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45C97" w14:textId="3A7AC559" w:rsidR="00AD63AE" w:rsidRPr="00437380" w:rsidRDefault="00AD63AE" w:rsidP="00D81C2C">
      <w:pPr>
        <w:pStyle w:val="Heading1"/>
        <w:spacing w:after="120" w:line="240" w:lineRule="auto"/>
        <w:rPr>
          <w:rFonts w:ascii="Calibri" w:hAnsi="Calibri" w:cs="Calibri"/>
          <w:lang w:eastAsia="en-US"/>
        </w:rPr>
      </w:pPr>
      <w:bookmarkStart w:id="0" w:name="_Toc507165899"/>
      <w:bookmarkStart w:id="1" w:name="_Toc507415935"/>
      <w:bookmarkStart w:id="2" w:name="_Toc507500578"/>
      <w:r w:rsidRPr="00437380">
        <w:rPr>
          <w:rFonts w:ascii="Calibri" w:hAnsi="Calibri" w:cs="Calibri"/>
          <w:lang w:eastAsia="en-US"/>
        </w:rPr>
        <w:t>London Metropolitan University</w:t>
      </w:r>
      <w:bookmarkEnd w:id="0"/>
      <w:bookmarkEnd w:id="1"/>
      <w:bookmarkEnd w:id="2"/>
      <w:r w:rsidR="00793494">
        <w:rPr>
          <w:rFonts w:ascii="Calibri" w:hAnsi="Calibri" w:cs="Calibri"/>
          <w:lang w:eastAsia="en-US"/>
        </w:rPr>
        <w:t xml:space="preserve"> </w:t>
      </w:r>
      <w:r w:rsidRPr="00437380">
        <w:rPr>
          <w:rFonts w:ascii="Calibri" w:hAnsi="Calibri" w:cs="Calibri"/>
          <w:lang w:eastAsia="en-US"/>
        </w:rPr>
        <w:t xml:space="preserve"> </w:t>
      </w:r>
    </w:p>
    <w:p w14:paraId="0BD0F3F6" w14:textId="7C227C15" w:rsidR="00AD63AE" w:rsidRPr="00437380" w:rsidRDefault="00AD63AE" w:rsidP="00D81C2C">
      <w:pPr>
        <w:pStyle w:val="Heading1"/>
        <w:spacing w:after="120" w:line="240" w:lineRule="auto"/>
        <w:rPr>
          <w:rFonts w:ascii="Calibri" w:hAnsi="Calibri" w:cs="Calibri"/>
          <w:lang w:eastAsia="en-US"/>
        </w:rPr>
      </w:pPr>
      <w:bookmarkStart w:id="3" w:name="_Toc507165900"/>
      <w:bookmarkStart w:id="4" w:name="_Toc507415936"/>
      <w:bookmarkStart w:id="5" w:name="_Toc507500579"/>
      <w:r w:rsidRPr="00437380">
        <w:rPr>
          <w:rFonts w:ascii="Calibri" w:hAnsi="Calibri" w:cs="Calibri"/>
          <w:lang w:eastAsia="en-US"/>
        </w:rPr>
        <w:t>Access and Participation Pla</w:t>
      </w:r>
      <w:bookmarkStart w:id="6" w:name="_Toc507165901"/>
      <w:bookmarkStart w:id="7" w:name="_Toc507415937"/>
      <w:bookmarkStart w:id="8" w:name="_Toc507500580"/>
      <w:bookmarkEnd w:id="3"/>
      <w:bookmarkEnd w:id="4"/>
      <w:bookmarkEnd w:id="5"/>
      <w:r w:rsidRPr="00437380">
        <w:rPr>
          <w:rFonts w:ascii="Calibri" w:hAnsi="Calibri" w:cs="Calibri"/>
          <w:lang w:eastAsia="en-US"/>
        </w:rPr>
        <w:t>n 2020-21 to 2024-25</w:t>
      </w:r>
    </w:p>
    <w:p w14:paraId="6A2BD571" w14:textId="4CE36ED3" w:rsidR="00AD63AE" w:rsidRPr="00437380" w:rsidRDefault="00AD63AE" w:rsidP="00D81C2C">
      <w:pPr>
        <w:pStyle w:val="NoSpacing"/>
        <w:spacing w:after="120"/>
        <w:jc w:val="both"/>
        <w:rPr>
          <w:rFonts w:ascii="Calibri" w:hAnsi="Calibri" w:cs="Calibri"/>
          <w:color w:val="0053BE" w:themeColor="accent1" w:themeTint="BF"/>
        </w:rPr>
      </w:pPr>
      <w:r w:rsidRPr="00437380">
        <w:rPr>
          <w:rFonts w:ascii="Calibri" w:hAnsi="Calibri" w:cs="Calibri"/>
          <w:color w:val="000000" w:themeColor="text1"/>
        </w:rPr>
        <w:t xml:space="preserve">London Metropolitan University is built on a strong history of widening participation, and today a total of 96% of our student population is from at least one underrepresented group. </w:t>
      </w:r>
      <w:r w:rsidR="002422DD" w:rsidRPr="00437380">
        <w:rPr>
          <w:rFonts w:ascii="Calibri" w:hAnsi="Calibri" w:cs="Calibri"/>
          <w:color w:val="000000" w:themeColor="text1"/>
        </w:rPr>
        <w:t>64</w:t>
      </w:r>
      <w:r w:rsidRPr="00437380">
        <w:rPr>
          <w:rFonts w:ascii="Calibri" w:hAnsi="Calibri" w:cs="Calibri"/>
          <w:color w:val="000000" w:themeColor="text1"/>
        </w:rPr>
        <w:t>%</w:t>
      </w:r>
      <w:r w:rsidR="00CA0D74" w:rsidRPr="00437380">
        <w:rPr>
          <w:rFonts w:ascii="Calibri" w:hAnsi="Calibri" w:cs="Calibri"/>
          <w:color w:val="000000" w:themeColor="text1"/>
        </w:rPr>
        <w:t xml:space="preserve"> </w:t>
      </w:r>
      <w:r w:rsidRPr="00437380">
        <w:rPr>
          <w:rFonts w:ascii="Calibri" w:hAnsi="Calibri" w:cs="Calibri"/>
          <w:color w:val="000000" w:themeColor="text1"/>
        </w:rPr>
        <w:t xml:space="preserve">of our </w:t>
      </w:r>
      <w:r w:rsidR="002422DD" w:rsidRPr="00437380">
        <w:rPr>
          <w:rFonts w:ascii="Calibri" w:hAnsi="Calibri" w:cs="Calibri"/>
          <w:color w:val="000000" w:themeColor="text1"/>
        </w:rPr>
        <w:t>students are BAME</w:t>
      </w:r>
      <w:r w:rsidRPr="00437380">
        <w:rPr>
          <w:rFonts w:ascii="Calibri" w:hAnsi="Calibri" w:cs="Calibri"/>
          <w:color w:val="000000" w:themeColor="text1"/>
        </w:rPr>
        <w:t xml:space="preserve"> compared to a sector average of 24.7%; mature students make up </w:t>
      </w:r>
      <w:r w:rsidR="002422DD" w:rsidRPr="00437380">
        <w:rPr>
          <w:rFonts w:ascii="Calibri" w:hAnsi="Calibri" w:cs="Calibri"/>
          <w:color w:val="000000" w:themeColor="text1"/>
        </w:rPr>
        <w:t>69</w:t>
      </w:r>
      <w:r w:rsidRPr="00437380">
        <w:rPr>
          <w:rFonts w:ascii="Calibri" w:hAnsi="Calibri" w:cs="Calibri"/>
          <w:color w:val="000000" w:themeColor="text1"/>
        </w:rPr>
        <w:t>% of our student body, which is significantly higher than the national average of 43%</w:t>
      </w:r>
      <w:r w:rsidR="00486B0A" w:rsidRPr="00437380">
        <w:rPr>
          <w:rFonts w:ascii="Calibri" w:hAnsi="Calibri" w:cs="Calibri"/>
          <w:color w:val="000000" w:themeColor="text1"/>
        </w:rPr>
        <w:t>;</w:t>
      </w:r>
      <w:r w:rsidRPr="00437380">
        <w:rPr>
          <w:rFonts w:ascii="Calibri" w:hAnsi="Calibri" w:cs="Calibri"/>
          <w:color w:val="000000" w:themeColor="text1"/>
        </w:rPr>
        <w:t xml:space="preserve"> and 97.2% of our UK</w:t>
      </w:r>
      <w:r w:rsidR="00327701">
        <w:rPr>
          <w:rFonts w:ascii="Calibri" w:hAnsi="Calibri" w:cs="Calibri"/>
          <w:color w:val="000000" w:themeColor="text1"/>
        </w:rPr>
        <w:t>-</w:t>
      </w:r>
      <w:r w:rsidRPr="00437380">
        <w:rPr>
          <w:rFonts w:ascii="Calibri" w:hAnsi="Calibri" w:cs="Calibri"/>
          <w:color w:val="000000" w:themeColor="text1"/>
        </w:rPr>
        <w:t>domiciled young full-time undergraduate entrants in 2017/18 were from state schools or colleges</w:t>
      </w:r>
      <w:r w:rsidR="00327701">
        <w:rPr>
          <w:rFonts w:ascii="Calibri" w:hAnsi="Calibri" w:cs="Calibri"/>
          <w:color w:val="000000" w:themeColor="text1"/>
        </w:rPr>
        <w:t>,</w:t>
      </w:r>
      <w:r w:rsidRPr="00437380">
        <w:rPr>
          <w:rFonts w:ascii="Calibri" w:hAnsi="Calibri" w:cs="Calibri"/>
          <w:color w:val="000000" w:themeColor="text1"/>
        </w:rPr>
        <w:t xml:space="preserve"> which is 2.2% above benchmark.</w:t>
      </w:r>
      <w:r w:rsidR="002422DD" w:rsidRPr="00437380">
        <w:rPr>
          <w:rFonts w:ascii="Calibri" w:hAnsi="Calibri" w:cs="Calibri"/>
          <w:color w:val="000000" w:themeColor="text1"/>
        </w:rPr>
        <w:t xml:space="preserve"> </w:t>
      </w:r>
    </w:p>
    <w:p w14:paraId="2EA84F48" w14:textId="46BCDF4A" w:rsidR="00AD63AE" w:rsidRPr="00437380" w:rsidRDefault="00AD63AE" w:rsidP="00D81C2C">
      <w:pPr>
        <w:pStyle w:val="NoSpacing"/>
        <w:spacing w:after="120"/>
        <w:jc w:val="both"/>
        <w:rPr>
          <w:rFonts w:ascii="Calibri" w:hAnsi="Calibri" w:cs="Calibri"/>
          <w:color w:val="000000" w:themeColor="text1"/>
        </w:rPr>
      </w:pPr>
      <w:r w:rsidRPr="00437380">
        <w:rPr>
          <w:rFonts w:ascii="Calibri" w:hAnsi="Calibri" w:cs="Calibri"/>
          <w:color w:val="000000" w:themeColor="text1"/>
        </w:rPr>
        <w:t xml:space="preserve">Our new </w:t>
      </w:r>
      <w:r w:rsidR="008C7941">
        <w:rPr>
          <w:rFonts w:ascii="Calibri" w:hAnsi="Calibri" w:cs="Calibri"/>
          <w:color w:val="000000" w:themeColor="text1"/>
        </w:rPr>
        <w:t xml:space="preserve">University </w:t>
      </w:r>
      <w:r w:rsidR="008C7941" w:rsidRPr="00437380">
        <w:rPr>
          <w:rFonts w:ascii="Calibri" w:hAnsi="Calibri" w:cs="Calibri"/>
          <w:color w:val="000000" w:themeColor="text1"/>
        </w:rPr>
        <w:t xml:space="preserve">Strategy 2019-2025 </w:t>
      </w:r>
      <w:r w:rsidRPr="00437380">
        <w:rPr>
          <w:rFonts w:ascii="Calibri" w:hAnsi="Calibri" w:cs="Calibri"/>
          <w:color w:val="000000" w:themeColor="text1"/>
        </w:rPr>
        <w:t>has a strong focus on ensuring that the University is built for student success. We are working hard to improve our continuation rates, which</w:t>
      </w:r>
      <w:r w:rsidR="008C7941">
        <w:rPr>
          <w:rFonts w:ascii="Calibri" w:hAnsi="Calibri" w:cs="Calibri"/>
          <w:color w:val="000000" w:themeColor="text1"/>
        </w:rPr>
        <w:t>,</w:t>
      </w:r>
      <w:r w:rsidRPr="00437380">
        <w:rPr>
          <w:rFonts w:ascii="Calibri" w:hAnsi="Calibri" w:cs="Calibri"/>
          <w:color w:val="000000" w:themeColor="text1"/>
        </w:rPr>
        <w:t xml:space="preserve"> </w:t>
      </w:r>
      <w:r w:rsidR="00282C3E" w:rsidRPr="00437380">
        <w:rPr>
          <w:rFonts w:ascii="Calibri" w:hAnsi="Calibri" w:cs="Calibri"/>
          <w:color w:val="000000" w:themeColor="text1"/>
        </w:rPr>
        <w:t>l</w:t>
      </w:r>
      <w:r w:rsidR="00934FCF" w:rsidRPr="00437380">
        <w:rPr>
          <w:rFonts w:ascii="Calibri" w:hAnsi="Calibri" w:cs="Calibri"/>
          <w:color w:val="000000" w:themeColor="text1"/>
        </w:rPr>
        <w:t>ooking at TEF 4 data</w:t>
      </w:r>
      <w:r w:rsidR="008C7941">
        <w:rPr>
          <w:rFonts w:ascii="Calibri" w:hAnsi="Calibri" w:cs="Calibri"/>
          <w:color w:val="000000" w:themeColor="text1"/>
        </w:rPr>
        <w:t>,</w:t>
      </w:r>
      <w:r w:rsidR="00934FCF" w:rsidRPr="00437380">
        <w:rPr>
          <w:rFonts w:ascii="Calibri" w:hAnsi="Calibri" w:cs="Calibri"/>
          <w:color w:val="000000" w:themeColor="text1"/>
        </w:rPr>
        <w:t xml:space="preserve"> stand </w:t>
      </w:r>
      <w:r w:rsidRPr="00437380">
        <w:rPr>
          <w:rFonts w:ascii="Calibri" w:hAnsi="Calibri" w:cs="Calibri"/>
          <w:color w:val="000000" w:themeColor="text1"/>
        </w:rPr>
        <w:t xml:space="preserve">at 79.9% </w:t>
      </w:r>
      <w:r w:rsidR="00934FCF" w:rsidRPr="00437380">
        <w:rPr>
          <w:rFonts w:ascii="Calibri" w:hAnsi="Calibri" w:cs="Calibri"/>
          <w:color w:val="000000" w:themeColor="text1"/>
        </w:rPr>
        <w:t xml:space="preserve">and </w:t>
      </w:r>
      <w:r w:rsidRPr="00437380">
        <w:rPr>
          <w:rFonts w:ascii="Calibri" w:hAnsi="Calibri" w:cs="Calibri"/>
          <w:color w:val="000000" w:themeColor="text1"/>
        </w:rPr>
        <w:t xml:space="preserve">are 5.3% </w:t>
      </w:r>
      <w:r w:rsidR="005C338F" w:rsidRPr="00437380">
        <w:rPr>
          <w:rFonts w:ascii="Calibri" w:hAnsi="Calibri" w:cs="Calibri"/>
          <w:color w:val="000000" w:themeColor="text1"/>
        </w:rPr>
        <w:t>below</w:t>
      </w:r>
      <w:r w:rsidRPr="00437380">
        <w:rPr>
          <w:rFonts w:ascii="Calibri" w:hAnsi="Calibri" w:cs="Calibri"/>
          <w:color w:val="000000" w:themeColor="text1"/>
        </w:rPr>
        <w:t xml:space="preserve"> our benchmark of 85.2%.</w:t>
      </w:r>
      <w:r w:rsidR="00327701">
        <w:rPr>
          <w:rFonts w:ascii="Calibri" w:hAnsi="Calibri" w:cs="Calibri"/>
          <w:color w:val="000000" w:themeColor="text1"/>
        </w:rPr>
        <w:t xml:space="preserve">  </w:t>
      </w:r>
      <w:r w:rsidR="001C6E8E" w:rsidRPr="00437380">
        <w:rPr>
          <w:rFonts w:ascii="Calibri" w:hAnsi="Calibri" w:cs="Calibri"/>
          <w:color w:val="000000" w:themeColor="text1"/>
        </w:rPr>
        <w:t>58</w:t>
      </w:r>
      <w:r w:rsidR="00EB4FD6" w:rsidRPr="00437380">
        <w:rPr>
          <w:rFonts w:ascii="Calibri" w:hAnsi="Calibri" w:cs="Calibri"/>
          <w:color w:val="000000" w:themeColor="text1"/>
        </w:rPr>
        <w:t>.0</w:t>
      </w:r>
      <w:r w:rsidR="001C6E8E" w:rsidRPr="00437380">
        <w:rPr>
          <w:rFonts w:ascii="Calibri" w:hAnsi="Calibri" w:cs="Calibri"/>
          <w:color w:val="000000" w:themeColor="text1"/>
        </w:rPr>
        <w:t xml:space="preserve">% </w:t>
      </w:r>
      <w:r w:rsidR="008E4695" w:rsidRPr="00437380">
        <w:rPr>
          <w:rFonts w:ascii="Calibri" w:hAnsi="Calibri" w:cs="Calibri"/>
          <w:color w:val="000000" w:themeColor="text1"/>
        </w:rPr>
        <w:t xml:space="preserve">of our </w:t>
      </w:r>
      <w:r w:rsidR="001C6E8E" w:rsidRPr="00437380">
        <w:rPr>
          <w:rFonts w:ascii="Calibri" w:hAnsi="Calibri" w:cs="Calibri"/>
          <w:color w:val="000000" w:themeColor="text1"/>
        </w:rPr>
        <w:t xml:space="preserve">first-degree </w:t>
      </w:r>
      <w:r w:rsidR="008E4695" w:rsidRPr="00437380">
        <w:rPr>
          <w:rFonts w:ascii="Calibri" w:hAnsi="Calibri" w:cs="Calibri"/>
          <w:color w:val="000000" w:themeColor="text1"/>
        </w:rPr>
        <w:t>students are awarded</w:t>
      </w:r>
      <w:r w:rsidRPr="00437380">
        <w:rPr>
          <w:rFonts w:ascii="Calibri" w:hAnsi="Calibri" w:cs="Calibri"/>
          <w:color w:val="000000" w:themeColor="text1"/>
        </w:rPr>
        <w:t xml:space="preserve"> </w:t>
      </w:r>
      <w:r w:rsidR="00DE46D5" w:rsidRPr="00437380">
        <w:rPr>
          <w:rFonts w:ascii="Calibri" w:hAnsi="Calibri" w:cs="Calibri"/>
          <w:color w:val="000000" w:themeColor="text1"/>
        </w:rPr>
        <w:t>good honours degrees</w:t>
      </w:r>
      <w:r w:rsidR="008E4695" w:rsidRPr="00437380">
        <w:rPr>
          <w:rFonts w:ascii="Calibri" w:hAnsi="Calibri" w:cs="Calibri"/>
        </w:rPr>
        <w:t>, and w</w:t>
      </w:r>
      <w:r w:rsidRPr="00437380">
        <w:rPr>
          <w:rFonts w:ascii="Calibri" w:hAnsi="Calibri" w:cs="Calibri"/>
          <w:color w:val="000000" w:themeColor="text1"/>
        </w:rPr>
        <w:t>hen we consider this in comparison with tariff points on entry this demonstrates good added-value.</w:t>
      </w:r>
      <w:r w:rsidR="00327701">
        <w:rPr>
          <w:rFonts w:ascii="Calibri" w:hAnsi="Calibri" w:cs="Calibri"/>
          <w:color w:val="000000" w:themeColor="text1"/>
        </w:rPr>
        <w:t xml:space="preserve">  </w:t>
      </w:r>
      <w:r w:rsidRPr="00437380">
        <w:rPr>
          <w:rFonts w:ascii="Calibri" w:hAnsi="Calibri" w:cs="Calibri"/>
          <w:color w:val="000000" w:themeColor="text1"/>
        </w:rPr>
        <w:t>Significant work to ensure the employability of our graduates has resulted in an increase</w:t>
      </w:r>
      <w:r w:rsidR="00733188">
        <w:rPr>
          <w:rFonts w:ascii="Calibri" w:hAnsi="Calibri" w:cs="Calibri"/>
          <w:color w:val="000000" w:themeColor="text1"/>
        </w:rPr>
        <w:t xml:space="preserve"> to </w:t>
      </w:r>
      <w:r w:rsidR="004409CB">
        <w:rPr>
          <w:rFonts w:ascii="Calibri" w:hAnsi="Calibri" w:cs="Calibri"/>
          <w:color w:val="000000" w:themeColor="text1"/>
        </w:rPr>
        <w:t>70</w:t>
      </w:r>
      <w:r w:rsidR="00733188">
        <w:rPr>
          <w:rFonts w:ascii="Calibri" w:hAnsi="Calibri" w:cs="Calibri"/>
          <w:color w:val="000000" w:themeColor="text1"/>
        </w:rPr>
        <w:t xml:space="preserve">% of </w:t>
      </w:r>
      <w:r w:rsidR="004409CB">
        <w:rPr>
          <w:rFonts w:ascii="Calibri" w:hAnsi="Calibri" w:cs="Calibri"/>
          <w:color w:val="000000" w:themeColor="text1"/>
        </w:rPr>
        <w:t>E1a graduates</w:t>
      </w:r>
      <w:r w:rsidR="00733188">
        <w:rPr>
          <w:rFonts w:ascii="Calibri" w:hAnsi="Calibri" w:cs="Calibri"/>
          <w:color w:val="000000" w:themeColor="text1"/>
        </w:rPr>
        <w:t xml:space="preserve"> in highly-</w:t>
      </w:r>
      <w:r w:rsidRPr="00437380">
        <w:rPr>
          <w:rFonts w:ascii="Calibri" w:hAnsi="Calibri" w:cs="Calibri"/>
          <w:color w:val="000000" w:themeColor="text1"/>
        </w:rPr>
        <w:t xml:space="preserve">skilled employment or further study </w:t>
      </w:r>
      <w:r w:rsidR="004409CB">
        <w:rPr>
          <w:rFonts w:ascii="Calibri" w:hAnsi="Calibri" w:cs="Calibri"/>
          <w:color w:val="000000" w:themeColor="text1"/>
        </w:rPr>
        <w:t>against a benchmark of 62.0</w:t>
      </w:r>
      <w:r w:rsidR="00B36EB3">
        <w:rPr>
          <w:rFonts w:ascii="Calibri" w:hAnsi="Calibri" w:cs="Calibri"/>
          <w:color w:val="000000" w:themeColor="text1"/>
        </w:rPr>
        <w:t>% (a</w:t>
      </w:r>
      <w:r w:rsidRPr="00437380">
        <w:rPr>
          <w:rFonts w:ascii="Calibri" w:hAnsi="Calibri" w:cs="Calibri"/>
          <w:color w:val="000000" w:themeColor="text1"/>
        </w:rPr>
        <w:t xml:space="preserve"> double positive flag in TEF terms).</w:t>
      </w:r>
      <w:r w:rsidR="00327701">
        <w:rPr>
          <w:rFonts w:ascii="Calibri" w:hAnsi="Calibri" w:cs="Calibri"/>
          <w:color w:val="000000" w:themeColor="text1"/>
        </w:rPr>
        <w:t xml:space="preserve">  </w:t>
      </w:r>
    </w:p>
    <w:p w14:paraId="09F640F8" w14:textId="77777777" w:rsidR="00AD63AE" w:rsidRPr="00437380" w:rsidRDefault="00AD63AE" w:rsidP="00CF4FAD">
      <w:pPr>
        <w:pStyle w:val="Heading2"/>
      </w:pPr>
      <w:r w:rsidRPr="00437380">
        <w:t>Assessment of performance</w:t>
      </w:r>
      <w:bookmarkEnd w:id="6"/>
      <w:bookmarkEnd w:id="7"/>
      <w:bookmarkEnd w:id="8"/>
    </w:p>
    <w:p w14:paraId="47272C55" w14:textId="7D91FE9C" w:rsidR="00AD63AE" w:rsidRPr="00437380" w:rsidRDefault="00AD63AE" w:rsidP="00CF4FAD">
      <w:pPr>
        <w:pStyle w:val="Heading3"/>
      </w:pPr>
      <w:r w:rsidRPr="00437380">
        <w:t xml:space="preserve">Higher education participation, household income, or socioeconomic status </w:t>
      </w:r>
    </w:p>
    <w:p w14:paraId="4AC83942" w14:textId="40DAF156" w:rsidR="001D5AD3" w:rsidRPr="00437380" w:rsidRDefault="00531312" w:rsidP="00D81C2C">
      <w:pPr>
        <w:spacing w:line="240" w:lineRule="auto"/>
        <w:jc w:val="both"/>
        <w:rPr>
          <w:rFonts w:ascii="Calibri" w:hAnsi="Calibri" w:cstheme="minorHAnsi"/>
          <w:sz w:val="22"/>
          <w:szCs w:val="22"/>
        </w:rPr>
      </w:pPr>
      <w:r w:rsidRPr="00437380">
        <w:rPr>
          <w:rFonts w:ascii="Calibri" w:hAnsi="Calibri" w:cstheme="minorHAnsi"/>
          <w:sz w:val="22"/>
          <w:szCs w:val="22"/>
        </w:rPr>
        <w:t>In this section we consider our position in relation to IMD and POLAR.</w:t>
      </w:r>
      <w:r w:rsidR="00327701">
        <w:rPr>
          <w:rFonts w:ascii="Calibri" w:hAnsi="Calibri" w:cstheme="minorHAnsi"/>
          <w:sz w:val="22"/>
          <w:szCs w:val="22"/>
        </w:rPr>
        <w:t xml:space="preserve">  </w:t>
      </w:r>
      <w:r w:rsidRPr="00437380">
        <w:rPr>
          <w:rFonts w:ascii="Calibri" w:hAnsi="Calibri" w:cstheme="minorHAnsi"/>
          <w:sz w:val="22"/>
          <w:szCs w:val="22"/>
        </w:rPr>
        <w:t xml:space="preserve">IMD </w:t>
      </w:r>
      <w:r w:rsidR="00543CC5" w:rsidRPr="00437380">
        <w:rPr>
          <w:rFonts w:ascii="Calibri" w:hAnsi="Calibri" w:cstheme="minorHAnsi"/>
          <w:sz w:val="22"/>
          <w:szCs w:val="22"/>
        </w:rPr>
        <w:t xml:space="preserve">and POLAR </w:t>
      </w:r>
      <w:r w:rsidRPr="00437380">
        <w:rPr>
          <w:rFonts w:ascii="Calibri" w:hAnsi="Calibri" w:cstheme="minorHAnsi"/>
          <w:sz w:val="22"/>
          <w:szCs w:val="22"/>
        </w:rPr>
        <w:t>use different population sets</w:t>
      </w:r>
      <w:r w:rsidR="00A76BB5" w:rsidRPr="00437380">
        <w:rPr>
          <w:rFonts w:ascii="Calibri" w:hAnsi="Calibri" w:cstheme="minorHAnsi"/>
          <w:sz w:val="22"/>
          <w:szCs w:val="22"/>
        </w:rPr>
        <w:t xml:space="preserve">, with </w:t>
      </w:r>
      <w:r w:rsidR="00543CC5" w:rsidRPr="00437380">
        <w:rPr>
          <w:rFonts w:ascii="Calibri" w:hAnsi="Calibri" w:cstheme="minorHAnsi"/>
          <w:sz w:val="22"/>
          <w:szCs w:val="22"/>
        </w:rPr>
        <w:t xml:space="preserve">IMD </w:t>
      </w:r>
      <w:r w:rsidR="008B7E9A">
        <w:rPr>
          <w:rFonts w:ascii="Calibri" w:hAnsi="Calibri" w:cstheme="minorHAnsi"/>
          <w:sz w:val="22"/>
          <w:szCs w:val="22"/>
        </w:rPr>
        <w:t xml:space="preserve">a much larger and therefore more reliable data-set </w:t>
      </w:r>
      <w:r w:rsidR="00A76BB5" w:rsidRPr="00437380">
        <w:rPr>
          <w:rFonts w:ascii="Calibri" w:hAnsi="Calibri" w:cstheme="minorHAnsi"/>
          <w:sz w:val="22"/>
          <w:szCs w:val="22"/>
        </w:rPr>
        <w:t>than</w:t>
      </w:r>
      <w:r w:rsidR="00543CC5">
        <w:rPr>
          <w:rFonts w:ascii="Calibri" w:hAnsi="Calibri" w:cstheme="minorHAnsi"/>
          <w:sz w:val="22"/>
          <w:szCs w:val="22"/>
        </w:rPr>
        <w:t xml:space="preserve"> </w:t>
      </w:r>
      <w:r w:rsidR="00543CC5" w:rsidRPr="00437380">
        <w:rPr>
          <w:rFonts w:ascii="Calibri" w:hAnsi="Calibri" w:cstheme="minorHAnsi"/>
          <w:sz w:val="22"/>
          <w:szCs w:val="22"/>
        </w:rPr>
        <w:t>POLAR</w:t>
      </w:r>
      <w:r w:rsidRPr="00437380">
        <w:rPr>
          <w:rFonts w:ascii="Calibri" w:hAnsi="Calibri" w:cstheme="minorHAnsi"/>
          <w:sz w:val="22"/>
          <w:szCs w:val="22"/>
        </w:rPr>
        <w:t>.</w:t>
      </w:r>
      <w:r w:rsidR="00327701">
        <w:rPr>
          <w:rFonts w:ascii="Calibri" w:hAnsi="Calibri" w:cstheme="minorHAnsi"/>
          <w:sz w:val="22"/>
          <w:szCs w:val="22"/>
        </w:rPr>
        <w:t xml:space="preserve">  </w:t>
      </w:r>
      <w:r w:rsidRPr="00437380">
        <w:rPr>
          <w:rFonts w:ascii="Calibri" w:hAnsi="Calibri" w:cstheme="minorHAnsi"/>
          <w:sz w:val="22"/>
          <w:szCs w:val="22"/>
        </w:rPr>
        <w:t>Additionally, there is a known disparity between POLAR’s effectiveness as a measure of disadvantage in London compared to other areas of the country</w:t>
      </w:r>
      <w:r w:rsidR="00536B58" w:rsidRPr="00437380">
        <w:rPr>
          <w:rFonts w:ascii="Calibri" w:hAnsi="Calibri" w:cstheme="minorHAnsi"/>
          <w:sz w:val="22"/>
          <w:szCs w:val="22"/>
        </w:rPr>
        <w:t>. B</w:t>
      </w:r>
      <w:r w:rsidRPr="00437380">
        <w:rPr>
          <w:rFonts w:ascii="Calibri" w:hAnsi="Calibri" w:cstheme="minorHAnsi"/>
          <w:sz w:val="22"/>
          <w:szCs w:val="22"/>
        </w:rPr>
        <w:t>oth of these factors feed through into the significant differences between the data around these two measures.</w:t>
      </w:r>
    </w:p>
    <w:p w14:paraId="5FEFAC45" w14:textId="77777777" w:rsidR="008D60A5" w:rsidRPr="00437380" w:rsidRDefault="008D60A5" w:rsidP="00D81C2C">
      <w:pPr>
        <w:spacing w:line="240" w:lineRule="auto"/>
        <w:jc w:val="both"/>
        <w:rPr>
          <w:rFonts w:asciiTheme="minorHAnsi" w:hAnsiTheme="minorHAnsi" w:cstheme="minorHAnsi"/>
        </w:rPr>
      </w:pPr>
    </w:p>
    <w:p w14:paraId="44DC823C" w14:textId="2651AF55" w:rsidR="00AD63AE" w:rsidRPr="00437380" w:rsidRDefault="00733188" w:rsidP="00B63030">
      <w:pPr>
        <w:pStyle w:val="Heading5"/>
      </w:pPr>
      <w:r>
        <w:t>Access</w:t>
      </w:r>
    </w:p>
    <w:p w14:paraId="541B0219" w14:textId="3E2A1A1E" w:rsidR="00531312" w:rsidRPr="00437380" w:rsidRDefault="00531312" w:rsidP="00D81C2C">
      <w:pPr>
        <w:spacing w:line="240" w:lineRule="auto"/>
        <w:jc w:val="both"/>
        <w:rPr>
          <w:rFonts w:ascii="Calibri" w:hAnsi="Calibri" w:cs="Calibri"/>
          <w:sz w:val="22"/>
          <w:szCs w:val="22"/>
          <w:shd w:val="clear" w:color="auto" w:fill="FFFFFF" w:themeFill="background1"/>
        </w:rPr>
      </w:pPr>
      <w:r w:rsidRPr="00437380">
        <w:rPr>
          <w:rFonts w:ascii="Calibri" w:hAnsi="Calibri" w:cs="Calibri"/>
          <w:sz w:val="22"/>
          <w:szCs w:val="22"/>
        </w:rPr>
        <w:t>Table</w:t>
      </w:r>
      <w:r w:rsidR="00543CC5">
        <w:rPr>
          <w:rFonts w:ascii="Calibri" w:hAnsi="Calibri" w:cs="Calibri"/>
          <w:sz w:val="22"/>
          <w:szCs w:val="22"/>
        </w:rPr>
        <w:t>s</w:t>
      </w:r>
      <w:r w:rsidRPr="00437380">
        <w:rPr>
          <w:rFonts w:ascii="Calibri" w:hAnsi="Calibri" w:cs="Calibri"/>
          <w:sz w:val="22"/>
          <w:szCs w:val="22"/>
        </w:rPr>
        <w:t xml:space="preserve"> 1 and 2 show that </w:t>
      </w:r>
      <w:r w:rsidR="00543CC5">
        <w:rPr>
          <w:rFonts w:ascii="Calibri" w:hAnsi="Calibri" w:cs="Calibri"/>
          <w:sz w:val="22"/>
          <w:szCs w:val="22"/>
        </w:rPr>
        <w:t xml:space="preserve">our </w:t>
      </w:r>
      <w:r w:rsidRPr="00437380">
        <w:rPr>
          <w:rFonts w:ascii="Calibri" w:hAnsi="Calibri" w:cs="Calibri"/>
          <w:sz w:val="22"/>
          <w:szCs w:val="22"/>
        </w:rPr>
        <w:t>recruitment from areas with the highest levels of socio-economic deprivation (IMD quintiles 1</w:t>
      </w:r>
      <w:r w:rsidR="00543CC5">
        <w:rPr>
          <w:rFonts w:ascii="Calibri" w:hAnsi="Calibri" w:cs="Calibri"/>
          <w:sz w:val="22"/>
          <w:szCs w:val="22"/>
        </w:rPr>
        <w:t xml:space="preserve"> and </w:t>
      </w:r>
      <w:r w:rsidRPr="00437380">
        <w:rPr>
          <w:rFonts w:ascii="Calibri" w:hAnsi="Calibri" w:cs="Calibri"/>
          <w:sz w:val="22"/>
          <w:szCs w:val="22"/>
        </w:rPr>
        <w:t>2) is high and well ahead of the sector average.</w:t>
      </w:r>
      <w:r w:rsidR="00327701">
        <w:rPr>
          <w:rFonts w:ascii="Calibri" w:hAnsi="Calibri" w:cs="Calibri"/>
          <w:sz w:val="22"/>
          <w:szCs w:val="22"/>
        </w:rPr>
        <w:t xml:space="preserve">  </w:t>
      </w:r>
      <w:r w:rsidRPr="00437380">
        <w:rPr>
          <w:rFonts w:ascii="Calibri" w:hAnsi="Calibri" w:cs="Calibri"/>
          <w:sz w:val="22"/>
          <w:szCs w:val="22"/>
          <w:shd w:val="clear" w:color="auto" w:fill="FFFFFF" w:themeFill="background1"/>
        </w:rPr>
        <w:t xml:space="preserve">Additionally, 27.3% of our FT students and 37.6% of our PT </w:t>
      </w:r>
      <w:r w:rsidR="00543CC5">
        <w:rPr>
          <w:rFonts w:ascii="Calibri" w:hAnsi="Calibri" w:cs="Calibri"/>
          <w:sz w:val="22"/>
          <w:szCs w:val="22"/>
          <w:shd w:val="clear" w:color="auto" w:fill="FFFFFF" w:themeFill="background1"/>
        </w:rPr>
        <w:t xml:space="preserve">students </w:t>
      </w:r>
      <w:r w:rsidRPr="00437380">
        <w:rPr>
          <w:rFonts w:ascii="Calibri" w:hAnsi="Calibri" w:cs="Calibri"/>
          <w:sz w:val="22"/>
          <w:szCs w:val="22"/>
          <w:shd w:val="clear" w:color="auto" w:fill="FFFFFF" w:themeFill="background1"/>
        </w:rPr>
        <w:t xml:space="preserve">are from POLAR quintiles 1 </w:t>
      </w:r>
      <w:r w:rsidR="00543CC5">
        <w:rPr>
          <w:rFonts w:ascii="Calibri" w:hAnsi="Calibri" w:cs="Calibri"/>
          <w:sz w:val="22"/>
          <w:szCs w:val="22"/>
          <w:shd w:val="clear" w:color="auto" w:fill="FFFFFF" w:themeFill="background1"/>
        </w:rPr>
        <w:t>and</w:t>
      </w:r>
      <w:r w:rsidR="00543CC5" w:rsidRPr="00437380">
        <w:rPr>
          <w:rFonts w:ascii="Calibri" w:hAnsi="Calibri" w:cs="Calibri"/>
          <w:sz w:val="22"/>
          <w:szCs w:val="22"/>
          <w:shd w:val="clear" w:color="auto" w:fill="FFFFFF" w:themeFill="background1"/>
        </w:rPr>
        <w:t xml:space="preserve"> </w:t>
      </w:r>
      <w:r w:rsidRPr="00437380">
        <w:rPr>
          <w:rFonts w:ascii="Calibri" w:hAnsi="Calibri" w:cs="Calibri"/>
          <w:sz w:val="22"/>
          <w:szCs w:val="22"/>
          <w:shd w:val="clear" w:color="auto" w:fill="FFFFFF" w:themeFill="background1"/>
        </w:rPr>
        <w:t>2.</w:t>
      </w:r>
    </w:p>
    <w:p w14:paraId="7DC8CD44" w14:textId="77777777" w:rsidR="00544FBC" w:rsidRPr="00437380" w:rsidRDefault="00544FBC" w:rsidP="00D81C2C">
      <w:pPr>
        <w:spacing w:line="240" w:lineRule="auto"/>
        <w:jc w:val="both"/>
        <w:rPr>
          <w:rFonts w:ascii="Calibri" w:hAnsi="Calibri" w:cs="Calibri"/>
        </w:rPr>
      </w:pPr>
    </w:p>
    <w:p w14:paraId="2B2C58C4" w14:textId="7038B54E" w:rsidR="00531312" w:rsidRPr="00437380" w:rsidRDefault="00531312" w:rsidP="00D81C2C">
      <w:pPr>
        <w:spacing w:line="240" w:lineRule="auto"/>
        <w:rPr>
          <w:rFonts w:ascii="Calibri" w:hAnsi="Calibri" w:cs="Calibri"/>
          <w:i/>
          <w:sz w:val="18"/>
        </w:rPr>
      </w:pPr>
      <w:r w:rsidRPr="00437380">
        <w:rPr>
          <w:rFonts w:ascii="Calibri" w:hAnsi="Calibri" w:cs="Calibri"/>
          <w:i/>
          <w:sz w:val="18"/>
        </w:rPr>
        <w:t>Table 1: Percentage of full-time students by IMD quintiles with POLAR gap (</w:t>
      </w:r>
      <w:r w:rsidR="00D546F6">
        <w:rPr>
          <w:rFonts w:ascii="Calibri" w:hAnsi="Calibri" w:cs="Calibri"/>
          <w:i/>
          <w:sz w:val="18"/>
        </w:rPr>
        <w:t>A&amp;PP</w:t>
      </w:r>
      <w:r w:rsidRPr="00437380">
        <w:rPr>
          <w:rFonts w:ascii="Calibri" w:hAnsi="Calibri" w:cs="Calibri"/>
          <w:i/>
          <w:sz w:val="18"/>
        </w:rPr>
        <w:t xml:space="preserve"> data) </w:t>
      </w:r>
    </w:p>
    <w:tbl>
      <w:tblPr>
        <w:tblStyle w:val="TableGrid"/>
        <w:tblW w:w="5000" w:type="pct"/>
        <w:jc w:val="center"/>
        <w:tblLook w:val="04A0" w:firstRow="1" w:lastRow="0" w:firstColumn="1" w:lastColumn="0" w:noHBand="0" w:noVBand="1"/>
      </w:tblPr>
      <w:tblGrid>
        <w:gridCol w:w="2564"/>
        <w:gridCol w:w="1440"/>
        <w:gridCol w:w="1442"/>
        <w:gridCol w:w="1442"/>
        <w:gridCol w:w="1442"/>
        <w:gridCol w:w="1440"/>
      </w:tblGrid>
      <w:tr w:rsidR="00531312" w:rsidRPr="00437380" w14:paraId="32F07EC5" w14:textId="77777777" w:rsidTr="008F2171">
        <w:trPr>
          <w:trHeight w:val="220"/>
          <w:jc w:val="center"/>
        </w:trPr>
        <w:tc>
          <w:tcPr>
            <w:tcW w:w="1312" w:type="pct"/>
          </w:tcPr>
          <w:p w14:paraId="5F562F51" w14:textId="77777777" w:rsidR="00531312" w:rsidRPr="00437380" w:rsidRDefault="00531312" w:rsidP="00D81C2C">
            <w:pPr>
              <w:spacing w:line="240" w:lineRule="auto"/>
              <w:rPr>
                <w:rFonts w:ascii="Calibri" w:hAnsi="Calibri" w:cs="Calibri"/>
                <w:sz w:val="18"/>
                <w:szCs w:val="18"/>
              </w:rPr>
            </w:pPr>
          </w:p>
        </w:tc>
        <w:tc>
          <w:tcPr>
            <w:tcW w:w="737" w:type="pct"/>
            <w:vAlign w:val="bottom"/>
          </w:tcPr>
          <w:p w14:paraId="086227A5" w14:textId="77777777" w:rsidR="00531312" w:rsidRPr="00437380" w:rsidRDefault="00531312" w:rsidP="00D81C2C">
            <w:pPr>
              <w:spacing w:line="240" w:lineRule="auto"/>
              <w:rPr>
                <w:rFonts w:ascii="Calibri" w:hAnsi="Calibri" w:cs="Calibri"/>
                <w:b/>
                <w:sz w:val="18"/>
                <w:szCs w:val="18"/>
              </w:rPr>
            </w:pPr>
            <w:r w:rsidRPr="00437380">
              <w:rPr>
                <w:rFonts w:ascii="Calibri" w:hAnsi="Calibri" w:cs="Arial"/>
                <w:color w:val="000000"/>
                <w:sz w:val="18"/>
                <w:szCs w:val="18"/>
              </w:rPr>
              <w:t>2013/14</w:t>
            </w:r>
          </w:p>
        </w:tc>
        <w:tc>
          <w:tcPr>
            <w:tcW w:w="738" w:type="pct"/>
            <w:vAlign w:val="bottom"/>
          </w:tcPr>
          <w:p w14:paraId="3897AA07" w14:textId="77777777" w:rsidR="00531312" w:rsidRPr="00437380" w:rsidRDefault="00531312" w:rsidP="00D81C2C">
            <w:pPr>
              <w:spacing w:line="240" w:lineRule="auto"/>
              <w:rPr>
                <w:rFonts w:ascii="Calibri" w:hAnsi="Calibri" w:cs="Calibri"/>
                <w:b/>
                <w:sz w:val="18"/>
                <w:szCs w:val="18"/>
              </w:rPr>
            </w:pPr>
            <w:r w:rsidRPr="00437380">
              <w:rPr>
                <w:rFonts w:ascii="Calibri" w:hAnsi="Calibri" w:cs="Arial"/>
                <w:color w:val="000000"/>
                <w:sz w:val="18"/>
                <w:szCs w:val="18"/>
              </w:rPr>
              <w:t>2014/15</w:t>
            </w:r>
          </w:p>
        </w:tc>
        <w:tc>
          <w:tcPr>
            <w:tcW w:w="738" w:type="pct"/>
            <w:vAlign w:val="bottom"/>
          </w:tcPr>
          <w:p w14:paraId="2D629427" w14:textId="77777777" w:rsidR="00531312" w:rsidRPr="00437380" w:rsidRDefault="00531312" w:rsidP="00D81C2C">
            <w:pPr>
              <w:spacing w:line="240" w:lineRule="auto"/>
              <w:rPr>
                <w:rFonts w:ascii="Calibri" w:hAnsi="Calibri" w:cs="Calibri"/>
                <w:b/>
                <w:sz w:val="18"/>
                <w:szCs w:val="18"/>
              </w:rPr>
            </w:pPr>
            <w:r w:rsidRPr="00437380">
              <w:rPr>
                <w:rFonts w:ascii="Calibri" w:hAnsi="Calibri" w:cs="Arial"/>
                <w:color w:val="000000"/>
                <w:sz w:val="18"/>
                <w:szCs w:val="18"/>
              </w:rPr>
              <w:t>2015/16</w:t>
            </w:r>
          </w:p>
        </w:tc>
        <w:tc>
          <w:tcPr>
            <w:tcW w:w="738" w:type="pct"/>
            <w:vAlign w:val="bottom"/>
          </w:tcPr>
          <w:p w14:paraId="39DA6C31" w14:textId="77777777" w:rsidR="00531312" w:rsidRPr="00437380" w:rsidRDefault="00531312" w:rsidP="00D81C2C">
            <w:pPr>
              <w:spacing w:line="240" w:lineRule="auto"/>
              <w:rPr>
                <w:rFonts w:ascii="Calibri" w:hAnsi="Calibri" w:cs="Calibri"/>
                <w:b/>
                <w:sz w:val="18"/>
                <w:szCs w:val="18"/>
              </w:rPr>
            </w:pPr>
            <w:r w:rsidRPr="00437380">
              <w:rPr>
                <w:rFonts w:ascii="Calibri" w:hAnsi="Calibri" w:cs="Arial"/>
                <w:color w:val="000000"/>
                <w:sz w:val="18"/>
                <w:szCs w:val="18"/>
              </w:rPr>
              <w:t>2016/17</w:t>
            </w:r>
          </w:p>
        </w:tc>
        <w:tc>
          <w:tcPr>
            <w:tcW w:w="738" w:type="pct"/>
            <w:vAlign w:val="bottom"/>
          </w:tcPr>
          <w:p w14:paraId="0B756D58" w14:textId="77777777" w:rsidR="00531312" w:rsidRPr="00437380" w:rsidRDefault="00531312" w:rsidP="00D81C2C">
            <w:pPr>
              <w:spacing w:line="240" w:lineRule="auto"/>
              <w:rPr>
                <w:rFonts w:ascii="Calibri" w:hAnsi="Calibri" w:cs="Calibri"/>
                <w:b/>
                <w:sz w:val="18"/>
                <w:szCs w:val="18"/>
              </w:rPr>
            </w:pPr>
            <w:r w:rsidRPr="00437380">
              <w:rPr>
                <w:rFonts w:ascii="Calibri" w:hAnsi="Calibri" w:cs="Arial"/>
                <w:color w:val="000000"/>
                <w:sz w:val="18"/>
                <w:szCs w:val="18"/>
              </w:rPr>
              <w:t>2017/18</w:t>
            </w:r>
          </w:p>
        </w:tc>
      </w:tr>
      <w:tr w:rsidR="00531312" w:rsidRPr="00437380" w14:paraId="4FF7815F" w14:textId="77777777" w:rsidTr="008F2171">
        <w:trPr>
          <w:trHeight w:val="220"/>
          <w:jc w:val="center"/>
        </w:trPr>
        <w:tc>
          <w:tcPr>
            <w:tcW w:w="1312" w:type="pct"/>
          </w:tcPr>
          <w:p w14:paraId="4F3C0F14" w14:textId="7EAEE03D" w:rsidR="00531312" w:rsidRPr="00437380" w:rsidRDefault="00531312" w:rsidP="00D81C2C">
            <w:pPr>
              <w:spacing w:line="240" w:lineRule="auto"/>
              <w:rPr>
                <w:rFonts w:ascii="Calibri" w:hAnsi="Calibri" w:cs="Calibri"/>
                <w:sz w:val="18"/>
                <w:szCs w:val="18"/>
              </w:rPr>
            </w:pPr>
            <w:r w:rsidRPr="00437380">
              <w:rPr>
                <w:rFonts w:ascii="Calibri" w:hAnsi="Calibri" w:cs="Calibri"/>
                <w:sz w:val="18"/>
                <w:szCs w:val="18"/>
              </w:rPr>
              <w:t>IMD 1,</w:t>
            </w:r>
            <w:r w:rsidR="00543CC5">
              <w:rPr>
                <w:rFonts w:ascii="Calibri" w:hAnsi="Calibri" w:cs="Calibri"/>
                <w:sz w:val="18"/>
                <w:szCs w:val="18"/>
              </w:rPr>
              <w:t xml:space="preserve"> </w:t>
            </w:r>
            <w:r w:rsidRPr="00437380">
              <w:rPr>
                <w:rFonts w:ascii="Calibri" w:hAnsi="Calibri" w:cs="Calibri"/>
                <w:sz w:val="18"/>
                <w:szCs w:val="18"/>
              </w:rPr>
              <w:t>2</w:t>
            </w:r>
          </w:p>
        </w:tc>
        <w:tc>
          <w:tcPr>
            <w:tcW w:w="737" w:type="pct"/>
          </w:tcPr>
          <w:p w14:paraId="4E1B3EFE" w14:textId="77777777" w:rsidR="00531312" w:rsidRPr="00437380" w:rsidRDefault="00531312" w:rsidP="00D81C2C">
            <w:pPr>
              <w:spacing w:line="240" w:lineRule="auto"/>
              <w:rPr>
                <w:rFonts w:ascii="Calibri" w:hAnsi="Calibri" w:cs="Calibri"/>
                <w:sz w:val="18"/>
                <w:szCs w:val="18"/>
              </w:rPr>
            </w:pPr>
            <w:r w:rsidRPr="00437380">
              <w:rPr>
                <w:rFonts w:ascii="Calibri" w:hAnsi="Calibri" w:cs="Calibri"/>
                <w:sz w:val="18"/>
                <w:szCs w:val="18"/>
              </w:rPr>
              <w:t>68.9</w:t>
            </w:r>
          </w:p>
        </w:tc>
        <w:tc>
          <w:tcPr>
            <w:tcW w:w="738" w:type="pct"/>
          </w:tcPr>
          <w:p w14:paraId="064C701E" w14:textId="77777777" w:rsidR="00531312" w:rsidRPr="00437380" w:rsidRDefault="00531312" w:rsidP="00D81C2C">
            <w:pPr>
              <w:spacing w:line="240" w:lineRule="auto"/>
              <w:rPr>
                <w:rFonts w:ascii="Calibri" w:hAnsi="Calibri" w:cs="Calibri"/>
                <w:sz w:val="18"/>
                <w:szCs w:val="18"/>
              </w:rPr>
            </w:pPr>
            <w:r w:rsidRPr="00437380">
              <w:rPr>
                <w:rFonts w:ascii="Calibri" w:hAnsi="Calibri" w:cs="Calibri"/>
                <w:sz w:val="18"/>
                <w:szCs w:val="18"/>
              </w:rPr>
              <w:t>68.7</w:t>
            </w:r>
          </w:p>
        </w:tc>
        <w:tc>
          <w:tcPr>
            <w:tcW w:w="738" w:type="pct"/>
          </w:tcPr>
          <w:p w14:paraId="3D75DA35" w14:textId="77777777" w:rsidR="00531312" w:rsidRPr="00437380" w:rsidRDefault="00531312" w:rsidP="00D81C2C">
            <w:pPr>
              <w:spacing w:line="240" w:lineRule="auto"/>
              <w:rPr>
                <w:rFonts w:ascii="Calibri" w:hAnsi="Calibri" w:cs="Calibri"/>
                <w:sz w:val="18"/>
                <w:szCs w:val="18"/>
              </w:rPr>
            </w:pPr>
            <w:r w:rsidRPr="00437380">
              <w:rPr>
                <w:rFonts w:ascii="Calibri" w:hAnsi="Calibri" w:cs="Calibri"/>
                <w:sz w:val="18"/>
                <w:szCs w:val="18"/>
              </w:rPr>
              <w:t>70.4</w:t>
            </w:r>
          </w:p>
        </w:tc>
        <w:tc>
          <w:tcPr>
            <w:tcW w:w="738" w:type="pct"/>
          </w:tcPr>
          <w:p w14:paraId="6D40FCA4" w14:textId="77777777" w:rsidR="00531312" w:rsidRPr="00437380" w:rsidRDefault="00531312" w:rsidP="00D81C2C">
            <w:pPr>
              <w:spacing w:line="240" w:lineRule="auto"/>
              <w:rPr>
                <w:rFonts w:ascii="Calibri" w:hAnsi="Calibri" w:cs="Calibri"/>
                <w:sz w:val="18"/>
                <w:szCs w:val="18"/>
              </w:rPr>
            </w:pPr>
            <w:r w:rsidRPr="00437380">
              <w:rPr>
                <w:rFonts w:ascii="Calibri" w:hAnsi="Calibri" w:cs="Calibri"/>
                <w:sz w:val="18"/>
                <w:szCs w:val="18"/>
              </w:rPr>
              <w:t>72.1</w:t>
            </w:r>
          </w:p>
        </w:tc>
        <w:tc>
          <w:tcPr>
            <w:tcW w:w="738" w:type="pct"/>
          </w:tcPr>
          <w:p w14:paraId="7129142A" w14:textId="77777777" w:rsidR="00531312" w:rsidRPr="00437380" w:rsidRDefault="00531312" w:rsidP="00D81C2C">
            <w:pPr>
              <w:spacing w:line="240" w:lineRule="auto"/>
              <w:rPr>
                <w:rFonts w:ascii="Calibri" w:hAnsi="Calibri" w:cs="Calibri"/>
                <w:sz w:val="18"/>
                <w:szCs w:val="18"/>
              </w:rPr>
            </w:pPr>
            <w:r w:rsidRPr="00437380">
              <w:rPr>
                <w:rFonts w:ascii="Calibri" w:hAnsi="Calibri" w:cs="Calibri"/>
                <w:sz w:val="18"/>
                <w:szCs w:val="18"/>
              </w:rPr>
              <w:t>70.0</w:t>
            </w:r>
          </w:p>
        </w:tc>
      </w:tr>
      <w:tr w:rsidR="00531312" w:rsidRPr="00437380" w14:paraId="4B161EB2" w14:textId="77777777" w:rsidTr="008F2171">
        <w:trPr>
          <w:trHeight w:val="220"/>
          <w:jc w:val="center"/>
        </w:trPr>
        <w:tc>
          <w:tcPr>
            <w:tcW w:w="1312" w:type="pct"/>
          </w:tcPr>
          <w:p w14:paraId="652B0BED" w14:textId="2C323F4D" w:rsidR="00531312" w:rsidRPr="00437380" w:rsidRDefault="00531312" w:rsidP="00D81C2C">
            <w:pPr>
              <w:spacing w:line="240" w:lineRule="auto"/>
              <w:rPr>
                <w:rFonts w:ascii="Calibri" w:hAnsi="Calibri" w:cs="Calibri"/>
                <w:sz w:val="18"/>
                <w:szCs w:val="18"/>
              </w:rPr>
            </w:pPr>
            <w:r w:rsidRPr="00437380">
              <w:rPr>
                <w:rFonts w:ascii="Calibri" w:hAnsi="Calibri" w:cs="Calibri"/>
                <w:sz w:val="18"/>
                <w:szCs w:val="18"/>
              </w:rPr>
              <w:t>IMD</w:t>
            </w:r>
            <w:r w:rsidR="00327701">
              <w:rPr>
                <w:rFonts w:ascii="Calibri" w:hAnsi="Calibri" w:cs="Calibri"/>
                <w:sz w:val="18"/>
                <w:szCs w:val="18"/>
              </w:rPr>
              <w:t xml:space="preserve">  </w:t>
            </w:r>
            <w:r w:rsidRPr="00437380">
              <w:rPr>
                <w:rFonts w:ascii="Calibri" w:hAnsi="Calibri" w:cs="Calibri"/>
                <w:sz w:val="18"/>
                <w:szCs w:val="18"/>
              </w:rPr>
              <w:t>3,</w:t>
            </w:r>
            <w:r w:rsidR="00543CC5">
              <w:rPr>
                <w:rFonts w:ascii="Calibri" w:hAnsi="Calibri" w:cs="Calibri"/>
                <w:sz w:val="18"/>
                <w:szCs w:val="18"/>
              </w:rPr>
              <w:t xml:space="preserve"> </w:t>
            </w:r>
            <w:r w:rsidRPr="00437380">
              <w:rPr>
                <w:rFonts w:ascii="Calibri" w:hAnsi="Calibri" w:cs="Calibri"/>
                <w:sz w:val="18"/>
                <w:szCs w:val="18"/>
              </w:rPr>
              <w:t>4,</w:t>
            </w:r>
            <w:r w:rsidR="00543CC5">
              <w:rPr>
                <w:rFonts w:ascii="Calibri" w:hAnsi="Calibri" w:cs="Calibri"/>
                <w:sz w:val="18"/>
                <w:szCs w:val="18"/>
              </w:rPr>
              <w:t xml:space="preserve"> </w:t>
            </w:r>
            <w:r w:rsidRPr="00437380">
              <w:rPr>
                <w:rFonts w:ascii="Calibri" w:hAnsi="Calibri" w:cs="Calibri"/>
                <w:sz w:val="18"/>
                <w:szCs w:val="18"/>
              </w:rPr>
              <w:t>5</w:t>
            </w:r>
          </w:p>
        </w:tc>
        <w:tc>
          <w:tcPr>
            <w:tcW w:w="737" w:type="pct"/>
          </w:tcPr>
          <w:p w14:paraId="3F756AF3" w14:textId="77777777" w:rsidR="00531312" w:rsidRPr="00437380" w:rsidRDefault="00531312" w:rsidP="00D81C2C">
            <w:pPr>
              <w:spacing w:line="240" w:lineRule="auto"/>
              <w:rPr>
                <w:rFonts w:ascii="Calibri" w:hAnsi="Calibri" w:cs="Calibri"/>
                <w:sz w:val="18"/>
                <w:szCs w:val="18"/>
              </w:rPr>
            </w:pPr>
            <w:r w:rsidRPr="00437380">
              <w:rPr>
                <w:rFonts w:ascii="Calibri" w:hAnsi="Calibri" w:cs="Calibri"/>
                <w:sz w:val="18"/>
                <w:szCs w:val="18"/>
              </w:rPr>
              <w:t>31.1</w:t>
            </w:r>
          </w:p>
        </w:tc>
        <w:tc>
          <w:tcPr>
            <w:tcW w:w="738" w:type="pct"/>
          </w:tcPr>
          <w:p w14:paraId="1694BCAE" w14:textId="77777777" w:rsidR="00531312" w:rsidRPr="00437380" w:rsidRDefault="00531312" w:rsidP="00D81C2C">
            <w:pPr>
              <w:spacing w:line="240" w:lineRule="auto"/>
              <w:rPr>
                <w:rFonts w:ascii="Calibri" w:hAnsi="Calibri" w:cs="Calibri"/>
                <w:sz w:val="18"/>
                <w:szCs w:val="18"/>
              </w:rPr>
            </w:pPr>
            <w:r w:rsidRPr="00437380">
              <w:rPr>
                <w:rFonts w:ascii="Calibri" w:hAnsi="Calibri" w:cs="Calibri"/>
                <w:sz w:val="18"/>
                <w:szCs w:val="18"/>
              </w:rPr>
              <w:t>31.3</w:t>
            </w:r>
          </w:p>
        </w:tc>
        <w:tc>
          <w:tcPr>
            <w:tcW w:w="738" w:type="pct"/>
          </w:tcPr>
          <w:p w14:paraId="63170EDD" w14:textId="77777777" w:rsidR="00531312" w:rsidRPr="00437380" w:rsidRDefault="00531312" w:rsidP="00D81C2C">
            <w:pPr>
              <w:spacing w:line="240" w:lineRule="auto"/>
              <w:rPr>
                <w:rFonts w:ascii="Calibri" w:hAnsi="Calibri" w:cs="Calibri"/>
                <w:sz w:val="18"/>
                <w:szCs w:val="18"/>
              </w:rPr>
            </w:pPr>
            <w:r w:rsidRPr="00437380">
              <w:rPr>
                <w:rFonts w:ascii="Calibri" w:hAnsi="Calibri" w:cs="Calibri"/>
                <w:sz w:val="18"/>
                <w:szCs w:val="18"/>
              </w:rPr>
              <w:t>29.6</w:t>
            </w:r>
          </w:p>
        </w:tc>
        <w:tc>
          <w:tcPr>
            <w:tcW w:w="738" w:type="pct"/>
          </w:tcPr>
          <w:p w14:paraId="06A22235" w14:textId="77777777" w:rsidR="00531312" w:rsidRPr="00437380" w:rsidRDefault="00531312" w:rsidP="00D81C2C">
            <w:pPr>
              <w:spacing w:line="240" w:lineRule="auto"/>
              <w:rPr>
                <w:rFonts w:ascii="Calibri" w:hAnsi="Calibri" w:cs="Calibri"/>
                <w:sz w:val="18"/>
                <w:szCs w:val="18"/>
              </w:rPr>
            </w:pPr>
            <w:r w:rsidRPr="00437380">
              <w:rPr>
                <w:rFonts w:ascii="Calibri" w:hAnsi="Calibri" w:cs="Calibri"/>
                <w:sz w:val="18"/>
                <w:szCs w:val="18"/>
              </w:rPr>
              <w:t>27.9</w:t>
            </w:r>
          </w:p>
        </w:tc>
        <w:tc>
          <w:tcPr>
            <w:tcW w:w="738" w:type="pct"/>
          </w:tcPr>
          <w:p w14:paraId="150710A4" w14:textId="77777777" w:rsidR="00531312" w:rsidRPr="00437380" w:rsidRDefault="00531312" w:rsidP="00D81C2C">
            <w:pPr>
              <w:spacing w:line="240" w:lineRule="auto"/>
              <w:rPr>
                <w:rFonts w:ascii="Calibri" w:hAnsi="Calibri" w:cs="Calibri"/>
                <w:sz w:val="18"/>
                <w:szCs w:val="18"/>
              </w:rPr>
            </w:pPr>
            <w:r w:rsidRPr="00437380">
              <w:rPr>
                <w:rFonts w:ascii="Calibri" w:hAnsi="Calibri" w:cs="Calibri"/>
                <w:sz w:val="18"/>
                <w:szCs w:val="18"/>
              </w:rPr>
              <w:t>30.0</w:t>
            </w:r>
          </w:p>
        </w:tc>
      </w:tr>
      <w:tr w:rsidR="00531312" w:rsidRPr="00437380" w14:paraId="31C4D4E5" w14:textId="77777777" w:rsidTr="008F2171">
        <w:trPr>
          <w:trHeight w:val="220"/>
          <w:jc w:val="center"/>
        </w:trPr>
        <w:tc>
          <w:tcPr>
            <w:tcW w:w="1312" w:type="pct"/>
            <w:shd w:val="clear" w:color="auto" w:fill="auto"/>
          </w:tcPr>
          <w:p w14:paraId="2AA47891" w14:textId="4BED0E5F" w:rsidR="00531312" w:rsidRPr="00437380" w:rsidRDefault="00531312" w:rsidP="00D81C2C">
            <w:pPr>
              <w:tabs>
                <w:tab w:val="center" w:pos="1570"/>
              </w:tabs>
              <w:spacing w:line="240" w:lineRule="auto"/>
              <w:rPr>
                <w:rFonts w:ascii="Calibri" w:hAnsi="Calibri" w:cs="Calibri"/>
                <w:b/>
                <w:sz w:val="18"/>
                <w:szCs w:val="18"/>
              </w:rPr>
            </w:pPr>
            <w:r w:rsidRPr="00437380">
              <w:rPr>
                <w:rFonts w:ascii="Calibri" w:hAnsi="Calibri" w:cs="Calibri"/>
                <w:b/>
                <w:sz w:val="18"/>
                <w:szCs w:val="18"/>
              </w:rPr>
              <w:t xml:space="preserve">LMet </w:t>
            </w:r>
            <w:r w:rsidR="00543CC5">
              <w:rPr>
                <w:rFonts w:ascii="Calibri" w:hAnsi="Calibri" w:cs="Calibri"/>
                <w:b/>
                <w:sz w:val="18"/>
                <w:szCs w:val="18"/>
              </w:rPr>
              <w:t xml:space="preserve">IMD </w:t>
            </w:r>
            <w:r w:rsidRPr="00437380">
              <w:rPr>
                <w:rFonts w:ascii="Calibri" w:hAnsi="Calibri" w:cs="Calibri"/>
                <w:b/>
                <w:sz w:val="18"/>
                <w:szCs w:val="18"/>
              </w:rPr>
              <w:t>difference</w:t>
            </w:r>
            <w:r w:rsidRPr="00437380">
              <w:rPr>
                <w:rFonts w:ascii="Calibri" w:hAnsi="Calibri" w:cs="Calibri"/>
                <w:b/>
                <w:sz w:val="18"/>
                <w:szCs w:val="18"/>
              </w:rPr>
              <w:tab/>
            </w:r>
          </w:p>
        </w:tc>
        <w:tc>
          <w:tcPr>
            <w:tcW w:w="737" w:type="pct"/>
            <w:shd w:val="clear" w:color="auto" w:fill="00B050"/>
          </w:tcPr>
          <w:p w14:paraId="02B22DB8" w14:textId="77777777" w:rsidR="00531312" w:rsidRPr="00437380" w:rsidRDefault="00531312" w:rsidP="00D81C2C">
            <w:pPr>
              <w:spacing w:line="240" w:lineRule="auto"/>
              <w:jc w:val="both"/>
              <w:rPr>
                <w:rFonts w:ascii="Calibri" w:hAnsi="Calibri" w:cs="Calibri"/>
                <w:sz w:val="18"/>
                <w:szCs w:val="18"/>
              </w:rPr>
            </w:pPr>
            <w:r w:rsidRPr="00437380">
              <w:rPr>
                <w:rFonts w:ascii="Calibri" w:hAnsi="Calibri" w:cs="Calibri"/>
                <w:sz w:val="18"/>
                <w:szCs w:val="18"/>
              </w:rPr>
              <w:t>37.8</w:t>
            </w:r>
          </w:p>
        </w:tc>
        <w:tc>
          <w:tcPr>
            <w:tcW w:w="738" w:type="pct"/>
            <w:shd w:val="clear" w:color="auto" w:fill="00B050"/>
          </w:tcPr>
          <w:p w14:paraId="0890938F" w14:textId="77777777" w:rsidR="00531312" w:rsidRPr="00437380" w:rsidRDefault="00531312" w:rsidP="00D81C2C">
            <w:pPr>
              <w:spacing w:line="240" w:lineRule="auto"/>
              <w:jc w:val="both"/>
              <w:rPr>
                <w:rFonts w:ascii="Calibri" w:hAnsi="Calibri" w:cs="Calibri"/>
                <w:sz w:val="18"/>
                <w:szCs w:val="18"/>
              </w:rPr>
            </w:pPr>
            <w:r w:rsidRPr="00437380">
              <w:rPr>
                <w:rFonts w:ascii="Calibri" w:hAnsi="Calibri" w:cs="Calibri"/>
                <w:sz w:val="18"/>
                <w:szCs w:val="18"/>
              </w:rPr>
              <w:t>37.4</w:t>
            </w:r>
          </w:p>
        </w:tc>
        <w:tc>
          <w:tcPr>
            <w:tcW w:w="738" w:type="pct"/>
            <w:shd w:val="clear" w:color="auto" w:fill="00B050"/>
          </w:tcPr>
          <w:p w14:paraId="2D7992C5" w14:textId="77777777" w:rsidR="00531312" w:rsidRPr="00437380" w:rsidRDefault="00531312" w:rsidP="00D81C2C">
            <w:pPr>
              <w:spacing w:line="240" w:lineRule="auto"/>
              <w:jc w:val="both"/>
              <w:rPr>
                <w:rFonts w:ascii="Calibri" w:hAnsi="Calibri" w:cs="Calibri"/>
                <w:sz w:val="18"/>
                <w:szCs w:val="18"/>
              </w:rPr>
            </w:pPr>
            <w:r w:rsidRPr="00437380">
              <w:rPr>
                <w:rFonts w:ascii="Calibri" w:hAnsi="Calibri" w:cs="Calibri"/>
                <w:sz w:val="18"/>
                <w:szCs w:val="18"/>
              </w:rPr>
              <w:t>40.8</w:t>
            </w:r>
          </w:p>
        </w:tc>
        <w:tc>
          <w:tcPr>
            <w:tcW w:w="738" w:type="pct"/>
            <w:shd w:val="clear" w:color="auto" w:fill="00B050"/>
          </w:tcPr>
          <w:p w14:paraId="2C00546B" w14:textId="77777777" w:rsidR="00531312" w:rsidRPr="00437380" w:rsidRDefault="00531312" w:rsidP="00D81C2C">
            <w:pPr>
              <w:spacing w:line="240" w:lineRule="auto"/>
              <w:jc w:val="both"/>
              <w:rPr>
                <w:rFonts w:ascii="Calibri" w:hAnsi="Calibri" w:cs="Calibri"/>
                <w:sz w:val="18"/>
                <w:szCs w:val="18"/>
              </w:rPr>
            </w:pPr>
            <w:r w:rsidRPr="00437380">
              <w:rPr>
                <w:rFonts w:ascii="Calibri" w:hAnsi="Calibri" w:cs="Calibri"/>
                <w:sz w:val="18"/>
                <w:szCs w:val="18"/>
              </w:rPr>
              <w:t>44.2</w:t>
            </w:r>
          </w:p>
        </w:tc>
        <w:tc>
          <w:tcPr>
            <w:tcW w:w="738" w:type="pct"/>
            <w:shd w:val="clear" w:color="auto" w:fill="00B050"/>
          </w:tcPr>
          <w:p w14:paraId="23B354B1" w14:textId="77777777" w:rsidR="00531312" w:rsidRPr="00437380" w:rsidRDefault="00531312" w:rsidP="00D81C2C">
            <w:pPr>
              <w:spacing w:line="240" w:lineRule="auto"/>
              <w:jc w:val="both"/>
              <w:rPr>
                <w:rFonts w:ascii="Calibri" w:hAnsi="Calibri" w:cs="Calibri"/>
                <w:sz w:val="18"/>
                <w:szCs w:val="18"/>
              </w:rPr>
            </w:pPr>
            <w:r w:rsidRPr="00437380">
              <w:rPr>
                <w:rFonts w:ascii="Calibri" w:hAnsi="Calibri" w:cs="Calibri"/>
                <w:sz w:val="18"/>
                <w:szCs w:val="18"/>
              </w:rPr>
              <w:t>40.0</w:t>
            </w:r>
          </w:p>
        </w:tc>
      </w:tr>
      <w:tr w:rsidR="00531312" w:rsidRPr="00437380" w14:paraId="077E08B8" w14:textId="77777777" w:rsidTr="008F2171">
        <w:trPr>
          <w:trHeight w:val="220"/>
          <w:jc w:val="center"/>
        </w:trPr>
        <w:tc>
          <w:tcPr>
            <w:tcW w:w="1312" w:type="pct"/>
          </w:tcPr>
          <w:p w14:paraId="67281511" w14:textId="1B453EFE" w:rsidR="00531312" w:rsidRPr="00437380" w:rsidRDefault="00531312" w:rsidP="00D81C2C">
            <w:pPr>
              <w:spacing w:line="240" w:lineRule="auto"/>
              <w:rPr>
                <w:rFonts w:ascii="Calibri" w:hAnsi="Calibri" w:cs="Calibri"/>
                <w:sz w:val="18"/>
                <w:szCs w:val="18"/>
              </w:rPr>
            </w:pPr>
            <w:r w:rsidRPr="00437380">
              <w:rPr>
                <w:rFonts w:ascii="Calibri" w:hAnsi="Calibri" w:cs="Calibri"/>
                <w:sz w:val="18"/>
                <w:szCs w:val="18"/>
              </w:rPr>
              <w:t>Sector IMD 1,</w:t>
            </w:r>
            <w:r w:rsidR="00543CC5">
              <w:rPr>
                <w:rFonts w:ascii="Calibri" w:hAnsi="Calibri" w:cs="Calibri"/>
                <w:sz w:val="18"/>
                <w:szCs w:val="18"/>
              </w:rPr>
              <w:t xml:space="preserve"> </w:t>
            </w:r>
            <w:r w:rsidRPr="00437380">
              <w:rPr>
                <w:rFonts w:ascii="Calibri" w:hAnsi="Calibri" w:cs="Calibri"/>
                <w:sz w:val="18"/>
                <w:szCs w:val="18"/>
              </w:rPr>
              <w:t>2</w:t>
            </w:r>
          </w:p>
        </w:tc>
        <w:tc>
          <w:tcPr>
            <w:tcW w:w="737" w:type="pct"/>
          </w:tcPr>
          <w:p w14:paraId="07BD1465" w14:textId="77777777" w:rsidR="00531312" w:rsidRPr="00437380" w:rsidRDefault="00531312" w:rsidP="00D81C2C">
            <w:pPr>
              <w:spacing w:line="240" w:lineRule="auto"/>
              <w:rPr>
                <w:rFonts w:ascii="Calibri" w:hAnsi="Calibri" w:cs="Calibri"/>
                <w:sz w:val="18"/>
                <w:szCs w:val="18"/>
              </w:rPr>
            </w:pPr>
            <w:r w:rsidRPr="00437380">
              <w:rPr>
                <w:rFonts w:ascii="Calibri" w:hAnsi="Calibri" w:cs="Calibri"/>
                <w:sz w:val="18"/>
                <w:szCs w:val="18"/>
              </w:rPr>
              <w:t>37.7</w:t>
            </w:r>
          </w:p>
        </w:tc>
        <w:tc>
          <w:tcPr>
            <w:tcW w:w="738" w:type="pct"/>
          </w:tcPr>
          <w:p w14:paraId="7BC40F00" w14:textId="77777777" w:rsidR="00531312" w:rsidRPr="00437380" w:rsidRDefault="00531312" w:rsidP="00D81C2C">
            <w:pPr>
              <w:spacing w:line="240" w:lineRule="auto"/>
              <w:rPr>
                <w:rFonts w:ascii="Calibri" w:hAnsi="Calibri" w:cs="Calibri"/>
                <w:sz w:val="18"/>
                <w:szCs w:val="18"/>
              </w:rPr>
            </w:pPr>
            <w:r w:rsidRPr="00437380">
              <w:rPr>
                <w:rFonts w:ascii="Calibri" w:hAnsi="Calibri" w:cs="Calibri"/>
                <w:sz w:val="18"/>
                <w:szCs w:val="18"/>
              </w:rPr>
              <w:t>39.0</w:t>
            </w:r>
          </w:p>
        </w:tc>
        <w:tc>
          <w:tcPr>
            <w:tcW w:w="738" w:type="pct"/>
          </w:tcPr>
          <w:p w14:paraId="2B806890" w14:textId="77777777" w:rsidR="00531312" w:rsidRPr="00437380" w:rsidRDefault="00531312" w:rsidP="00D81C2C">
            <w:pPr>
              <w:spacing w:line="240" w:lineRule="auto"/>
              <w:rPr>
                <w:rFonts w:ascii="Calibri" w:hAnsi="Calibri" w:cs="Calibri"/>
                <w:sz w:val="18"/>
                <w:szCs w:val="18"/>
              </w:rPr>
            </w:pPr>
            <w:r w:rsidRPr="00437380">
              <w:rPr>
                <w:rFonts w:ascii="Calibri" w:hAnsi="Calibri" w:cs="Calibri"/>
                <w:sz w:val="18"/>
                <w:szCs w:val="18"/>
              </w:rPr>
              <w:t>39.7</w:t>
            </w:r>
          </w:p>
        </w:tc>
        <w:tc>
          <w:tcPr>
            <w:tcW w:w="738" w:type="pct"/>
          </w:tcPr>
          <w:p w14:paraId="78383600" w14:textId="77777777" w:rsidR="00531312" w:rsidRPr="00437380" w:rsidRDefault="00531312" w:rsidP="00D81C2C">
            <w:pPr>
              <w:spacing w:line="240" w:lineRule="auto"/>
              <w:rPr>
                <w:rFonts w:ascii="Calibri" w:hAnsi="Calibri" w:cs="Calibri"/>
                <w:sz w:val="18"/>
                <w:szCs w:val="18"/>
              </w:rPr>
            </w:pPr>
            <w:r w:rsidRPr="00437380">
              <w:rPr>
                <w:rFonts w:ascii="Calibri" w:hAnsi="Calibri" w:cs="Calibri"/>
                <w:sz w:val="18"/>
                <w:szCs w:val="18"/>
              </w:rPr>
              <w:t>40.3</w:t>
            </w:r>
          </w:p>
        </w:tc>
        <w:tc>
          <w:tcPr>
            <w:tcW w:w="738" w:type="pct"/>
          </w:tcPr>
          <w:p w14:paraId="1F7C881A" w14:textId="77777777" w:rsidR="00531312" w:rsidRPr="00437380" w:rsidRDefault="00531312" w:rsidP="00D81C2C">
            <w:pPr>
              <w:spacing w:line="240" w:lineRule="auto"/>
              <w:rPr>
                <w:rFonts w:ascii="Calibri" w:hAnsi="Calibri" w:cs="Calibri"/>
                <w:sz w:val="18"/>
                <w:szCs w:val="18"/>
              </w:rPr>
            </w:pPr>
            <w:r w:rsidRPr="00437380">
              <w:rPr>
                <w:rFonts w:ascii="Calibri" w:hAnsi="Calibri" w:cs="Calibri"/>
                <w:sz w:val="18"/>
                <w:szCs w:val="18"/>
              </w:rPr>
              <w:t>40.8</w:t>
            </w:r>
          </w:p>
        </w:tc>
      </w:tr>
      <w:tr w:rsidR="00531312" w:rsidRPr="00437380" w14:paraId="19ED54C5" w14:textId="77777777" w:rsidTr="008F2171">
        <w:trPr>
          <w:trHeight w:val="220"/>
          <w:jc w:val="center"/>
        </w:trPr>
        <w:tc>
          <w:tcPr>
            <w:tcW w:w="1312" w:type="pct"/>
          </w:tcPr>
          <w:p w14:paraId="092121F6" w14:textId="1EB34278" w:rsidR="00531312" w:rsidRPr="00437380" w:rsidRDefault="00531312" w:rsidP="00D81C2C">
            <w:pPr>
              <w:spacing w:line="240" w:lineRule="auto"/>
              <w:rPr>
                <w:rFonts w:ascii="Calibri" w:hAnsi="Calibri" w:cs="Calibri"/>
                <w:sz w:val="18"/>
                <w:szCs w:val="18"/>
              </w:rPr>
            </w:pPr>
            <w:r w:rsidRPr="00437380">
              <w:rPr>
                <w:rFonts w:ascii="Calibri" w:hAnsi="Calibri" w:cs="Calibri"/>
                <w:sz w:val="18"/>
                <w:szCs w:val="18"/>
              </w:rPr>
              <w:t>Sector IMD</w:t>
            </w:r>
            <w:r w:rsidR="00327701">
              <w:rPr>
                <w:rFonts w:ascii="Calibri" w:hAnsi="Calibri" w:cs="Calibri"/>
                <w:sz w:val="18"/>
                <w:szCs w:val="18"/>
              </w:rPr>
              <w:t xml:space="preserve">  </w:t>
            </w:r>
            <w:r w:rsidRPr="00437380">
              <w:rPr>
                <w:rFonts w:ascii="Calibri" w:hAnsi="Calibri" w:cs="Calibri"/>
                <w:sz w:val="18"/>
                <w:szCs w:val="18"/>
              </w:rPr>
              <w:t>3,</w:t>
            </w:r>
            <w:r w:rsidR="00543CC5">
              <w:rPr>
                <w:rFonts w:ascii="Calibri" w:hAnsi="Calibri" w:cs="Calibri"/>
                <w:sz w:val="18"/>
                <w:szCs w:val="18"/>
              </w:rPr>
              <w:t xml:space="preserve"> </w:t>
            </w:r>
            <w:r w:rsidRPr="00437380">
              <w:rPr>
                <w:rFonts w:ascii="Calibri" w:hAnsi="Calibri" w:cs="Calibri"/>
                <w:sz w:val="18"/>
                <w:szCs w:val="18"/>
              </w:rPr>
              <w:t>4,</w:t>
            </w:r>
            <w:r w:rsidR="00543CC5">
              <w:rPr>
                <w:rFonts w:ascii="Calibri" w:hAnsi="Calibri" w:cs="Calibri"/>
                <w:sz w:val="18"/>
                <w:szCs w:val="18"/>
              </w:rPr>
              <w:t xml:space="preserve"> </w:t>
            </w:r>
            <w:r w:rsidRPr="00437380">
              <w:rPr>
                <w:rFonts w:ascii="Calibri" w:hAnsi="Calibri" w:cs="Calibri"/>
                <w:sz w:val="18"/>
                <w:szCs w:val="18"/>
              </w:rPr>
              <w:t xml:space="preserve">5 </w:t>
            </w:r>
          </w:p>
        </w:tc>
        <w:tc>
          <w:tcPr>
            <w:tcW w:w="737" w:type="pct"/>
          </w:tcPr>
          <w:p w14:paraId="572086CC" w14:textId="77777777" w:rsidR="00531312" w:rsidRPr="00437380" w:rsidRDefault="00531312" w:rsidP="00D81C2C">
            <w:pPr>
              <w:spacing w:line="240" w:lineRule="auto"/>
              <w:rPr>
                <w:rFonts w:ascii="Calibri" w:hAnsi="Calibri" w:cs="Calibri"/>
                <w:sz w:val="18"/>
                <w:szCs w:val="18"/>
              </w:rPr>
            </w:pPr>
            <w:r w:rsidRPr="00437380">
              <w:rPr>
                <w:rFonts w:ascii="Calibri" w:hAnsi="Calibri" w:cs="Calibri"/>
                <w:sz w:val="18"/>
                <w:szCs w:val="18"/>
              </w:rPr>
              <w:t>62.3</w:t>
            </w:r>
          </w:p>
        </w:tc>
        <w:tc>
          <w:tcPr>
            <w:tcW w:w="738" w:type="pct"/>
          </w:tcPr>
          <w:p w14:paraId="15E0354D" w14:textId="77777777" w:rsidR="00531312" w:rsidRPr="00437380" w:rsidRDefault="00531312" w:rsidP="00D81C2C">
            <w:pPr>
              <w:spacing w:line="240" w:lineRule="auto"/>
              <w:rPr>
                <w:rFonts w:ascii="Calibri" w:hAnsi="Calibri" w:cs="Calibri"/>
                <w:sz w:val="18"/>
                <w:szCs w:val="18"/>
              </w:rPr>
            </w:pPr>
            <w:r w:rsidRPr="00437380">
              <w:rPr>
                <w:rFonts w:ascii="Calibri" w:hAnsi="Calibri" w:cs="Calibri"/>
                <w:sz w:val="18"/>
                <w:szCs w:val="18"/>
              </w:rPr>
              <w:t>61.0</w:t>
            </w:r>
          </w:p>
        </w:tc>
        <w:tc>
          <w:tcPr>
            <w:tcW w:w="738" w:type="pct"/>
          </w:tcPr>
          <w:p w14:paraId="556981BF" w14:textId="77777777" w:rsidR="00531312" w:rsidRPr="00437380" w:rsidRDefault="00531312" w:rsidP="00D81C2C">
            <w:pPr>
              <w:spacing w:line="240" w:lineRule="auto"/>
              <w:rPr>
                <w:rFonts w:ascii="Calibri" w:hAnsi="Calibri" w:cs="Calibri"/>
                <w:sz w:val="18"/>
                <w:szCs w:val="18"/>
              </w:rPr>
            </w:pPr>
            <w:r w:rsidRPr="00437380">
              <w:rPr>
                <w:rFonts w:ascii="Calibri" w:hAnsi="Calibri" w:cs="Calibri"/>
                <w:sz w:val="18"/>
                <w:szCs w:val="18"/>
              </w:rPr>
              <w:t>60.3</w:t>
            </w:r>
          </w:p>
        </w:tc>
        <w:tc>
          <w:tcPr>
            <w:tcW w:w="738" w:type="pct"/>
          </w:tcPr>
          <w:p w14:paraId="4BA34DC2" w14:textId="77777777" w:rsidR="00531312" w:rsidRPr="00437380" w:rsidRDefault="00531312" w:rsidP="00D81C2C">
            <w:pPr>
              <w:spacing w:line="240" w:lineRule="auto"/>
              <w:rPr>
                <w:rFonts w:ascii="Calibri" w:hAnsi="Calibri" w:cs="Calibri"/>
                <w:sz w:val="18"/>
                <w:szCs w:val="18"/>
              </w:rPr>
            </w:pPr>
            <w:r w:rsidRPr="00437380">
              <w:rPr>
                <w:rFonts w:ascii="Calibri" w:hAnsi="Calibri" w:cs="Calibri"/>
                <w:sz w:val="18"/>
                <w:szCs w:val="18"/>
              </w:rPr>
              <w:t>59.7</w:t>
            </w:r>
          </w:p>
        </w:tc>
        <w:tc>
          <w:tcPr>
            <w:tcW w:w="738" w:type="pct"/>
          </w:tcPr>
          <w:p w14:paraId="52EAEF5B" w14:textId="77777777" w:rsidR="00531312" w:rsidRPr="00437380" w:rsidRDefault="00531312" w:rsidP="00D81C2C">
            <w:pPr>
              <w:spacing w:line="240" w:lineRule="auto"/>
              <w:rPr>
                <w:rFonts w:ascii="Calibri" w:hAnsi="Calibri" w:cs="Calibri"/>
                <w:sz w:val="18"/>
                <w:szCs w:val="18"/>
              </w:rPr>
            </w:pPr>
            <w:r w:rsidRPr="00437380">
              <w:rPr>
                <w:rFonts w:ascii="Calibri" w:hAnsi="Calibri" w:cs="Calibri"/>
                <w:sz w:val="18"/>
                <w:szCs w:val="18"/>
              </w:rPr>
              <w:t>59.2</w:t>
            </w:r>
          </w:p>
        </w:tc>
      </w:tr>
      <w:tr w:rsidR="00531312" w:rsidRPr="00437380" w14:paraId="1156ED7B" w14:textId="77777777" w:rsidTr="008F2171">
        <w:trPr>
          <w:trHeight w:val="220"/>
          <w:jc w:val="center"/>
        </w:trPr>
        <w:tc>
          <w:tcPr>
            <w:tcW w:w="1312" w:type="pct"/>
            <w:shd w:val="clear" w:color="auto" w:fill="auto"/>
          </w:tcPr>
          <w:p w14:paraId="40D9D3D2" w14:textId="77777777" w:rsidR="00531312" w:rsidRPr="00437380" w:rsidRDefault="00531312" w:rsidP="00D81C2C">
            <w:pPr>
              <w:tabs>
                <w:tab w:val="right" w:pos="3141"/>
              </w:tabs>
              <w:spacing w:line="240" w:lineRule="auto"/>
              <w:rPr>
                <w:rFonts w:ascii="Calibri" w:hAnsi="Calibri" w:cs="Calibri"/>
                <w:b/>
                <w:sz w:val="18"/>
                <w:szCs w:val="18"/>
              </w:rPr>
            </w:pPr>
            <w:r w:rsidRPr="00437380">
              <w:rPr>
                <w:rFonts w:ascii="Calibri" w:hAnsi="Calibri" w:cs="Calibri"/>
                <w:b/>
                <w:sz w:val="18"/>
                <w:szCs w:val="18"/>
              </w:rPr>
              <w:t>Sector IMD difference</w:t>
            </w:r>
            <w:r w:rsidRPr="00437380">
              <w:rPr>
                <w:rFonts w:ascii="Calibri" w:hAnsi="Calibri" w:cs="Calibri"/>
                <w:b/>
                <w:sz w:val="18"/>
                <w:szCs w:val="18"/>
              </w:rPr>
              <w:tab/>
            </w:r>
          </w:p>
        </w:tc>
        <w:tc>
          <w:tcPr>
            <w:tcW w:w="737" w:type="pct"/>
            <w:shd w:val="clear" w:color="auto" w:fill="FF0000"/>
          </w:tcPr>
          <w:p w14:paraId="7F9FF959" w14:textId="77777777" w:rsidR="00531312" w:rsidRPr="00437380" w:rsidRDefault="00531312" w:rsidP="00D81C2C">
            <w:pPr>
              <w:tabs>
                <w:tab w:val="left" w:pos="870"/>
              </w:tabs>
              <w:spacing w:line="240" w:lineRule="auto"/>
              <w:rPr>
                <w:rFonts w:ascii="Calibri" w:hAnsi="Calibri" w:cs="Calibri"/>
                <w:sz w:val="18"/>
                <w:szCs w:val="18"/>
              </w:rPr>
            </w:pPr>
            <w:r w:rsidRPr="00437380">
              <w:rPr>
                <w:rFonts w:ascii="Calibri" w:hAnsi="Calibri" w:cs="Calibri"/>
                <w:sz w:val="18"/>
                <w:szCs w:val="18"/>
              </w:rPr>
              <w:t>-24.6</w:t>
            </w:r>
            <w:r w:rsidRPr="00437380">
              <w:rPr>
                <w:rFonts w:ascii="Calibri" w:hAnsi="Calibri" w:cs="Calibri"/>
                <w:sz w:val="18"/>
                <w:szCs w:val="18"/>
              </w:rPr>
              <w:tab/>
            </w:r>
          </w:p>
        </w:tc>
        <w:tc>
          <w:tcPr>
            <w:tcW w:w="738" w:type="pct"/>
            <w:shd w:val="clear" w:color="auto" w:fill="FF0000"/>
          </w:tcPr>
          <w:p w14:paraId="372DD846" w14:textId="77777777" w:rsidR="00531312" w:rsidRPr="00437380" w:rsidRDefault="00531312" w:rsidP="00D81C2C">
            <w:pPr>
              <w:tabs>
                <w:tab w:val="left" w:pos="870"/>
              </w:tabs>
              <w:spacing w:line="240" w:lineRule="auto"/>
              <w:rPr>
                <w:rFonts w:ascii="Calibri" w:hAnsi="Calibri" w:cs="Calibri"/>
                <w:sz w:val="18"/>
                <w:szCs w:val="18"/>
              </w:rPr>
            </w:pPr>
            <w:r w:rsidRPr="00437380">
              <w:rPr>
                <w:rFonts w:ascii="Calibri" w:hAnsi="Calibri" w:cs="Calibri"/>
                <w:sz w:val="18"/>
                <w:szCs w:val="18"/>
              </w:rPr>
              <w:t>-22.0</w:t>
            </w:r>
          </w:p>
        </w:tc>
        <w:tc>
          <w:tcPr>
            <w:tcW w:w="738" w:type="pct"/>
            <w:shd w:val="clear" w:color="auto" w:fill="FF0000"/>
          </w:tcPr>
          <w:p w14:paraId="74CEC287" w14:textId="77777777" w:rsidR="00531312" w:rsidRPr="00437380" w:rsidRDefault="00531312" w:rsidP="00D81C2C">
            <w:pPr>
              <w:spacing w:line="240" w:lineRule="auto"/>
              <w:rPr>
                <w:rFonts w:ascii="Calibri" w:hAnsi="Calibri" w:cs="Calibri"/>
                <w:sz w:val="18"/>
                <w:szCs w:val="18"/>
              </w:rPr>
            </w:pPr>
            <w:r w:rsidRPr="00437380">
              <w:rPr>
                <w:rFonts w:ascii="Calibri" w:hAnsi="Calibri" w:cs="Calibri"/>
                <w:sz w:val="18"/>
                <w:szCs w:val="18"/>
              </w:rPr>
              <w:t>-20.6</w:t>
            </w:r>
          </w:p>
        </w:tc>
        <w:tc>
          <w:tcPr>
            <w:tcW w:w="738" w:type="pct"/>
            <w:shd w:val="clear" w:color="auto" w:fill="FF0000"/>
          </w:tcPr>
          <w:p w14:paraId="3B09B1B9" w14:textId="77777777" w:rsidR="00531312" w:rsidRPr="00437380" w:rsidRDefault="00531312" w:rsidP="00D81C2C">
            <w:pPr>
              <w:spacing w:line="240" w:lineRule="auto"/>
              <w:rPr>
                <w:rFonts w:ascii="Calibri" w:hAnsi="Calibri" w:cs="Calibri"/>
                <w:sz w:val="18"/>
                <w:szCs w:val="18"/>
              </w:rPr>
            </w:pPr>
            <w:r w:rsidRPr="00437380">
              <w:rPr>
                <w:rFonts w:ascii="Calibri" w:hAnsi="Calibri" w:cs="Calibri"/>
                <w:sz w:val="18"/>
                <w:szCs w:val="18"/>
              </w:rPr>
              <w:t>-19.4</w:t>
            </w:r>
          </w:p>
        </w:tc>
        <w:tc>
          <w:tcPr>
            <w:tcW w:w="738" w:type="pct"/>
            <w:shd w:val="clear" w:color="auto" w:fill="FF0000"/>
          </w:tcPr>
          <w:p w14:paraId="7DF3E9A2" w14:textId="77777777" w:rsidR="00531312" w:rsidRPr="00437380" w:rsidRDefault="00531312" w:rsidP="00D81C2C">
            <w:pPr>
              <w:spacing w:line="240" w:lineRule="auto"/>
              <w:rPr>
                <w:rFonts w:ascii="Calibri" w:hAnsi="Calibri" w:cs="Calibri"/>
                <w:sz w:val="18"/>
                <w:szCs w:val="18"/>
              </w:rPr>
            </w:pPr>
            <w:r w:rsidRPr="00437380">
              <w:rPr>
                <w:rFonts w:ascii="Calibri" w:hAnsi="Calibri" w:cs="Calibri"/>
                <w:sz w:val="18"/>
                <w:szCs w:val="18"/>
              </w:rPr>
              <w:t>-18.4</w:t>
            </w:r>
          </w:p>
        </w:tc>
      </w:tr>
      <w:tr w:rsidR="00531312" w:rsidRPr="00437380" w14:paraId="663D3266" w14:textId="77777777" w:rsidTr="008F2171">
        <w:trPr>
          <w:trHeight w:val="220"/>
          <w:jc w:val="center"/>
        </w:trPr>
        <w:tc>
          <w:tcPr>
            <w:tcW w:w="1312" w:type="pct"/>
          </w:tcPr>
          <w:p w14:paraId="4EE14473" w14:textId="43B8E76C" w:rsidR="00531312" w:rsidRPr="00437380" w:rsidRDefault="00531312" w:rsidP="00D81C2C">
            <w:pPr>
              <w:spacing w:line="240" w:lineRule="auto"/>
              <w:rPr>
                <w:rFonts w:ascii="Calibri" w:hAnsi="Calibri" w:cs="Calibri"/>
                <w:sz w:val="18"/>
                <w:szCs w:val="18"/>
              </w:rPr>
            </w:pPr>
            <w:r w:rsidRPr="00437380">
              <w:rPr>
                <w:rFonts w:ascii="Calibri" w:hAnsi="Calibri" w:cs="Calibri"/>
                <w:sz w:val="18"/>
                <w:szCs w:val="18"/>
              </w:rPr>
              <w:t>POLAR 1,</w:t>
            </w:r>
            <w:r w:rsidR="00543CC5">
              <w:rPr>
                <w:rFonts w:ascii="Calibri" w:hAnsi="Calibri" w:cs="Calibri"/>
                <w:sz w:val="18"/>
                <w:szCs w:val="18"/>
              </w:rPr>
              <w:t xml:space="preserve"> </w:t>
            </w:r>
            <w:r w:rsidRPr="00437380">
              <w:rPr>
                <w:rFonts w:ascii="Calibri" w:hAnsi="Calibri" w:cs="Calibri"/>
                <w:sz w:val="18"/>
                <w:szCs w:val="18"/>
              </w:rPr>
              <w:t xml:space="preserve">2 </w:t>
            </w:r>
          </w:p>
        </w:tc>
        <w:tc>
          <w:tcPr>
            <w:tcW w:w="737" w:type="pct"/>
          </w:tcPr>
          <w:p w14:paraId="330BD588" w14:textId="77777777" w:rsidR="00531312" w:rsidRPr="00437380" w:rsidRDefault="00531312" w:rsidP="00D81C2C">
            <w:pPr>
              <w:spacing w:line="240" w:lineRule="auto"/>
              <w:rPr>
                <w:rFonts w:ascii="Calibri" w:hAnsi="Calibri" w:cs="Calibri"/>
                <w:sz w:val="18"/>
                <w:szCs w:val="18"/>
              </w:rPr>
            </w:pPr>
            <w:r w:rsidRPr="00437380">
              <w:rPr>
                <w:rFonts w:ascii="Calibri" w:hAnsi="Calibri" w:cs="Calibri"/>
                <w:sz w:val="18"/>
                <w:szCs w:val="18"/>
              </w:rPr>
              <w:t>26.3</w:t>
            </w:r>
          </w:p>
        </w:tc>
        <w:tc>
          <w:tcPr>
            <w:tcW w:w="738" w:type="pct"/>
          </w:tcPr>
          <w:p w14:paraId="680B8F81" w14:textId="77777777" w:rsidR="00531312" w:rsidRPr="00437380" w:rsidRDefault="00531312" w:rsidP="00D81C2C">
            <w:pPr>
              <w:spacing w:line="240" w:lineRule="auto"/>
              <w:rPr>
                <w:rFonts w:ascii="Calibri" w:hAnsi="Calibri" w:cs="Calibri"/>
                <w:sz w:val="18"/>
                <w:szCs w:val="18"/>
              </w:rPr>
            </w:pPr>
            <w:r w:rsidRPr="00437380">
              <w:rPr>
                <w:rFonts w:ascii="Calibri" w:hAnsi="Calibri" w:cs="Calibri"/>
                <w:sz w:val="18"/>
                <w:szCs w:val="18"/>
              </w:rPr>
              <w:t>27</w:t>
            </w:r>
          </w:p>
        </w:tc>
        <w:tc>
          <w:tcPr>
            <w:tcW w:w="738" w:type="pct"/>
          </w:tcPr>
          <w:p w14:paraId="1E8D448C" w14:textId="77777777" w:rsidR="00531312" w:rsidRPr="00437380" w:rsidRDefault="00531312" w:rsidP="00D81C2C">
            <w:pPr>
              <w:spacing w:line="240" w:lineRule="auto"/>
              <w:rPr>
                <w:rFonts w:ascii="Calibri" w:hAnsi="Calibri" w:cs="Calibri"/>
                <w:sz w:val="18"/>
                <w:szCs w:val="18"/>
              </w:rPr>
            </w:pPr>
            <w:r w:rsidRPr="00437380">
              <w:rPr>
                <w:rFonts w:ascii="Calibri" w:hAnsi="Calibri" w:cs="Calibri"/>
                <w:sz w:val="18"/>
                <w:szCs w:val="18"/>
              </w:rPr>
              <w:t>27.1</w:t>
            </w:r>
          </w:p>
        </w:tc>
        <w:tc>
          <w:tcPr>
            <w:tcW w:w="738" w:type="pct"/>
          </w:tcPr>
          <w:p w14:paraId="2C8B6BED" w14:textId="77777777" w:rsidR="00531312" w:rsidRPr="00437380" w:rsidRDefault="00531312" w:rsidP="00D81C2C">
            <w:pPr>
              <w:spacing w:line="240" w:lineRule="auto"/>
              <w:rPr>
                <w:rFonts w:ascii="Calibri" w:hAnsi="Calibri" w:cs="Calibri"/>
                <w:sz w:val="18"/>
                <w:szCs w:val="18"/>
              </w:rPr>
            </w:pPr>
            <w:r w:rsidRPr="00437380">
              <w:rPr>
                <w:rFonts w:ascii="Calibri" w:hAnsi="Calibri" w:cs="Calibri"/>
                <w:sz w:val="18"/>
                <w:szCs w:val="18"/>
              </w:rPr>
              <w:t>27.2</w:t>
            </w:r>
          </w:p>
        </w:tc>
        <w:tc>
          <w:tcPr>
            <w:tcW w:w="738" w:type="pct"/>
          </w:tcPr>
          <w:p w14:paraId="7BB83E5B" w14:textId="77777777" w:rsidR="00531312" w:rsidRPr="00437380" w:rsidRDefault="00531312" w:rsidP="00D81C2C">
            <w:pPr>
              <w:spacing w:line="240" w:lineRule="auto"/>
              <w:rPr>
                <w:rFonts w:ascii="Calibri" w:hAnsi="Calibri" w:cs="Calibri"/>
                <w:sz w:val="18"/>
                <w:szCs w:val="18"/>
              </w:rPr>
            </w:pPr>
            <w:r w:rsidRPr="00437380">
              <w:rPr>
                <w:rFonts w:ascii="Calibri" w:hAnsi="Calibri" w:cs="Calibri"/>
                <w:sz w:val="18"/>
                <w:szCs w:val="18"/>
              </w:rPr>
              <w:t>27.3</w:t>
            </w:r>
          </w:p>
        </w:tc>
      </w:tr>
      <w:tr w:rsidR="00531312" w:rsidRPr="00437380" w14:paraId="39C0458C" w14:textId="77777777" w:rsidTr="008F2171">
        <w:trPr>
          <w:trHeight w:val="220"/>
          <w:jc w:val="center"/>
        </w:trPr>
        <w:tc>
          <w:tcPr>
            <w:tcW w:w="1312" w:type="pct"/>
          </w:tcPr>
          <w:p w14:paraId="54C3714F" w14:textId="5E09B2BC" w:rsidR="00531312" w:rsidRPr="00437380" w:rsidRDefault="00531312" w:rsidP="00D81C2C">
            <w:pPr>
              <w:spacing w:line="240" w:lineRule="auto"/>
              <w:rPr>
                <w:rFonts w:ascii="Calibri" w:hAnsi="Calibri" w:cs="Calibri"/>
                <w:sz w:val="18"/>
                <w:szCs w:val="18"/>
              </w:rPr>
            </w:pPr>
            <w:r w:rsidRPr="00437380">
              <w:rPr>
                <w:rFonts w:ascii="Calibri" w:hAnsi="Calibri" w:cs="Calibri"/>
                <w:sz w:val="18"/>
                <w:szCs w:val="18"/>
              </w:rPr>
              <w:t>POLAR</w:t>
            </w:r>
            <w:r w:rsidR="00327701">
              <w:rPr>
                <w:rFonts w:ascii="Calibri" w:hAnsi="Calibri" w:cs="Calibri"/>
                <w:sz w:val="18"/>
                <w:szCs w:val="18"/>
              </w:rPr>
              <w:t xml:space="preserve">  </w:t>
            </w:r>
            <w:r w:rsidRPr="00437380">
              <w:rPr>
                <w:rFonts w:ascii="Calibri" w:hAnsi="Calibri" w:cs="Calibri"/>
                <w:sz w:val="18"/>
                <w:szCs w:val="18"/>
              </w:rPr>
              <w:t>3,</w:t>
            </w:r>
            <w:r w:rsidR="00543CC5">
              <w:rPr>
                <w:rFonts w:ascii="Calibri" w:hAnsi="Calibri" w:cs="Calibri"/>
                <w:sz w:val="18"/>
                <w:szCs w:val="18"/>
              </w:rPr>
              <w:t xml:space="preserve"> </w:t>
            </w:r>
            <w:r w:rsidRPr="00437380">
              <w:rPr>
                <w:rFonts w:ascii="Calibri" w:hAnsi="Calibri" w:cs="Calibri"/>
                <w:sz w:val="18"/>
                <w:szCs w:val="18"/>
              </w:rPr>
              <w:t>4,</w:t>
            </w:r>
            <w:r w:rsidR="00543CC5">
              <w:rPr>
                <w:rFonts w:ascii="Calibri" w:hAnsi="Calibri" w:cs="Calibri"/>
                <w:sz w:val="18"/>
                <w:szCs w:val="18"/>
              </w:rPr>
              <w:t xml:space="preserve"> </w:t>
            </w:r>
            <w:r w:rsidRPr="00437380">
              <w:rPr>
                <w:rFonts w:ascii="Calibri" w:hAnsi="Calibri" w:cs="Calibri"/>
                <w:sz w:val="18"/>
                <w:szCs w:val="18"/>
              </w:rPr>
              <w:t xml:space="preserve">5 </w:t>
            </w:r>
          </w:p>
        </w:tc>
        <w:tc>
          <w:tcPr>
            <w:tcW w:w="737" w:type="pct"/>
          </w:tcPr>
          <w:p w14:paraId="68DEC002" w14:textId="77777777" w:rsidR="00531312" w:rsidRPr="00437380" w:rsidRDefault="00531312" w:rsidP="00D81C2C">
            <w:pPr>
              <w:spacing w:line="240" w:lineRule="auto"/>
              <w:rPr>
                <w:rFonts w:ascii="Calibri" w:hAnsi="Calibri" w:cs="Calibri"/>
                <w:sz w:val="18"/>
                <w:szCs w:val="18"/>
              </w:rPr>
            </w:pPr>
            <w:r w:rsidRPr="00437380">
              <w:rPr>
                <w:rFonts w:ascii="Calibri" w:hAnsi="Calibri" w:cs="Calibri"/>
                <w:sz w:val="18"/>
                <w:szCs w:val="18"/>
              </w:rPr>
              <w:t>73.7</w:t>
            </w:r>
          </w:p>
        </w:tc>
        <w:tc>
          <w:tcPr>
            <w:tcW w:w="738" w:type="pct"/>
          </w:tcPr>
          <w:p w14:paraId="44790489" w14:textId="77777777" w:rsidR="00531312" w:rsidRPr="00437380" w:rsidRDefault="00531312" w:rsidP="00D81C2C">
            <w:pPr>
              <w:spacing w:line="240" w:lineRule="auto"/>
              <w:rPr>
                <w:rFonts w:ascii="Calibri" w:hAnsi="Calibri" w:cs="Calibri"/>
                <w:sz w:val="18"/>
                <w:szCs w:val="18"/>
              </w:rPr>
            </w:pPr>
            <w:r w:rsidRPr="00437380">
              <w:rPr>
                <w:rFonts w:ascii="Calibri" w:hAnsi="Calibri" w:cs="Calibri"/>
                <w:sz w:val="18"/>
                <w:szCs w:val="18"/>
              </w:rPr>
              <w:t>73</w:t>
            </w:r>
          </w:p>
        </w:tc>
        <w:tc>
          <w:tcPr>
            <w:tcW w:w="738" w:type="pct"/>
          </w:tcPr>
          <w:p w14:paraId="71AFE69D" w14:textId="77777777" w:rsidR="00531312" w:rsidRPr="00437380" w:rsidRDefault="00531312" w:rsidP="00D81C2C">
            <w:pPr>
              <w:spacing w:line="240" w:lineRule="auto"/>
              <w:rPr>
                <w:rFonts w:ascii="Calibri" w:hAnsi="Calibri" w:cs="Calibri"/>
                <w:sz w:val="18"/>
                <w:szCs w:val="18"/>
              </w:rPr>
            </w:pPr>
            <w:r w:rsidRPr="00437380">
              <w:rPr>
                <w:rFonts w:ascii="Calibri" w:hAnsi="Calibri" w:cs="Calibri"/>
                <w:sz w:val="18"/>
                <w:szCs w:val="18"/>
              </w:rPr>
              <w:t>72.9</w:t>
            </w:r>
          </w:p>
        </w:tc>
        <w:tc>
          <w:tcPr>
            <w:tcW w:w="738" w:type="pct"/>
          </w:tcPr>
          <w:p w14:paraId="042F15FE" w14:textId="77777777" w:rsidR="00531312" w:rsidRPr="00437380" w:rsidRDefault="00531312" w:rsidP="00D81C2C">
            <w:pPr>
              <w:spacing w:line="240" w:lineRule="auto"/>
              <w:rPr>
                <w:rFonts w:ascii="Calibri" w:hAnsi="Calibri" w:cs="Calibri"/>
                <w:sz w:val="18"/>
                <w:szCs w:val="18"/>
              </w:rPr>
            </w:pPr>
            <w:r w:rsidRPr="00437380">
              <w:rPr>
                <w:rFonts w:ascii="Calibri" w:hAnsi="Calibri" w:cs="Calibri"/>
                <w:sz w:val="18"/>
                <w:szCs w:val="18"/>
              </w:rPr>
              <w:t>72.8</w:t>
            </w:r>
          </w:p>
        </w:tc>
        <w:tc>
          <w:tcPr>
            <w:tcW w:w="738" w:type="pct"/>
          </w:tcPr>
          <w:p w14:paraId="1D6B559E" w14:textId="77777777" w:rsidR="00531312" w:rsidRPr="00437380" w:rsidRDefault="00531312" w:rsidP="00D81C2C">
            <w:pPr>
              <w:spacing w:line="240" w:lineRule="auto"/>
              <w:rPr>
                <w:rFonts w:ascii="Calibri" w:hAnsi="Calibri" w:cs="Calibri"/>
                <w:sz w:val="18"/>
                <w:szCs w:val="18"/>
              </w:rPr>
            </w:pPr>
            <w:r w:rsidRPr="00437380">
              <w:rPr>
                <w:rFonts w:ascii="Calibri" w:hAnsi="Calibri" w:cs="Calibri"/>
                <w:sz w:val="18"/>
                <w:szCs w:val="18"/>
              </w:rPr>
              <w:t>72.7</w:t>
            </w:r>
          </w:p>
        </w:tc>
      </w:tr>
      <w:tr w:rsidR="00531312" w:rsidRPr="00437380" w14:paraId="1909CE04" w14:textId="77777777" w:rsidTr="008F2171">
        <w:trPr>
          <w:trHeight w:val="220"/>
          <w:jc w:val="center"/>
        </w:trPr>
        <w:tc>
          <w:tcPr>
            <w:tcW w:w="1312" w:type="pct"/>
          </w:tcPr>
          <w:p w14:paraId="2038D9B6" w14:textId="77777777" w:rsidR="00531312" w:rsidRPr="00437380" w:rsidRDefault="00531312" w:rsidP="00D81C2C">
            <w:pPr>
              <w:spacing w:line="240" w:lineRule="auto"/>
              <w:rPr>
                <w:rFonts w:ascii="Calibri" w:hAnsi="Calibri" w:cs="Calibri"/>
                <w:b/>
                <w:sz w:val="18"/>
                <w:szCs w:val="18"/>
              </w:rPr>
            </w:pPr>
            <w:r w:rsidRPr="00437380">
              <w:rPr>
                <w:rFonts w:ascii="Calibri" w:hAnsi="Calibri" w:cs="Calibri"/>
                <w:b/>
                <w:sz w:val="18"/>
                <w:szCs w:val="18"/>
              </w:rPr>
              <w:t>LMet POLAR difference</w:t>
            </w:r>
          </w:p>
        </w:tc>
        <w:tc>
          <w:tcPr>
            <w:tcW w:w="737" w:type="pct"/>
            <w:shd w:val="clear" w:color="auto" w:fill="FF0000"/>
          </w:tcPr>
          <w:p w14:paraId="4004EA64" w14:textId="77777777" w:rsidR="00531312" w:rsidRPr="00437380" w:rsidRDefault="00531312" w:rsidP="00D81C2C">
            <w:pPr>
              <w:spacing w:line="240" w:lineRule="auto"/>
              <w:rPr>
                <w:rFonts w:ascii="Calibri" w:hAnsi="Calibri" w:cs="Calibri"/>
                <w:b/>
                <w:sz w:val="18"/>
                <w:szCs w:val="18"/>
              </w:rPr>
            </w:pPr>
            <w:r w:rsidRPr="00437380">
              <w:rPr>
                <w:rFonts w:ascii="Calibri" w:hAnsi="Calibri" w:cs="Calibri"/>
                <w:b/>
                <w:sz w:val="18"/>
                <w:szCs w:val="18"/>
              </w:rPr>
              <w:t>-47.4</w:t>
            </w:r>
          </w:p>
        </w:tc>
        <w:tc>
          <w:tcPr>
            <w:tcW w:w="738" w:type="pct"/>
            <w:shd w:val="clear" w:color="auto" w:fill="FF0000"/>
          </w:tcPr>
          <w:p w14:paraId="17A0DEEA" w14:textId="77777777" w:rsidR="00531312" w:rsidRPr="00437380" w:rsidRDefault="00531312" w:rsidP="00D81C2C">
            <w:pPr>
              <w:spacing w:line="240" w:lineRule="auto"/>
              <w:rPr>
                <w:rFonts w:ascii="Calibri" w:hAnsi="Calibri" w:cs="Calibri"/>
                <w:b/>
                <w:sz w:val="18"/>
                <w:szCs w:val="18"/>
              </w:rPr>
            </w:pPr>
            <w:r w:rsidRPr="00437380">
              <w:rPr>
                <w:rFonts w:ascii="Calibri" w:hAnsi="Calibri" w:cs="Calibri"/>
                <w:b/>
                <w:sz w:val="18"/>
                <w:szCs w:val="18"/>
              </w:rPr>
              <w:t>-46</w:t>
            </w:r>
          </w:p>
        </w:tc>
        <w:tc>
          <w:tcPr>
            <w:tcW w:w="738" w:type="pct"/>
            <w:shd w:val="clear" w:color="auto" w:fill="FF0000"/>
          </w:tcPr>
          <w:p w14:paraId="11946FA8" w14:textId="77777777" w:rsidR="00531312" w:rsidRPr="00437380" w:rsidRDefault="00531312" w:rsidP="00D81C2C">
            <w:pPr>
              <w:spacing w:line="240" w:lineRule="auto"/>
              <w:rPr>
                <w:rFonts w:ascii="Calibri" w:hAnsi="Calibri" w:cs="Calibri"/>
                <w:b/>
                <w:sz w:val="18"/>
                <w:szCs w:val="18"/>
              </w:rPr>
            </w:pPr>
            <w:r w:rsidRPr="00437380">
              <w:rPr>
                <w:rFonts w:ascii="Calibri" w:hAnsi="Calibri" w:cs="Calibri"/>
                <w:b/>
                <w:sz w:val="18"/>
                <w:szCs w:val="18"/>
              </w:rPr>
              <w:t>-45.8</w:t>
            </w:r>
          </w:p>
        </w:tc>
        <w:tc>
          <w:tcPr>
            <w:tcW w:w="738" w:type="pct"/>
            <w:shd w:val="clear" w:color="auto" w:fill="FF0000"/>
          </w:tcPr>
          <w:p w14:paraId="068C3FCD" w14:textId="77777777" w:rsidR="00531312" w:rsidRPr="00437380" w:rsidRDefault="00531312" w:rsidP="00D81C2C">
            <w:pPr>
              <w:spacing w:line="240" w:lineRule="auto"/>
              <w:rPr>
                <w:rFonts w:ascii="Calibri" w:hAnsi="Calibri" w:cs="Calibri"/>
                <w:b/>
                <w:sz w:val="18"/>
                <w:szCs w:val="18"/>
              </w:rPr>
            </w:pPr>
            <w:r w:rsidRPr="00437380">
              <w:rPr>
                <w:rFonts w:ascii="Calibri" w:hAnsi="Calibri" w:cs="Calibri"/>
                <w:b/>
                <w:sz w:val="18"/>
                <w:szCs w:val="18"/>
              </w:rPr>
              <w:t>-45.6</w:t>
            </w:r>
          </w:p>
        </w:tc>
        <w:tc>
          <w:tcPr>
            <w:tcW w:w="738" w:type="pct"/>
            <w:shd w:val="clear" w:color="auto" w:fill="FF0000"/>
          </w:tcPr>
          <w:p w14:paraId="4D783EB0" w14:textId="77777777" w:rsidR="00531312" w:rsidRPr="00437380" w:rsidRDefault="00531312" w:rsidP="00D81C2C">
            <w:pPr>
              <w:spacing w:line="240" w:lineRule="auto"/>
              <w:rPr>
                <w:rFonts w:ascii="Calibri" w:hAnsi="Calibri" w:cs="Calibri"/>
                <w:b/>
                <w:sz w:val="18"/>
                <w:szCs w:val="18"/>
              </w:rPr>
            </w:pPr>
            <w:r w:rsidRPr="00437380">
              <w:rPr>
                <w:rFonts w:ascii="Calibri" w:hAnsi="Calibri" w:cs="Calibri"/>
                <w:b/>
                <w:sz w:val="18"/>
                <w:szCs w:val="18"/>
              </w:rPr>
              <w:t>-45.3</w:t>
            </w:r>
          </w:p>
        </w:tc>
      </w:tr>
    </w:tbl>
    <w:p w14:paraId="03040D8E" w14:textId="77777777" w:rsidR="008D60A5" w:rsidRPr="00437380" w:rsidRDefault="008D60A5" w:rsidP="00D81C2C">
      <w:pPr>
        <w:spacing w:line="240" w:lineRule="auto"/>
        <w:rPr>
          <w:rFonts w:ascii="Calibri" w:hAnsi="Calibri" w:cs="Calibri"/>
          <w:i/>
          <w:sz w:val="18"/>
        </w:rPr>
      </w:pPr>
    </w:p>
    <w:p w14:paraId="28312E65" w14:textId="419A02F5" w:rsidR="00531312" w:rsidRPr="00437380" w:rsidRDefault="00531312" w:rsidP="00D81C2C">
      <w:pPr>
        <w:spacing w:line="240" w:lineRule="auto"/>
        <w:rPr>
          <w:rFonts w:ascii="Calibri" w:hAnsi="Calibri" w:cs="Calibri"/>
          <w:i/>
          <w:sz w:val="18"/>
        </w:rPr>
      </w:pPr>
      <w:r w:rsidRPr="00437380">
        <w:rPr>
          <w:rFonts w:ascii="Calibri" w:hAnsi="Calibri" w:cs="Calibri"/>
          <w:i/>
          <w:sz w:val="18"/>
        </w:rPr>
        <w:t>Table 2: Percentage of part-time students by IMD quintiles (A</w:t>
      </w:r>
      <w:r w:rsidR="00543CC5">
        <w:rPr>
          <w:rFonts w:ascii="Calibri" w:hAnsi="Calibri" w:cs="Calibri"/>
          <w:i/>
          <w:sz w:val="18"/>
        </w:rPr>
        <w:t>&amp;</w:t>
      </w:r>
      <w:r w:rsidRPr="00437380">
        <w:rPr>
          <w:rFonts w:ascii="Calibri" w:hAnsi="Calibri" w:cs="Calibri"/>
          <w:i/>
          <w:sz w:val="18"/>
        </w:rPr>
        <w:t>PP data)</w:t>
      </w:r>
    </w:p>
    <w:tbl>
      <w:tblPr>
        <w:tblStyle w:val="TableGrid"/>
        <w:tblW w:w="5000" w:type="pct"/>
        <w:jc w:val="center"/>
        <w:tblLook w:val="04A0" w:firstRow="1" w:lastRow="0" w:firstColumn="1" w:lastColumn="0" w:noHBand="0" w:noVBand="1"/>
      </w:tblPr>
      <w:tblGrid>
        <w:gridCol w:w="2528"/>
        <w:gridCol w:w="1448"/>
        <w:gridCol w:w="1448"/>
        <w:gridCol w:w="1448"/>
        <w:gridCol w:w="1448"/>
        <w:gridCol w:w="1450"/>
      </w:tblGrid>
      <w:tr w:rsidR="00531312" w:rsidRPr="00437380" w14:paraId="23E86E4E" w14:textId="77777777" w:rsidTr="008F2171">
        <w:trPr>
          <w:trHeight w:val="189"/>
          <w:jc w:val="center"/>
        </w:trPr>
        <w:tc>
          <w:tcPr>
            <w:tcW w:w="1293" w:type="pct"/>
          </w:tcPr>
          <w:p w14:paraId="01CDA25A" w14:textId="77777777" w:rsidR="00531312" w:rsidRPr="00437380" w:rsidRDefault="00531312" w:rsidP="00D81C2C">
            <w:pPr>
              <w:spacing w:line="240" w:lineRule="auto"/>
              <w:rPr>
                <w:rFonts w:ascii="Calibri" w:hAnsi="Calibri" w:cs="Calibri"/>
                <w:sz w:val="18"/>
                <w:szCs w:val="18"/>
              </w:rPr>
            </w:pPr>
          </w:p>
        </w:tc>
        <w:tc>
          <w:tcPr>
            <w:tcW w:w="741" w:type="pct"/>
            <w:vAlign w:val="bottom"/>
          </w:tcPr>
          <w:p w14:paraId="48D9F903" w14:textId="77777777" w:rsidR="00531312" w:rsidRPr="00437380" w:rsidRDefault="00531312" w:rsidP="00D81C2C">
            <w:pPr>
              <w:spacing w:line="240" w:lineRule="auto"/>
              <w:rPr>
                <w:rFonts w:ascii="Calibri" w:hAnsi="Calibri" w:cs="Calibri"/>
                <w:sz w:val="18"/>
                <w:szCs w:val="18"/>
              </w:rPr>
            </w:pPr>
            <w:r w:rsidRPr="00437380">
              <w:rPr>
                <w:rFonts w:ascii="Calibri" w:hAnsi="Calibri" w:cs="Arial"/>
                <w:color w:val="000000"/>
                <w:sz w:val="18"/>
                <w:szCs w:val="18"/>
              </w:rPr>
              <w:t>2013/14</w:t>
            </w:r>
          </w:p>
        </w:tc>
        <w:tc>
          <w:tcPr>
            <w:tcW w:w="741" w:type="pct"/>
            <w:vAlign w:val="bottom"/>
          </w:tcPr>
          <w:p w14:paraId="6D32C946" w14:textId="77777777" w:rsidR="00531312" w:rsidRPr="00437380" w:rsidRDefault="00531312" w:rsidP="00D81C2C">
            <w:pPr>
              <w:spacing w:line="240" w:lineRule="auto"/>
              <w:rPr>
                <w:rFonts w:ascii="Calibri" w:hAnsi="Calibri" w:cs="Calibri"/>
                <w:sz w:val="18"/>
                <w:szCs w:val="18"/>
              </w:rPr>
            </w:pPr>
            <w:r w:rsidRPr="00437380">
              <w:rPr>
                <w:rFonts w:ascii="Calibri" w:hAnsi="Calibri" w:cs="Arial"/>
                <w:color w:val="000000"/>
                <w:sz w:val="18"/>
                <w:szCs w:val="18"/>
              </w:rPr>
              <w:t>2014/15</w:t>
            </w:r>
          </w:p>
        </w:tc>
        <w:tc>
          <w:tcPr>
            <w:tcW w:w="741" w:type="pct"/>
            <w:vAlign w:val="bottom"/>
          </w:tcPr>
          <w:p w14:paraId="50606376" w14:textId="77777777" w:rsidR="00531312" w:rsidRPr="00437380" w:rsidRDefault="00531312" w:rsidP="00D81C2C">
            <w:pPr>
              <w:spacing w:line="240" w:lineRule="auto"/>
              <w:rPr>
                <w:rFonts w:ascii="Calibri" w:hAnsi="Calibri" w:cs="Calibri"/>
                <w:sz w:val="18"/>
                <w:szCs w:val="18"/>
              </w:rPr>
            </w:pPr>
            <w:r w:rsidRPr="00437380">
              <w:rPr>
                <w:rFonts w:ascii="Calibri" w:hAnsi="Calibri" w:cs="Arial"/>
                <w:color w:val="000000"/>
                <w:sz w:val="18"/>
                <w:szCs w:val="18"/>
              </w:rPr>
              <w:t>2015/16</w:t>
            </w:r>
          </w:p>
        </w:tc>
        <w:tc>
          <w:tcPr>
            <w:tcW w:w="741" w:type="pct"/>
            <w:vAlign w:val="bottom"/>
          </w:tcPr>
          <w:p w14:paraId="1CD48866" w14:textId="77777777" w:rsidR="00531312" w:rsidRPr="00437380" w:rsidRDefault="00531312" w:rsidP="00D81C2C">
            <w:pPr>
              <w:spacing w:line="240" w:lineRule="auto"/>
              <w:rPr>
                <w:rFonts w:ascii="Calibri" w:hAnsi="Calibri" w:cs="Calibri"/>
                <w:sz w:val="18"/>
                <w:szCs w:val="18"/>
              </w:rPr>
            </w:pPr>
            <w:r w:rsidRPr="00437380">
              <w:rPr>
                <w:rFonts w:ascii="Calibri" w:hAnsi="Calibri" w:cs="Arial"/>
                <w:color w:val="000000"/>
                <w:sz w:val="18"/>
                <w:szCs w:val="18"/>
              </w:rPr>
              <w:t>2016/17</w:t>
            </w:r>
          </w:p>
        </w:tc>
        <w:tc>
          <w:tcPr>
            <w:tcW w:w="742" w:type="pct"/>
            <w:vAlign w:val="bottom"/>
          </w:tcPr>
          <w:p w14:paraId="2081856D" w14:textId="77777777" w:rsidR="00531312" w:rsidRPr="00437380" w:rsidRDefault="00531312" w:rsidP="00D81C2C">
            <w:pPr>
              <w:spacing w:line="240" w:lineRule="auto"/>
              <w:rPr>
                <w:rFonts w:ascii="Calibri" w:hAnsi="Calibri" w:cs="Calibri"/>
                <w:sz w:val="18"/>
                <w:szCs w:val="18"/>
              </w:rPr>
            </w:pPr>
            <w:r w:rsidRPr="00437380">
              <w:rPr>
                <w:rFonts w:ascii="Calibri" w:hAnsi="Calibri" w:cs="Arial"/>
                <w:color w:val="000000"/>
                <w:sz w:val="18"/>
                <w:szCs w:val="18"/>
              </w:rPr>
              <w:t>2017/18</w:t>
            </w:r>
          </w:p>
        </w:tc>
      </w:tr>
      <w:tr w:rsidR="00531312" w:rsidRPr="00437380" w14:paraId="45722F59" w14:textId="77777777" w:rsidTr="008F2171">
        <w:trPr>
          <w:trHeight w:val="189"/>
          <w:jc w:val="center"/>
        </w:trPr>
        <w:tc>
          <w:tcPr>
            <w:tcW w:w="1293" w:type="pct"/>
          </w:tcPr>
          <w:p w14:paraId="26DC79A8" w14:textId="52D8819A" w:rsidR="00531312" w:rsidRPr="00437380" w:rsidRDefault="00531312" w:rsidP="00D81C2C">
            <w:pPr>
              <w:spacing w:line="240" w:lineRule="auto"/>
              <w:rPr>
                <w:rFonts w:ascii="Calibri" w:hAnsi="Calibri" w:cs="Calibri"/>
                <w:sz w:val="18"/>
                <w:szCs w:val="18"/>
              </w:rPr>
            </w:pPr>
            <w:r w:rsidRPr="00437380">
              <w:rPr>
                <w:rFonts w:ascii="Calibri" w:hAnsi="Calibri" w:cs="Calibri"/>
                <w:sz w:val="18"/>
                <w:szCs w:val="18"/>
              </w:rPr>
              <w:t>IMD 1,</w:t>
            </w:r>
            <w:r w:rsidR="00543CC5">
              <w:rPr>
                <w:rFonts w:ascii="Calibri" w:hAnsi="Calibri" w:cs="Calibri"/>
                <w:sz w:val="18"/>
                <w:szCs w:val="18"/>
              </w:rPr>
              <w:t xml:space="preserve"> </w:t>
            </w:r>
            <w:r w:rsidRPr="00437380">
              <w:rPr>
                <w:rFonts w:ascii="Calibri" w:hAnsi="Calibri" w:cs="Calibri"/>
                <w:sz w:val="18"/>
                <w:szCs w:val="18"/>
              </w:rPr>
              <w:t xml:space="preserve">2 </w:t>
            </w:r>
          </w:p>
        </w:tc>
        <w:tc>
          <w:tcPr>
            <w:tcW w:w="741" w:type="pct"/>
          </w:tcPr>
          <w:p w14:paraId="7333FB45" w14:textId="77777777" w:rsidR="00531312" w:rsidRPr="00437380" w:rsidRDefault="00531312" w:rsidP="00D81C2C">
            <w:pPr>
              <w:spacing w:line="240" w:lineRule="auto"/>
              <w:rPr>
                <w:rFonts w:ascii="Calibri" w:hAnsi="Calibri" w:cs="Calibri"/>
                <w:sz w:val="18"/>
                <w:szCs w:val="18"/>
              </w:rPr>
            </w:pPr>
            <w:r w:rsidRPr="00437380">
              <w:rPr>
                <w:rFonts w:ascii="Calibri" w:hAnsi="Calibri" w:cs="Calibri"/>
                <w:sz w:val="18"/>
                <w:szCs w:val="18"/>
              </w:rPr>
              <w:t>69.0</w:t>
            </w:r>
          </w:p>
        </w:tc>
        <w:tc>
          <w:tcPr>
            <w:tcW w:w="741" w:type="pct"/>
          </w:tcPr>
          <w:p w14:paraId="2C3B6CB8" w14:textId="77777777" w:rsidR="00531312" w:rsidRPr="00437380" w:rsidRDefault="00531312" w:rsidP="00D81C2C">
            <w:pPr>
              <w:spacing w:line="240" w:lineRule="auto"/>
              <w:rPr>
                <w:rFonts w:ascii="Calibri" w:hAnsi="Calibri" w:cs="Calibri"/>
                <w:sz w:val="18"/>
                <w:szCs w:val="18"/>
              </w:rPr>
            </w:pPr>
            <w:r w:rsidRPr="00437380">
              <w:rPr>
                <w:rFonts w:ascii="Calibri" w:hAnsi="Calibri" w:cs="Calibri"/>
                <w:sz w:val="18"/>
                <w:szCs w:val="18"/>
              </w:rPr>
              <w:t>64.5</w:t>
            </w:r>
          </w:p>
        </w:tc>
        <w:tc>
          <w:tcPr>
            <w:tcW w:w="741" w:type="pct"/>
          </w:tcPr>
          <w:p w14:paraId="7EC6A2FC" w14:textId="77777777" w:rsidR="00531312" w:rsidRPr="00437380" w:rsidRDefault="00531312" w:rsidP="00D81C2C">
            <w:pPr>
              <w:spacing w:line="240" w:lineRule="auto"/>
              <w:rPr>
                <w:rFonts w:ascii="Calibri" w:hAnsi="Calibri" w:cs="Calibri"/>
                <w:sz w:val="18"/>
                <w:szCs w:val="18"/>
              </w:rPr>
            </w:pPr>
            <w:r w:rsidRPr="00437380">
              <w:rPr>
                <w:rFonts w:ascii="Calibri" w:hAnsi="Calibri" w:cs="Calibri"/>
                <w:sz w:val="18"/>
                <w:szCs w:val="18"/>
              </w:rPr>
              <w:t>63.8</w:t>
            </w:r>
          </w:p>
        </w:tc>
        <w:tc>
          <w:tcPr>
            <w:tcW w:w="741" w:type="pct"/>
          </w:tcPr>
          <w:p w14:paraId="25679D14" w14:textId="77777777" w:rsidR="00531312" w:rsidRPr="00437380" w:rsidRDefault="00531312" w:rsidP="00D81C2C">
            <w:pPr>
              <w:spacing w:line="240" w:lineRule="auto"/>
              <w:rPr>
                <w:rFonts w:ascii="Calibri" w:hAnsi="Calibri" w:cs="Calibri"/>
                <w:sz w:val="18"/>
                <w:szCs w:val="18"/>
              </w:rPr>
            </w:pPr>
            <w:r w:rsidRPr="00437380">
              <w:rPr>
                <w:rFonts w:ascii="Calibri" w:hAnsi="Calibri" w:cs="Calibri"/>
                <w:sz w:val="18"/>
                <w:szCs w:val="18"/>
              </w:rPr>
              <w:t>69.7</w:t>
            </w:r>
          </w:p>
        </w:tc>
        <w:tc>
          <w:tcPr>
            <w:tcW w:w="742" w:type="pct"/>
          </w:tcPr>
          <w:p w14:paraId="1301C1BD" w14:textId="77777777" w:rsidR="00531312" w:rsidRPr="00437380" w:rsidRDefault="00531312" w:rsidP="00D81C2C">
            <w:pPr>
              <w:spacing w:line="240" w:lineRule="auto"/>
              <w:rPr>
                <w:rFonts w:ascii="Calibri" w:hAnsi="Calibri" w:cs="Calibri"/>
                <w:sz w:val="18"/>
                <w:szCs w:val="18"/>
              </w:rPr>
            </w:pPr>
            <w:r w:rsidRPr="00437380">
              <w:rPr>
                <w:rFonts w:ascii="Calibri" w:hAnsi="Calibri" w:cs="Calibri"/>
                <w:sz w:val="18"/>
                <w:szCs w:val="18"/>
              </w:rPr>
              <w:t>72.4</w:t>
            </w:r>
          </w:p>
        </w:tc>
      </w:tr>
      <w:tr w:rsidR="00531312" w:rsidRPr="00437380" w14:paraId="3C9FF6BE" w14:textId="77777777" w:rsidTr="008F2171">
        <w:trPr>
          <w:trHeight w:val="189"/>
          <w:jc w:val="center"/>
        </w:trPr>
        <w:tc>
          <w:tcPr>
            <w:tcW w:w="1293" w:type="pct"/>
          </w:tcPr>
          <w:p w14:paraId="488F524E" w14:textId="351AB887" w:rsidR="00531312" w:rsidRPr="00437380" w:rsidRDefault="00531312" w:rsidP="00D81C2C">
            <w:pPr>
              <w:spacing w:line="240" w:lineRule="auto"/>
              <w:rPr>
                <w:rFonts w:ascii="Calibri" w:hAnsi="Calibri" w:cs="Calibri"/>
                <w:sz w:val="18"/>
                <w:szCs w:val="18"/>
              </w:rPr>
            </w:pPr>
            <w:r w:rsidRPr="00437380">
              <w:rPr>
                <w:rFonts w:ascii="Calibri" w:hAnsi="Calibri" w:cs="Calibri"/>
                <w:sz w:val="18"/>
                <w:szCs w:val="18"/>
              </w:rPr>
              <w:t>IMD</w:t>
            </w:r>
            <w:r w:rsidR="00327701">
              <w:rPr>
                <w:rFonts w:ascii="Calibri" w:hAnsi="Calibri" w:cs="Calibri"/>
                <w:sz w:val="18"/>
                <w:szCs w:val="18"/>
              </w:rPr>
              <w:t xml:space="preserve">  </w:t>
            </w:r>
            <w:r w:rsidRPr="00437380">
              <w:rPr>
                <w:rFonts w:ascii="Calibri" w:hAnsi="Calibri" w:cs="Calibri"/>
                <w:sz w:val="18"/>
                <w:szCs w:val="18"/>
              </w:rPr>
              <w:t>3,</w:t>
            </w:r>
            <w:r w:rsidR="00543CC5">
              <w:rPr>
                <w:rFonts w:ascii="Calibri" w:hAnsi="Calibri" w:cs="Calibri"/>
                <w:sz w:val="18"/>
                <w:szCs w:val="18"/>
              </w:rPr>
              <w:t xml:space="preserve"> </w:t>
            </w:r>
            <w:r w:rsidRPr="00437380">
              <w:rPr>
                <w:rFonts w:ascii="Calibri" w:hAnsi="Calibri" w:cs="Calibri"/>
                <w:sz w:val="18"/>
                <w:szCs w:val="18"/>
              </w:rPr>
              <w:t>4</w:t>
            </w:r>
            <w:r w:rsidR="00543CC5">
              <w:rPr>
                <w:rFonts w:ascii="Calibri" w:hAnsi="Calibri" w:cs="Calibri"/>
                <w:sz w:val="18"/>
                <w:szCs w:val="18"/>
              </w:rPr>
              <w:t xml:space="preserve"> </w:t>
            </w:r>
            <w:r w:rsidRPr="00437380">
              <w:rPr>
                <w:rFonts w:ascii="Calibri" w:hAnsi="Calibri" w:cs="Calibri"/>
                <w:sz w:val="18"/>
                <w:szCs w:val="18"/>
              </w:rPr>
              <w:t xml:space="preserve">,5 </w:t>
            </w:r>
          </w:p>
        </w:tc>
        <w:tc>
          <w:tcPr>
            <w:tcW w:w="741" w:type="pct"/>
          </w:tcPr>
          <w:p w14:paraId="3D556688" w14:textId="77777777" w:rsidR="00531312" w:rsidRPr="00437380" w:rsidRDefault="00531312" w:rsidP="00D81C2C">
            <w:pPr>
              <w:spacing w:line="240" w:lineRule="auto"/>
              <w:rPr>
                <w:rFonts w:ascii="Calibri" w:hAnsi="Calibri" w:cs="Calibri"/>
                <w:sz w:val="18"/>
                <w:szCs w:val="18"/>
              </w:rPr>
            </w:pPr>
            <w:r w:rsidRPr="00437380">
              <w:rPr>
                <w:rFonts w:ascii="Calibri" w:hAnsi="Calibri" w:cs="Calibri"/>
                <w:sz w:val="18"/>
                <w:szCs w:val="18"/>
              </w:rPr>
              <w:t>31.0</w:t>
            </w:r>
          </w:p>
        </w:tc>
        <w:tc>
          <w:tcPr>
            <w:tcW w:w="741" w:type="pct"/>
          </w:tcPr>
          <w:p w14:paraId="104B5457" w14:textId="77777777" w:rsidR="00531312" w:rsidRPr="00437380" w:rsidRDefault="00531312" w:rsidP="00D81C2C">
            <w:pPr>
              <w:spacing w:line="240" w:lineRule="auto"/>
              <w:rPr>
                <w:rFonts w:ascii="Calibri" w:hAnsi="Calibri" w:cs="Calibri"/>
                <w:sz w:val="18"/>
                <w:szCs w:val="18"/>
              </w:rPr>
            </w:pPr>
            <w:r w:rsidRPr="00437380">
              <w:rPr>
                <w:rFonts w:ascii="Calibri" w:hAnsi="Calibri" w:cs="Calibri"/>
                <w:sz w:val="18"/>
                <w:szCs w:val="18"/>
              </w:rPr>
              <w:t>35.5</w:t>
            </w:r>
          </w:p>
        </w:tc>
        <w:tc>
          <w:tcPr>
            <w:tcW w:w="741" w:type="pct"/>
          </w:tcPr>
          <w:p w14:paraId="34EF346B" w14:textId="77777777" w:rsidR="00531312" w:rsidRPr="00437380" w:rsidRDefault="00531312" w:rsidP="00D81C2C">
            <w:pPr>
              <w:spacing w:line="240" w:lineRule="auto"/>
              <w:rPr>
                <w:rFonts w:ascii="Calibri" w:hAnsi="Calibri" w:cs="Calibri"/>
                <w:sz w:val="18"/>
                <w:szCs w:val="18"/>
              </w:rPr>
            </w:pPr>
            <w:r w:rsidRPr="00437380">
              <w:rPr>
                <w:rFonts w:ascii="Calibri" w:hAnsi="Calibri" w:cs="Calibri"/>
                <w:sz w:val="18"/>
                <w:szCs w:val="18"/>
              </w:rPr>
              <w:t>36.2</w:t>
            </w:r>
          </w:p>
        </w:tc>
        <w:tc>
          <w:tcPr>
            <w:tcW w:w="741" w:type="pct"/>
          </w:tcPr>
          <w:p w14:paraId="57BACA28" w14:textId="77777777" w:rsidR="00531312" w:rsidRPr="00437380" w:rsidRDefault="00531312" w:rsidP="00D81C2C">
            <w:pPr>
              <w:spacing w:line="240" w:lineRule="auto"/>
              <w:rPr>
                <w:rFonts w:ascii="Calibri" w:hAnsi="Calibri" w:cs="Calibri"/>
                <w:sz w:val="18"/>
                <w:szCs w:val="18"/>
              </w:rPr>
            </w:pPr>
            <w:r w:rsidRPr="00437380">
              <w:rPr>
                <w:rFonts w:ascii="Calibri" w:hAnsi="Calibri" w:cs="Calibri"/>
                <w:sz w:val="18"/>
                <w:szCs w:val="18"/>
              </w:rPr>
              <w:t>30.3</w:t>
            </w:r>
          </w:p>
        </w:tc>
        <w:tc>
          <w:tcPr>
            <w:tcW w:w="742" w:type="pct"/>
          </w:tcPr>
          <w:p w14:paraId="33EA3FD7" w14:textId="77777777" w:rsidR="00531312" w:rsidRPr="00437380" w:rsidRDefault="00531312" w:rsidP="00D81C2C">
            <w:pPr>
              <w:spacing w:line="240" w:lineRule="auto"/>
              <w:rPr>
                <w:rFonts w:ascii="Calibri" w:hAnsi="Calibri" w:cs="Calibri"/>
                <w:sz w:val="18"/>
                <w:szCs w:val="18"/>
              </w:rPr>
            </w:pPr>
            <w:r w:rsidRPr="00437380">
              <w:rPr>
                <w:rFonts w:ascii="Calibri" w:hAnsi="Calibri" w:cs="Calibri"/>
                <w:sz w:val="18"/>
                <w:szCs w:val="18"/>
              </w:rPr>
              <w:t>27.6</w:t>
            </w:r>
          </w:p>
        </w:tc>
      </w:tr>
      <w:tr w:rsidR="00531312" w:rsidRPr="00437380" w14:paraId="741E2969" w14:textId="77777777" w:rsidTr="008F2171">
        <w:trPr>
          <w:trHeight w:val="189"/>
          <w:jc w:val="center"/>
        </w:trPr>
        <w:tc>
          <w:tcPr>
            <w:tcW w:w="1293" w:type="pct"/>
            <w:shd w:val="clear" w:color="auto" w:fill="auto"/>
          </w:tcPr>
          <w:p w14:paraId="5FC9B67B" w14:textId="58CA9042" w:rsidR="00531312" w:rsidRPr="00437380" w:rsidRDefault="00531312" w:rsidP="00D81C2C">
            <w:pPr>
              <w:spacing w:line="240" w:lineRule="auto"/>
              <w:rPr>
                <w:rFonts w:ascii="Calibri" w:hAnsi="Calibri" w:cs="Calibri"/>
                <w:b/>
                <w:sz w:val="18"/>
                <w:szCs w:val="18"/>
              </w:rPr>
            </w:pPr>
            <w:r w:rsidRPr="00437380">
              <w:rPr>
                <w:rFonts w:ascii="Calibri" w:hAnsi="Calibri" w:cs="Calibri"/>
                <w:b/>
                <w:sz w:val="18"/>
                <w:szCs w:val="18"/>
              </w:rPr>
              <w:t xml:space="preserve">LMet </w:t>
            </w:r>
            <w:r w:rsidR="00543CC5">
              <w:rPr>
                <w:rFonts w:ascii="Calibri" w:hAnsi="Calibri" w:cs="Calibri"/>
                <w:b/>
                <w:sz w:val="18"/>
                <w:szCs w:val="18"/>
              </w:rPr>
              <w:t xml:space="preserve">IMD </w:t>
            </w:r>
            <w:r w:rsidRPr="00437380">
              <w:rPr>
                <w:rFonts w:ascii="Calibri" w:hAnsi="Calibri" w:cs="Calibri"/>
                <w:b/>
                <w:sz w:val="18"/>
                <w:szCs w:val="18"/>
              </w:rPr>
              <w:t>difference</w:t>
            </w:r>
          </w:p>
        </w:tc>
        <w:tc>
          <w:tcPr>
            <w:tcW w:w="741" w:type="pct"/>
            <w:shd w:val="clear" w:color="auto" w:fill="00B050"/>
          </w:tcPr>
          <w:p w14:paraId="586A7642" w14:textId="77777777" w:rsidR="00531312" w:rsidRPr="00437380" w:rsidRDefault="00531312" w:rsidP="00D81C2C">
            <w:pPr>
              <w:spacing w:line="240" w:lineRule="auto"/>
              <w:rPr>
                <w:rFonts w:ascii="Calibri" w:hAnsi="Calibri" w:cs="Calibri"/>
                <w:sz w:val="18"/>
                <w:szCs w:val="18"/>
              </w:rPr>
            </w:pPr>
            <w:r w:rsidRPr="00437380">
              <w:rPr>
                <w:rFonts w:ascii="Calibri" w:hAnsi="Calibri" w:cs="Calibri"/>
                <w:sz w:val="18"/>
                <w:szCs w:val="18"/>
              </w:rPr>
              <w:t>38.0</w:t>
            </w:r>
          </w:p>
        </w:tc>
        <w:tc>
          <w:tcPr>
            <w:tcW w:w="741" w:type="pct"/>
            <w:shd w:val="clear" w:color="auto" w:fill="00B050"/>
          </w:tcPr>
          <w:p w14:paraId="07479932" w14:textId="77777777" w:rsidR="00531312" w:rsidRPr="00437380" w:rsidRDefault="00531312" w:rsidP="00D81C2C">
            <w:pPr>
              <w:spacing w:line="240" w:lineRule="auto"/>
              <w:rPr>
                <w:rFonts w:ascii="Calibri" w:hAnsi="Calibri" w:cs="Calibri"/>
                <w:sz w:val="18"/>
                <w:szCs w:val="18"/>
              </w:rPr>
            </w:pPr>
            <w:r w:rsidRPr="00437380">
              <w:rPr>
                <w:rFonts w:ascii="Calibri" w:hAnsi="Calibri" w:cs="Calibri"/>
                <w:sz w:val="18"/>
                <w:szCs w:val="18"/>
              </w:rPr>
              <w:t>29.0</w:t>
            </w:r>
          </w:p>
        </w:tc>
        <w:tc>
          <w:tcPr>
            <w:tcW w:w="741" w:type="pct"/>
            <w:shd w:val="clear" w:color="auto" w:fill="00B050"/>
          </w:tcPr>
          <w:p w14:paraId="60CCD71F" w14:textId="77777777" w:rsidR="00531312" w:rsidRPr="00437380" w:rsidRDefault="00531312" w:rsidP="00D81C2C">
            <w:pPr>
              <w:spacing w:line="240" w:lineRule="auto"/>
              <w:rPr>
                <w:rFonts w:ascii="Calibri" w:hAnsi="Calibri" w:cs="Calibri"/>
                <w:sz w:val="18"/>
                <w:szCs w:val="18"/>
              </w:rPr>
            </w:pPr>
            <w:r w:rsidRPr="00437380">
              <w:rPr>
                <w:rFonts w:ascii="Calibri" w:hAnsi="Calibri" w:cs="Calibri"/>
                <w:sz w:val="18"/>
                <w:szCs w:val="18"/>
              </w:rPr>
              <w:t>27.6</w:t>
            </w:r>
          </w:p>
        </w:tc>
        <w:tc>
          <w:tcPr>
            <w:tcW w:w="741" w:type="pct"/>
            <w:shd w:val="clear" w:color="auto" w:fill="00B050"/>
          </w:tcPr>
          <w:p w14:paraId="2D65B6CD" w14:textId="77777777" w:rsidR="00531312" w:rsidRPr="00437380" w:rsidRDefault="00531312" w:rsidP="00D81C2C">
            <w:pPr>
              <w:spacing w:line="240" w:lineRule="auto"/>
              <w:rPr>
                <w:rFonts w:ascii="Calibri" w:hAnsi="Calibri" w:cs="Calibri"/>
                <w:sz w:val="18"/>
                <w:szCs w:val="18"/>
              </w:rPr>
            </w:pPr>
            <w:r w:rsidRPr="00437380">
              <w:rPr>
                <w:rFonts w:ascii="Calibri" w:hAnsi="Calibri" w:cs="Calibri"/>
                <w:sz w:val="18"/>
                <w:szCs w:val="18"/>
              </w:rPr>
              <w:t>39.4</w:t>
            </w:r>
          </w:p>
        </w:tc>
        <w:tc>
          <w:tcPr>
            <w:tcW w:w="742" w:type="pct"/>
            <w:shd w:val="clear" w:color="auto" w:fill="00B050"/>
          </w:tcPr>
          <w:p w14:paraId="32229796" w14:textId="77777777" w:rsidR="00531312" w:rsidRPr="00437380" w:rsidRDefault="00531312" w:rsidP="00D81C2C">
            <w:pPr>
              <w:spacing w:line="240" w:lineRule="auto"/>
              <w:rPr>
                <w:rFonts w:ascii="Calibri" w:hAnsi="Calibri" w:cs="Calibri"/>
                <w:sz w:val="18"/>
                <w:szCs w:val="18"/>
              </w:rPr>
            </w:pPr>
            <w:r w:rsidRPr="00437380">
              <w:rPr>
                <w:rFonts w:ascii="Calibri" w:hAnsi="Calibri" w:cs="Calibri"/>
                <w:sz w:val="18"/>
                <w:szCs w:val="18"/>
              </w:rPr>
              <w:t>44.8</w:t>
            </w:r>
          </w:p>
        </w:tc>
      </w:tr>
      <w:tr w:rsidR="00531312" w:rsidRPr="00437380" w14:paraId="1715475E" w14:textId="77777777" w:rsidTr="008F2171">
        <w:trPr>
          <w:trHeight w:val="189"/>
          <w:jc w:val="center"/>
        </w:trPr>
        <w:tc>
          <w:tcPr>
            <w:tcW w:w="1293" w:type="pct"/>
            <w:shd w:val="clear" w:color="auto" w:fill="auto"/>
          </w:tcPr>
          <w:p w14:paraId="44278BC4" w14:textId="3DB0D28C" w:rsidR="00531312" w:rsidRPr="00437380" w:rsidRDefault="00531312" w:rsidP="00D81C2C">
            <w:pPr>
              <w:spacing w:line="240" w:lineRule="auto"/>
              <w:rPr>
                <w:rFonts w:ascii="Calibri" w:hAnsi="Calibri" w:cs="Calibri"/>
                <w:sz w:val="18"/>
                <w:szCs w:val="18"/>
              </w:rPr>
            </w:pPr>
            <w:r w:rsidRPr="00437380">
              <w:rPr>
                <w:rFonts w:ascii="Calibri" w:hAnsi="Calibri" w:cs="Calibri"/>
                <w:sz w:val="18"/>
                <w:szCs w:val="18"/>
              </w:rPr>
              <w:t>Sector IMD 1,</w:t>
            </w:r>
            <w:r w:rsidR="00543CC5">
              <w:rPr>
                <w:rFonts w:ascii="Calibri" w:hAnsi="Calibri" w:cs="Calibri"/>
                <w:sz w:val="18"/>
                <w:szCs w:val="18"/>
              </w:rPr>
              <w:t xml:space="preserve"> </w:t>
            </w:r>
            <w:r w:rsidRPr="00437380">
              <w:rPr>
                <w:rFonts w:ascii="Calibri" w:hAnsi="Calibri" w:cs="Calibri"/>
                <w:sz w:val="18"/>
                <w:szCs w:val="18"/>
              </w:rPr>
              <w:t xml:space="preserve">2 </w:t>
            </w:r>
          </w:p>
        </w:tc>
        <w:tc>
          <w:tcPr>
            <w:tcW w:w="741" w:type="pct"/>
          </w:tcPr>
          <w:p w14:paraId="3C29CA53" w14:textId="77777777" w:rsidR="00531312" w:rsidRPr="00437380" w:rsidRDefault="00531312" w:rsidP="00D81C2C">
            <w:pPr>
              <w:spacing w:line="240" w:lineRule="auto"/>
              <w:rPr>
                <w:rFonts w:ascii="Calibri" w:hAnsi="Calibri" w:cs="Calibri"/>
                <w:sz w:val="18"/>
                <w:szCs w:val="18"/>
              </w:rPr>
            </w:pPr>
            <w:r w:rsidRPr="00437380">
              <w:rPr>
                <w:rFonts w:ascii="Calibri" w:hAnsi="Calibri" w:cs="Calibri"/>
                <w:sz w:val="18"/>
                <w:szCs w:val="18"/>
              </w:rPr>
              <w:t>41.9</w:t>
            </w:r>
          </w:p>
        </w:tc>
        <w:tc>
          <w:tcPr>
            <w:tcW w:w="741" w:type="pct"/>
          </w:tcPr>
          <w:p w14:paraId="2A43B01D" w14:textId="77777777" w:rsidR="00531312" w:rsidRPr="00437380" w:rsidRDefault="00531312" w:rsidP="00D81C2C">
            <w:pPr>
              <w:spacing w:line="240" w:lineRule="auto"/>
              <w:rPr>
                <w:rFonts w:ascii="Calibri" w:hAnsi="Calibri" w:cs="Calibri"/>
                <w:sz w:val="18"/>
                <w:szCs w:val="18"/>
              </w:rPr>
            </w:pPr>
            <w:r w:rsidRPr="00437380">
              <w:rPr>
                <w:rFonts w:ascii="Calibri" w:hAnsi="Calibri" w:cs="Calibri"/>
                <w:sz w:val="18"/>
                <w:szCs w:val="18"/>
              </w:rPr>
              <w:t>41.2</w:t>
            </w:r>
          </w:p>
        </w:tc>
        <w:tc>
          <w:tcPr>
            <w:tcW w:w="741" w:type="pct"/>
          </w:tcPr>
          <w:p w14:paraId="01C819D6" w14:textId="77777777" w:rsidR="00531312" w:rsidRPr="00437380" w:rsidRDefault="00531312" w:rsidP="00D81C2C">
            <w:pPr>
              <w:spacing w:line="240" w:lineRule="auto"/>
              <w:rPr>
                <w:rFonts w:ascii="Calibri" w:hAnsi="Calibri" w:cs="Calibri"/>
                <w:sz w:val="18"/>
                <w:szCs w:val="18"/>
              </w:rPr>
            </w:pPr>
            <w:r w:rsidRPr="00437380">
              <w:rPr>
                <w:rFonts w:ascii="Calibri" w:hAnsi="Calibri" w:cs="Calibri"/>
                <w:sz w:val="18"/>
                <w:szCs w:val="18"/>
              </w:rPr>
              <w:t>41.9</w:t>
            </w:r>
          </w:p>
        </w:tc>
        <w:tc>
          <w:tcPr>
            <w:tcW w:w="741" w:type="pct"/>
          </w:tcPr>
          <w:p w14:paraId="7493DD49" w14:textId="77777777" w:rsidR="00531312" w:rsidRPr="00437380" w:rsidRDefault="00531312" w:rsidP="00D81C2C">
            <w:pPr>
              <w:spacing w:line="240" w:lineRule="auto"/>
              <w:rPr>
                <w:rFonts w:ascii="Calibri" w:hAnsi="Calibri" w:cs="Calibri"/>
                <w:sz w:val="18"/>
                <w:szCs w:val="18"/>
              </w:rPr>
            </w:pPr>
            <w:r w:rsidRPr="00437380">
              <w:rPr>
                <w:rFonts w:ascii="Calibri" w:hAnsi="Calibri" w:cs="Calibri"/>
                <w:sz w:val="18"/>
                <w:szCs w:val="18"/>
              </w:rPr>
              <w:t>41.9</w:t>
            </w:r>
          </w:p>
        </w:tc>
        <w:tc>
          <w:tcPr>
            <w:tcW w:w="742" w:type="pct"/>
          </w:tcPr>
          <w:p w14:paraId="679D42B7" w14:textId="77777777" w:rsidR="00531312" w:rsidRPr="00437380" w:rsidRDefault="00531312" w:rsidP="00D81C2C">
            <w:pPr>
              <w:spacing w:line="240" w:lineRule="auto"/>
              <w:rPr>
                <w:rFonts w:ascii="Calibri" w:hAnsi="Calibri" w:cs="Calibri"/>
                <w:sz w:val="18"/>
                <w:szCs w:val="18"/>
              </w:rPr>
            </w:pPr>
            <w:r w:rsidRPr="00437380">
              <w:rPr>
                <w:rFonts w:ascii="Calibri" w:hAnsi="Calibri" w:cs="Calibri"/>
                <w:sz w:val="18"/>
                <w:szCs w:val="18"/>
              </w:rPr>
              <w:t>41.9</w:t>
            </w:r>
          </w:p>
        </w:tc>
      </w:tr>
      <w:tr w:rsidR="00531312" w:rsidRPr="00437380" w14:paraId="168FAACC" w14:textId="77777777" w:rsidTr="008F2171">
        <w:trPr>
          <w:trHeight w:val="189"/>
          <w:jc w:val="center"/>
        </w:trPr>
        <w:tc>
          <w:tcPr>
            <w:tcW w:w="1293" w:type="pct"/>
            <w:shd w:val="clear" w:color="auto" w:fill="auto"/>
          </w:tcPr>
          <w:p w14:paraId="265F8F4E" w14:textId="5D25F1E7" w:rsidR="00531312" w:rsidRPr="00437380" w:rsidRDefault="00531312" w:rsidP="00D81C2C">
            <w:pPr>
              <w:spacing w:line="240" w:lineRule="auto"/>
              <w:rPr>
                <w:rFonts w:ascii="Calibri" w:hAnsi="Calibri" w:cs="Calibri"/>
                <w:sz w:val="18"/>
                <w:szCs w:val="18"/>
              </w:rPr>
            </w:pPr>
            <w:r w:rsidRPr="00437380">
              <w:rPr>
                <w:rFonts w:ascii="Calibri" w:hAnsi="Calibri" w:cs="Calibri"/>
                <w:sz w:val="18"/>
                <w:szCs w:val="18"/>
              </w:rPr>
              <w:t>Sector IMD</w:t>
            </w:r>
            <w:r w:rsidR="00327701">
              <w:rPr>
                <w:rFonts w:ascii="Calibri" w:hAnsi="Calibri" w:cs="Calibri"/>
                <w:sz w:val="18"/>
                <w:szCs w:val="18"/>
              </w:rPr>
              <w:t xml:space="preserve">  </w:t>
            </w:r>
            <w:r w:rsidRPr="00437380">
              <w:rPr>
                <w:rFonts w:ascii="Calibri" w:hAnsi="Calibri" w:cs="Calibri"/>
                <w:sz w:val="18"/>
                <w:szCs w:val="18"/>
              </w:rPr>
              <w:t>3,</w:t>
            </w:r>
            <w:r w:rsidR="00543CC5">
              <w:rPr>
                <w:rFonts w:ascii="Calibri" w:hAnsi="Calibri" w:cs="Calibri"/>
                <w:sz w:val="18"/>
                <w:szCs w:val="18"/>
              </w:rPr>
              <w:t xml:space="preserve"> </w:t>
            </w:r>
            <w:r w:rsidRPr="00437380">
              <w:rPr>
                <w:rFonts w:ascii="Calibri" w:hAnsi="Calibri" w:cs="Calibri"/>
                <w:sz w:val="18"/>
                <w:szCs w:val="18"/>
              </w:rPr>
              <w:t>4,</w:t>
            </w:r>
            <w:r w:rsidR="00543CC5">
              <w:rPr>
                <w:rFonts w:ascii="Calibri" w:hAnsi="Calibri" w:cs="Calibri"/>
                <w:sz w:val="18"/>
                <w:szCs w:val="18"/>
              </w:rPr>
              <w:t xml:space="preserve"> </w:t>
            </w:r>
            <w:r w:rsidRPr="00437380">
              <w:rPr>
                <w:rFonts w:ascii="Calibri" w:hAnsi="Calibri" w:cs="Calibri"/>
                <w:sz w:val="18"/>
                <w:szCs w:val="18"/>
              </w:rPr>
              <w:t>5</w:t>
            </w:r>
          </w:p>
        </w:tc>
        <w:tc>
          <w:tcPr>
            <w:tcW w:w="741" w:type="pct"/>
          </w:tcPr>
          <w:p w14:paraId="3B0978FB" w14:textId="77777777" w:rsidR="00531312" w:rsidRPr="00437380" w:rsidRDefault="00531312" w:rsidP="00D81C2C">
            <w:pPr>
              <w:spacing w:line="240" w:lineRule="auto"/>
              <w:rPr>
                <w:rFonts w:ascii="Calibri" w:hAnsi="Calibri" w:cs="Calibri"/>
                <w:sz w:val="18"/>
                <w:szCs w:val="18"/>
              </w:rPr>
            </w:pPr>
            <w:r w:rsidRPr="00437380">
              <w:rPr>
                <w:rFonts w:ascii="Calibri" w:hAnsi="Calibri" w:cs="Calibri"/>
                <w:sz w:val="18"/>
                <w:szCs w:val="18"/>
              </w:rPr>
              <w:t>58.1</w:t>
            </w:r>
          </w:p>
        </w:tc>
        <w:tc>
          <w:tcPr>
            <w:tcW w:w="741" w:type="pct"/>
          </w:tcPr>
          <w:p w14:paraId="75730042" w14:textId="77777777" w:rsidR="00531312" w:rsidRPr="00437380" w:rsidRDefault="00531312" w:rsidP="00D81C2C">
            <w:pPr>
              <w:spacing w:line="240" w:lineRule="auto"/>
              <w:rPr>
                <w:rFonts w:ascii="Calibri" w:hAnsi="Calibri" w:cs="Calibri"/>
                <w:sz w:val="18"/>
                <w:szCs w:val="18"/>
              </w:rPr>
            </w:pPr>
            <w:r w:rsidRPr="00437380">
              <w:rPr>
                <w:rFonts w:ascii="Calibri" w:hAnsi="Calibri" w:cs="Calibri"/>
                <w:sz w:val="18"/>
                <w:szCs w:val="18"/>
              </w:rPr>
              <w:t>58.8</w:t>
            </w:r>
          </w:p>
        </w:tc>
        <w:tc>
          <w:tcPr>
            <w:tcW w:w="741" w:type="pct"/>
          </w:tcPr>
          <w:p w14:paraId="57DDE454" w14:textId="77777777" w:rsidR="00531312" w:rsidRPr="00437380" w:rsidRDefault="00531312" w:rsidP="00D81C2C">
            <w:pPr>
              <w:spacing w:line="240" w:lineRule="auto"/>
              <w:rPr>
                <w:rFonts w:ascii="Calibri" w:hAnsi="Calibri" w:cs="Calibri"/>
                <w:sz w:val="18"/>
                <w:szCs w:val="18"/>
              </w:rPr>
            </w:pPr>
            <w:r w:rsidRPr="00437380">
              <w:rPr>
                <w:rFonts w:ascii="Calibri" w:hAnsi="Calibri" w:cs="Calibri"/>
                <w:sz w:val="18"/>
                <w:szCs w:val="18"/>
              </w:rPr>
              <w:t>58.1</w:t>
            </w:r>
          </w:p>
        </w:tc>
        <w:tc>
          <w:tcPr>
            <w:tcW w:w="741" w:type="pct"/>
          </w:tcPr>
          <w:p w14:paraId="768D4A32" w14:textId="77777777" w:rsidR="00531312" w:rsidRPr="00437380" w:rsidRDefault="00531312" w:rsidP="00D81C2C">
            <w:pPr>
              <w:spacing w:line="240" w:lineRule="auto"/>
              <w:rPr>
                <w:rFonts w:ascii="Calibri" w:hAnsi="Calibri" w:cs="Calibri"/>
                <w:sz w:val="18"/>
                <w:szCs w:val="18"/>
              </w:rPr>
            </w:pPr>
            <w:r w:rsidRPr="00437380">
              <w:rPr>
                <w:rFonts w:ascii="Calibri" w:hAnsi="Calibri" w:cs="Calibri"/>
                <w:sz w:val="18"/>
                <w:szCs w:val="18"/>
              </w:rPr>
              <w:t>58.1</w:t>
            </w:r>
          </w:p>
        </w:tc>
        <w:tc>
          <w:tcPr>
            <w:tcW w:w="742" w:type="pct"/>
          </w:tcPr>
          <w:p w14:paraId="25645EA5" w14:textId="77777777" w:rsidR="00531312" w:rsidRPr="00437380" w:rsidRDefault="00531312" w:rsidP="00D81C2C">
            <w:pPr>
              <w:spacing w:line="240" w:lineRule="auto"/>
              <w:rPr>
                <w:rFonts w:ascii="Calibri" w:hAnsi="Calibri" w:cs="Calibri"/>
                <w:sz w:val="18"/>
                <w:szCs w:val="18"/>
              </w:rPr>
            </w:pPr>
            <w:r w:rsidRPr="00437380">
              <w:rPr>
                <w:rFonts w:ascii="Calibri" w:hAnsi="Calibri" w:cs="Calibri"/>
                <w:sz w:val="18"/>
                <w:szCs w:val="18"/>
              </w:rPr>
              <w:t>58.1</w:t>
            </w:r>
          </w:p>
        </w:tc>
      </w:tr>
      <w:tr w:rsidR="00531312" w:rsidRPr="00437380" w14:paraId="44167415" w14:textId="77777777" w:rsidTr="008F2171">
        <w:trPr>
          <w:trHeight w:val="189"/>
          <w:jc w:val="center"/>
        </w:trPr>
        <w:tc>
          <w:tcPr>
            <w:tcW w:w="1293" w:type="pct"/>
            <w:shd w:val="clear" w:color="auto" w:fill="auto"/>
          </w:tcPr>
          <w:p w14:paraId="20981932" w14:textId="77777777" w:rsidR="00531312" w:rsidRPr="00437380" w:rsidRDefault="00531312" w:rsidP="00D81C2C">
            <w:pPr>
              <w:spacing w:line="240" w:lineRule="auto"/>
              <w:rPr>
                <w:rFonts w:ascii="Calibri" w:hAnsi="Calibri" w:cs="Calibri"/>
                <w:b/>
                <w:sz w:val="18"/>
                <w:szCs w:val="18"/>
              </w:rPr>
            </w:pPr>
            <w:r w:rsidRPr="00437380">
              <w:rPr>
                <w:rFonts w:ascii="Calibri" w:hAnsi="Calibri" w:cs="Calibri"/>
                <w:b/>
                <w:sz w:val="18"/>
                <w:szCs w:val="18"/>
              </w:rPr>
              <w:t>Sector IMD difference</w:t>
            </w:r>
          </w:p>
        </w:tc>
        <w:tc>
          <w:tcPr>
            <w:tcW w:w="741" w:type="pct"/>
            <w:shd w:val="clear" w:color="auto" w:fill="FF0000"/>
          </w:tcPr>
          <w:p w14:paraId="060B58C7" w14:textId="77777777" w:rsidR="00531312" w:rsidRPr="00437380" w:rsidRDefault="00531312" w:rsidP="00D81C2C">
            <w:pPr>
              <w:spacing w:line="240" w:lineRule="auto"/>
              <w:rPr>
                <w:rFonts w:ascii="Calibri" w:hAnsi="Calibri" w:cs="Calibri"/>
                <w:sz w:val="18"/>
                <w:szCs w:val="18"/>
              </w:rPr>
            </w:pPr>
            <w:r w:rsidRPr="00437380">
              <w:rPr>
                <w:rFonts w:ascii="Calibri" w:hAnsi="Calibri" w:cs="Calibri"/>
                <w:sz w:val="18"/>
                <w:szCs w:val="18"/>
              </w:rPr>
              <w:t>-16.2</w:t>
            </w:r>
          </w:p>
        </w:tc>
        <w:tc>
          <w:tcPr>
            <w:tcW w:w="741" w:type="pct"/>
            <w:shd w:val="clear" w:color="auto" w:fill="FF0000"/>
          </w:tcPr>
          <w:p w14:paraId="7C5973F3" w14:textId="77777777" w:rsidR="00531312" w:rsidRPr="00437380" w:rsidRDefault="00531312" w:rsidP="00D81C2C">
            <w:pPr>
              <w:spacing w:line="240" w:lineRule="auto"/>
              <w:rPr>
                <w:rFonts w:ascii="Calibri" w:hAnsi="Calibri" w:cs="Calibri"/>
                <w:sz w:val="18"/>
                <w:szCs w:val="18"/>
              </w:rPr>
            </w:pPr>
            <w:r w:rsidRPr="00437380">
              <w:rPr>
                <w:rFonts w:ascii="Calibri" w:hAnsi="Calibri" w:cs="Calibri"/>
                <w:sz w:val="18"/>
                <w:szCs w:val="18"/>
              </w:rPr>
              <w:t>-17.6</w:t>
            </w:r>
          </w:p>
        </w:tc>
        <w:tc>
          <w:tcPr>
            <w:tcW w:w="741" w:type="pct"/>
            <w:shd w:val="clear" w:color="auto" w:fill="FF0000"/>
          </w:tcPr>
          <w:p w14:paraId="0EC2312F" w14:textId="77777777" w:rsidR="00531312" w:rsidRPr="00437380" w:rsidRDefault="00531312" w:rsidP="00D81C2C">
            <w:pPr>
              <w:spacing w:line="240" w:lineRule="auto"/>
              <w:rPr>
                <w:rFonts w:ascii="Calibri" w:hAnsi="Calibri" w:cs="Calibri"/>
                <w:sz w:val="18"/>
                <w:szCs w:val="18"/>
              </w:rPr>
            </w:pPr>
            <w:r w:rsidRPr="00437380">
              <w:rPr>
                <w:rFonts w:ascii="Calibri" w:hAnsi="Calibri" w:cs="Calibri"/>
                <w:sz w:val="18"/>
                <w:szCs w:val="18"/>
              </w:rPr>
              <w:t>-16.2</w:t>
            </w:r>
          </w:p>
        </w:tc>
        <w:tc>
          <w:tcPr>
            <w:tcW w:w="741" w:type="pct"/>
            <w:shd w:val="clear" w:color="auto" w:fill="FF0000"/>
          </w:tcPr>
          <w:p w14:paraId="4AE58DF3" w14:textId="77777777" w:rsidR="00531312" w:rsidRPr="00437380" w:rsidRDefault="00531312" w:rsidP="00D81C2C">
            <w:pPr>
              <w:spacing w:line="240" w:lineRule="auto"/>
              <w:rPr>
                <w:rFonts w:ascii="Calibri" w:hAnsi="Calibri" w:cs="Calibri"/>
                <w:sz w:val="18"/>
                <w:szCs w:val="18"/>
              </w:rPr>
            </w:pPr>
            <w:r w:rsidRPr="00437380">
              <w:rPr>
                <w:rFonts w:ascii="Calibri" w:hAnsi="Calibri" w:cs="Calibri"/>
                <w:sz w:val="18"/>
                <w:szCs w:val="18"/>
              </w:rPr>
              <w:t>-16.2</w:t>
            </w:r>
          </w:p>
        </w:tc>
        <w:tc>
          <w:tcPr>
            <w:tcW w:w="742" w:type="pct"/>
            <w:shd w:val="clear" w:color="auto" w:fill="FF0000"/>
          </w:tcPr>
          <w:p w14:paraId="63836DC1" w14:textId="77777777" w:rsidR="00531312" w:rsidRPr="00437380" w:rsidRDefault="00531312" w:rsidP="00D81C2C">
            <w:pPr>
              <w:spacing w:line="240" w:lineRule="auto"/>
              <w:rPr>
                <w:rFonts w:ascii="Calibri" w:hAnsi="Calibri" w:cs="Calibri"/>
                <w:sz w:val="18"/>
                <w:szCs w:val="18"/>
              </w:rPr>
            </w:pPr>
            <w:r w:rsidRPr="00437380">
              <w:rPr>
                <w:rFonts w:ascii="Calibri" w:hAnsi="Calibri" w:cs="Calibri"/>
                <w:sz w:val="18"/>
                <w:szCs w:val="18"/>
              </w:rPr>
              <w:t>-16.2</w:t>
            </w:r>
          </w:p>
        </w:tc>
      </w:tr>
      <w:tr w:rsidR="00531312" w:rsidRPr="00437380" w14:paraId="029E29A2" w14:textId="77777777" w:rsidTr="008F2171">
        <w:tblPrEx>
          <w:jc w:val="left"/>
        </w:tblPrEx>
        <w:trPr>
          <w:trHeight w:val="220"/>
        </w:trPr>
        <w:tc>
          <w:tcPr>
            <w:tcW w:w="1293" w:type="pct"/>
          </w:tcPr>
          <w:p w14:paraId="2C7023D8" w14:textId="0EA73A91" w:rsidR="00531312" w:rsidRPr="00437380" w:rsidRDefault="00531312" w:rsidP="00D81C2C">
            <w:pPr>
              <w:tabs>
                <w:tab w:val="right" w:pos="3141"/>
              </w:tabs>
              <w:spacing w:line="240" w:lineRule="auto"/>
              <w:rPr>
                <w:rFonts w:ascii="Calibri" w:hAnsi="Calibri" w:cs="Calibri"/>
                <w:bCs/>
                <w:sz w:val="18"/>
                <w:szCs w:val="18"/>
              </w:rPr>
            </w:pPr>
            <w:r w:rsidRPr="00437380">
              <w:rPr>
                <w:rFonts w:ascii="Calibri" w:hAnsi="Calibri" w:cs="Calibri"/>
                <w:bCs/>
                <w:sz w:val="18"/>
                <w:szCs w:val="18"/>
              </w:rPr>
              <w:t>POLAR 1,</w:t>
            </w:r>
            <w:r w:rsidR="00543CC5">
              <w:rPr>
                <w:rFonts w:ascii="Calibri" w:hAnsi="Calibri" w:cs="Calibri"/>
                <w:bCs/>
                <w:sz w:val="18"/>
                <w:szCs w:val="18"/>
              </w:rPr>
              <w:t xml:space="preserve"> </w:t>
            </w:r>
            <w:r w:rsidRPr="00437380">
              <w:rPr>
                <w:rFonts w:ascii="Calibri" w:hAnsi="Calibri" w:cs="Calibri"/>
                <w:bCs/>
                <w:sz w:val="18"/>
                <w:szCs w:val="18"/>
              </w:rPr>
              <w:t>2</w:t>
            </w:r>
          </w:p>
        </w:tc>
        <w:tc>
          <w:tcPr>
            <w:tcW w:w="741" w:type="pct"/>
          </w:tcPr>
          <w:p w14:paraId="651BE39E" w14:textId="77777777" w:rsidR="00531312" w:rsidRPr="00437380" w:rsidRDefault="00531312" w:rsidP="00D81C2C">
            <w:pPr>
              <w:tabs>
                <w:tab w:val="left" w:pos="870"/>
              </w:tabs>
              <w:spacing w:line="240" w:lineRule="auto"/>
              <w:rPr>
                <w:rFonts w:ascii="Calibri" w:hAnsi="Calibri" w:cs="Calibri"/>
                <w:sz w:val="18"/>
                <w:szCs w:val="18"/>
              </w:rPr>
            </w:pPr>
            <w:r w:rsidRPr="00437380">
              <w:rPr>
                <w:rFonts w:ascii="Calibri" w:hAnsi="Calibri" w:cs="Calibri"/>
                <w:sz w:val="18"/>
                <w:szCs w:val="18"/>
              </w:rPr>
              <w:t>37.1</w:t>
            </w:r>
          </w:p>
        </w:tc>
        <w:tc>
          <w:tcPr>
            <w:tcW w:w="741" w:type="pct"/>
          </w:tcPr>
          <w:p w14:paraId="79F80F8B" w14:textId="77777777" w:rsidR="00531312" w:rsidRPr="00437380" w:rsidRDefault="00531312" w:rsidP="00D81C2C">
            <w:pPr>
              <w:tabs>
                <w:tab w:val="left" w:pos="870"/>
              </w:tabs>
              <w:spacing w:line="240" w:lineRule="auto"/>
              <w:rPr>
                <w:rFonts w:ascii="Calibri" w:hAnsi="Calibri" w:cs="Calibri"/>
                <w:sz w:val="18"/>
                <w:szCs w:val="18"/>
              </w:rPr>
            </w:pPr>
            <w:r w:rsidRPr="00437380">
              <w:rPr>
                <w:rFonts w:ascii="Calibri" w:hAnsi="Calibri" w:cs="Calibri"/>
                <w:sz w:val="18"/>
                <w:szCs w:val="18"/>
              </w:rPr>
              <w:t>35</w:t>
            </w:r>
          </w:p>
        </w:tc>
        <w:tc>
          <w:tcPr>
            <w:tcW w:w="741" w:type="pct"/>
          </w:tcPr>
          <w:p w14:paraId="3C793DF5" w14:textId="77777777" w:rsidR="00531312" w:rsidRPr="00437380" w:rsidRDefault="00531312" w:rsidP="00D81C2C">
            <w:pPr>
              <w:spacing w:line="240" w:lineRule="auto"/>
              <w:rPr>
                <w:rFonts w:ascii="Calibri" w:hAnsi="Calibri" w:cs="Calibri"/>
                <w:sz w:val="18"/>
                <w:szCs w:val="18"/>
              </w:rPr>
            </w:pPr>
            <w:r w:rsidRPr="00437380">
              <w:rPr>
                <w:rFonts w:ascii="Calibri" w:hAnsi="Calibri" w:cs="Calibri"/>
                <w:sz w:val="18"/>
                <w:szCs w:val="18"/>
              </w:rPr>
              <w:t>36</w:t>
            </w:r>
          </w:p>
        </w:tc>
        <w:tc>
          <w:tcPr>
            <w:tcW w:w="741" w:type="pct"/>
          </w:tcPr>
          <w:p w14:paraId="124AC097" w14:textId="77777777" w:rsidR="00531312" w:rsidRPr="00437380" w:rsidRDefault="00531312" w:rsidP="00D81C2C">
            <w:pPr>
              <w:spacing w:line="240" w:lineRule="auto"/>
              <w:rPr>
                <w:rFonts w:ascii="Calibri" w:hAnsi="Calibri" w:cs="Calibri"/>
                <w:sz w:val="18"/>
                <w:szCs w:val="18"/>
              </w:rPr>
            </w:pPr>
            <w:r w:rsidRPr="00437380">
              <w:rPr>
                <w:rFonts w:ascii="Calibri" w:hAnsi="Calibri" w:cs="Calibri"/>
                <w:sz w:val="18"/>
                <w:szCs w:val="18"/>
              </w:rPr>
              <w:t>36.8</w:t>
            </w:r>
          </w:p>
        </w:tc>
        <w:tc>
          <w:tcPr>
            <w:tcW w:w="742" w:type="pct"/>
          </w:tcPr>
          <w:p w14:paraId="58CB1980" w14:textId="77777777" w:rsidR="00531312" w:rsidRPr="00437380" w:rsidRDefault="00531312" w:rsidP="00D81C2C">
            <w:pPr>
              <w:spacing w:line="240" w:lineRule="auto"/>
              <w:rPr>
                <w:rFonts w:ascii="Calibri" w:hAnsi="Calibri" w:cs="Calibri"/>
                <w:sz w:val="18"/>
                <w:szCs w:val="18"/>
              </w:rPr>
            </w:pPr>
            <w:r w:rsidRPr="00437380">
              <w:rPr>
                <w:rFonts w:ascii="Calibri" w:hAnsi="Calibri" w:cs="Calibri"/>
                <w:sz w:val="18"/>
                <w:szCs w:val="18"/>
              </w:rPr>
              <w:t>37.6</w:t>
            </w:r>
          </w:p>
        </w:tc>
      </w:tr>
      <w:tr w:rsidR="00531312" w:rsidRPr="00437380" w14:paraId="2D52C338" w14:textId="77777777" w:rsidTr="008F2171">
        <w:tblPrEx>
          <w:jc w:val="left"/>
        </w:tblPrEx>
        <w:trPr>
          <w:trHeight w:val="220"/>
        </w:trPr>
        <w:tc>
          <w:tcPr>
            <w:tcW w:w="1293" w:type="pct"/>
          </w:tcPr>
          <w:p w14:paraId="08AFCF12" w14:textId="515F57E2" w:rsidR="00531312" w:rsidRPr="00437380" w:rsidRDefault="00531312" w:rsidP="00D81C2C">
            <w:pPr>
              <w:tabs>
                <w:tab w:val="right" w:pos="3141"/>
              </w:tabs>
              <w:spacing w:line="240" w:lineRule="auto"/>
              <w:rPr>
                <w:rFonts w:ascii="Calibri" w:hAnsi="Calibri" w:cs="Calibri"/>
                <w:bCs/>
                <w:sz w:val="18"/>
                <w:szCs w:val="18"/>
              </w:rPr>
            </w:pPr>
            <w:r w:rsidRPr="00437380">
              <w:rPr>
                <w:rFonts w:ascii="Calibri" w:hAnsi="Calibri" w:cs="Calibri"/>
                <w:bCs/>
                <w:sz w:val="18"/>
                <w:szCs w:val="18"/>
              </w:rPr>
              <w:t>POLAR 3,</w:t>
            </w:r>
            <w:r w:rsidR="00543CC5">
              <w:rPr>
                <w:rFonts w:ascii="Calibri" w:hAnsi="Calibri" w:cs="Calibri"/>
                <w:bCs/>
                <w:sz w:val="18"/>
                <w:szCs w:val="18"/>
              </w:rPr>
              <w:t xml:space="preserve"> </w:t>
            </w:r>
            <w:r w:rsidRPr="00437380">
              <w:rPr>
                <w:rFonts w:ascii="Calibri" w:hAnsi="Calibri" w:cs="Calibri"/>
                <w:bCs/>
                <w:sz w:val="18"/>
                <w:szCs w:val="18"/>
              </w:rPr>
              <w:t>4,</w:t>
            </w:r>
            <w:r w:rsidR="00543CC5">
              <w:rPr>
                <w:rFonts w:ascii="Calibri" w:hAnsi="Calibri" w:cs="Calibri"/>
                <w:bCs/>
                <w:sz w:val="18"/>
                <w:szCs w:val="18"/>
              </w:rPr>
              <w:t xml:space="preserve"> </w:t>
            </w:r>
            <w:r w:rsidRPr="00437380">
              <w:rPr>
                <w:rFonts w:ascii="Calibri" w:hAnsi="Calibri" w:cs="Calibri"/>
                <w:bCs/>
                <w:sz w:val="18"/>
                <w:szCs w:val="18"/>
              </w:rPr>
              <w:t>5</w:t>
            </w:r>
          </w:p>
        </w:tc>
        <w:tc>
          <w:tcPr>
            <w:tcW w:w="741" w:type="pct"/>
          </w:tcPr>
          <w:p w14:paraId="5BA7A741" w14:textId="77777777" w:rsidR="00531312" w:rsidRPr="00437380" w:rsidRDefault="00531312" w:rsidP="00D81C2C">
            <w:pPr>
              <w:tabs>
                <w:tab w:val="left" w:pos="870"/>
              </w:tabs>
              <w:spacing w:line="240" w:lineRule="auto"/>
              <w:rPr>
                <w:rFonts w:ascii="Calibri" w:hAnsi="Calibri" w:cs="Calibri"/>
                <w:sz w:val="18"/>
                <w:szCs w:val="18"/>
              </w:rPr>
            </w:pPr>
            <w:r w:rsidRPr="00437380">
              <w:rPr>
                <w:rFonts w:ascii="Calibri" w:hAnsi="Calibri" w:cs="Calibri"/>
                <w:sz w:val="18"/>
                <w:szCs w:val="18"/>
              </w:rPr>
              <w:t>62.9</w:t>
            </w:r>
          </w:p>
        </w:tc>
        <w:tc>
          <w:tcPr>
            <w:tcW w:w="741" w:type="pct"/>
          </w:tcPr>
          <w:p w14:paraId="49C83E8C" w14:textId="77777777" w:rsidR="00531312" w:rsidRPr="00437380" w:rsidRDefault="00531312" w:rsidP="00D81C2C">
            <w:pPr>
              <w:tabs>
                <w:tab w:val="left" w:pos="870"/>
              </w:tabs>
              <w:spacing w:line="240" w:lineRule="auto"/>
              <w:rPr>
                <w:rFonts w:ascii="Calibri" w:hAnsi="Calibri" w:cs="Calibri"/>
                <w:sz w:val="18"/>
                <w:szCs w:val="18"/>
              </w:rPr>
            </w:pPr>
            <w:r w:rsidRPr="00437380">
              <w:rPr>
                <w:rFonts w:ascii="Calibri" w:hAnsi="Calibri" w:cs="Calibri"/>
                <w:sz w:val="18"/>
                <w:szCs w:val="18"/>
              </w:rPr>
              <w:t>65</w:t>
            </w:r>
          </w:p>
        </w:tc>
        <w:tc>
          <w:tcPr>
            <w:tcW w:w="741" w:type="pct"/>
          </w:tcPr>
          <w:p w14:paraId="22145887" w14:textId="77777777" w:rsidR="00531312" w:rsidRPr="00437380" w:rsidRDefault="00531312" w:rsidP="00D81C2C">
            <w:pPr>
              <w:spacing w:line="240" w:lineRule="auto"/>
              <w:rPr>
                <w:rFonts w:ascii="Calibri" w:hAnsi="Calibri" w:cs="Calibri"/>
                <w:sz w:val="18"/>
                <w:szCs w:val="18"/>
              </w:rPr>
            </w:pPr>
            <w:r w:rsidRPr="00437380">
              <w:rPr>
                <w:rFonts w:ascii="Calibri" w:hAnsi="Calibri" w:cs="Calibri"/>
                <w:sz w:val="18"/>
                <w:szCs w:val="18"/>
              </w:rPr>
              <w:t>64</w:t>
            </w:r>
          </w:p>
        </w:tc>
        <w:tc>
          <w:tcPr>
            <w:tcW w:w="741" w:type="pct"/>
          </w:tcPr>
          <w:p w14:paraId="0194FA74" w14:textId="77777777" w:rsidR="00531312" w:rsidRPr="00437380" w:rsidRDefault="00531312" w:rsidP="00D81C2C">
            <w:pPr>
              <w:spacing w:line="240" w:lineRule="auto"/>
              <w:rPr>
                <w:rFonts w:ascii="Calibri" w:hAnsi="Calibri" w:cs="Calibri"/>
                <w:sz w:val="18"/>
                <w:szCs w:val="18"/>
              </w:rPr>
            </w:pPr>
            <w:r w:rsidRPr="00437380">
              <w:rPr>
                <w:rFonts w:ascii="Calibri" w:hAnsi="Calibri" w:cs="Calibri"/>
                <w:sz w:val="18"/>
                <w:szCs w:val="18"/>
              </w:rPr>
              <w:t>63.2</w:t>
            </w:r>
          </w:p>
        </w:tc>
        <w:tc>
          <w:tcPr>
            <w:tcW w:w="742" w:type="pct"/>
          </w:tcPr>
          <w:p w14:paraId="4B58EB96" w14:textId="77777777" w:rsidR="00531312" w:rsidRPr="00437380" w:rsidRDefault="00531312" w:rsidP="00D81C2C">
            <w:pPr>
              <w:spacing w:line="240" w:lineRule="auto"/>
              <w:rPr>
                <w:rFonts w:ascii="Calibri" w:hAnsi="Calibri" w:cs="Calibri"/>
                <w:sz w:val="18"/>
                <w:szCs w:val="18"/>
              </w:rPr>
            </w:pPr>
            <w:r w:rsidRPr="00437380">
              <w:rPr>
                <w:rFonts w:ascii="Calibri" w:hAnsi="Calibri" w:cs="Calibri"/>
                <w:sz w:val="18"/>
                <w:szCs w:val="18"/>
              </w:rPr>
              <w:t>62.4</w:t>
            </w:r>
          </w:p>
        </w:tc>
      </w:tr>
      <w:tr w:rsidR="00531312" w:rsidRPr="00437380" w14:paraId="16F229DC" w14:textId="77777777" w:rsidTr="008F2171">
        <w:tblPrEx>
          <w:jc w:val="left"/>
        </w:tblPrEx>
        <w:trPr>
          <w:trHeight w:val="220"/>
        </w:trPr>
        <w:tc>
          <w:tcPr>
            <w:tcW w:w="1293" w:type="pct"/>
          </w:tcPr>
          <w:p w14:paraId="5B180599" w14:textId="30B7552E" w:rsidR="00531312" w:rsidRPr="00437380" w:rsidRDefault="00531312" w:rsidP="00D81C2C">
            <w:pPr>
              <w:tabs>
                <w:tab w:val="right" w:pos="3141"/>
              </w:tabs>
              <w:spacing w:line="240" w:lineRule="auto"/>
              <w:rPr>
                <w:rFonts w:ascii="Calibri" w:hAnsi="Calibri" w:cs="Calibri"/>
                <w:b/>
                <w:sz w:val="18"/>
                <w:szCs w:val="18"/>
              </w:rPr>
            </w:pPr>
            <w:r w:rsidRPr="00437380">
              <w:rPr>
                <w:rFonts w:ascii="Calibri" w:hAnsi="Calibri" w:cs="Calibri"/>
                <w:b/>
                <w:sz w:val="18"/>
                <w:szCs w:val="18"/>
              </w:rPr>
              <w:t xml:space="preserve">LMet </w:t>
            </w:r>
            <w:r w:rsidR="00543CC5">
              <w:rPr>
                <w:rFonts w:ascii="Calibri" w:hAnsi="Calibri" w:cs="Calibri"/>
                <w:b/>
                <w:sz w:val="18"/>
                <w:szCs w:val="18"/>
              </w:rPr>
              <w:t xml:space="preserve">POLAR </w:t>
            </w:r>
            <w:r w:rsidRPr="00437380">
              <w:rPr>
                <w:rFonts w:ascii="Calibri" w:hAnsi="Calibri" w:cs="Calibri"/>
                <w:b/>
                <w:sz w:val="18"/>
                <w:szCs w:val="18"/>
              </w:rPr>
              <w:t xml:space="preserve">difference </w:t>
            </w:r>
          </w:p>
        </w:tc>
        <w:tc>
          <w:tcPr>
            <w:tcW w:w="741" w:type="pct"/>
            <w:shd w:val="clear" w:color="auto" w:fill="FF0000"/>
          </w:tcPr>
          <w:p w14:paraId="439B98A5" w14:textId="77777777" w:rsidR="00531312" w:rsidRPr="00437380" w:rsidRDefault="00531312" w:rsidP="00D81C2C">
            <w:pPr>
              <w:tabs>
                <w:tab w:val="left" w:pos="870"/>
              </w:tabs>
              <w:spacing w:line="240" w:lineRule="auto"/>
              <w:rPr>
                <w:rFonts w:ascii="Calibri" w:hAnsi="Calibri" w:cs="Calibri"/>
                <w:b/>
                <w:sz w:val="18"/>
                <w:szCs w:val="18"/>
              </w:rPr>
            </w:pPr>
            <w:r w:rsidRPr="00437380">
              <w:rPr>
                <w:rFonts w:ascii="Calibri" w:hAnsi="Calibri" w:cs="Calibri"/>
                <w:b/>
                <w:sz w:val="18"/>
                <w:szCs w:val="18"/>
              </w:rPr>
              <w:t>-25.7</w:t>
            </w:r>
          </w:p>
        </w:tc>
        <w:tc>
          <w:tcPr>
            <w:tcW w:w="741" w:type="pct"/>
            <w:shd w:val="clear" w:color="auto" w:fill="FF0000"/>
          </w:tcPr>
          <w:p w14:paraId="433BD885" w14:textId="77777777" w:rsidR="00531312" w:rsidRPr="00437380" w:rsidRDefault="00531312" w:rsidP="00D81C2C">
            <w:pPr>
              <w:tabs>
                <w:tab w:val="left" w:pos="870"/>
              </w:tabs>
              <w:spacing w:line="240" w:lineRule="auto"/>
              <w:rPr>
                <w:rFonts w:ascii="Calibri" w:hAnsi="Calibri" w:cs="Calibri"/>
                <w:b/>
                <w:sz w:val="18"/>
                <w:szCs w:val="18"/>
              </w:rPr>
            </w:pPr>
            <w:r w:rsidRPr="00437380">
              <w:rPr>
                <w:rFonts w:ascii="Calibri" w:hAnsi="Calibri" w:cs="Calibri"/>
                <w:b/>
                <w:sz w:val="18"/>
                <w:szCs w:val="18"/>
              </w:rPr>
              <w:t>-30</w:t>
            </w:r>
          </w:p>
        </w:tc>
        <w:tc>
          <w:tcPr>
            <w:tcW w:w="741" w:type="pct"/>
            <w:shd w:val="clear" w:color="auto" w:fill="FF0000"/>
          </w:tcPr>
          <w:p w14:paraId="69EE3357" w14:textId="77777777" w:rsidR="00531312" w:rsidRPr="00437380" w:rsidRDefault="00531312" w:rsidP="00D81C2C">
            <w:pPr>
              <w:spacing w:line="240" w:lineRule="auto"/>
              <w:rPr>
                <w:rFonts w:ascii="Calibri" w:hAnsi="Calibri" w:cs="Calibri"/>
                <w:b/>
                <w:sz w:val="18"/>
                <w:szCs w:val="18"/>
              </w:rPr>
            </w:pPr>
            <w:r w:rsidRPr="00437380">
              <w:rPr>
                <w:rFonts w:ascii="Calibri" w:hAnsi="Calibri" w:cs="Calibri"/>
                <w:b/>
                <w:sz w:val="18"/>
                <w:szCs w:val="18"/>
              </w:rPr>
              <w:t>-28</w:t>
            </w:r>
          </w:p>
        </w:tc>
        <w:tc>
          <w:tcPr>
            <w:tcW w:w="741" w:type="pct"/>
            <w:shd w:val="clear" w:color="auto" w:fill="FF0000"/>
          </w:tcPr>
          <w:p w14:paraId="72348651" w14:textId="77777777" w:rsidR="00531312" w:rsidRPr="00437380" w:rsidRDefault="00531312" w:rsidP="00D81C2C">
            <w:pPr>
              <w:spacing w:line="240" w:lineRule="auto"/>
              <w:rPr>
                <w:rFonts w:ascii="Calibri" w:hAnsi="Calibri" w:cs="Calibri"/>
                <w:b/>
                <w:sz w:val="18"/>
                <w:szCs w:val="18"/>
              </w:rPr>
            </w:pPr>
            <w:r w:rsidRPr="00437380">
              <w:rPr>
                <w:rFonts w:ascii="Calibri" w:hAnsi="Calibri" w:cs="Calibri"/>
                <w:b/>
                <w:sz w:val="18"/>
                <w:szCs w:val="18"/>
              </w:rPr>
              <w:t>-26.3</w:t>
            </w:r>
          </w:p>
        </w:tc>
        <w:tc>
          <w:tcPr>
            <w:tcW w:w="742" w:type="pct"/>
            <w:shd w:val="clear" w:color="auto" w:fill="FF0000"/>
          </w:tcPr>
          <w:p w14:paraId="6411B8FA" w14:textId="77777777" w:rsidR="00531312" w:rsidRPr="00437380" w:rsidRDefault="00531312" w:rsidP="00D81C2C">
            <w:pPr>
              <w:spacing w:line="240" w:lineRule="auto"/>
              <w:rPr>
                <w:rFonts w:ascii="Calibri" w:hAnsi="Calibri" w:cs="Calibri"/>
                <w:b/>
                <w:sz w:val="18"/>
                <w:szCs w:val="18"/>
              </w:rPr>
            </w:pPr>
            <w:r w:rsidRPr="00437380">
              <w:rPr>
                <w:rFonts w:ascii="Calibri" w:hAnsi="Calibri" w:cs="Calibri"/>
                <w:b/>
                <w:sz w:val="18"/>
                <w:szCs w:val="18"/>
              </w:rPr>
              <w:t>-24.7</w:t>
            </w:r>
          </w:p>
        </w:tc>
      </w:tr>
    </w:tbl>
    <w:p w14:paraId="653332CE" w14:textId="1CBC1226" w:rsidR="001D5AD3" w:rsidRPr="00437380" w:rsidRDefault="001D5AD3" w:rsidP="00D81C2C">
      <w:pPr>
        <w:spacing w:line="240" w:lineRule="auto"/>
        <w:jc w:val="both"/>
        <w:rPr>
          <w:rFonts w:ascii="Calibri" w:hAnsi="Calibri" w:cs="Calibri"/>
        </w:rPr>
      </w:pPr>
    </w:p>
    <w:p w14:paraId="7610F592" w14:textId="77777777" w:rsidR="00531312" w:rsidRPr="00437380" w:rsidRDefault="00531312" w:rsidP="00D81C2C">
      <w:pPr>
        <w:spacing w:line="240" w:lineRule="auto"/>
        <w:jc w:val="both"/>
        <w:rPr>
          <w:rFonts w:ascii="Calibri" w:hAnsi="Calibri" w:cs="Calibri"/>
        </w:rPr>
      </w:pPr>
    </w:p>
    <w:p w14:paraId="7CFA310B" w14:textId="77777777" w:rsidR="008D60A5" w:rsidRPr="00437380" w:rsidRDefault="008D60A5" w:rsidP="00D81C2C">
      <w:pPr>
        <w:spacing w:after="160" w:line="240" w:lineRule="auto"/>
        <w:rPr>
          <w:rFonts w:ascii="Calibri" w:hAnsi="Calibri" w:cs="Calibri"/>
          <w:b/>
          <w:color w:val="002554"/>
        </w:rPr>
      </w:pPr>
      <w:r w:rsidRPr="00437380">
        <w:rPr>
          <w:rFonts w:ascii="Calibri" w:hAnsi="Calibri" w:cs="Calibri"/>
          <w:b/>
          <w:color w:val="002554"/>
        </w:rPr>
        <w:br w:type="page"/>
      </w:r>
    </w:p>
    <w:p w14:paraId="3D42AE8E" w14:textId="19065342" w:rsidR="00AD63AE" w:rsidRPr="00437380" w:rsidRDefault="00AD63AE" w:rsidP="00B63030">
      <w:pPr>
        <w:pStyle w:val="Heading5"/>
      </w:pPr>
      <w:r w:rsidRPr="00437380">
        <w:lastRenderedPageBreak/>
        <w:t>Success – Continuation</w:t>
      </w:r>
    </w:p>
    <w:p w14:paraId="39B8CD23" w14:textId="1E892F50" w:rsidR="00660D59" w:rsidRPr="00437380" w:rsidRDefault="00AD63AE" w:rsidP="00D81C2C">
      <w:pPr>
        <w:spacing w:line="240" w:lineRule="auto"/>
        <w:jc w:val="both"/>
        <w:rPr>
          <w:rFonts w:ascii="Calibri" w:hAnsi="Calibri" w:cs="Calibri"/>
          <w:sz w:val="22"/>
          <w:szCs w:val="22"/>
        </w:rPr>
      </w:pPr>
      <w:r w:rsidRPr="00437380">
        <w:rPr>
          <w:rFonts w:ascii="Calibri" w:hAnsi="Calibri" w:cs="Calibri"/>
          <w:sz w:val="22"/>
          <w:szCs w:val="22"/>
        </w:rPr>
        <w:t>Table</w:t>
      </w:r>
      <w:r w:rsidR="00543CC5">
        <w:rPr>
          <w:rFonts w:ascii="Calibri" w:hAnsi="Calibri" w:cs="Calibri"/>
          <w:sz w:val="22"/>
          <w:szCs w:val="22"/>
        </w:rPr>
        <w:t>s</w:t>
      </w:r>
      <w:r w:rsidRPr="00437380">
        <w:rPr>
          <w:rFonts w:ascii="Calibri" w:hAnsi="Calibri" w:cs="Calibri"/>
          <w:sz w:val="22"/>
          <w:szCs w:val="22"/>
        </w:rPr>
        <w:t xml:space="preserve"> 3 and 4 shows that our continuation rates for students from IMD quintiles </w:t>
      </w:r>
      <w:r w:rsidR="00E54CD1" w:rsidRPr="00437380">
        <w:rPr>
          <w:rFonts w:ascii="Calibri" w:hAnsi="Calibri" w:cs="Calibri"/>
          <w:sz w:val="22"/>
          <w:szCs w:val="22"/>
        </w:rPr>
        <w:t>1</w:t>
      </w:r>
      <w:r w:rsidR="00543CC5">
        <w:rPr>
          <w:rFonts w:ascii="Calibri" w:hAnsi="Calibri" w:cs="Calibri"/>
          <w:sz w:val="22"/>
          <w:szCs w:val="22"/>
        </w:rPr>
        <w:t xml:space="preserve"> and </w:t>
      </w:r>
      <w:r w:rsidR="00E54CD1" w:rsidRPr="00437380">
        <w:rPr>
          <w:rFonts w:ascii="Calibri" w:hAnsi="Calibri" w:cs="Calibri"/>
          <w:sz w:val="22"/>
          <w:szCs w:val="22"/>
        </w:rPr>
        <w:t>2</w:t>
      </w:r>
      <w:r w:rsidRPr="00437380">
        <w:rPr>
          <w:rFonts w:ascii="Calibri" w:hAnsi="Calibri" w:cs="Calibri"/>
          <w:sz w:val="22"/>
          <w:szCs w:val="22"/>
        </w:rPr>
        <w:t xml:space="preserve"> are broadly similar to those from IMD quintiles 3,</w:t>
      </w:r>
      <w:r w:rsidR="00543CC5">
        <w:rPr>
          <w:rFonts w:ascii="Calibri" w:hAnsi="Calibri" w:cs="Calibri"/>
          <w:sz w:val="22"/>
          <w:szCs w:val="22"/>
        </w:rPr>
        <w:t xml:space="preserve"> </w:t>
      </w:r>
      <w:r w:rsidR="00E54CD1" w:rsidRPr="00437380">
        <w:rPr>
          <w:rFonts w:ascii="Calibri" w:hAnsi="Calibri" w:cs="Calibri"/>
          <w:sz w:val="22"/>
          <w:szCs w:val="22"/>
        </w:rPr>
        <w:t>4</w:t>
      </w:r>
      <w:r w:rsidR="00543CC5">
        <w:rPr>
          <w:rFonts w:ascii="Calibri" w:hAnsi="Calibri" w:cs="Calibri"/>
          <w:sz w:val="22"/>
          <w:szCs w:val="22"/>
        </w:rPr>
        <w:t xml:space="preserve"> and </w:t>
      </w:r>
      <w:r w:rsidR="00E54CD1" w:rsidRPr="00437380">
        <w:rPr>
          <w:rFonts w:ascii="Calibri" w:hAnsi="Calibri" w:cs="Calibri"/>
          <w:sz w:val="22"/>
          <w:szCs w:val="22"/>
        </w:rPr>
        <w:t>5</w:t>
      </w:r>
      <w:r w:rsidRPr="00437380">
        <w:rPr>
          <w:rFonts w:ascii="Calibri" w:hAnsi="Calibri" w:cs="Calibri"/>
          <w:sz w:val="22"/>
          <w:szCs w:val="22"/>
        </w:rPr>
        <w:t xml:space="preserve">, with part-time students from IMD quintiles </w:t>
      </w:r>
      <w:r w:rsidR="00E54CD1" w:rsidRPr="00437380">
        <w:rPr>
          <w:rFonts w:ascii="Calibri" w:hAnsi="Calibri" w:cs="Calibri"/>
          <w:sz w:val="22"/>
          <w:szCs w:val="22"/>
        </w:rPr>
        <w:t>1</w:t>
      </w:r>
      <w:r w:rsidR="00543CC5">
        <w:rPr>
          <w:rFonts w:ascii="Calibri" w:hAnsi="Calibri" w:cs="Calibri"/>
          <w:sz w:val="22"/>
          <w:szCs w:val="22"/>
        </w:rPr>
        <w:t xml:space="preserve"> and </w:t>
      </w:r>
      <w:r w:rsidR="00E54CD1" w:rsidRPr="00437380">
        <w:rPr>
          <w:rFonts w:ascii="Calibri" w:hAnsi="Calibri" w:cs="Calibri"/>
          <w:sz w:val="22"/>
          <w:szCs w:val="22"/>
        </w:rPr>
        <w:t>2</w:t>
      </w:r>
      <w:r w:rsidRPr="00437380">
        <w:rPr>
          <w:rFonts w:ascii="Calibri" w:hAnsi="Calibri" w:cs="Calibri"/>
          <w:sz w:val="22"/>
          <w:szCs w:val="22"/>
        </w:rPr>
        <w:t xml:space="preserve"> performing better than students from IMD quintiles 3,</w:t>
      </w:r>
      <w:r w:rsidR="00543CC5">
        <w:rPr>
          <w:rFonts w:ascii="Calibri" w:hAnsi="Calibri" w:cs="Calibri"/>
          <w:sz w:val="22"/>
          <w:szCs w:val="22"/>
        </w:rPr>
        <w:t xml:space="preserve"> </w:t>
      </w:r>
      <w:r w:rsidR="00E54CD1" w:rsidRPr="00437380">
        <w:rPr>
          <w:rFonts w:ascii="Calibri" w:hAnsi="Calibri" w:cs="Calibri"/>
          <w:sz w:val="22"/>
          <w:szCs w:val="22"/>
        </w:rPr>
        <w:t>4</w:t>
      </w:r>
      <w:r w:rsidR="00543CC5">
        <w:rPr>
          <w:rFonts w:ascii="Calibri" w:hAnsi="Calibri" w:cs="Calibri"/>
          <w:sz w:val="22"/>
          <w:szCs w:val="22"/>
        </w:rPr>
        <w:t xml:space="preserve"> and </w:t>
      </w:r>
      <w:r w:rsidR="00E54CD1" w:rsidRPr="00437380">
        <w:rPr>
          <w:rFonts w:ascii="Calibri" w:hAnsi="Calibri" w:cs="Calibri"/>
          <w:sz w:val="22"/>
          <w:szCs w:val="22"/>
        </w:rPr>
        <w:t>5</w:t>
      </w:r>
      <w:r w:rsidRPr="00437380">
        <w:rPr>
          <w:rFonts w:ascii="Calibri" w:hAnsi="Calibri" w:cs="Calibri"/>
          <w:sz w:val="22"/>
          <w:szCs w:val="22"/>
        </w:rPr>
        <w:t>.</w:t>
      </w:r>
      <w:r w:rsidR="00327701">
        <w:rPr>
          <w:rFonts w:ascii="Calibri" w:hAnsi="Calibri" w:cs="Calibri"/>
          <w:sz w:val="22"/>
          <w:szCs w:val="22"/>
        </w:rPr>
        <w:t xml:space="preserve">  </w:t>
      </w:r>
      <w:r w:rsidR="001D5AD3" w:rsidRPr="00437380">
        <w:rPr>
          <w:rFonts w:ascii="Calibri" w:hAnsi="Calibri" w:cs="Calibri"/>
          <w:sz w:val="22"/>
          <w:szCs w:val="22"/>
        </w:rPr>
        <w:t>Additionally, POLAR data shows students from quintiles 1</w:t>
      </w:r>
      <w:r w:rsidR="00543CC5">
        <w:rPr>
          <w:rFonts w:ascii="Calibri" w:hAnsi="Calibri" w:cs="Calibri"/>
          <w:sz w:val="22"/>
          <w:szCs w:val="22"/>
        </w:rPr>
        <w:t xml:space="preserve"> and </w:t>
      </w:r>
      <w:r w:rsidR="001D5AD3" w:rsidRPr="00437380">
        <w:rPr>
          <w:rFonts w:ascii="Calibri" w:hAnsi="Calibri" w:cs="Calibri"/>
          <w:sz w:val="22"/>
          <w:szCs w:val="22"/>
        </w:rPr>
        <w:t xml:space="preserve">2 have a better continuation rate </w:t>
      </w:r>
      <w:r w:rsidR="00543CC5">
        <w:rPr>
          <w:rFonts w:ascii="Calibri" w:hAnsi="Calibri" w:cs="Calibri"/>
          <w:sz w:val="22"/>
          <w:szCs w:val="22"/>
        </w:rPr>
        <w:t xml:space="preserve">than </w:t>
      </w:r>
      <w:r w:rsidR="001D5AD3" w:rsidRPr="00437380">
        <w:rPr>
          <w:rFonts w:ascii="Calibri" w:hAnsi="Calibri" w:cs="Calibri"/>
          <w:sz w:val="22"/>
          <w:szCs w:val="22"/>
        </w:rPr>
        <w:t xml:space="preserve">those from POLAR </w:t>
      </w:r>
      <w:r w:rsidR="00543CC5">
        <w:rPr>
          <w:rFonts w:ascii="Calibri" w:hAnsi="Calibri" w:cs="Calibri"/>
          <w:sz w:val="22"/>
          <w:szCs w:val="22"/>
        </w:rPr>
        <w:t xml:space="preserve">quintiles </w:t>
      </w:r>
      <w:r w:rsidR="001D5AD3" w:rsidRPr="00437380">
        <w:rPr>
          <w:rFonts w:ascii="Calibri" w:hAnsi="Calibri" w:cs="Calibri"/>
          <w:sz w:val="22"/>
          <w:szCs w:val="22"/>
        </w:rPr>
        <w:t>3,</w:t>
      </w:r>
      <w:r w:rsidR="00543CC5">
        <w:rPr>
          <w:rFonts w:ascii="Calibri" w:hAnsi="Calibri" w:cs="Calibri"/>
          <w:sz w:val="22"/>
          <w:szCs w:val="22"/>
        </w:rPr>
        <w:t xml:space="preserve"> </w:t>
      </w:r>
      <w:r w:rsidR="001D5AD3" w:rsidRPr="00437380">
        <w:rPr>
          <w:rFonts w:ascii="Calibri" w:hAnsi="Calibri" w:cs="Calibri"/>
          <w:sz w:val="22"/>
          <w:szCs w:val="22"/>
        </w:rPr>
        <w:t xml:space="preserve">4 </w:t>
      </w:r>
      <w:r w:rsidR="00543CC5">
        <w:rPr>
          <w:rFonts w:ascii="Calibri" w:hAnsi="Calibri" w:cs="Calibri"/>
          <w:sz w:val="22"/>
          <w:szCs w:val="22"/>
        </w:rPr>
        <w:t>and</w:t>
      </w:r>
      <w:r w:rsidR="00543CC5" w:rsidRPr="00437380">
        <w:rPr>
          <w:rFonts w:ascii="Calibri" w:hAnsi="Calibri" w:cs="Calibri"/>
          <w:sz w:val="22"/>
          <w:szCs w:val="22"/>
        </w:rPr>
        <w:t xml:space="preserve"> </w:t>
      </w:r>
      <w:r w:rsidR="001D5AD3" w:rsidRPr="00437380">
        <w:rPr>
          <w:rFonts w:ascii="Calibri" w:hAnsi="Calibri" w:cs="Calibri"/>
          <w:sz w:val="22"/>
          <w:szCs w:val="22"/>
        </w:rPr>
        <w:t>5</w:t>
      </w:r>
      <w:r w:rsidR="00544FBC" w:rsidRPr="00437380">
        <w:rPr>
          <w:rFonts w:ascii="Calibri" w:hAnsi="Calibri" w:cs="Calibri"/>
          <w:sz w:val="22"/>
          <w:szCs w:val="22"/>
        </w:rPr>
        <w:t xml:space="preserve"> with a most recent gap of 2.6%</w:t>
      </w:r>
      <w:r w:rsidR="001D5AD3" w:rsidRPr="00437380">
        <w:rPr>
          <w:rFonts w:ascii="Calibri" w:hAnsi="Calibri" w:cs="Calibri"/>
          <w:sz w:val="22"/>
          <w:szCs w:val="22"/>
        </w:rPr>
        <w:t xml:space="preserve"> </w:t>
      </w:r>
      <w:r w:rsidR="00544FBC" w:rsidRPr="00437380">
        <w:rPr>
          <w:rFonts w:ascii="Calibri" w:hAnsi="Calibri" w:cs="Calibri"/>
          <w:sz w:val="22"/>
          <w:szCs w:val="22"/>
        </w:rPr>
        <w:t>(w</w:t>
      </w:r>
      <w:r w:rsidR="00531312" w:rsidRPr="00437380">
        <w:rPr>
          <w:rFonts w:ascii="Calibri" w:hAnsi="Calibri" w:cs="Calibri"/>
          <w:sz w:val="22"/>
          <w:szCs w:val="22"/>
        </w:rPr>
        <w:t>e do not have pa</w:t>
      </w:r>
      <w:r w:rsidR="003E24B9" w:rsidRPr="00437380">
        <w:rPr>
          <w:rFonts w:ascii="Calibri" w:hAnsi="Calibri" w:cs="Calibri"/>
          <w:sz w:val="22"/>
          <w:szCs w:val="22"/>
        </w:rPr>
        <w:t>r</w:t>
      </w:r>
      <w:r w:rsidR="00531312" w:rsidRPr="00437380">
        <w:rPr>
          <w:rFonts w:ascii="Calibri" w:hAnsi="Calibri" w:cs="Calibri"/>
          <w:sz w:val="22"/>
          <w:szCs w:val="22"/>
        </w:rPr>
        <w:t>t-time data for POLAR as the numbers are so small)</w:t>
      </w:r>
      <w:r w:rsidR="00544FBC" w:rsidRPr="00437380">
        <w:rPr>
          <w:rFonts w:ascii="Calibri" w:hAnsi="Calibri" w:cs="Calibri"/>
          <w:sz w:val="22"/>
          <w:szCs w:val="22"/>
        </w:rPr>
        <w:t>.</w:t>
      </w:r>
      <w:r w:rsidR="00327701">
        <w:rPr>
          <w:rFonts w:ascii="Calibri" w:hAnsi="Calibri" w:cs="Calibri"/>
          <w:sz w:val="22"/>
          <w:szCs w:val="22"/>
        </w:rPr>
        <w:t xml:space="preserve">  </w:t>
      </w:r>
      <w:r w:rsidR="001F1AFA" w:rsidRPr="00437380">
        <w:rPr>
          <w:rFonts w:ascii="Calibri" w:hAnsi="Calibri" w:cs="Calibri"/>
          <w:sz w:val="22"/>
          <w:szCs w:val="22"/>
        </w:rPr>
        <w:t>W</w:t>
      </w:r>
      <w:r w:rsidRPr="00437380">
        <w:rPr>
          <w:rFonts w:ascii="Calibri" w:hAnsi="Calibri" w:cs="Calibri"/>
          <w:sz w:val="22"/>
          <w:szCs w:val="22"/>
        </w:rPr>
        <w:t xml:space="preserve">e recognise the need to address </w:t>
      </w:r>
      <w:r w:rsidR="00486B0A" w:rsidRPr="00437380">
        <w:rPr>
          <w:rFonts w:ascii="Calibri" w:hAnsi="Calibri" w:cs="Calibri"/>
          <w:sz w:val="22"/>
          <w:szCs w:val="22"/>
        </w:rPr>
        <w:t xml:space="preserve">continuation levels </w:t>
      </w:r>
      <w:r w:rsidRPr="00437380">
        <w:rPr>
          <w:rFonts w:ascii="Calibri" w:hAnsi="Calibri" w:cs="Calibri"/>
          <w:sz w:val="22"/>
          <w:szCs w:val="22"/>
        </w:rPr>
        <w:t>which are belo</w:t>
      </w:r>
      <w:r w:rsidR="001D5AD3" w:rsidRPr="00437380">
        <w:rPr>
          <w:rFonts w:ascii="Calibri" w:hAnsi="Calibri" w:cs="Calibri"/>
          <w:sz w:val="22"/>
          <w:szCs w:val="22"/>
        </w:rPr>
        <w:t xml:space="preserve">w </w:t>
      </w:r>
      <w:r w:rsidR="00486B0A" w:rsidRPr="00437380">
        <w:rPr>
          <w:rFonts w:ascii="Calibri" w:hAnsi="Calibri" w:cs="Calibri"/>
          <w:sz w:val="22"/>
          <w:szCs w:val="22"/>
        </w:rPr>
        <w:t>benchmark</w:t>
      </w:r>
      <w:r w:rsidR="001D5AD3" w:rsidRPr="00437380">
        <w:rPr>
          <w:rFonts w:ascii="Calibri" w:hAnsi="Calibri" w:cs="Calibri"/>
          <w:sz w:val="22"/>
          <w:szCs w:val="22"/>
        </w:rPr>
        <w:t>s</w:t>
      </w:r>
      <w:r w:rsidR="00486B0A" w:rsidRPr="00437380">
        <w:rPr>
          <w:rFonts w:ascii="Calibri" w:hAnsi="Calibri" w:cs="Calibri"/>
          <w:sz w:val="22"/>
          <w:szCs w:val="22"/>
        </w:rPr>
        <w:t xml:space="preserve"> </w:t>
      </w:r>
      <w:r w:rsidR="00B36EB3">
        <w:rPr>
          <w:rFonts w:ascii="Calibri" w:hAnsi="Calibri" w:cs="Calibri"/>
          <w:sz w:val="22"/>
          <w:szCs w:val="22"/>
        </w:rPr>
        <w:t>for</w:t>
      </w:r>
      <w:r w:rsidRPr="00437380">
        <w:rPr>
          <w:rFonts w:ascii="Calibri" w:hAnsi="Calibri" w:cs="Calibri"/>
          <w:sz w:val="22"/>
          <w:szCs w:val="22"/>
        </w:rPr>
        <w:t xml:space="preserve"> </w:t>
      </w:r>
      <w:r w:rsidR="001D5AD3" w:rsidRPr="00437380">
        <w:rPr>
          <w:rFonts w:ascii="Calibri" w:hAnsi="Calibri" w:cs="Calibri"/>
          <w:sz w:val="22"/>
          <w:szCs w:val="22"/>
        </w:rPr>
        <w:t>all</w:t>
      </w:r>
      <w:r w:rsidRPr="00437380">
        <w:rPr>
          <w:rFonts w:ascii="Calibri" w:hAnsi="Calibri" w:cs="Calibri"/>
          <w:sz w:val="22"/>
          <w:szCs w:val="22"/>
        </w:rPr>
        <w:t xml:space="preserve"> groups</w:t>
      </w:r>
      <w:r w:rsidR="00543CC5">
        <w:rPr>
          <w:rFonts w:ascii="Calibri" w:hAnsi="Calibri" w:cs="Calibri"/>
          <w:sz w:val="22"/>
          <w:szCs w:val="22"/>
        </w:rPr>
        <w:t>.</w:t>
      </w:r>
      <w:r w:rsidR="003C3D17" w:rsidRPr="00437380">
        <w:rPr>
          <w:rFonts w:ascii="Calibri" w:hAnsi="Calibri" w:cs="Calibri"/>
          <w:sz w:val="22"/>
          <w:szCs w:val="22"/>
        </w:rPr>
        <w:t xml:space="preserve"> </w:t>
      </w:r>
    </w:p>
    <w:p w14:paraId="46B6175C" w14:textId="77777777" w:rsidR="00544FBC" w:rsidRPr="00437380" w:rsidRDefault="00544FBC" w:rsidP="00D81C2C">
      <w:pPr>
        <w:spacing w:line="240" w:lineRule="auto"/>
        <w:jc w:val="both"/>
        <w:rPr>
          <w:rFonts w:ascii="Calibri" w:hAnsi="Calibri" w:cs="Calibri"/>
          <w:sz w:val="22"/>
          <w:szCs w:val="22"/>
        </w:rPr>
      </w:pPr>
    </w:p>
    <w:p w14:paraId="2D7EBF2B" w14:textId="1745DF22" w:rsidR="00AD63AE" w:rsidRPr="00437380" w:rsidRDefault="00AD63AE" w:rsidP="00D81C2C">
      <w:pPr>
        <w:spacing w:line="240" w:lineRule="auto"/>
        <w:jc w:val="both"/>
        <w:rPr>
          <w:rFonts w:ascii="Calibri" w:hAnsi="Calibri" w:cs="Calibri"/>
          <w:i/>
          <w:sz w:val="18"/>
        </w:rPr>
      </w:pPr>
      <w:r w:rsidRPr="00437380">
        <w:rPr>
          <w:rFonts w:ascii="Calibri" w:hAnsi="Calibri" w:cs="Calibri"/>
          <w:i/>
          <w:sz w:val="18"/>
        </w:rPr>
        <w:t xml:space="preserve">Table 3: Percentage of full-time students continuing by IMD quintiles </w:t>
      </w:r>
      <w:r w:rsidR="00E54CD1" w:rsidRPr="00437380">
        <w:rPr>
          <w:rFonts w:ascii="Calibri" w:hAnsi="Calibri" w:cs="Calibri"/>
          <w:i/>
          <w:sz w:val="18"/>
        </w:rPr>
        <w:t>1</w:t>
      </w:r>
      <w:r w:rsidR="00543CC5">
        <w:rPr>
          <w:rFonts w:ascii="Calibri" w:hAnsi="Calibri" w:cs="Calibri"/>
          <w:i/>
          <w:sz w:val="18"/>
        </w:rPr>
        <w:t xml:space="preserve"> and </w:t>
      </w:r>
      <w:r w:rsidR="00E54CD1" w:rsidRPr="00437380">
        <w:rPr>
          <w:rFonts w:ascii="Calibri" w:hAnsi="Calibri" w:cs="Calibri"/>
          <w:i/>
          <w:sz w:val="18"/>
        </w:rPr>
        <w:t>2</w:t>
      </w:r>
      <w:r w:rsidR="001D5AD3" w:rsidRPr="00437380">
        <w:rPr>
          <w:rFonts w:ascii="Calibri" w:hAnsi="Calibri" w:cs="Calibri"/>
          <w:i/>
          <w:sz w:val="18"/>
        </w:rPr>
        <w:t xml:space="preserve"> with POLAR gap</w:t>
      </w:r>
      <w:r w:rsidRPr="00437380">
        <w:rPr>
          <w:rFonts w:ascii="Calibri" w:hAnsi="Calibri" w:cs="Calibri"/>
          <w:i/>
          <w:sz w:val="18"/>
        </w:rPr>
        <w:t xml:space="preserve"> (A</w:t>
      </w:r>
      <w:r w:rsidR="00543CC5">
        <w:rPr>
          <w:rFonts w:ascii="Calibri" w:hAnsi="Calibri" w:cs="Calibri"/>
          <w:i/>
          <w:sz w:val="18"/>
        </w:rPr>
        <w:t>&amp;</w:t>
      </w:r>
      <w:r w:rsidRPr="00437380">
        <w:rPr>
          <w:rFonts w:ascii="Calibri" w:hAnsi="Calibri" w:cs="Calibri"/>
          <w:i/>
          <w:sz w:val="18"/>
        </w:rPr>
        <w:t>PP data)</w:t>
      </w:r>
    </w:p>
    <w:tbl>
      <w:tblPr>
        <w:tblStyle w:val="TableGrid"/>
        <w:tblW w:w="5000" w:type="pct"/>
        <w:tblLook w:val="04A0" w:firstRow="1" w:lastRow="0" w:firstColumn="1" w:lastColumn="0" w:noHBand="0" w:noVBand="1"/>
      </w:tblPr>
      <w:tblGrid>
        <w:gridCol w:w="2039"/>
        <w:gridCol w:w="1545"/>
        <w:gridCol w:w="1546"/>
        <w:gridCol w:w="1546"/>
        <w:gridCol w:w="1546"/>
        <w:gridCol w:w="1548"/>
      </w:tblGrid>
      <w:tr w:rsidR="00C908CE" w:rsidRPr="00437380" w14:paraId="602F431F" w14:textId="77777777" w:rsidTr="001D2444">
        <w:tc>
          <w:tcPr>
            <w:tcW w:w="1044" w:type="pct"/>
          </w:tcPr>
          <w:p w14:paraId="727897D4" w14:textId="77777777" w:rsidR="00C908CE" w:rsidRPr="00437380" w:rsidRDefault="00C908CE" w:rsidP="00D81C2C">
            <w:pPr>
              <w:spacing w:line="240" w:lineRule="auto"/>
              <w:jc w:val="both"/>
              <w:rPr>
                <w:rFonts w:ascii="Calibri" w:hAnsi="Calibri" w:cs="Calibri"/>
                <w:sz w:val="18"/>
                <w:szCs w:val="18"/>
              </w:rPr>
            </w:pPr>
          </w:p>
        </w:tc>
        <w:tc>
          <w:tcPr>
            <w:tcW w:w="791" w:type="pct"/>
            <w:vAlign w:val="bottom"/>
          </w:tcPr>
          <w:p w14:paraId="17659D99" w14:textId="1E84BCBB" w:rsidR="00C908CE" w:rsidRPr="00437380" w:rsidRDefault="00C908CE" w:rsidP="00D81C2C">
            <w:pPr>
              <w:spacing w:line="240" w:lineRule="auto"/>
              <w:jc w:val="both"/>
              <w:rPr>
                <w:rFonts w:ascii="Calibri" w:hAnsi="Calibri" w:cs="Calibri"/>
                <w:bCs/>
                <w:sz w:val="18"/>
                <w:szCs w:val="18"/>
              </w:rPr>
            </w:pPr>
            <w:r w:rsidRPr="00437380">
              <w:rPr>
                <w:rFonts w:ascii="Calibri" w:hAnsi="Calibri" w:cs="Calibri"/>
                <w:bCs/>
                <w:sz w:val="18"/>
                <w:szCs w:val="18"/>
              </w:rPr>
              <w:t>2012/13</w:t>
            </w:r>
          </w:p>
        </w:tc>
        <w:tc>
          <w:tcPr>
            <w:tcW w:w="791" w:type="pct"/>
            <w:vAlign w:val="bottom"/>
          </w:tcPr>
          <w:p w14:paraId="305BBA8B" w14:textId="65491AE9" w:rsidR="00C908CE" w:rsidRPr="00437380" w:rsidRDefault="00C908CE" w:rsidP="00D81C2C">
            <w:pPr>
              <w:spacing w:line="240" w:lineRule="auto"/>
              <w:jc w:val="both"/>
              <w:rPr>
                <w:rFonts w:ascii="Calibri" w:hAnsi="Calibri" w:cs="Calibri"/>
                <w:b/>
                <w:color w:val="FF0000"/>
                <w:sz w:val="18"/>
                <w:szCs w:val="18"/>
              </w:rPr>
            </w:pPr>
            <w:r w:rsidRPr="00437380">
              <w:rPr>
                <w:rFonts w:ascii="Calibri" w:hAnsi="Calibri" w:cs="Arial"/>
                <w:color w:val="000000"/>
                <w:sz w:val="18"/>
                <w:szCs w:val="18"/>
              </w:rPr>
              <w:t>2013/14</w:t>
            </w:r>
          </w:p>
        </w:tc>
        <w:tc>
          <w:tcPr>
            <w:tcW w:w="791" w:type="pct"/>
            <w:vAlign w:val="bottom"/>
          </w:tcPr>
          <w:p w14:paraId="4A1036AB" w14:textId="409A59B3" w:rsidR="00C908CE" w:rsidRPr="00437380" w:rsidRDefault="00C908CE" w:rsidP="00D81C2C">
            <w:pPr>
              <w:spacing w:line="240" w:lineRule="auto"/>
              <w:jc w:val="both"/>
              <w:rPr>
                <w:rFonts w:ascii="Calibri" w:hAnsi="Calibri" w:cs="Calibri"/>
                <w:b/>
                <w:color w:val="FF0000"/>
                <w:sz w:val="18"/>
                <w:szCs w:val="18"/>
              </w:rPr>
            </w:pPr>
            <w:r w:rsidRPr="00437380">
              <w:rPr>
                <w:rFonts w:ascii="Calibri" w:hAnsi="Calibri" w:cs="Arial"/>
                <w:color w:val="000000"/>
                <w:sz w:val="18"/>
                <w:szCs w:val="18"/>
              </w:rPr>
              <w:t>2014/15</w:t>
            </w:r>
          </w:p>
        </w:tc>
        <w:tc>
          <w:tcPr>
            <w:tcW w:w="791" w:type="pct"/>
            <w:vAlign w:val="bottom"/>
          </w:tcPr>
          <w:p w14:paraId="6B0E2598" w14:textId="7C7007EF" w:rsidR="00C908CE" w:rsidRPr="00437380" w:rsidRDefault="00C908CE" w:rsidP="00D81C2C">
            <w:pPr>
              <w:spacing w:line="240" w:lineRule="auto"/>
              <w:jc w:val="both"/>
              <w:rPr>
                <w:rFonts w:ascii="Calibri" w:hAnsi="Calibri" w:cs="Calibri"/>
                <w:b/>
                <w:color w:val="FF0000"/>
                <w:sz w:val="18"/>
                <w:szCs w:val="18"/>
              </w:rPr>
            </w:pPr>
            <w:r w:rsidRPr="00437380">
              <w:rPr>
                <w:rFonts w:ascii="Calibri" w:hAnsi="Calibri" w:cs="Arial"/>
                <w:color w:val="000000"/>
                <w:sz w:val="18"/>
                <w:szCs w:val="18"/>
              </w:rPr>
              <w:t>2015/16</w:t>
            </w:r>
          </w:p>
        </w:tc>
        <w:tc>
          <w:tcPr>
            <w:tcW w:w="792" w:type="pct"/>
            <w:vAlign w:val="bottom"/>
          </w:tcPr>
          <w:p w14:paraId="18C53281" w14:textId="70ED48D8" w:rsidR="00C908CE" w:rsidRPr="00437380" w:rsidRDefault="00C908CE" w:rsidP="00D81C2C">
            <w:pPr>
              <w:spacing w:line="240" w:lineRule="auto"/>
              <w:jc w:val="both"/>
              <w:rPr>
                <w:rFonts w:ascii="Calibri" w:hAnsi="Calibri" w:cs="Calibri"/>
                <w:b/>
                <w:color w:val="FF0000"/>
                <w:sz w:val="18"/>
                <w:szCs w:val="18"/>
              </w:rPr>
            </w:pPr>
            <w:r w:rsidRPr="00437380">
              <w:rPr>
                <w:rFonts w:ascii="Calibri" w:hAnsi="Calibri" w:cs="Arial"/>
                <w:color w:val="000000"/>
                <w:sz w:val="18"/>
                <w:szCs w:val="18"/>
              </w:rPr>
              <w:t>2016/17</w:t>
            </w:r>
          </w:p>
        </w:tc>
      </w:tr>
      <w:tr w:rsidR="00660D59" w:rsidRPr="00437380" w14:paraId="168F7652" w14:textId="77777777" w:rsidTr="008F2171">
        <w:tc>
          <w:tcPr>
            <w:tcW w:w="1044" w:type="pct"/>
          </w:tcPr>
          <w:p w14:paraId="102EE850" w14:textId="76750287" w:rsidR="001C6E8E" w:rsidRPr="00437380" w:rsidRDefault="001C6E8E" w:rsidP="00D81C2C">
            <w:pPr>
              <w:spacing w:line="240" w:lineRule="auto"/>
              <w:jc w:val="both"/>
              <w:rPr>
                <w:rFonts w:ascii="Calibri" w:hAnsi="Calibri" w:cs="Calibri"/>
                <w:color w:val="FF0000"/>
                <w:sz w:val="18"/>
                <w:szCs w:val="18"/>
              </w:rPr>
            </w:pPr>
            <w:r w:rsidRPr="00437380">
              <w:rPr>
                <w:rFonts w:ascii="Calibri" w:hAnsi="Calibri" w:cs="Calibri"/>
                <w:sz w:val="18"/>
                <w:szCs w:val="18"/>
              </w:rPr>
              <w:t xml:space="preserve">IMD </w:t>
            </w:r>
            <w:r w:rsidR="00E54CD1" w:rsidRPr="00437380">
              <w:rPr>
                <w:rFonts w:ascii="Calibri" w:hAnsi="Calibri" w:cs="Calibri"/>
                <w:sz w:val="18"/>
                <w:szCs w:val="18"/>
              </w:rPr>
              <w:t>1,2</w:t>
            </w:r>
            <w:r w:rsidRPr="00437380">
              <w:rPr>
                <w:rFonts w:ascii="Calibri" w:hAnsi="Calibri" w:cs="Calibri"/>
                <w:sz w:val="18"/>
                <w:szCs w:val="18"/>
              </w:rPr>
              <w:t xml:space="preserve"> </w:t>
            </w:r>
          </w:p>
        </w:tc>
        <w:tc>
          <w:tcPr>
            <w:tcW w:w="791" w:type="pct"/>
          </w:tcPr>
          <w:p w14:paraId="7292F5B0" w14:textId="77777777" w:rsidR="001C6E8E" w:rsidRPr="00437380" w:rsidRDefault="001C6E8E" w:rsidP="00D81C2C">
            <w:pPr>
              <w:spacing w:line="240" w:lineRule="auto"/>
              <w:jc w:val="both"/>
              <w:rPr>
                <w:rFonts w:ascii="Calibri" w:hAnsi="Calibri" w:cs="Calibri"/>
                <w:sz w:val="18"/>
                <w:szCs w:val="18"/>
              </w:rPr>
            </w:pPr>
            <w:r w:rsidRPr="00437380">
              <w:rPr>
                <w:rFonts w:ascii="Calibri" w:hAnsi="Calibri" w:cs="Calibri"/>
                <w:sz w:val="18"/>
                <w:szCs w:val="18"/>
              </w:rPr>
              <w:t>80.7</w:t>
            </w:r>
          </w:p>
        </w:tc>
        <w:tc>
          <w:tcPr>
            <w:tcW w:w="791" w:type="pct"/>
          </w:tcPr>
          <w:p w14:paraId="0AE85CB9" w14:textId="77777777" w:rsidR="001C6E8E" w:rsidRPr="00437380" w:rsidRDefault="001C6E8E" w:rsidP="00D81C2C">
            <w:pPr>
              <w:spacing w:line="240" w:lineRule="auto"/>
              <w:jc w:val="both"/>
              <w:rPr>
                <w:rFonts w:ascii="Calibri" w:hAnsi="Calibri" w:cs="Calibri"/>
                <w:sz w:val="18"/>
                <w:szCs w:val="18"/>
              </w:rPr>
            </w:pPr>
            <w:r w:rsidRPr="00437380">
              <w:rPr>
                <w:rFonts w:ascii="Calibri" w:hAnsi="Calibri" w:cs="Calibri"/>
                <w:sz w:val="18"/>
                <w:szCs w:val="18"/>
              </w:rPr>
              <w:t>77.8</w:t>
            </w:r>
          </w:p>
        </w:tc>
        <w:tc>
          <w:tcPr>
            <w:tcW w:w="791" w:type="pct"/>
          </w:tcPr>
          <w:p w14:paraId="0F39DB62" w14:textId="77777777" w:rsidR="001C6E8E" w:rsidRPr="00437380" w:rsidRDefault="001C6E8E" w:rsidP="00D81C2C">
            <w:pPr>
              <w:spacing w:line="240" w:lineRule="auto"/>
              <w:jc w:val="both"/>
              <w:rPr>
                <w:rFonts w:ascii="Calibri" w:hAnsi="Calibri" w:cs="Calibri"/>
                <w:sz w:val="18"/>
                <w:szCs w:val="18"/>
              </w:rPr>
            </w:pPr>
            <w:r w:rsidRPr="00437380">
              <w:rPr>
                <w:rFonts w:ascii="Calibri" w:hAnsi="Calibri" w:cs="Calibri"/>
                <w:sz w:val="18"/>
                <w:szCs w:val="18"/>
              </w:rPr>
              <w:t>81.7</w:t>
            </w:r>
          </w:p>
        </w:tc>
        <w:tc>
          <w:tcPr>
            <w:tcW w:w="791" w:type="pct"/>
          </w:tcPr>
          <w:p w14:paraId="39A1FE97" w14:textId="77777777" w:rsidR="001C6E8E" w:rsidRPr="00437380" w:rsidRDefault="001C6E8E" w:rsidP="00D81C2C">
            <w:pPr>
              <w:spacing w:line="240" w:lineRule="auto"/>
              <w:jc w:val="both"/>
              <w:rPr>
                <w:rFonts w:ascii="Calibri" w:hAnsi="Calibri" w:cs="Calibri"/>
                <w:sz w:val="18"/>
                <w:szCs w:val="18"/>
              </w:rPr>
            </w:pPr>
            <w:r w:rsidRPr="00437380">
              <w:rPr>
                <w:rFonts w:ascii="Calibri" w:hAnsi="Calibri" w:cs="Calibri"/>
                <w:sz w:val="18"/>
                <w:szCs w:val="18"/>
              </w:rPr>
              <w:t>80.7</w:t>
            </w:r>
          </w:p>
        </w:tc>
        <w:tc>
          <w:tcPr>
            <w:tcW w:w="792" w:type="pct"/>
          </w:tcPr>
          <w:p w14:paraId="16B0C558" w14:textId="77777777" w:rsidR="001C6E8E" w:rsidRPr="00437380" w:rsidRDefault="001C6E8E" w:rsidP="00D81C2C">
            <w:pPr>
              <w:spacing w:line="240" w:lineRule="auto"/>
              <w:jc w:val="both"/>
              <w:rPr>
                <w:rFonts w:ascii="Calibri" w:hAnsi="Calibri" w:cs="Calibri"/>
                <w:sz w:val="18"/>
                <w:szCs w:val="18"/>
              </w:rPr>
            </w:pPr>
            <w:r w:rsidRPr="00437380">
              <w:rPr>
                <w:rFonts w:ascii="Calibri" w:hAnsi="Calibri" w:cs="Calibri"/>
                <w:sz w:val="18"/>
                <w:szCs w:val="18"/>
              </w:rPr>
              <w:t>77.1</w:t>
            </w:r>
          </w:p>
        </w:tc>
      </w:tr>
      <w:tr w:rsidR="00660D59" w:rsidRPr="00437380" w14:paraId="482BCBD6" w14:textId="77777777" w:rsidTr="008F2171">
        <w:tc>
          <w:tcPr>
            <w:tcW w:w="1044" w:type="pct"/>
          </w:tcPr>
          <w:p w14:paraId="18BAE7DB" w14:textId="34AEEB2A" w:rsidR="001C6E8E" w:rsidRPr="00437380" w:rsidRDefault="001C6E8E" w:rsidP="00D81C2C">
            <w:pPr>
              <w:spacing w:line="240" w:lineRule="auto"/>
              <w:jc w:val="both"/>
              <w:rPr>
                <w:rFonts w:ascii="Calibri" w:hAnsi="Calibri" w:cs="Calibri"/>
                <w:color w:val="FF0000"/>
                <w:sz w:val="18"/>
                <w:szCs w:val="18"/>
              </w:rPr>
            </w:pPr>
            <w:r w:rsidRPr="00437380">
              <w:rPr>
                <w:rFonts w:ascii="Calibri" w:hAnsi="Calibri" w:cs="Calibri"/>
                <w:sz w:val="18"/>
                <w:szCs w:val="18"/>
              </w:rPr>
              <w:t>IMD 3,</w:t>
            </w:r>
            <w:r w:rsidR="00E54CD1" w:rsidRPr="00437380">
              <w:rPr>
                <w:rFonts w:ascii="Calibri" w:hAnsi="Calibri" w:cs="Calibri"/>
                <w:sz w:val="18"/>
                <w:szCs w:val="18"/>
              </w:rPr>
              <w:t>4,5</w:t>
            </w:r>
            <w:r w:rsidRPr="00437380">
              <w:rPr>
                <w:rFonts w:ascii="Calibri" w:hAnsi="Calibri" w:cs="Calibri"/>
                <w:sz w:val="18"/>
                <w:szCs w:val="18"/>
              </w:rPr>
              <w:t xml:space="preserve"> </w:t>
            </w:r>
          </w:p>
        </w:tc>
        <w:tc>
          <w:tcPr>
            <w:tcW w:w="791" w:type="pct"/>
          </w:tcPr>
          <w:p w14:paraId="555D7BA6" w14:textId="77777777" w:rsidR="001C6E8E" w:rsidRPr="00437380" w:rsidRDefault="001C6E8E" w:rsidP="00D81C2C">
            <w:pPr>
              <w:spacing w:line="240" w:lineRule="auto"/>
              <w:jc w:val="both"/>
              <w:rPr>
                <w:rFonts w:ascii="Calibri" w:hAnsi="Calibri" w:cs="Calibri"/>
                <w:sz w:val="18"/>
                <w:szCs w:val="18"/>
              </w:rPr>
            </w:pPr>
            <w:r w:rsidRPr="00437380">
              <w:rPr>
                <w:rFonts w:ascii="Calibri" w:hAnsi="Calibri" w:cs="Calibri"/>
                <w:sz w:val="18"/>
                <w:szCs w:val="18"/>
              </w:rPr>
              <w:t>83.8</w:t>
            </w:r>
          </w:p>
        </w:tc>
        <w:tc>
          <w:tcPr>
            <w:tcW w:w="791" w:type="pct"/>
          </w:tcPr>
          <w:p w14:paraId="7E5D66E4" w14:textId="77777777" w:rsidR="001C6E8E" w:rsidRPr="00437380" w:rsidRDefault="001C6E8E" w:rsidP="00D81C2C">
            <w:pPr>
              <w:spacing w:line="240" w:lineRule="auto"/>
              <w:jc w:val="both"/>
              <w:rPr>
                <w:rFonts w:ascii="Calibri" w:hAnsi="Calibri" w:cs="Calibri"/>
                <w:sz w:val="18"/>
                <w:szCs w:val="18"/>
              </w:rPr>
            </w:pPr>
            <w:r w:rsidRPr="00437380">
              <w:rPr>
                <w:rFonts w:ascii="Calibri" w:hAnsi="Calibri" w:cs="Calibri"/>
                <w:sz w:val="18"/>
                <w:szCs w:val="18"/>
              </w:rPr>
              <w:t>78.8</w:t>
            </w:r>
          </w:p>
        </w:tc>
        <w:tc>
          <w:tcPr>
            <w:tcW w:w="791" w:type="pct"/>
          </w:tcPr>
          <w:p w14:paraId="604145FE" w14:textId="77777777" w:rsidR="001C6E8E" w:rsidRPr="00437380" w:rsidRDefault="001C6E8E" w:rsidP="00D81C2C">
            <w:pPr>
              <w:spacing w:line="240" w:lineRule="auto"/>
              <w:jc w:val="both"/>
              <w:rPr>
                <w:rFonts w:ascii="Calibri" w:hAnsi="Calibri" w:cs="Calibri"/>
                <w:sz w:val="18"/>
                <w:szCs w:val="18"/>
              </w:rPr>
            </w:pPr>
            <w:r w:rsidRPr="00437380">
              <w:rPr>
                <w:rFonts w:ascii="Calibri" w:hAnsi="Calibri" w:cs="Calibri"/>
                <w:sz w:val="18"/>
                <w:szCs w:val="18"/>
              </w:rPr>
              <w:t>82.4</w:t>
            </w:r>
          </w:p>
        </w:tc>
        <w:tc>
          <w:tcPr>
            <w:tcW w:w="791" w:type="pct"/>
          </w:tcPr>
          <w:p w14:paraId="43270334" w14:textId="77777777" w:rsidR="001C6E8E" w:rsidRPr="00437380" w:rsidRDefault="001C6E8E" w:rsidP="00D81C2C">
            <w:pPr>
              <w:spacing w:line="240" w:lineRule="auto"/>
              <w:jc w:val="both"/>
              <w:rPr>
                <w:rFonts w:ascii="Calibri" w:hAnsi="Calibri" w:cs="Calibri"/>
                <w:sz w:val="18"/>
                <w:szCs w:val="18"/>
              </w:rPr>
            </w:pPr>
            <w:r w:rsidRPr="00437380">
              <w:rPr>
                <w:rFonts w:ascii="Calibri" w:hAnsi="Calibri" w:cs="Calibri"/>
                <w:sz w:val="18"/>
                <w:szCs w:val="18"/>
              </w:rPr>
              <w:t>82.4</w:t>
            </w:r>
          </w:p>
        </w:tc>
        <w:tc>
          <w:tcPr>
            <w:tcW w:w="792" w:type="pct"/>
          </w:tcPr>
          <w:p w14:paraId="4AB2CB3D" w14:textId="77777777" w:rsidR="001C6E8E" w:rsidRPr="00437380" w:rsidRDefault="001C6E8E" w:rsidP="00D81C2C">
            <w:pPr>
              <w:spacing w:line="240" w:lineRule="auto"/>
              <w:jc w:val="both"/>
              <w:rPr>
                <w:rFonts w:ascii="Calibri" w:hAnsi="Calibri" w:cs="Calibri"/>
                <w:sz w:val="18"/>
                <w:szCs w:val="18"/>
              </w:rPr>
            </w:pPr>
            <w:r w:rsidRPr="00437380">
              <w:rPr>
                <w:rFonts w:ascii="Calibri" w:hAnsi="Calibri" w:cs="Calibri"/>
                <w:sz w:val="18"/>
                <w:szCs w:val="18"/>
              </w:rPr>
              <w:t>81.2</w:t>
            </w:r>
          </w:p>
        </w:tc>
      </w:tr>
      <w:tr w:rsidR="00660D59" w:rsidRPr="00437380" w14:paraId="52F96D2E" w14:textId="77777777" w:rsidTr="008F2171">
        <w:tc>
          <w:tcPr>
            <w:tcW w:w="1044" w:type="pct"/>
            <w:shd w:val="clear" w:color="auto" w:fill="FFFFFF" w:themeFill="background1"/>
          </w:tcPr>
          <w:p w14:paraId="5337A111" w14:textId="6E8DE11B" w:rsidR="001C6E8E" w:rsidRPr="00437380" w:rsidRDefault="00F83963" w:rsidP="00D81C2C">
            <w:pPr>
              <w:spacing w:line="240" w:lineRule="auto"/>
              <w:jc w:val="both"/>
              <w:rPr>
                <w:rFonts w:ascii="Calibri" w:hAnsi="Calibri" w:cs="Calibri"/>
                <w:b/>
                <w:color w:val="FF0000"/>
                <w:sz w:val="18"/>
                <w:szCs w:val="18"/>
              </w:rPr>
            </w:pPr>
            <w:r w:rsidRPr="00437380">
              <w:rPr>
                <w:rFonts w:ascii="Calibri" w:hAnsi="Calibri" w:cs="Calibri"/>
                <w:b/>
                <w:sz w:val="18"/>
                <w:szCs w:val="18"/>
              </w:rPr>
              <w:t>LMet</w:t>
            </w:r>
            <w:r w:rsidR="001C6E8E" w:rsidRPr="00437380">
              <w:rPr>
                <w:rFonts w:ascii="Calibri" w:hAnsi="Calibri" w:cs="Calibri"/>
                <w:b/>
                <w:sz w:val="18"/>
                <w:szCs w:val="18"/>
              </w:rPr>
              <w:t xml:space="preserve"> </w:t>
            </w:r>
            <w:r w:rsidR="001D5AD3" w:rsidRPr="00437380">
              <w:rPr>
                <w:rFonts w:ascii="Calibri" w:hAnsi="Calibri" w:cs="Calibri"/>
                <w:b/>
                <w:sz w:val="18"/>
                <w:szCs w:val="18"/>
              </w:rPr>
              <w:t xml:space="preserve">IMD </w:t>
            </w:r>
            <w:r w:rsidR="00C908CE">
              <w:rPr>
                <w:rFonts w:ascii="Calibri" w:hAnsi="Calibri" w:cs="Calibri"/>
                <w:b/>
                <w:sz w:val="18"/>
                <w:szCs w:val="18"/>
              </w:rPr>
              <w:t>g</w:t>
            </w:r>
            <w:r w:rsidR="001C6E8E" w:rsidRPr="00437380">
              <w:rPr>
                <w:rFonts w:ascii="Calibri" w:hAnsi="Calibri" w:cs="Calibri"/>
                <w:b/>
                <w:sz w:val="18"/>
                <w:szCs w:val="18"/>
              </w:rPr>
              <w:t>ap</w:t>
            </w:r>
          </w:p>
        </w:tc>
        <w:tc>
          <w:tcPr>
            <w:tcW w:w="791" w:type="pct"/>
            <w:shd w:val="clear" w:color="auto" w:fill="FF0000"/>
          </w:tcPr>
          <w:p w14:paraId="182AD83A" w14:textId="77777777" w:rsidR="001C6E8E" w:rsidRPr="00437380" w:rsidRDefault="001C6E8E" w:rsidP="00D81C2C">
            <w:pPr>
              <w:spacing w:line="240" w:lineRule="auto"/>
              <w:jc w:val="both"/>
              <w:rPr>
                <w:rFonts w:ascii="Calibri" w:hAnsi="Calibri" w:cs="Calibri"/>
                <w:sz w:val="18"/>
                <w:szCs w:val="18"/>
              </w:rPr>
            </w:pPr>
            <w:r w:rsidRPr="00437380">
              <w:rPr>
                <w:rFonts w:ascii="Calibri" w:hAnsi="Calibri" w:cs="Calibri"/>
                <w:sz w:val="18"/>
                <w:szCs w:val="18"/>
              </w:rPr>
              <w:t>-3.1</w:t>
            </w:r>
          </w:p>
        </w:tc>
        <w:tc>
          <w:tcPr>
            <w:tcW w:w="791" w:type="pct"/>
            <w:shd w:val="clear" w:color="auto" w:fill="FF0000"/>
          </w:tcPr>
          <w:p w14:paraId="3EB5F4C0" w14:textId="66D915C6" w:rsidR="001C6E8E" w:rsidRPr="00437380" w:rsidRDefault="001C6E8E" w:rsidP="00D81C2C">
            <w:pPr>
              <w:spacing w:line="240" w:lineRule="auto"/>
              <w:jc w:val="both"/>
              <w:rPr>
                <w:rFonts w:ascii="Calibri" w:hAnsi="Calibri" w:cs="Calibri"/>
                <w:sz w:val="18"/>
                <w:szCs w:val="18"/>
              </w:rPr>
            </w:pPr>
            <w:r w:rsidRPr="00437380">
              <w:rPr>
                <w:rFonts w:ascii="Calibri" w:hAnsi="Calibri" w:cs="Calibri"/>
                <w:sz w:val="18"/>
                <w:szCs w:val="18"/>
              </w:rPr>
              <w:t>-1</w:t>
            </w:r>
            <w:r w:rsidR="000877E8" w:rsidRPr="00437380">
              <w:rPr>
                <w:rFonts w:ascii="Calibri" w:hAnsi="Calibri" w:cs="Calibri"/>
                <w:sz w:val="18"/>
                <w:szCs w:val="18"/>
              </w:rPr>
              <w:t>.0</w:t>
            </w:r>
          </w:p>
        </w:tc>
        <w:tc>
          <w:tcPr>
            <w:tcW w:w="791" w:type="pct"/>
            <w:shd w:val="clear" w:color="auto" w:fill="FF0000"/>
          </w:tcPr>
          <w:p w14:paraId="657B2EC2" w14:textId="77777777" w:rsidR="001C6E8E" w:rsidRPr="00437380" w:rsidRDefault="001C6E8E" w:rsidP="00D81C2C">
            <w:pPr>
              <w:spacing w:line="240" w:lineRule="auto"/>
              <w:jc w:val="both"/>
              <w:rPr>
                <w:rFonts w:ascii="Calibri" w:hAnsi="Calibri" w:cs="Calibri"/>
                <w:sz w:val="18"/>
                <w:szCs w:val="18"/>
              </w:rPr>
            </w:pPr>
            <w:r w:rsidRPr="00437380">
              <w:rPr>
                <w:rFonts w:ascii="Calibri" w:hAnsi="Calibri" w:cs="Calibri"/>
                <w:sz w:val="18"/>
                <w:szCs w:val="18"/>
              </w:rPr>
              <w:t>-0.7</w:t>
            </w:r>
          </w:p>
        </w:tc>
        <w:tc>
          <w:tcPr>
            <w:tcW w:w="791" w:type="pct"/>
            <w:shd w:val="clear" w:color="auto" w:fill="FF0000"/>
          </w:tcPr>
          <w:p w14:paraId="41BDAD7B" w14:textId="77777777" w:rsidR="001C6E8E" w:rsidRPr="00437380" w:rsidRDefault="001C6E8E" w:rsidP="00D81C2C">
            <w:pPr>
              <w:spacing w:line="240" w:lineRule="auto"/>
              <w:jc w:val="both"/>
              <w:rPr>
                <w:rFonts w:ascii="Calibri" w:hAnsi="Calibri" w:cs="Calibri"/>
                <w:sz w:val="18"/>
                <w:szCs w:val="18"/>
              </w:rPr>
            </w:pPr>
            <w:r w:rsidRPr="00437380">
              <w:rPr>
                <w:rFonts w:ascii="Calibri" w:hAnsi="Calibri" w:cs="Calibri"/>
                <w:sz w:val="18"/>
                <w:szCs w:val="18"/>
              </w:rPr>
              <w:t>-1.7</w:t>
            </w:r>
          </w:p>
        </w:tc>
        <w:tc>
          <w:tcPr>
            <w:tcW w:w="792" w:type="pct"/>
            <w:shd w:val="clear" w:color="auto" w:fill="FF0000"/>
          </w:tcPr>
          <w:p w14:paraId="24B51BD4" w14:textId="77777777" w:rsidR="001C6E8E" w:rsidRPr="00437380" w:rsidRDefault="001C6E8E" w:rsidP="00D81C2C">
            <w:pPr>
              <w:spacing w:line="240" w:lineRule="auto"/>
              <w:jc w:val="both"/>
              <w:rPr>
                <w:rFonts w:ascii="Calibri" w:hAnsi="Calibri" w:cs="Calibri"/>
                <w:sz w:val="18"/>
                <w:szCs w:val="18"/>
              </w:rPr>
            </w:pPr>
            <w:r w:rsidRPr="00437380">
              <w:rPr>
                <w:rFonts w:ascii="Calibri" w:hAnsi="Calibri" w:cs="Calibri"/>
                <w:sz w:val="18"/>
                <w:szCs w:val="18"/>
              </w:rPr>
              <w:t>-4.1</w:t>
            </w:r>
          </w:p>
        </w:tc>
      </w:tr>
      <w:tr w:rsidR="00660D59" w:rsidRPr="00437380" w14:paraId="018C0145" w14:textId="77777777" w:rsidTr="008F2171">
        <w:tc>
          <w:tcPr>
            <w:tcW w:w="1044" w:type="pct"/>
          </w:tcPr>
          <w:p w14:paraId="45DE5D65" w14:textId="4557B9AC" w:rsidR="001C6E8E" w:rsidRPr="00437380" w:rsidRDefault="001C6E8E" w:rsidP="00D81C2C">
            <w:pPr>
              <w:spacing w:line="240" w:lineRule="auto"/>
              <w:jc w:val="both"/>
              <w:rPr>
                <w:rFonts w:ascii="Calibri" w:hAnsi="Calibri" w:cs="Calibri"/>
                <w:color w:val="FF0000"/>
                <w:sz w:val="18"/>
                <w:szCs w:val="18"/>
              </w:rPr>
            </w:pPr>
            <w:r w:rsidRPr="00437380">
              <w:rPr>
                <w:rFonts w:ascii="Calibri" w:hAnsi="Calibri" w:cs="Calibri"/>
                <w:sz w:val="18"/>
                <w:szCs w:val="18"/>
              </w:rPr>
              <w:t xml:space="preserve">Sector IMD </w:t>
            </w:r>
            <w:r w:rsidR="00E54CD1" w:rsidRPr="00437380">
              <w:rPr>
                <w:rFonts w:ascii="Calibri" w:hAnsi="Calibri" w:cs="Calibri"/>
                <w:sz w:val="18"/>
                <w:szCs w:val="18"/>
              </w:rPr>
              <w:t>1,2</w:t>
            </w:r>
            <w:r w:rsidRPr="00437380">
              <w:rPr>
                <w:rFonts w:ascii="Calibri" w:hAnsi="Calibri" w:cs="Calibri"/>
                <w:sz w:val="18"/>
                <w:szCs w:val="18"/>
              </w:rPr>
              <w:t xml:space="preserve"> </w:t>
            </w:r>
          </w:p>
        </w:tc>
        <w:tc>
          <w:tcPr>
            <w:tcW w:w="791" w:type="pct"/>
          </w:tcPr>
          <w:p w14:paraId="7EB1C3CE" w14:textId="77777777" w:rsidR="001C6E8E" w:rsidRPr="00437380" w:rsidRDefault="001C6E8E" w:rsidP="00D81C2C">
            <w:pPr>
              <w:spacing w:line="240" w:lineRule="auto"/>
              <w:jc w:val="both"/>
              <w:rPr>
                <w:rFonts w:ascii="Calibri" w:hAnsi="Calibri" w:cs="Calibri"/>
                <w:sz w:val="18"/>
                <w:szCs w:val="18"/>
              </w:rPr>
            </w:pPr>
            <w:r w:rsidRPr="00437380">
              <w:rPr>
                <w:rFonts w:ascii="Calibri" w:hAnsi="Calibri" w:cs="Calibri"/>
                <w:sz w:val="18"/>
                <w:szCs w:val="18"/>
              </w:rPr>
              <w:t>89.6</w:t>
            </w:r>
          </w:p>
        </w:tc>
        <w:tc>
          <w:tcPr>
            <w:tcW w:w="791" w:type="pct"/>
          </w:tcPr>
          <w:p w14:paraId="04B1A70E" w14:textId="77777777" w:rsidR="001C6E8E" w:rsidRPr="00437380" w:rsidRDefault="001C6E8E" w:rsidP="00D81C2C">
            <w:pPr>
              <w:spacing w:line="240" w:lineRule="auto"/>
              <w:jc w:val="both"/>
              <w:rPr>
                <w:rFonts w:ascii="Calibri" w:hAnsi="Calibri" w:cs="Calibri"/>
                <w:sz w:val="18"/>
                <w:szCs w:val="18"/>
              </w:rPr>
            </w:pPr>
            <w:r w:rsidRPr="00437380">
              <w:rPr>
                <w:rFonts w:ascii="Calibri" w:hAnsi="Calibri" w:cs="Calibri"/>
                <w:sz w:val="18"/>
                <w:szCs w:val="18"/>
              </w:rPr>
              <w:t>89.5</w:t>
            </w:r>
          </w:p>
        </w:tc>
        <w:tc>
          <w:tcPr>
            <w:tcW w:w="791" w:type="pct"/>
          </w:tcPr>
          <w:p w14:paraId="2E62893F" w14:textId="567DFF0F" w:rsidR="001C6E8E" w:rsidRPr="00437380" w:rsidRDefault="001C6E8E" w:rsidP="00D81C2C">
            <w:pPr>
              <w:spacing w:line="240" w:lineRule="auto"/>
              <w:jc w:val="both"/>
              <w:rPr>
                <w:rFonts w:ascii="Calibri" w:hAnsi="Calibri" w:cs="Calibri"/>
                <w:sz w:val="18"/>
                <w:szCs w:val="18"/>
              </w:rPr>
            </w:pPr>
            <w:r w:rsidRPr="00437380">
              <w:rPr>
                <w:rFonts w:ascii="Calibri" w:hAnsi="Calibri" w:cs="Calibri"/>
                <w:sz w:val="18"/>
                <w:szCs w:val="18"/>
              </w:rPr>
              <w:t>89</w:t>
            </w:r>
            <w:r w:rsidR="000877E8" w:rsidRPr="00437380">
              <w:rPr>
                <w:rFonts w:ascii="Calibri" w:hAnsi="Calibri" w:cs="Calibri"/>
                <w:sz w:val="18"/>
                <w:szCs w:val="18"/>
              </w:rPr>
              <w:t>.0</w:t>
            </w:r>
          </w:p>
        </w:tc>
        <w:tc>
          <w:tcPr>
            <w:tcW w:w="791" w:type="pct"/>
          </w:tcPr>
          <w:p w14:paraId="15380277" w14:textId="77777777" w:rsidR="001C6E8E" w:rsidRPr="00437380" w:rsidRDefault="001C6E8E" w:rsidP="00D81C2C">
            <w:pPr>
              <w:spacing w:line="240" w:lineRule="auto"/>
              <w:jc w:val="both"/>
              <w:rPr>
                <w:rFonts w:ascii="Calibri" w:hAnsi="Calibri" w:cs="Calibri"/>
                <w:sz w:val="18"/>
                <w:szCs w:val="18"/>
              </w:rPr>
            </w:pPr>
            <w:r w:rsidRPr="00437380">
              <w:rPr>
                <w:rFonts w:ascii="Calibri" w:hAnsi="Calibri" w:cs="Calibri"/>
                <w:sz w:val="18"/>
                <w:szCs w:val="18"/>
              </w:rPr>
              <w:t>88.1</w:t>
            </w:r>
          </w:p>
        </w:tc>
        <w:tc>
          <w:tcPr>
            <w:tcW w:w="792" w:type="pct"/>
          </w:tcPr>
          <w:p w14:paraId="20C35B23" w14:textId="77777777" w:rsidR="001C6E8E" w:rsidRPr="00437380" w:rsidRDefault="001C6E8E" w:rsidP="00D81C2C">
            <w:pPr>
              <w:spacing w:line="240" w:lineRule="auto"/>
              <w:jc w:val="both"/>
              <w:rPr>
                <w:rFonts w:ascii="Calibri" w:hAnsi="Calibri" w:cs="Calibri"/>
                <w:sz w:val="18"/>
                <w:szCs w:val="18"/>
              </w:rPr>
            </w:pPr>
            <w:r w:rsidRPr="00437380">
              <w:rPr>
                <w:rFonts w:ascii="Calibri" w:hAnsi="Calibri" w:cs="Calibri"/>
                <w:sz w:val="18"/>
                <w:szCs w:val="18"/>
              </w:rPr>
              <w:t>88</w:t>
            </w:r>
          </w:p>
        </w:tc>
      </w:tr>
      <w:tr w:rsidR="00660D59" w:rsidRPr="00437380" w14:paraId="681BA12C" w14:textId="77777777" w:rsidTr="008F2171">
        <w:tc>
          <w:tcPr>
            <w:tcW w:w="1044" w:type="pct"/>
            <w:tcBorders>
              <w:bottom w:val="single" w:sz="4" w:space="0" w:color="auto"/>
            </w:tcBorders>
          </w:tcPr>
          <w:p w14:paraId="73196657" w14:textId="1C337D75" w:rsidR="001C6E8E" w:rsidRPr="00437380" w:rsidRDefault="001C6E8E" w:rsidP="00D81C2C">
            <w:pPr>
              <w:spacing w:line="240" w:lineRule="auto"/>
              <w:jc w:val="both"/>
              <w:rPr>
                <w:rFonts w:ascii="Calibri" w:hAnsi="Calibri" w:cs="Calibri"/>
                <w:sz w:val="18"/>
                <w:szCs w:val="18"/>
              </w:rPr>
            </w:pPr>
            <w:r w:rsidRPr="00437380">
              <w:rPr>
                <w:rFonts w:ascii="Calibri" w:hAnsi="Calibri" w:cs="Calibri"/>
                <w:sz w:val="18"/>
                <w:szCs w:val="18"/>
              </w:rPr>
              <w:t>Sector IMD 3,</w:t>
            </w:r>
            <w:r w:rsidR="00E54CD1" w:rsidRPr="00437380">
              <w:rPr>
                <w:rFonts w:ascii="Calibri" w:hAnsi="Calibri" w:cs="Calibri"/>
                <w:sz w:val="18"/>
                <w:szCs w:val="18"/>
              </w:rPr>
              <w:t>4,5</w:t>
            </w:r>
          </w:p>
        </w:tc>
        <w:tc>
          <w:tcPr>
            <w:tcW w:w="791" w:type="pct"/>
            <w:tcBorders>
              <w:bottom w:val="single" w:sz="4" w:space="0" w:color="auto"/>
            </w:tcBorders>
          </w:tcPr>
          <w:p w14:paraId="3078133D" w14:textId="77777777" w:rsidR="001C6E8E" w:rsidRPr="00437380" w:rsidRDefault="001C6E8E" w:rsidP="00D81C2C">
            <w:pPr>
              <w:spacing w:line="240" w:lineRule="auto"/>
              <w:jc w:val="both"/>
              <w:rPr>
                <w:rFonts w:ascii="Calibri" w:hAnsi="Calibri" w:cs="Calibri"/>
                <w:sz w:val="18"/>
                <w:szCs w:val="18"/>
              </w:rPr>
            </w:pPr>
            <w:r w:rsidRPr="00437380">
              <w:rPr>
                <w:rFonts w:ascii="Calibri" w:hAnsi="Calibri" w:cs="Calibri"/>
                <w:sz w:val="18"/>
                <w:szCs w:val="18"/>
              </w:rPr>
              <w:t>93.5</w:t>
            </w:r>
          </w:p>
        </w:tc>
        <w:tc>
          <w:tcPr>
            <w:tcW w:w="791" w:type="pct"/>
            <w:tcBorders>
              <w:bottom w:val="single" w:sz="4" w:space="0" w:color="auto"/>
            </w:tcBorders>
          </w:tcPr>
          <w:p w14:paraId="0986E54D" w14:textId="77777777" w:rsidR="001C6E8E" w:rsidRPr="00437380" w:rsidRDefault="001C6E8E" w:rsidP="00D81C2C">
            <w:pPr>
              <w:spacing w:line="240" w:lineRule="auto"/>
              <w:jc w:val="both"/>
              <w:rPr>
                <w:rFonts w:ascii="Calibri" w:hAnsi="Calibri" w:cs="Calibri"/>
                <w:sz w:val="18"/>
                <w:szCs w:val="18"/>
              </w:rPr>
            </w:pPr>
            <w:r w:rsidRPr="00437380">
              <w:rPr>
                <w:rFonts w:ascii="Calibri" w:hAnsi="Calibri" w:cs="Calibri"/>
                <w:sz w:val="18"/>
                <w:szCs w:val="18"/>
              </w:rPr>
              <w:t>93.3</w:t>
            </w:r>
          </w:p>
        </w:tc>
        <w:tc>
          <w:tcPr>
            <w:tcW w:w="791" w:type="pct"/>
            <w:tcBorders>
              <w:bottom w:val="single" w:sz="4" w:space="0" w:color="auto"/>
            </w:tcBorders>
          </w:tcPr>
          <w:p w14:paraId="17178228" w14:textId="06D4B499" w:rsidR="001C6E8E" w:rsidRPr="00437380" w:rsidRDefault="001C6E8E" w:rsidP="00D81C2C">
            <w:pPr>
              <w:spacing w:line="240" w:lineRule="auto"/>
              <w:jc w:val="both"/>
              <w:rPr>
                <w:rFonts w:ascii="Calibri" w:hAnsi="Calibri" w:cs="Calibri"/>
                <w:sz w:val="18"/>
                <w:szCs w:val="18"/>
              </w:rPr>
            </w:pPr>
            <w:r w:rsidRPr="00437380">
              <w:rPr>
                <w:rFonts w:ascii="Calibri" w:hAnsi="Calibri" w:cs="Calibri"/>
                <w:sz w:val="18"/>
                <w:szCs w:val="18"/>
              </w:rPr>
              <w:t>93</w:t>
            </w:r>
            <w:r w:rsidR="000877E8" w:rsidRPr="00437380">
              <w:rPr>
                <w:rFonts w:ascii="Calibri" w:hAnsi="Calibri" w:cs="Calibri"/>
                <w:sz w:val="18"/>
                <w:szCs w:val="18"/>
              </w:rPr>
              <w:t>.0</w:t>
            </w:r>
          </w:p>
        </w:tc>
        <w:tc>
          <w:tcPr>
            <w:tcW w:w="791" w:type="pct"/>
            <w:tcBorders>
              <w:bottom w:val="single" w:sz="4" w:space="0" w:color="auto"/>
            </w:tcBorders>
          </w:tcPr>
          <w:p w14:paraId="7BE9016F" w14:textId="77777777" w:rsidR="001C6E8E" w:rsidRPr="00437380" w:rsidRDefault="001C6E8E" w:rsidP="00D81C2C">
            <w:pPr>
              <w:spacing w:line="240" w:lineRule="auto"/>
              <w:jc w:val="both"/>
              <w:rPr>
                <w:rFonts w:ascii="Calibri" w:hAnsi="Calibri" w:cs="Calibri"/>
                <w:sz w:val="18"/>
                <w:szCs w:val="18"/>
              </w:rPr>
            </w:pPr>
            <w:r w:rsidRPr="00437380">
              <w:rPr>
                <w:rFonts w:ascii="Calibri" w:hAnsi="Calibri" w:cs="Calibri"/>
                <w:sz w:val="18"/>
                <w:szCs w:val="18"/>
              </w:rPr>
              <w:t>92.9</w:t>
            </w:r>
          </w:p>
        </w:tc>
        <w:tc>
          <w:tcPr>
            <w:tcW w:w="792" w:type="pct"/>
            <w:tcBorders>
              <w:bottom w:val="single" w:sz="4" w:space="0" w:color="auto"/>
            </w:tcBorders>
          </w:tcPr>
          <w:p w14:paraId="34E8F56A" w14:textId="77777777" w:rsidR="001C6E8E" w:rsidRPr="00437380" w:rsidRDefault="001C6E8E" w:rsidP="00D81C2C">
            <w:pPr>
              <w:spacing w:line="240" w:lineRule="auto"/>
              <w:jc w:val="both"/>
              <w:rPr>
                <w:rFonts w:ascii="Calibri" w:hAnsi="Calibri" w:cs="Calibri"/>
                <w:sz w:val="18"/>
                <w:szCs w:val="18"/>
              </w:rPr>
            </w:pPr>
            <w:r w:rsidRPr="00437380">
              <w:rPr>
                <w:rFonts w:ascii="Calibri" w:hAnsi="Calibri" w:cs="Calibri"/>
                <w:sz w:val="18"/>
                <w:szCs w:val="18"/>
              </w:rPr>
              <w:t>92.8</w:t>
            </w:r>
          </w:p>
        </w:tc>
      </w:tr>
      <w:tr w:rsidR="00660D59" w:rsidRPr="00437380" w14:paraId="10659B83" w14:textId="77777777" w:rsidTr="008F2171">
        <w:tc>
          <w:tcPr>
            <w:tcW w:w="1044" w:type="pct"/>
            <w:tcBorders>
              <w:bottom w:val="triple" w:sz="4" w:space="0" w:color="auto"/>
            </w:tcBorders>
            <w:shd w:val="clear" w:color="auto" w:fill="FFFFFF" w:themeFill="background1"/>
          </w:tcPr>
          <w:p w14:paraId="070301A2" w14:textId="5401CD22" w:rsidR="001C6E8E" w:rsidRPr="00437380" w:rsidRDefault="001C6E8E" w:rsidP="00D81C2C">
            <w:pPr>
              <w:spacing w:line="240" w:lineRule="auto"/>
              <w:jc w:val="both"/>
              <w:rPr>
                <w:rFonts w:ascii="Calibri" w:hAnsi="Calibri" w:cs="Calibri"/>
                <w:b/>
                <w:sz w:val="18"/>
                <w:szCs w:val="18"/>
              </w:rPr>
            </w:pPr>
            <w:r w:rsidRPr="00437380">
              <w:rPr>
                <w:rFonts w:ascii="Calibri" w:hAnsi="Calibri" w:cs="Calibri"/>
                <w:sz w:val="18"/>
                <w:szCs w:val="18"/>
              </w:rPr>
              <w:t xml:space="preserve">Sector </w:t>
            </w:r>
            <w:r w:rsidR="001D5AD3" w:rsidRPr="00437380">
              <w:rPr>
                <w:rFonts w:ascii="Calibri" w:hAnsi="Calibri" w:cs="Calibri"/>
                <w:sz w:val="18"/>
                <w:szCs w:val="18"/>
              </w:rPr>
              <w:t xml:space="preserve">IMD </w:t>
            </w:r>
            <w:r w:rsidR="00C908CE">
              <w:rPr>
                <w:rFonts w:ascii="Calibri" w:hAnsi="Calibri" w:cs="Calibri"/>
                <w:sz w:val="18"/>
                <w:szCs w:val="18"/>
              </w:rPr>
              <w:t>g</w:t>
            </w:r>
            <w:r w:rsidRPr="00437380">
              <w:rPr>
                <w:rFonts w:ascii="Calibri" w:hAnsi="Calibri" w:cs="Calibri"/>
                <w:sz w:val="18"/>
                <w:szCs w:val="18"/>
              </w:rPr>
              <w:t>ap</w:t>
            </w:r>
          </w:p>
        </w:tc>
        <w:tc>
          <w:tcPr>
            <w:tcW w:w="791" w:type="pct"/>
            <w:tcBorders>
              <w:bottom w:val="triple" w:sz="4" w:space="0" w:color="auto"/>
            </w:tcBorders>
            <w:shd w:val="clear" w:color="auto" w:fill="FF0000"/>
          </w:tcPr>
          <w:p w14:paraId="196265DE" w14:textId="77777777" w:rsidR="001C6E8E" w:rsidRPr="00437380" w:rsidRDefault="001C6E8E" w:rsidP="00D81C2C">
            <w:pPr>
              <w:spacing w:line="240" w:lineRule="auto"/>
              <w:jc w:val="both"/>
              <w:rPr>
                <w:rFonts w:ascii="Calibri" w:hAnsi="Calibri" w:cs="Calibri"/>
                <w:sz w:val="18"/>
                <w:szCs w:val="18"/>
              </w:rPr>
            </w:pPr>
            <w:r w:rsidRPr="00437380">
              <w:rPr>
                <w:rFonts w:ascii="Calibri" w:hAnsi="Calibri" w:cs="Calibri"/>
                <w:sz w:val="18"/>
                <w:szCs w:val="18"/>
              </w:rPr>
              <w:t>-3.9</w:t>
            </w:r>
          </w:p>
        </w:tc>
        <w:tc>
          <w:tcPr>
            <w:tcW w:w="791" w:type="pct"/>
            <w:tcBorders>
              <w:bottom w:val="triple" w:sz="4" w:space="0" w:color="auto"/>
            </w:tcBorders>
            <w:shd w:val="clear" w:color="auto" w:fill="FF0000"/>
          </w:tcPr>
          <w:p w14:paraId="6EEAAA19" w14:textId="77777777" w:rsidR="001C6E8E" w:rsidRPr="00437380" w:rsidRDefault="001C6E8E" w:rsidP="00D81C2C">
            <w:pPr>
              <w:spacing w:line="240" w:lineRule="auto"/>
              <w:jc w:val="both"/>
              <w:rPr>
                <w:rFonts w:ascii="Calibri" w:hAnsi="Calibri" w:cs="Calibri"/>
                <w:sz w:val="18"/>
                <w:szCs w:val="18"/>
              </w:rPr>
            </w:pPr>
            <w:r w:rsidRPr="00437380">
              <w:rPr>
                <w:rFonts w:ascii="Calibri" w:hAnsi="Calibri" w:cs="Calibri"/>
                <w:sz w:val="18"/>
                <w:szCs w:val="18"/>
              </w:rPr>
              <w:t>-3.8</w:t>
            </w:r>
          </w:p>
        </w:tc>
        <w:tc>
          <w:tcPr>
            <w:tcW w:w="791" w:type="pct"/>
            <w:tcBorders>
              <w:bottom w:val="triple" w:sz="4" w:space="0" w:color="auto"/>
            </w:tcBorders>
            <w:shd w:val="clear" w:color="auto" w:fill="FF0000"/>
          </w:tcPr>
          <w:p w14:paraId="3B8C609E" w14:textId="3556E732" w:rsidR="001C6E8E" w:rsidRPr="00437380" w:rsidRDefault="001C6E8E" w:rsidP="00D81C2C">
            <w:pPr>
              <w:spacing w:line="240" w:lineRule="auto"/>
              <w:jc w:val="both"/>
              <w:rPr>
                <w:rFonts w:ascii="Calibri" w:hAnsi="Calibri" w:cs="Calibri"/>
                <w:sz w:val="18"/>
                <w:szCs w:val="18"/>
              </w:rPr>
            </w:pPr>
            <w:r w:rsidRPr="00437380">
              <w:rPr>
                <w:rFonts w:ascii="Calibri" w:hAnsi="Calibri" w:cs="Calibri"/>
                <w:sz w:val="18"/>
                <w:szCs w:val="18"/>
              </w:rPr>
              <w:t>-4</w:t>
            </w:r>
            <w:r w:rsidR="000877E8" w:rsidRPr="00437380">
              <w:rPr>
                <w:rFonts w:ascii="Calibri" w:hAnsi="Calibri" w:cs="Calibri"/>
                <w:sz w:val="18"/>
                <w:szCs w:val="18"/>
              </w:rPr>
              <w:t>.0</w:t>
            </w:r>
          </w:p>
        </w:tc>
        <w:tc>
          <w:tcPr>
            <w:tcW w:w="791" w:type="pct"/>
            <w:tcBorders>
              <w:bottom w:val="triple" w:sz="4" w:space="0" w:color="auto"/>
            </w:tcBorders>
            <w:shd w:val="clear" w:color="auto" w:fill="FF0000"/>
          </w:tcPr>
          <w:p w14:paraId="136357A8" w14:textId="77777777" w:rsidR="001C6E8E" w:rsidRPr="00437380" w:rsidRDefault="001C6E8E" w:rsidP="00D81C2C">
            <w:pPr>
              <w:spacing w:line="240" w:lineRule="auto"/>
              <w:jc w:val="both"/>
              <w:rPr>
                <w:rFonts w:ascii="Calibri" w:hAnsi="Calibri" w:cs="Calibri"/>
                <w:sz w:val="18"/>
                <w:szCs w:val="18"/>
              </w:rPr>
            </w:pPr>
            <w:r w:rsidRPr="00437380">
              <w:rPr>
                <w:rFonts w:ascii="Calibri" w:hAnsi="Calibri" w:cs="Calibri"/>
                <w:sz w:val="18"/>
                <w:szCs w:val="18"/>
              </w:rPr>
              <w:t>-4.8</w:t>
            </w:r>
          </w:p>
        </w:tc>
        <w:tc>
          <w:tcPr>
            <w:tcW w:w="792" w:type="pct"/>
            <w:tcBorders>
              <w:bottom w:val="triple" w:sz="4" w:space="0" w:color="auto"/>
            </w:tcBorders>
            <w:shd w:val="clear" w:color="auto" w:fill="FF0000"/>
          </w:tcPr>
          <w:p w14:paraId="65267BBB" w14:textId="77777777" w:rsidR="001C6E8E" w:rsidRPr="00437380" w:rsidRDefault="001C6E8E" w:rsidP="00D81C2C">
            <w:pPr>
              <w:spacing w:line="240" w:lineRule="auto"/>
              <w:jc w:val="both"/>
              <w:rPr>
                <w:rFonts w:ascii="Calibri" w:hAnsi="Calibri" w:cs="Calibri"/>
                <w:sz w:val="18"/>
                <w:szCs w:val="18"/>
              </w:rPr>
            </w:pPr>
            <w:r w:rsidRPr="00437380">
              <w:rPr>
                <w:rFonts w:ascii="Calibri" w:hAnsi="Calibri" w:cs="Calibri"/>
                <w:sz w:val="18"/>
                <w:szCs w:val="18"/>
              </w:rPr>
              <w:t>-4.8</w:t>
            </w:r>
          </w:p>
        </w:tc>
      </w:tr>
      <w:tr w:rsidR="00531312" w:rsidRPr="00437380" w14:paraId="02044325" w14:textId="77777777" w:rsidTr="008F2171">
        <w:trPr>
          <w:trHeight w:val="220"/>
        </w:trPr>
        <w:tc>
          <w:tcPr>
            <w:tcW w:w="1044" w:type="pct"/>
            <w:tcBorders>
              <w:top w:val="triple" w:sz="4" w:space="0" w:color="auto"/>
            </w:tcBorders>
          </w:tcPr>
          <w:p w14:paraId="331F3A8E" w14:textId="77777777" w:rsidR="00531312" w:rsidRPr="00437380" w:rsidRDefault="00531312" w:rsidP="00D81C2C">
            <w:pPr>
              <w:tabs>
                <w:tab w:val="right" w:pos="3141"/>
              </w:tabs>
              <w:spacing w:line="240" w:lineRule="auto"/>
              <w:rPr>
                <w:rFonts w:ascii="Calibri" w:hAnsi="Calibri" w:cs="Calibri"/>
                <w:bCs/>
                <w:sz w:val="18"/>
                <w:szCs w:val="18"/>
              </w:rPr>
            </w:pPr>
            <w:r w:rsidRPr="00437380">
              <w:rPr>
                <w:rFonts w:ascii="Calibri" w:hAnsi="Calibri" w:cs="Calibri"/>
                <w:bCs/>
                <w:sz w:val="18"/>
                <w:szCs w:val="18"/>
              </w:rPr>
              <w:t>POLAR 1,2</w:t>
            </w:r>
          </w:p>
        </w:tc>
        <w:tc>
          <w:tcPr>
            <w:tcW w:w="791" w:type="pct"/>
            <w:tcBorders>
              <w:top w:val="triple" w:sz="4" w:space="0" w:color="auto"/>
            </w:tcBorders>
          </w:tcPr>
          <w:p w14:paraId="50162C28" w14:textId="77777777" w:rsidR="00531312" w:rsidRPr="00437380" w:rsidRDefault="00531312" w:rsidP="00D81C2C">
            <w:pPr>
              <w:tabs>
                <w:tab w:val="left" w:pos="870"/>
              </w:tabs>
              <w:spacing w:line="240" w:lineRule="auto"/>
              <w:rPr>
                <w:rFonts w:ascii="Calibri" w:hAnsi="Calibri" w:cs="Calibri"/>
                <w:sz w:val="18"/>
                <w:szCs w:val="18"/>
              </w:rPr>
            </w:pPr>
            <w:r w:rsidRPr="00437380">
              <w:rPr>
                <w:rFonts w:ascii="Calibri" w:hAnsi="Calibri" w:cs="Calibri"/>
                <w:sz w:val="18"/>
                <w:szCs w:val="18"/>
              </w:rPr>
              <w:t>90</w:t>
            </w:r>
          </w:p>
        </w:tc>
        <w:tc>
          <w:tcPr>
            <w:tcW w:w="791" w:type="pct"/>
            <w:tcBorders>
              <w:top w:val="triple" w:sz="4" w:space="0" w:color="auto"/>
            </w:tcBorders>
          </w:tcPr>
          <w:p w14:paraId="7DA8DAD0" w14:textId="77777777" w:rsidR="00531312" w:rsidRPr="00437380" w:rsidRDefault="00531312" w:rsidP="00D81C2C">
            <w:pPr>
              <w:tabs>
                <w:tab w:val="left" w:pos="870"/>
              </w:tabs>
              <w:spacing w:line="240" w:lineRule="auto"/>
              <w:rPr>
                <w:rFonts w:ascii="Calibri" w:hAnsi="Calibri" w:cs="Calibri"/>
                <w:sz w:val="18"/>
                <w:szCs w:val="18"/>
              </w:rPr>
            </w:pPr>
            <w:r w:rsidRPr="00437380">
              <w:rPr>
                <w:rFonts w:ascii="Calibri" w:hAnsi="Calibri" w:cs="Calibri"/>
                <w:sz w:val="18"/>
                <w:szCs w:val="18"/>
              </w:rPr>
              <w:t>84.1</w:t>
            </w:r>
          </w:p>
        </w:tc>
        <w:tc>
          <w:tcPr>
            <w:tcW w:w="791" w:type="pct"/>
            <w:tcBorders>
              <w:top w:val="triple" w:sz="4" w:space="0" w:color="auto"/>
            </w:tcBorders>
          </w:tcPr>
          <w:p w14:paraId="51DF4710" w14:textId="77777777" w:rsidR="00531312" w:rsidRPr="00437380" w:rsidRDefault="00531312" w:rsidP="00D81C2C">
            <w:pPr>
              <w:spacing w:line="240" w:lineRule="auto"/>
              <w:rPr>
                <w:rFonts w:ascii="Calibri" w:hAnsi="Calibri" w:cs="Calibri"/>
                <w:sz w:val="18"/>
                <w:szCs w:val="18"/>
              </w:rPr>
            </w:pPr>
            <w:r w:rsidRPr="00437380">
              <w:rPr>
                <w:rFonts w:ascii="Calibri" w:hAnsi="Calibri" w:cs="Calibri"/>
                <w:sz w:val="18"/>
                <w:szCs w:val="18"/>
              </w:rPr>
              <w:t>83.9</w:t>
            </w:r>
          </w:p>
        </w:tc>
        <w:tc>
          <w:tcPr>
            <w:tcW w:w="791" w:type="pct"/>
            <w:tcBorders>
              <w:top w:val="triple" w:sz="4" w:space="0" w:color="auto"/>
            </w:tcBorders>
          </w:tcPr>
          <w:p w14:paraId="7DB6010F" w14:textId="77777777" w:rsidR="00531312" w:rsidRPr="00437380" w:rsidRDefault="00531312" w:rsidP="00D81C2C">
            <w:pPr>
              <w:spacing w:line="240" w:lineRule="auto"/>
              <w:rPr>
                <w:rFonts w:ascii="Calibri" w:hAnsi="Calibri" w:cs="Calibri"/>
                <w:sz w:val="18"/>
                <w:szCs w:val="18"/>
              </w:rPr>
            </w:pPr>
            <w:r w:rsidRPr="00437380">
              <w:rPr>
                <w:rFonts w:ascii="Calibri" w:hAnsi="Calibri" w:cs="Calibri"/>
                <w:sz w:val="18"/>
                <w:szCs w:val="18"/>
              </w:rPr>
              <w:t>77.6</w:t>
            </w:r>
          </w:p>
        </w:tc>
        <w:tc>
          <w:tcPr>
            <w:tcW w:w="792" w:type="pct"/>
            <w:tcBorders>
              <w:top w:val="triple" w:sz="4" w:space="0" w:color="auto"/>
            </w:tcBorders>
          </w:tcPr>
          <w:p w14:paraId="4A538AE5" w14:textId="77777777" w:rsidR="00531312" w:rsidRPr="00437380" w:rsidRDefault="00531312" w:rsidP="00D81C2C">
            <w:pPr>
              <w:spacing w:line="240" w:lineRule="auto"/>
              <w:rPr>
                <w:rFonts w:ascii="Calibri" w:hAnsi="Calibri" w:cs="Calibri"/>
                <w:sz w:val="18"/>
                <w:szCs w:val="18"/>
              </w:rPr>
            </w:pPr>
            <w:r w:rsidRPr="00437380">
              <w:rPr>
                <w:rFonts w:ascii="Calibri" w:hAnsi="Calibri" w:cs="Calibri"/>
                <w:sz w:val="18"/>
                <w:szCs w:val="18"/>
              </w:rPr>
              <w:t>83.1</w:t>
            </w:r>
          </w:p>
        </w:tc>
      </w:tr>
      <w:tr w:rsidR="00531312" w:rsidRPr="00437380" w14:paraId="62DFF35D" w14:textId="77777777" w:rsidTr="008F2171">
        <w:trPr>
          <w:trHeight w:val="220"/>
        </w:trPr>
        <w:tc>
          <w:tcPr>
            <w:tcW w:w="1044" w:type="pct"/>
          </w:tcPr>
          <w:p w14:paraId="78908EA5" w14:textId="77777777" w:rsidR="00531312" w:rsidRPr="00437380" w:rsidRDefault="00531312" w:rsidP="00D81C2C">
            <w:pPr>
              <w:tabs>
                <w:tab w:val="right" w:pos="3141"/>
              </w:tabs>
              <w:spacing w:line="240" w:lineRule="auto"/>
              <w:rPr>
                <w:rFonts w:ascii="Calibri" w:hAnsi="Calibri" w:cs="Calibri"/>
                <w:bCs/>
                <w:sz w:val="18"/>
                <w:szCs w:val="18"/>
              </w:rPr>
            </w:pPr>
            <w:r w:rsidRPr="00437380">
              <w:rPr>
                <w:rFonts w:ascii="Calibri" w:hAnsi="Calibri" w:cs="Calibri"/>
                <w:bCs/>
                <w:sz w:val="18"/>
                <w:szCs w:val="18"/>
              </w:rPr>
              <w:t>POLAR 3,4,5</w:t>
            </w:r>
          </w:p>
        </w:tc>
        <w:tc>
          <w:tcPr>
            <w:tcW w:w="791" w:type="pct"/>
          </w:tcPr>
          <w:p w14:paraId="5CBD5697" w14:textId="77777777" w:rsidR="00531312" w:rsidRPr="00437380" w:rsidRDefault="00531312" w:rsidP="00D81C2C">
            <w:pPr>
              <w:tabs>
                <w:tab w:val="left" w:pos="870"/>
              </w:tabs>
              <w:spacing w:line="240" w:lineRule="auto"/>
              <w:rPr>
                <w:rFonts w:ascii="Calibri" w:hAnsi="Calibri" w:cs="Calibri"/>
                <w:sz w:val="18"/>
                <w:szCs w:val="18"/>
              </w:rPr>
            </w:pPr>
            <w:r w:rsidRPr="00437380">
              <w:rPr>
                <w:rFonts w:ascii="Calibri" w:hAnsi="Calibri" w:cs="Calibri"/>
                <w:sz w:val="18"/>
                <w:szCs w:val="18"/>
              </w:rPr>
              <w:t>85.1</w:t>
            </w:r>
          </w:p>
        </w:tc>
        <w:tc>
          <w:tcPr>
            <w:tcW w:w="791" w:type="pct"/>
          </w:tcPr>
          <w:p w14:paraId="66AFB8FE" w14:textId="77777777" w:rsidR="00531312" w:rsidRPr="00437380" w:rsidRDefault="00531312" w:rsidP="00D81C2C">
            <w:pPr>
              <w:tabs>
                <w:tab w:val="left" w:pos="870"/>
              </w:tabs>
              <w:spacing w:line="240" w:lineRule="auto"/>
              <w:rPr>
                <w:rFonts w:ascii="Calibri" w:hAnsi="Calibri" w:cs="Calibri"/>
                <w:sz w:val="18"/>
                <w:szCs w:val="18"/>
              </w:rPr>
            </w:pPr>
            <w:r w:rsidRPr="00437380">
              <w:rPr>
                <w:rFonts w:ascii="Calibri" w:hAnsi="Calibri" w:cs="Calibri"/>
                <w:sz w:val="18"/>
                <w:szCs w:val="18"/>
              </w:rPr>
              <w:t>79.9</w:t>
            </w:r>
          </w:p>
        </w:tc>
        <w:tc>
          <w:tcPr>
            <w:tcW w:w="791" w:type="pct"/>
          </w:tcPr>
          <w:p w14:paraId="7E58D5D1" w14:textId="77777777" w:rsidR="00531312" w:rsidRPr="00437380" w:rsidRDefault="00531312" w:rsidP="00D81C2C">
            <w:pPr>
              <w:spacing w:line="240" w:lineRule="auto"/>
              <w:rPr>
                <w:rFonts w:ascii="Calibri" w:hAnsi="Calibri" w:cs="Calibri"/>
                <w:sz w:val="18"/>
                <w:szCs w:val="18"/>
              </w:rPr>
            </w:pPr>
            <w:r w:rsidRPr="00437380">
              <w:rPr>
                <w:rFonts w:ascii="Calibri" w:hAnsi="Calibri" w:cs="Calibri"/>
                <w:sz w:val="18"/>
                <w:szCs w:val="18"/>
              </w:rPr>
              <w:t>81.7</w:t>
            </w:r>
          </w:p>
        </w:tc>
        <w:tc>
          <w:tcPr>
            <w:tcW w:w="791" w:type="pct"/>
          </w:tcPr>
          <w:p w14:paraId="310FA232" w14:textId="77777777" w:rsidR="00531312" w:rsidRPr="00437380" w:rsidRDefault="00531312" w:rsidP="00D81C2C">
            <w:pPr>
              <w:spacing w:line="240" w:lineRule="auto"/>
              <w:rPr>
                <w:rFonts w:ascii="Calibri" w:hAnsi="Calibri" w:cs="Calibri"/>
                <w:sz w:val="18"/>
                <w:szCs w:val="18"/>
              </w:rPr>
            </w:pPr>
            <w:r w:rsidRPr="00437380">
              <w:rPr>
                <w:rFonts w:ascii="Calibri" w:hAnsi="Calibri" w:cs="Calibri"/>
                <w:sz w:val="18"/>
                <w:szCs w:val="18"/>
              </w:rPr>
              <w:t>81.2</w:t>
            </w:r>
          </w:p>
        </w:tc>
        <w:tc>
          <w:tcPr>
            <w:tcW w:w="792" w:type="pct"/>
          </w:tcPr>
          <w:p w14:paraId="3FCE27F7" w14:textId="77777777" w:rsidR="00531312" w:rsidRPr="00437380" w:rsidRDefault="00531312" w:rsidP="00D81C2C">
            <w:pPr>
              <w:spacing w:line="240" w:lineRule="auto"/>
              <w:rPr>
                <w:rFonts w:ascii="Calibri" w:hAnsi="Calibri" w:cs="Calibri"/>
                <w:sz w:val="18"/>
                <w:szCs w:val="18"/>
              </w:rPr>
            </w:pPr>
            <w:r w:rsidRPr="00437380">
              <w:rPr>
                <w:rFonts w:ascii="Calibri" w:hAnsi="Calibri" w:cs="Calibri"/>
                <w:sz w:val="18"/>
                <w:szCs w:val="18"/>
              </w:rPr>
              <w:t>80,5</w:t>
            </w:r>
          </w:p>
        </w:tc>
      </w:tr>
      <w:tr w:rsidR="00531312" w:rsidRPr="00437380" w14:paraId="49A1C625" w14:textId="77777777" w:rsidTr="008F2171">
        <w:trPr>
          <w:trHeight w:val="220"/>
        </w:trPr>
        <w:tc>
          <w:tcPr>
            <w:tcW w:w="1044" w:type="pct"/>
          </w:tcPr>
          <w:p w14:paraId="44881F4F" w14:textId="3B8EFB3E" w:rsidR="00531312" w:rsidRPr="00437380" w:rsidRDefault="00531312" w:rsidP="00D81C2C">
            <w:pPr>
              <w:tabs>
                <w:tab w:val="right" w:pos="3141"/>
              </w:tabs>
              <w:spacing w:line="240" w:lineRule="auto"/>
              <w:rPr>
                <w:rFonts w:ascii="Calibri" w:hAnsi="Calibri" w:cs="Calibri"/>
                <w:b/>
                <w:sz w:val="18"/>
                <w:szCs w:val="18"/>
              </w:rPr>
            </w:pPr>
            <w:r w:rsidRPr="00437380">
              <w:rPr>
                <w:rFonts w:ascii="Calibri" w:hAnsi="Calibri" w:cs="Calibri"/>
                <w:b/>
                <w:sz w:val="18"/>
                <w:szCs w:val="18"/>
              </w:rPr>
              <w:t xml:space="preserve">LMet </w:t>
            </w:r>
            <w:r w:rsidR="00543CC5">
              <w:rPr>
                <w:rFonts w:ascii="Calibri" w:hAnsi="Calibri" w:cs="Calibri"/>
                <w:b/>
                <w:sz w:val="18"/>
                <w:szCs w:val="18"/>
              </w:rPr>
              <w:t xml:space="preserve">POLAR </w:t>
            </w:r>
            <w:r w:rsidRPr="00437380">
              <w:rPr>
                <w:rFonts w:ascii="Calibri" w:hAnsi="Calibri" w:cs="Calibri"/>
                <w:b/>
                <w:sz w:val="18"/>
                <w:szCs w:val="18"/>
              </w:rPr>
              <w:t xml:space="preserve">difference </w:t>
            </w:r>
          </w:p>
        </w:tc>
        <w:tc>
          <w:tcPr>
            <w:tcW w:w="791" w:type="pct"/>
            <w:shd w:val="clear" w:color="auto" w:fill="00B050"/>
          </w:tcPr>
          <w:p w14:paraId="35260273" w14:textId="77777777" w:rsidR="00531312" w:rsidRPr="00437380" w:rsidRDefault="00531312" w:rsidP="00D81C2C">
            <w:pPr>
              <w:tabs>
                <w:tab w:val="left" w:pos="870"/>
              </w:tabs>
              <w:spacing w:line="240" w:lineRule="auto"/>
              <w:rPr>
                <w:rFonts w:ascii="Calibri" w:hAnsi="Calibri" w:cs="Calibri"/>
                <w:b/>
                <w:sz w:val="18"/>
                <w:szCs w:val="18"/>
              </w:rPr>
            </w:pPr>
            <w:r w:rsidRPr="00437380">
              <w:rPr>
                <w:rFonts w:ascii="Calibri" w:hAnsi="Calibri" w:cs="Calibri"/>
                <w:b/>
                <w:sz w:val="18"/>
                <w:szCs w:val="18"/>
              </w:rPr>
              <w:t>4.9</w:t>
            </w:r>
          </w:p>
        </w:tc>
        <w:tc>
          <w:tcPr>
            <w:tcW w:w="791" w:type="pct"/>
            <w:shd w:val="clear" w:color="auto" w:fill="00B050"/>
          </w:tcPr>
          <w:p w14:paraId="0E38CD12" w14:textId="77777777" w:rsidR="00531312" w:rsidRPr="00437380" w:rsidRDefault="00531312" w:rsidP="00D81C2C">
            <w:pPr>
              <w:tabs>
                <w:tab w:val="left" w:pos="870"/>
              </w:tabs>
              <w:spacing w:line="240" w:lineRule="auto"/>
              <w:rPr>
                <w:rFonts w:ascii="Calibri" w:hAnsi="Calibri" w:cs="Calibri"/>
                <w:b/>
                <w:sz w:val="18"/>
                <w:szCs w:val="18"/>
              </w:rPr>
            </w:pPr>
            <w:r w:rsidRPr="00437380">
              <w:rPr>
                <w:rFonts w:ascii="Calibri" w:hAnsi="Calibri" w:cs="Calibri"/>
                <w:b/>
                <w:sz w:val="18"/>
                <w:szCs w:val="18"/>
              </w:rPr>
              <w:t>4.2</w:t>
            </w:r>
          </w:p>
        </w:tc>
        <w:tc>
          <w:tcPr>
            <w:tcW w:w="791" w:type="pct"/>
            <w:shd w:val="clear" w:color="auto" w:fill="00B050"/>
          </w:tcPr>
          <w:p w14:paraId="341FF678" w14:textId="77777777" w:rsidR="00531312" w:rsidRPr="00437380" w:rsidRDefault="00531312" w:rsidP="00D81C2C">
            <w:pPr>
              <w:spacing w:line="240" w:lineRule="auto"/>
              <w:rPr>
                <w:rFonts w:ascii="Calibri" w:hAnsi="Calibri" w:cs="Calibri"/>
                <w:b/>
                <w:sz w:val="18"/>
                <w:szCs w:val="18"/>
              </w:rPr>
            </w:pPr>
            <w:r w:rsidRPr="00437380">
              <w:rPr>
                <w:rFonts w:ascii="Calibri" w:hAnsi="Calibri" w:cs="Calibri"/>
                <w:b/>
                <w:sz w:val="18"/>
                <w:szCs w:val="18"/>
              </w:rPr>
              <w:t>2.2</w:t>
            </w:r>
          </w:p>
        </w:tc>
        <w:tc>
          <w:tcPr>
            <w:tcW w:w="791" w:type="pct"/>
            <w:shd w:val="clear" w:color="auto" w:fill="FF0000"/>
          </w:tcPr>
          <w:p w14:paraId="493F25A5" w14:textId="77777777" w:rsidR="00531312" w:rsidRPr="00437380" w:rsidRDefault="00531312" w:rsidP="00D81C2C">
            <w:pPr>
              <w:spacing w:line="240" w:lineRule="auto"/>
              <w:rPr>
                <w:rFonts w:ascii="Calibri" w:hAnsi="Calibri" w:cs="Calibri"/>
                <w:b/>
                <w:sz w:val="18"/>
                <w:szCs w:val="18"/>
              </w:rPr>
            </w:pPr>
            <w:r w:rsidRPr="00437380">
              <w:rPr>
                <w:rFonts w:ascii="Calibri" w:hAnsi="Calibri" w:cs="Calibri"/>
                <w:b/>
                <w:sz w:val="18"/>
                <w:szCs w:val="18"/>
              </w:rPr>
              <w:t>-3.6</w:t>
            </w:r>
          </w:p>
        </w:tc>
        <w:tc>
          <w:tcPr>
            <w:tcW w:w="792" w:type="pct"/>
            <w:shd w:val="clear" w:color="auto" w:fill="00B050"/>
          </w:tcPr>
          <w:p w14:paraId="169412CB" w14:textId="77777777" w:rsidR="00531312" w:rsidRPr="00437380" w:rsidRDefault="00531312" w:rsidP="00D81C2C">
            <w:pPr>
              <w:spacing w:line="240" w:lineRule="auto"/>
              <w:rPr>
                <w:rFonts w:ascii="Calibri" w:hAnsi="Calibri" w:cs="Calibri"/>
                <w:b/>
                <w:sz w:val="18"/>
                <w:szCs w:val="18"/>
              </w:rPr>
            </w:pPr>
            <w:r w:rsidRPr="00437380">
              <w:rPr>
                <w:rFonts w:ascii="Calibri" w:hAnsi="Calibri" w:cs="Calibri"/>
                <w:b/>
                <w:sz w:val="18"/>
                <w:szCs w:val="18"/>
              </w:rPr>
              <w:t>2.6</w:t>
            </w:r>
          </w:p>
        </w:tc>
      </w:tr>
      <w:tr w:rsidR="00531312" w:rsidRPr="00437380" w14:paraId="328E6267" w14:textId="77777777" w:rsidTr="008F2171">
        <w:trPr>
          <w:trHeight w:val="220"/>
        </w:trPr>
        <w:tc>
          <w:tcPr>
            <w:tcW w:w="1044" w:type="pct"/>
          </w:tcPr>
          <w:p w14:paraId="5E3B4F75" w14:textId="3DD7D592" w:rsidR="00531312" w:rsidRPr="00437380" w:rsidRDefault="00531312" w:rsidP="00D81C2C">
            <w:pPr>
              <w:tabs>
                <w:tab w:val="right" w:pos="3141"/>
              </w:tabs>
              <w:spacing w:line="240" w:lineRule="auto"/>
              <w:rPr>
                <w:rFonts w:ascii="Calibri" w:hAnsi="Calibri" w:cs="Calibri"/>
                <w:sz w:val="18"/>
                <w:szCs w:val="18"/>
                <w:highlight w:val="yellow"/>
              </w:rPr>
            </w:pPr>
            <w:r w:rsidRPr="00437380">
              <w:rPr>
                <w:rFonts w:ascii="Calibri" w:hAnsi="Calibri" w:cs="Calibri"/>
                <w:sz w:val="18"/>
                <w:szCs w:val="18"/>
              </w:rPr>
              <w:t>Sector POLAR 1,2</w:t>
            </w:r>
          </w:p>
        </w:tc>
        <w:tc>
          <w:tcPr>
            <w:tcW w:w="791" w:type="pct"/>
          </w:tcPr>
          <w:p w14:paraId="2464296D" w14:textId="77777777" w:rsidR="00531312" w:rsidRPr="00437380" w:rsidRDefault="00531312" w:rsidP="00D81C2C">
            <w:pPr>
              <w:tabs>
                <w:tab w:val="left" w:pos="870"/>
              </w:tabs>
              <w:spacing w:line="240" w:lineRule="auto"/>
              <w:rPr>
                <w:rFonts w:ascii="Calibri" w:hAnsi="Calibri" w:cs="Calibri"/>
                <w:sz w:val="18"/>
                <w:szCs w:val="18"/>
              </w:rPr>
            </w:pPr>
            <w:r w:rsidRPr="00437380">
              <w:rPr>
                <w:rFonts w:ascii="Calibri" w:hAnsi="Calibri" w:cs="Calibri"/>
                <w:sz w:val="18"/>
                <w:szCs w:val="18"/>
              </w:rPr>
              <w:t>92.2</w:t>
            </w:r>
          </w:p>
        </w:tc>
        <w:tc>
          <w:tcPr>
            <w:tcW w:w="791" w:type="pct"/>
          </w:tcPr>
          <w:p w14:paraId="3195FFFC" w14:textId="77777777" w:rsidR="00531312" w:rsidRPr="00437380" w:rsidRDefault="00531312" w:rsidP="00D81C2C">
            <w:pPr>
              <w:tabs>
                <w:tab w:val="left" w:pos="870"/>
              </w:tabs>
              <w:spacing w:line="240" w:lineRule="auto"/>
              <w:rPr>
                <w:rFonts w:ascii="Calibri" w:hAnsi="Calibri" w:cs="Calibri"/>
                <w:sz w:val="18"/>
                <w:szCs w:val="18"/>
              </w:rPr>
            </w:pPr>
            <w:r w:rsidRPr="00437380">
              <w:rPr>
                <w:rFonts w:ascii="Calibri" w:hAnsi="Calibri" w:cs="Calibri"/>
                <w:sz w:val="18"/>
                <w:szCs w:val="18"/>
              </w:rPr>
              <w:t>91.6</w:t>
            </w:r>
          </w:p>
        </w:tc>
        <w:tc>
          <w:tcPr>
            <w:tcW w:w="791" w:type="pct"/>
          </w:tcPr>
          <w:p w14:paraId="628A21AA" w14:textId="77777777" w:rsidR="00531312" w:rsidRPr="00437380" w:rsidRDefault="00531312" w:rsidP="00D81C2C">
            <w:pPr>
              <w:spacing w:line="240" w:lineRule="auto"/>
              <w:rPr>
                <w:rFonts w:ascii="Calibri" w:hAnsi="Calibri" w:cs="Calibri"/>
                <w:sz w:val="18"/>
                <w:szCs w:val="18"/>
              </w:rPr>
            </w:pPr>
            <w:r w:rsidRPr="00437380">
              <w:rPr>
                <w:rFonts w:ascii="Calibri" w:hAnsi="Calibri" w:cs="Calibri"/>
                <w:sz w:val="18"/>
                <w:szCs w:val="18"/>
              </w:rPr>
              <w:t>91.1</w:t>
            </w:r>
          </w:p>
        </w:tc>
        <w:tc>
          <w:tcPr>
            <w:tcW w:w="791" w:type="pct"/>
          </w:tcPr>
          <w:p w14:paraId="683A5CA8" w14:textId="77777777" w:rsidR="00531312" w:rsidRPr="00437380" w:rsidRDefault="00531312" w:rsidP="00D81C2C">
            <w:pPr>
              <w:spacing w:line="240" w:lineRule="auto"/>
              <w:rPr>
                <w:rFonts w:ascii="Calibri" w:hAnsi="Calibri" w:cs="Calibri"/>
                <w:sz w:val="18"/>
                <w:szCs w:val="18"/>
              </w:rPr>
            </w:pPr>
            <w:r w:rsidRPr="00437380">
              <w:rPr>
                <w:rFonts w:ascii="Calibri" w:hAnsi="Calibri" w:cs="Calibri"/>
                <w:sz w:val="18"/>
                <w:szCs w:val="18"/>
              </w:rPr>
              <w:t>90.8</w:t>
            </w:r>
          </w:p>
        </w:tc>
        <w:tc>
          <w:tcPr>
            <w:tcW w:w="792" w:type="pct"/>
          </w:tcPr>
          <w:p w14:paraId="22019A6F" w14:textId="77777777" w:rsidR="00531312" w:rsidRPr="00437380" w:rsidRDefault="00531312" w:rsidP="00D81C2C">
            <w:pPr>
              <w:spacing w:line="240" w:lineRule="auto"/>
              <w:rPr>
                <w:rFonts w:ascii="Calibri" w:hAnsi="Calibri" w:cs="Calibri"/>
                <w:sz w:val="18"/>
                <w:szCs w:val="18"/>
              </w:rPr>
            </w:pPr>
            <w:r w:rsidRPr="00437380">
              <w:rPr>
                <w:rFonts w:ascii="Calibri" w:hAnsi="Calibri" w:cs="Calibri"/>
                <w:sz w:val="18"/>
                <w:szCs w:val="18"/>
              </w:rPr>
              <w:t>91</w:t>
            </w:r>
          </w:p>
        </w:tc>
      </w:tr>
      <w:tr w:rsidR="00531312" w:rsidRPr="00437380" w14:paraId="3A03FFCC" w14:textId="77777777" w:rsidTr="008F2171">
        <w:trPr>
          <w:trHeight w:val="220"/>
        </w:trPr>
        <w:tc>
          <w:tcPr>
            <w:tcW w:w="1044" w:type="pct"/>
          </w:tcPr>
          <w:p w14:paraId="1B61C73D" w14:textId="3DE43CAE" w:rsidR="00531312" w:rsidRPr="00437380" w:rsidRDefault="00531312" w:rsidP="00D81C2C">
            <w:pPr>
              <w:tabs>
                <w:tab w:val="right" w:pos="3141"/>
              </w:tabs>
              <w:spacing w:line="240" w:lineRule="auto"/>
              <w:rPr>
                <w:rFonts w:ascii="Calibri" w:hAnsi="Calibri" w:cs="Calibri"/>
                <w:sz w:val="18"/>
                <w:szCs w:val="18"/>
              </w:rPr>
            </w:pPr>
            <w:r w:rsidRPr="00437380">
              <w:rPr>
                <w:rFonts w:ascii="Calibri" w:hAnsi="Calibri" w:cs="Calibri"/>
                <w:sz w:val="18"/>
                <w:szCs w:val="18"/>
              </w:rPr>
              <w:t>Sector POLAR 3,4,5</w:t>
            </w:r>
          </w:p>
        </w:tc>
        <w:tc>
          <w:tcPr>
            <w:tcW w:w="791" w:type="pct"/>
          </w:tcPr>
          <w:p w14:paraId="11251D05" w14:textId="77777777" w:rsidR="00531312" w:rsidRPr="00437380" w:rsidRDefault="00531312" w:rsidP="00D81C2C">
            <w:pPr>
              <w:tabs>
                <w:tab w:val="left" w:pos="870"/>
              </w:tabs>
              <w:spacing w:line="240" w:lineRule="auto"/>
              <w:rPr>
                <w:rFonts w:ascii="Calibri" w:hAnsi="Calibri" w:cs="Calibri"/>
                <w:sz w:val="18"/>
                <w:szCs w:val="18"/>
              </w:rPr>
            </w:pPr>
            <w:r w:rsidRPr="00437380">
              <w:rPr>
                <w:rFonts w:ascii="Calibri" w:hAnsi="Calibri" w:cs="Calibri"/>
                <w:sz w:val="18"/>
                <w:szCs w:val="18"/>
              </w:rPr>
              <w:t>94</w:t>
            </w:r>
          </w:p>
        </w:tc>
        <w:tc>
          <w:tcPr>
            <w:tcW w:w="791" w:type="pct"/>
          </w:tcPr>
          <w:p w14:paraId="57D70296" w14:textId="77777777" w:rsidR="00531312" w:rsidRPr="00437380" w:rsidRDefault="00531312" w:rsidP="00D81C2C">
            <w:pPr>
              <w:tabs>
                <w:tab w:val="left" w:pos="870"/>
              </w:tabs>
              <w:spacing w:line="240" w:lineRule="auto"/>
              <w:rPr>
                <w:rFonts w:ascii="Calibri" w:hAnsi="Calibri" w:cs="Calibri"/>
                <w:sz w:val="18"/>
                <w:szCs w:val="18"/>
              </w:rPr>
            </w:pPr>
            <w:r w:rsidRPr="00437380">
              <w:rPr>
                <w:rFonts w:ascii="Calibri" w:hAnsi="Calibri" w:cs="Calibri"/>
                <w:sz w:val="18"/>
                <w:szCs w:val="18"/>
              </w:rPr>
              <w:t>93.9</w:t>
            </w:r>
          </w:p>
        </w:tc>
        <w:tc>
          <w:tcPr>
            <w:tcW w:w="791" w:type="pct"/>
          </w:tcPr>
          <w:p w14:paraId="6E8B100D" w14:textId="77777777" w:rsidR="00531312" w:rsidRPr="00437380" w:rsidRDefault="00531312" w:rsidP="00D81C2C">
            <w:pPr>
              <w:spacing w:line="240" w:lineRule="auto"/>
              <w:rPr>
                <w:rFonts w:ascii="Calibri" w:hAnsi="Calibri" w:cs="Calibri"/>
                <w:sz w:val="18"/>
                <w:szCs w:val="18"/>
              </w:rPr>
            </w:pPr>
            <w:r w:rsidRPr="00437380">
              <w:rPr>
                <w:rFonts w:ascii="Calibri" w:hAnsi="Calibri" w:cs="Calibri"/>
                <w:sz w:val="18"/>
                <w:szCs w:val="18"/>
              </w:rPr>
              <w:t>93.4</w:t>
            </w:r>
          </w:p>
        </w:tc>
        <w:tc>
          <w:tcPr>
            <w:tcW w:w="791" w:type="pct"/>
          </w:tcPr>
          <w:p w14:paraId="67F3C193" w14:textId="77777777" w:rsidR="00531312" w:rsidRPr="00437380" w:rsidRDefault="00531312" w:rsidP="00D81C2C">
            <w:pPr>
              <w:spacing w:line="240" w:lineRule="auto"/>
              <w:rPr>
                <w:rFonts w:ascii="Calibri" w:hAnsi="Calibri" w:cs="Calibri"/>
                <w:sz w:val="18"/>
                <w:szCs w:val="18"/>
              </w:rPr>
            </w:pPr>
            <w:r w:rsidRPr="00437380">
              <w:rPr>
                <w:rFonts w:ascii="Calibri" w:hAnsi="Calibri" w:cs="Calibri"/>
                <w:sz w:val="18"/>
                <w:szCs w:val="18"/>
              </w:rPr>
              <w:t>93.2</w:t>
            </w:r>
          </w:p>
        </w:tc>
        <w:tc>
          <w:tcPr>
            <w:tcW w:w="792" w:type="pct"/>
          </w:tcPr>
          <w:p w14:paraId="0D56122D" w14:textId="77777777" w:rsidR="00531312" w:rsidRPr="00437380" w:rsidRDefault="00531312" w:rsidP="00D81C2C">
            <w:pPr>
              <w:spacing w:line="240" w:lineRule="auto"/>
              <w:rPr>
                <w:rFonts w:ascii="Calibri" w:hAnsi="Calibri" w:cs="Calibri"/>
                <w:sz w:val="18"/>
                <w:szCs w:val="18"/>
              </w:rPr>
            </w:pPr>
            <w:r w:rsidRPr="00437380">
              <w:rPr>
                <w:rFonts w:ascii="Calibri" w:hAnsi="Calibri" w:cs="Calibri"/>
                <w:sz w:val="18"/>
                <w:szCs w:val="18"/>
              </w:rPr>
              <w:t>93.2</w:t>
            </w:r>
          </w:p>
        </w:tc>
      </w:tr>
      <w:tr w:rsidR="00531312" w:rsidRPr="00437380" w14:paraId="15B8BFA4" w14:textId="77777777" w:rsidTr="008F2171">
        <w:trPr>
          <w:trHeight w:val="220"/>
        </w:trPr>
        <w:tc>
          <w:tcPr>
            <w:tcW w:w="1044" w:type="pct"/>
          </w:tcPr>
          <w:p w14:paraId="4678F878" w14:textId="3F94124B" w:rsidR="00531312" w:rsidRPr="00437380" w:rsidRDefault="00531312" w:rsidP="00D81C2C">
            <w:pPr>
              <w:tabs>
                <w:tab w:val="right" w:pos="3141"/>
              </w:tabs>
              <w:spacing w:line="240" w:lineRule="auto"/>
              <w:rPr>
                <w:rFonts w:ascii="Calibri" w:hAnsi="Calibri" w:cs="Calibri"/>
                <w:b/>
                <w:bCs/>
                <w:sz w:val="18"/>
                <w:szCs w:val="18"/>
              </w:rPr>
            </w:pPr>
            <w:r w:rsidRPr="00437380">
              <w:rPr>
                <w:rFonts w:ascii="Calibri" w:hAnsi="Calibri" w:cs="Calibri"/>
                <w:b/>
                <w:bCs/>
                <w:sz w:val="18"/>
                <w:szCs w:val="18"/>
              </w:rPr>
              <w:t xml:space="preserve">Sector </w:t>
            </w:r>
            <w:r w:rsidR="00C908CE">
              <w:rPr>
                <w:rFonts w:ascii="Calibri" w:hAnsi="Calibri" w:cs="Calibri"/>
                <w:b/>
                <w:bCs/>
                <w:sz w:val="18"/>
                <w:szCs w:val="18"/>
              </w:rPr>
              <w:t xml:space="preserve">POLAR </w:t>
            </w:r>
            <w:r w:rsidRPr="00437380">
              <w:rPr>
                <w:rFonts w:ascii="Calibri" w:hAnsi="Calibri" w:cs="Calibri"/>
                <w:b/>
                <w:bCs/>
                <w:sz w:val="18"/>
                <w:szCs w:val="18"/>
              </w:rPr>
              <w:t>difference</w:t>
            </w:r>
          </w:p>
        </w:tc>
        <w:tc>
          <w:tcPr>
            <w:tcW w:w="791" w:type="pct"/>
            <w:shd w:val="clear" w:color="auto" w:fill="FF0000"/>
          </w:tcPr>
          <w:p w14:paraId="29E0F8C0" w14:textId="77777777" w:rsidR="00531312" w:rsidRPr="00437380" w:rsidRDefault="00531312" w:rsidP="00D81C2C">
            <w:pPr>
              <w:tabs>
                <w:tab w:val="left" w:pos="870"/>
              </w:tabs>
              <w:spacing w:line="240" w:lineRule="auto"/>
              <w:rPr>
                <w:rFonts w:ascii="Calibri" w:hAnsi="Calibri" w:cs="Calibri"/>
                <w:b/>
                <w:bCs/>
                <w:sz w:val="18"/>
                <w:szCs w:val="18"/>
              </w:rPr>
            </w:pPr>
            <w:r w:rsidRPr="00437380">
              <w:rPr>
                <w:rFonts w:ascii="Calibri" w:hAnsi="Calibri" w:cs="Calibri"/>
                <w:b/>
                <w:bCs/>
                <w:sz w:val="18"/>
                <w:szCs w:val="18"/>
              </w:rPr>
              <w:t>-1.8</w:t>
            </w:r>
          </w:p>
        </w:tc>
        <w:tc>
          <w:tcPr>
            <w:tcW w:w="791" w:type="pct"/>
            <w:shd w:val="clear" w:color="auto" w:fill="FF0000"/>
          </w:tcPr>
          <w:p w14:paraId="36B39978" w14:textId="77777777" w:rsidR="00531312" w:rsidRPr="00437380" w:rsidRDefault="00531312" w:rsidP="00D81C2C">
            <w:pPr>
              <w:tabs>
                <w:tab w:val="left" w:pos="870"/>
              </w:tabs>
              <w:spacing w:line="240" w:lineRule="auto"/>
              <w:rPr>
                <w:rFonts w:ascii="Calibri" w:hAnsi="Calibri" w:cs="Calibri"/>
                <w:b/>
                <w:bCs/>
                <w:sz w:val="18"/>
                <w:szCs w:val="18"/>
              </w:rPr>
            </w:pPr>
            <w:r w:rsidRPr="00437380">
              <w:rPr>
                <w:rFonts w:ascii="Calibri" w:hAnsi="Calibri" w:cs="Calibri"/>
                <w:b/>
                <w:bCs/>
                <w:sz w:val="18"/>
                <w:szCs w:val="18"/>
              </w:rPr>
              <w:t>-2.3</w:t>
            </w:r>
          </w:p>
        </w:tc>
        <w:tc>
          <w:tcPr>
            <w:tcW w:w="791" w:type="pct"/>
            <w:shd w:val="clear" w:color="auto" w:fill="FF0000"/>
          </w:tcPr>
          <w:p w14:paraId="23136185" w14:textId="77777777" w:rsidR="00531312" w:rsidRPr="00437380" w:rsidRDefault="00531312" w:rsidP="00D81C2C">
            <w:pPr>
              <w:spacing w:line="240" w:lineRule="auto"/>
              <w:rPr>
                <w:rFonts w:ascii="Calibri" w:hAnsi="Calibri" w:cs="Calibri"/>
                <w:b/>
                <w:bCs/>
                <w:sz w:val="18"/>
                <w:szCs w:val="18"/>
              </w:rPr>
            </w:pPr>
            <w:r w:rsidRPr="00437380">
              <w:rPr>
                <w:rFonts w:ascii="Calibri" w:hAnsi="Calibri" w:cs="Calibri"/>
                <w:b/>
                <w:bCs/>
                <w:sz w:val="18"/>
                <w:szCs w:val="18"/>
              </w:rPr>
              <w:t>-2.3</w:t>
            </w:r>
          </w:p>
        </w:tc>
        <w:tc>
          <w:tcPr>
            <w:tcW w:w="791" w:type="pct"/>
            <w:shd w:val="clear" w:color="auto" w:fill="FF0000"/>
          </w:tcPr>
          <w:p w14:paraId="3990E563" w14:textId="77777777" w:rsidR="00531312" w:rsidRPr="00437380" w:rsidRDefault="00531312" w:rsidP="00D81C2C">
            <w:pPr>
              <w:spacing w:line="240" w:lineRule="auto"/>
              <w:rPr>
                <w:rFonts w:ascii="Calibri" w:hAnsi="Calibri" w:cs="Calibri"/>
                <w:b/>
                <w:bCs/>
                <w:sz w:val="18"/>
                <w:szCs w:val="18"/>
              </w:rPr>
            </w:pPr>
            <w:r w:rsidRPr="00437380">
              <w:rPr>
                <w:rFonts w:ascii="Calibri" w:hAnsi="Calibri" w:cs="Calibri"/>
                <w:b/>
                <w:bCs/>
                <w:sz w:val="18"/>
                <w:szCs w:val="18"/>
              </w:rPr>
              <w:t>-2.4</w:t>
            </w:r>
          </w:p>
        </w:tc>
        <w:tc>
          <w:tcPr>
            <w:tcW w:w="792" w:type="pct"/>
            <w:shd w:val="clear" w:color="auto" w:fill="FF0000"/>
          </w:tcPr>
          <w:p w14:paraId="06BCD80B" w14:textId="77777777" w:rsidR="00531312" w:rsidRPr="00437380" w:rsidRDefault="00531312" w:rsidP="00D81C2C">
            <w:pPr>
              <w:spacing w:line="240" w:lineRule="auto"/>
              <w:rPr>
                <w:rFonts w:ascii="Calibri" w:hAnsi="Calibri" w:cs="Calibri"/>
                <w:b/>
                <w:bCs/>
                <w:sz w:val="18"/>
                <w:szCs w:val="18"/>
              </w:rPr>
            </w:pPr>
            <w:r w:rsidRPr="00437380">
              <w:rPr>
                <w:rFonts w:ascii="Calibri" w:hAnsi="Calibri" w:cs="Calibri"/>
                <w:b/>
                <w:bCs/>
                <w:sz w:val="18"/>
                <w:szCs w:val="18"/>
              </w:rPr>
              <w:t>-2.2</w:t>
            </w:r>
          </w:p>
        </w:tc>
      </w:tr>
    </w:tbl>
    <w:p w14:paraId="250BBD9E" w14:textId="77777777" w:rsidR="00AD63AE" w:rsidRPr="00437380" w:rsidRDefault="00AD63AE" w:rsidP="00D81C2C">
      <w:pPr>
        <w:spacing w:line="240" w:lineRule="auto"/>
        <w:jc w:val="both"/>
        <w:rPr>
          <w:rFonts w:ascii="Calibri" w:hAnsi="Calibri" w:cs="Calibri"/>
          <w:i/>
          <w:sz w:val="18"/>
        </w:rPr>
      </w:pPr>
    </w:p>
    <w:p w14:paraId="4E7625BF" w14:textId="642762CC" w:rsidR="00AD63AE" w:rsidRPr="00437380" w:rsidRDefault="00AD63AE" w:rsidP="00D81C2C">
      <w:pPr>
        <w:spacing w:line="240" w:lineRule="auto"/>
        <w:jc w:val="both"/>
        <w:rPr>
          <w:rFonts w:ascii="Calibri" w:hAnsi="Calibri" w:cs="Calibri"/>
          <w:i/>
          <w:sz w:val="18"/>
        </w:rPr>
      </w:pPr>
      <w:r w:rsidRPr="00437380">
        <w:rPr>
          <w:rFonts w:ascii="Calibri" w:hAnsi="Calibri" w:cs="Calibri"/>
          <w:i/>
          <w:sz w:val="18"/>
        </w:rPr>
        <w:t>Table 4</w:t>
      </w:r>
      <w:r w:rsidR="00C908CE">
        <w:rPr>
          <w:rFonts w:ascii="Calibri" w:hAnsi="Calibri" w:cs="Calibri"/>
          <w:i/>
          <w:sz w:val="18"/>
        </w:rPr>
        <w:t>:</w:t>
      </w:r>
      <w:r w:rsidRPr="00437380">
        <w:rPr>
          <w:rFonts w:ascii="Calibri" w:hAnsi="Calibri" w:cs="Calibri"/>
          <w:i/>
          <w:sz w:val="18"/>
        </w:rPr>
        <w:t xml:space="preserve"> Percentage of part-time students continuing by IMD quintiles </w:t>
      </w:r>
      <w:r w:rsidR="00E54CD1" w:rsidRPr="00437380">
        <w:rPr>
          <w:rFonts w:ascii="Calibri" w:hAnsi="Calibri" w:cs="Calibri"/>
          <w:i/>
          <w:sz w:val="18"/>
        </w:rPr>
        <w:t>1</w:t>
      </w:r>
      <w:r w:rsidR="00C908CE">
        <w:rPr>
          <w:rFonts w:ascii="Calibri" w:hAnsi="Calibri" w:cs="Calibri"/>
          <w:i/>
          <w:sz w:val="18"/>
        </w:rPr>
        <w:t xml:space="preserve"> and </w:t>
      </w:r>
      <w:r w:rsidR="00E54CD1" w:rsidRPr="00437380">
        <w:rPr>
          <w:rFonts w:ascii="Calibri" w:hAnsi="Calibri" w:cs="Calibri"/>
          <w:i/>
          <w:sz w:val="18"/>
        </w:rPr>
        <w:t>2</w:t>
      </w:r>
      <w:r w:rsidR="001D5AD3" w:rsidRPr="00437380">
        <w:rPr>
          <w:rFonts w:ascii="Calibri" w:hAnsi="Calibri" w:cs="Calibri"/>
          <w:i/>
          <w:sz w:val="18"/>
        </w:rPr>
        <w:t xml:space="preserve"> </w:t>
      </w:r>
      <w:r w:rsidRPr="00437380">
        <w:rPr>
          <w:rFonts w:ascii="Calibri" w:hAnsi="Calibri" w:cs="Calibri"/>
          <w:i/>
          <w:sz w:val="18"/>
        </w:rPr>
        <w:t>(A</w:t>
      </w:r>
      <w:r w:rsidR="00C908CE">
        <w:rPr>
          <w:rFonts w:ascii="Calibri" w:hAnsi="Calibri" w:cs="Calibri"/>
          <w:i/>
          <w:sz w:val="18"/>
        </w:rPr>
        <w:t>&amp;</w:t>
      </w:r>
      <w:r w:rsidRPr="00437380">
        <w:rPr>
          <w:rFonts w:ascii="Calibri" w:hAnsi="Calibri" w:cs="Calibri"/>
          <w:i/>
          <w:sz w:val="18"/>
        </w:rPr>
        <w:t xml:space="preserve">PP data) </w:t>
      </w:r>
    </w:p>
    <w:tbl>
      <w:tblPr>
        <w:tblStyle w:val="TableGrid"/>
        <w:tblW w:w="5000" w:type="pct"/>
        <w:tblLook w:val="04A0" w:firstRow="1" w:lastRow="0" w:firstColumn="1" w:lastColumn="0" w:noHBand="0" w:noVBand="1"/>
      </w:tblPr>
      <w:tblGrid>
        <w:gridCol w:w="1867"/>
        <w:gridCol w:w="1581"/>
        <w:gridCol w:w="1581"/>
        <w:gridCol w:w="1581"/>
        <w:gridCol w:w="1581"/>
        <w:gridCol w:w="1579"/>
      </w:tblGrid>
      <w:tr w:rsidR="001C6E8E" w:rsidRPr="00437380" w14:paraId="197823FF" w14:textId="77777777" w:rsidTr="008F2171">
        <w:tc>
          <w:tcPr>
            <w:tcW w:w="956" w:type="pct"/>
          </w:tcPr>
          <w:p w14:paraId="2592F7F1" w14:textId="77777777" w:rsidR="001C6E8E" w:rsidRPr="00437380" w:rsidRDefault="001C6E8E" w:rsidP="00D81C2C">
            <w:pPr>
              <w:spacing w:line="240" w:lineRule="auto"/>
              <w:jc w:val="both"/>
              <w:rPr>
                <w:rFonts w:ascii="Calibri" w:hAnsi="Calibri" w:cs="Calibri"/>
                <w:sz w:val="18"/>
                <w:szCs w:val="18"/>
              </w:rPr>
            </w:pPr>
          </w:p>
        </w:tc>
        <w:tc>
          <w:tcPr>
            <w:tcW w:w="809" w:type="pct"/>
          </w:tcPr>
          <w:p w14:paraId="123E8D14" w14:textId="35602B67" w:rsidR="001C6E8E" w:rsidRPr="00437380" w:rsidRDefault="001C6E8E" w:rsidP="00D81C2C">
            <w:pPr>
              <w:spacing w:line="240" w:lineRule="auto"/>
              <w:jc w:val="both"/>
              <w:rPr>
                <w:rFonts w:ascii="Calibri" w:hAnsi="Calibri" w:cs="Calibri"/>
                <w:b/>
                <w:color w:val="FF0000"/>
                <w:sz w:val="18"/>
                <w:szCs w:val="18"/>
              </w:rPr>
            </w:pPr>
            <w:r w:rsidRPr="00437380">
              <w:rPr>
                <w:rFonts w:ascii="Calibri" w:hAnsi="Calibri" w:cs="Calibri"/>
                <w:sz w:val="18"/>
                <w:szCs w:val="18"/>
              </w:rPr>
              <w:t>2011/12</w:t>
            </w:r>
          </w:p>
        </w:tc>
        <w:tc>
          <w:tcPr>
            <w:tcW w:w="809" w:type="pct"/>
            <w:vAlign w:val="bottom"/>
          </w:tcPr>
          <w:p w14:paraId="04B6F868" w14:textId="418F8C84" w:rsidR="001C6E8E" w:rsidRPr="00437380" w:rsidRDefault="001C6E8E" w:rsidP="00D81C2C">
            <w:pPr>
              <w:spacing w:line="240" w:lineRule="auto"/>
              <w:jc w:val="both"/>
              <w:rPr>
                <w:rFonts w:ascii="Calibri" w:hAnsi="Calibri" w:cs="Calibri"/>
                <w:b/>
                <w:color w:val="FF0000"/>
                <w:sz w:val="18"/>
                <w:szCs w:val="18"/>
              </w:rPr>
            </w:pPr>
            <w:r w:rsidRPr="00437380">
              <w:rPr>
                <w:rFonts w:ascii="Calibri" w:hAnsi="Calibri" w:cs="Calibri"/>
                <w:bCs/>
                <w:sz w:val="18"/>
                <w:szCs w:val="18"/>
              </w:rPr>
              <w:t>2012/13</w:t>
            </w:r>
          </w:p>
        </w:tc>
        <w:tc>
          <w:tcPr>
            <w:tcW w:w="809" w:type="pct"/>
            <w:vAlign w:val="bottom"/>
          </w:tcPr>
          <w:p w14:paraId="7A6473D6" w14:textId="362204BD" w:rsidR="001C6E8E" w:rsidRPr="00437380" w:rsidRDefault="001C6E8E" w:rsidP="00D81C2C">
            <w:pPr>
              <w:spacing w:line="240" w:lineRule="auto"/>
              <w:jc w:val="both"/>
              <w:rPr>
                <w:rFonts w:ascii="Calibri" w:hAnsi="Calibri" w:cs="Calibri"/>
                <w:b/>
                <w:color w:val="FF0000"/>
                <w:sz w:val="18"/>
                <w:szCs w:val="18"/>
              </w:rPr>
            </w:pPr>
            <w:r w:rsidRPr="00437380">
              <w:rPr>
                <w:rFonts w:ascii="Calibri" w:hAnsi="Calibri" w:cs="Arial"/>
                <w:color w:val="000000"/>
                <w:sz w:val="18"/>
                <w:szCs w:val="18"/>
              </w:rPr>
              <w:t>2013/14</w:t>
            </w:r>
          </w:p>
        </w:tc>
        <w:tc>
          <w:tcPr>
            <w:tcW w:w="809" w:type="pct"/>
            <w:vAlign w:val="bottom"/>
          </w:tcPr>
          <w:p w14:paraId="7ABCD293" w14:textId="2CED5B34" w:rsidR="001C6E8E" w:rsidRPr="00437380" w:rsidRDefault="001C6E8E" w:rsidP="00D81C2C">
            <w:pPr>
              <w:spacing w:line="240" w:lineRule="auto"/>
              <w:jc w:val="both"/>
              <w:rPr>
                <w:rFonts w:ascii="Calibri" w:hAnsi="Calibri" w:cs="Calibri"/>
                <w:b/>
                <w:color w:val="FF0000"/>
                <w:sz w:val="18"/>
                <w:szCs w:val="18"/>
              </w:rPr>
            </w:pPr>
            <w:r w:rsidRPr="00437380">
              <w:rPr>
                <w:rFonts w:ascii="Calibri" w:hAnsi="Calibri" w:cs="Arial"/>
                <w:color w:val="000000"/>
                <w:sz w:val="18"/>
                <w:szCs w:val="18"/>
              </w:rPr>
              <w:t>2014/15</w:t>
            </w:r>
          </w:p>
        </w:tc>
        <w:tc>
          <w:tcPr>
            <w:tcW w:w="809" w:type="pct"/>
            <w:vAlign w:val="bottom"/>
          </w:tcPr>
          <w:p w14:paraId="38E738BB" w14:textId="6652E3B8" w:rsidR="001C6E8E" w:rsidRPr="00437380" w:rsidRDefault="001C6E8E" w:rsidP="00D81C2C">
            <w:pPr>
              <w:spacing w:line="240" w:lineRule="auto"/>
              <w:jc w:val="both"/>
              <w:rPr>
                <w:rFonts w:ascii="Calibri" w:hAnsi="Calibri" w:cs="Calibri"/>
                <w:b/>
                <w:color w:val="FF0000"/>
                <w:sz w:val="18"/>
                <w:szCs w:val="18"/>
              </w:rPr>
            </w:pPr>
            <w:r w:rsidRPr="00437380">
              <w:rPr>
                <w:rFonts w:ascii="Calibri" w:hAnsi="Calibri" w:cs="Arial"/>
                <w:color w:val="000000"/>
                <w:sz w:val="18"/>
                <w:szCs w:val="18"/>
              </w:rPr>
              <w:t>2015/16</w:t>
            </w:r>
          </w:p>
        </w:tc>
      </w:tr>
      <w:tr w:rsidR="001C6E8E" w:rsidRPr="00437380" w14:paraId="3AD886F3" w14:textId="77777777" w:rsidTr="008F2171">
        <w:tc>
          <w:tcPr>
            <w:tcW w:w="956" w:type="pct"/>
          </w:tcPr>
          <w:p w14:paraId="31099ABF" w14:textId="35A38FD6" w:rsidR="001C6E8E" w:rsidRPr="00437380" w:rsidRDefault="001C6E8E" w:rsidP="00D81C2C">
            <w:pPr>
              <w:spacing w:line="240" w:lineRule="auto"/>
              <w:jc w:val="both"/>
              <w:rPr>
                <w:rFonts w:ascii="Calibri" w:hAnsi="Calibri" w:cs="Calibri"/>
                <w:color w:val="FF0000"/>
                <w:sz w:val="18"/>
                <w:szCs w:val="18"/>
              </w:rPr>
            </w:pPr>
            <w:r w:rsidRPr="00437380">
              <w:rPr>
                <w:rFonts w:ascii="Calibri" w:hAnsi="Calibri" w:cs="Calibri"/>
                <w:sz w:val="18"/>
                <w:szCs w:val="18"/>
              </w:rPr>
              <w:t xml:space="preserve">IMD </w:t>
            </w:r>
            <w:r w:rsidR="00E54CD1" w:rsidRPr="00437380">
              <w:rPr>
                <w:rFonts w:ascii="Calibri" w:hAnsi="Calibri" w:cs="Calibri"/>
                <w:sz w:val="18"/>
                <w:szCs w:val="18"/>
              </w:rPr>
              <w:t>1,2</w:t>
            </w:r>
            <w:r w:rsidRPr="00437380">
              <w:rPr>
                <w:rFonts w:ascii="Calibri" w:hAnsi="Calibri" w:cs="Calibri"/>
                <w:sz w:val="18"/>
                <w:szCs w:val="18"/>
              </w:rPr>
              <w:t xml:space="preserve"> </w:t>
            </w:r>
          </w:p>
        </w:tc>
        <w:tc>
          <w:tcPr>
            <w:tcW w:w="809" w:type="pct"/>
          </w:tcPr>
          <w:p w14:paraId="58825233" w14:textId="77777777" w:rsidR="001C6E8E" w:rsidRPr="00437380" w:rsidRDefault="001C6E8E" w:rsidP="00D81C2C">
            <w:pPr>
              <w:spacing w:line="240" w:lineRule="auto"/>
              <w:jc w:val="both"/>
              <w:rPr>
                <w:rFonts w:ascii="Calibri" w:hAnsi="Calibri" w:cs="Calibri"/>
                <w:sz w:val="18"/>
                <w:szCs w:val="18"/>
              </w:rPr>
            </w:pPr>
            <w:r w:rsidRPr="00437380">
              <w:rPr>
                <w:rFonts w:ascii="Calibri" w:hAnsi="Calibri" w:cs="Calibri"/>
                <w:sz w:val="18"/>
                <w:szCs w:val="18"/>
              </w:rPr>
              <w:t>70.3</w:t>
            </w:r>
          </w:p>
        </w:tc>
        <w:tc>
          <w:tcPr>
            <w:tcW w:w="809" w:type="pct"/>
          </w:tcPr>
          <w:p w14:paraId="1A984CF1" w14:textId="77777777" w:rsidR="001C6E8E" w:rsidRPr="00437380" w:rsidRDefault="001C6E8E" w:rsidP="00D81C2C">
            <w:pPr>
              <w:spacing w:line="240" w:lineRule="auto"/>
              <w:jc w:val="both"/>
              <w:rPr>
                <w:rFonts w:ascii="Calibri" w:hAnsi="Calibri" w:cs="Calibri"/>
                <w:sz w:val="18"/>
                <w:szCs w:val="18"/>
              </w:rPr>
            </w:pPr>
            <w:r w:rsidRPr="00437380">
              <w:rPr>
                <w:rFonts w:ascii="Calibri" w:hAnsi="Calibri" w:cs="Calibri"/>
                <w:sz w:val="18"/>
                <w:szCs w:val="18"/>
              </w:rPr>
              <w:t>76.8</w:t>
            </w:r>
          </w:p>
        </w:tc>
        <w:tc>
          <w:tcPr>
            <w:tcW w:w="809" w:type="pct"/>
          </w:tcPr>
          <w:p w14:paraId="5FCC67EE" w14:textId="533A1C2E" w:rsidR="001C6E8E" w:rsidRPr="00437380" w:rsidRDefault="001C6E8E" w:rsidP="00D81C2C">
            <w:pPr>
              <w:spacing w:line="240" w:lineRule="auto"/>
              <w:jc w:val="both"/>
              <w:rPr>
                <w:rFonts w:ascii="Calibri" w:hAnsi="Calibri" w:cs="Calibri"/>
                <w:sz w:val="18"/>
                <w:szCs w:val="18"/>
              </w:rPr>
            </w:pPr>
            <w:r w:rsidRPr="00437380">
              <w:rPr>
                <w:rFonts w:ascii="Calibri" w:hAnsi="Calibri" w:cs="Calibri"/>
                <w:sz w:val="18"/>
                <w:szCs w:val="18"/>
              </w:rPr>
              <w:t>67</w:t>
            </w:r>
            <w:r w:rsidR="000877E8" w:rsidRPr="00437380">
              <w:rPr>
                <w:rFonts w:ascii="Calibri" w:hAnsi="Calibri" w:cs="Calibri"/>
                <w:sz w:val="18"/>
                <w:szCs w:val="18"/>
              </w:rPr>
              <w:t>.0</w:t>
            </w:r>
          </w:p>
        </w:tc>
        <w:tc>
          <w:tcPr>
            <w:tcW w:w="809" w:type="pct"/>
          </w:tcPr>
          <w:p w14:paraId="3FBC0002" w14:textId="77777777" w:rsidR="001C6E8E" w:rsidRPr="00437380" w:rsidRDefault="001C6E8E" w:rsidP="00D81C2C">
            <w:pPr>
              <w:spacing w:line="240" w:lineRule="auto"/>
              <w:jc w:val="both"/>
              <w:rPr>
                <w:rFonts w:ascii="Calibri" w:hAnsi="Calibri" w:cs="Calibri"/>
                <w:sz w:val="18"/>
                <w:szCs w:val="18"/>
              </w:rPr>
            </w:pPr>
            <w:r w:rsidRPr="00437380">
              <w:rPr>
                <w:rFonts w:ascii="Calibri" w:hAnsi="Calibri" w:cs="Calibri"/>
                <w:sz w:val="18"/>
                <w:szCs w:val="18"/>
              </w:rPr>
              <w:t>73.8</w:t>
            </w:r>
          </w:p>
        </w:tc>
        <w:tc>
          <w:tcPr>
            <w:tcW w:w="809" w:type="pct"/>
          </w:tcPr>
          <w:p w14:paraId="2A5931CE" w14:textId="77777777" w:rsidR="001C6E8E" w:rsidRPr="00437380" w:rsidRDefault="001C6E8E" w:rsidP="00D81C2C">
            <w:pPr>
              <w:spacing w:line="240" w:lineRule="auto"/>
              <w:jc w:val="both"/>
              <w:rPr>
                <w:rFonts w:ascii="Calibri" w:hAnsi="Calibri" w:cs="Calibri"/>
                <w:sz w:val="18"/>
                <w:szCs w:val="18"/>
              </w:rPr>
            </w:pPr>
            <w:r w:rsidRPr="00437380">
              <w:rPr>
                <w:rFonts w:ascii="Calibri" w:hAnsi="Calibri" w:cs="Calibri"/>
                <w:sz w:val="18"/>
                <w:szCs w:val="18"/>
              </w:rPr>
              <w:t>68.7</w:t>
            </w:r>
          </w:p>
        </w:tc>
      </w:tr>
      <w:tr w:rsidR="001C6E8E" w:rsidRPr="00437380" w14:paraId="0680E33D" w14:textId="77777777" w:rsidTr="008F2171">
        <w:tc>
          <w:tcPr>
            <w:tcW w:w="956" w:type="pct"/>
          </w:tcPr>
          <w:p w14:paraId="1FBDED53" w14:textId="5F8E815C" w:rsidR="001C6E8E" w:rsidRPr="00437380" w:rsidRDefault="001C6E8E" w:rsidP="00D81C2C">
            <w:pPr>
              <w:spacing w:line="240" w:lineRule="auto"/>
              <w:jc w:val="both"/>
              <w:rPr>
                <w:rFonts w:ascii="Calibri" w:hAnsi="Calibri" w:cs="Calibri"/>
                <w:color w:val="FF0000"/>
                <w:sz w:val="18"/>
                <w:szCs w:val="18"/>
              </w:rPr>
            </w:pPr>
            <w:r w:rsidRPr="00437380">
              <w:rPr>
                <w:rFonts w:ascii="Calibri" w:hAnsi="Calibri" w:cs="Calibri"/>
                <w:sz w:val="18"/>
                <w:szCs w:val="18"/>
              </w:rPr>
              <w:t>IMD 3,</w:t>
            </w:r>
            <w:r w:rsidR="00E54CD1" w:rsidRPr="00437380">
              <w:rPr>
                <w:rFonts w:ascii="Calibri" w:hAnsi="Calibri" w:cs="Calibri"/>
                <w:sz w:val="18"/>
                <w:szCs w:val="18"/>
              </w:rPr>
              <w:t>4,5</w:t>
            </w:r>
          </w:p>
        </w:tc>
        <w:tc>
          <w:tcPr>
            <w:tcW w:w="809" w:type="pct"/>
          </w:tcPr>
          <w:p w14:paraId="544642D9" w14:textId="77777777" w:rsidR="001C6E8E" w:rsidRPr="00437380" w:rsidRDefault="001C6E8E" w:rsidP="00D81C2C">
            <w:pPr>
              <w:spacing w:line="240" w:lineRule="auto"/>
              <w:jc w:val="both"/>
              <w:rPr>
                <w:rFonts w:ascii="Calibri" w:hAnsi="Calibri" w:cs="Calibri"/>
                <w:sz w:val="18"/>
                <w:szCs w:val="18"/>
              </w:rPr>
            </w:pPr>
            <w:r w:rsidRPr="00437380">
              <w:rPr>
                <w:rFonts w:ascii="Calibri" w:hAnsi="Calibri" w:cs="Calibri"/>
                <w:sz w:val="18"/>
                <w:szCs w:val="18"/>
              </w:rPr>
              <w:t>68.6</w:t>
            </w:r>
          </w:p>
        </w:tc>
        <w:tc>
          <w:tcPr>
            <w:tcW w:w="809" w:type="pct"/>
          </w:tcPr>
          <w:p w14:paraId="267F536E" w14:textId="77777777" w:rsidR="001C6E8E" w:rsidRPr="00437380" w:rsidRDefault="001C6E8E" w:rsidP="00D81C2C">
            <w:pPr>
              <w:spacing w:line="240" w:lineRule="auto"/>
              <w:jc w:val="both"/>
              <w:rPr>
                <w:rFonts w:ascii="Calibri" w:hAnsi="Calibri" w:cs="Calibri"/>
                <w:sz w:val="18"/>
                <w:szCs w:val="18"/>
              </w:rPr>
            </w:pPr>
            <w:r w:rsidRPr="00437380">
              <w:rPr>
                <w:rFonts w:ascii="Calibri" w:hAnsi="Calibri" w:cs="Calibri"/>
                <w:sz w:val="18"/>
                <w:szCs w:val="18"/>
              </w:rPr>
              <w:t>74.5</w:t>
            </w:r>
          </w:p>
        </w:tc>
        <w:tc>
          <w:tcPr>
            <w:tcW w:w="809" w:type="pct"/>
          </w:tcPr>
          <w:p w14:paraId="7DB05935" w14:textId="77777777" w:rsidR="001C6E8E" w:rsidRPr="00437380" w:rsidRDefault="001C6E8E" w:rsidP="00D81C2C">
            <w:pPr>
              <w:spacing w:line="240" w:lineRule="auto"/>
              <w:jc w:val="both"/>
              <w:rPr>
                <w:rFonts w:ascii="Calibri" w:hAnsi="Calibri" w:cs="Calibri"/>
                <w:sz w:val="18"/>
                <w:szCs w:val="18"/>
              </w:rPr>
            </w:pPr>
            <w:r w:rsidRPr="00437380">
              <w:rPr>
                <w:rFonts w:ascii="Calibri" w:hAnsi="Calibri" w:cs="Calibri"/>
                <w:sz w:val="18"/>
                <w:szCs w:val="18"/>
              </w:rPr>
              <w:t>69.2</w:t>
            </w:r>
          </w:p>
        </w:tc>
        <w:tc>
          <w:tcPr>
            <w:tcW w:w="809" w:type="pct"/>
          </w:tcPr>
          <w:p w14:paraId="715B3392" w14:textId="77777777" w:rsidR="001C6E8E" w:rsidRPr="00437380" w:rsidRDefault="001C6E8E" w:rsidP="00D81C2C">
            <w:pPr>
              <w:spacing w:line="240" w:lineRule="auto"/>
              <w:jc w:val="both"/>
              <w:rPr>
                <w:rFonts w:ascii="Calibri" w:hAnsi="Calibri" w:cs="Calibri"/>
                <w:sz w:val="18"/>
                <w:szCs w:val="18"/>
              </w:rPr>
            </w:pPr>
            <w:r w:rsidRPr="00437380">
              <w:rPr>
                <w:rFonts w:ascii="Calibri" w:hAnsi="Calibri" w:cs="Calibri"/>
                <w:sz w:val="18"/>
                <w:szCs w:val="18"/>
              </w:rPr>
              <w:t>61.4</w:t>
            </w:r>
          </w:p>
        </w:tc>
        <w:tc>
          <w:tcPr>
            <w:tcW w:w="809" w:type="pct"/>
          </w:tcPr>
          <w:p w14:paraId="52D668D7" w14:textId="77777777" w:rsidR="001C6E8E" w:rsidRPr="00437380" w:rsidRDefault="001C6E8E" w:rsidP="00D81C2C">
            <w:pPr>
              <w:spacing w:line="240" w:lineRule="auto"/>
              <w:jc w:val="both"/>
              <w:rPr>
                <w:rFonts w:ascii="Calibri" w:hAnsi="Calibri" w:cs="Calibri"/>
                <w:sz w:val="18"/>
                <w:szCs w:val="18"/>
              </w:rPr>
            </w:pPr>
            <w:r w:rsidRPr="00437380">
              <w:rPr>
                <w:rFonts w:ascii="Calibri" w:hAnsi="Calibri" w:cs="Calibri"/>
                <w:sz w:val="18"/>
                <w:szCs w:val="18"/>
              </w:rPr>
              <w:t>63.2</w:t>
            </w:r>
          </w:p>
        </w:tc>
      </w:tr>
      <w:tr w:rsidR="001C6E8E" w:rsidRPr="00437380" w14:paraId="3C5B7EB9" w14:textId="77777777" w:rsidTr="008F2171">
        <w:tc>
          <w:tcPr>
            <w:tcW w:w="956" w:type="pct"/>
            <w:shd w:val="clear" w:color="auto" w:fill="FFFFFF" w:themeFill="background1"/>
          </w:tcPr>
          <w:p w14:paraId="199A5A8D" w14:textId="560616F5" w:rsidR="001C6E8E" w:rsidRPr="00437380" w:rsidRDefault="00F83963" w:rsidP="00D81C2C">
            <w:pPr>
              <w:spacing w:line="240" w:lineRule="auto"/>
              <w:jc w:val="both"/>
              <w:rPr>
                <w:rFonts w:ascii="Calibri" w:hAnsi="Calibri" w:cs="Calibri"/>
                <w:b/>
                <w:color w:val="FF0000"/>
                <w:sz w:val="18"/>
                <w:szCs w:val="18"/>
              </w:rPr>
            </w:pPr>
            <w:r w:rsidRPr="00437380">
              <w:rPr>
                <w:rFonts w:ascii="Calibri" w:hAnsi="Calibri" w:cs="Calibri"/>
                <w:b/>
                <w:sz w:val="18"/>
                <w:szCs w:val="18"/>
              </w:rPr>
              <w:t>LMet</w:t>
            </w:r>
            <w:r w:rsidR="001C6E8E" w:rsidRPr="00437380">
              <w:rPr>
                <w:rFonts w:ascii="Calibri" w:hAnsi="Calibri" w:cs="Calibri"/>
                <w:b/>
                <w:sz w:val="18"/>
                <w:szCs w:val="18"/>
              </w:rPr>
              <w:t xml:space="preserve"> </w:t>
            </w:r>
            <w:r w:rsidR="00C908CE">
              <w:rPr>
                <w:rFonts w:ascii="Calibri" w:hAnsi="Calibri" w:cs="Calibri"/>
                <w:b/>
                <w:sz w:val="18"/>
                <w:szCs w:val="18"/>
              </w:rPr>
              <w:t>IMD g</w:t>
            </w:r>
            <w:r w:rsidR="001C6E8E" w:rsidRPr="00437380">
              <w:rPr>
                <w:rFonts w:ascii="Calibri" w:hAnsi="Calibri" w:cs="Calibri"/>
                <w:b/>
                <w:sz w:val="18"/>
                <w:szCs w:val="18"/>
              </w:rPr>
              <w:t>ap</w:t>
            </w:r>
          </w:p>
        </w:tc>
        <w:tc>
          <w:tcPr>
            <w:tcW w:w="809" w:type="pct"/>
            <w:shd w:val="clear" w:color="auto" w:fill="00B050"/>
          </w:tcPr>
          <w:p w14:paraId="5190A053" w14:textId="77777777" w:rsidR="001C6E8E" w:rsidRPr="00437380" w:rsidRDefault="001C6E8E" w:rsidP="00D81C2C">
            <w:pPr>
              <w:spacing w:line="240" w:lineRule="auto"/>
              <w:jc w:val="both"/>
              <w:rPr>
                <w:rFonts w:ascii="Calibri" w:hAnsi="Calibri" w:cs="Calibri"/>
                <w:sz w:val="18"/>
                <w:szCs w:val="18"/>
              </w:rPr>
            </w:pPr>
            <w:r w:rsidRPr="00437380">
              <w:rPr>
                <w:rFonts w:ascii="Calibri" w:hAnsi="Calibri" w:cs="Calibri"/>
                <w:sz w:val="18"/>
                <w:szCs w:val="18"/>
              </w:rPr>
              <w:t>1.7</w:t>
            </w:r>
          </w:p>
        </w:tc>
        <w:tc>
          <w:tcPr>
            <w:tcW w:w="809" w:type="pct"/>
            <w:shd w:val="clear" w:color="auto" w:fill="00B050"/>
          </w:tcPr>
          <w:p w14:paraId="34636679" w14:textId="77777777" w:rsidR="001C6E8E" w:rsidRPr="00437380" w:rsidRDefault="001C6E8E" w:rsidP="00D81C2C">
            <w:pPr>
              <w:spacing w:line="240" w:lineRule="auto"/>
              <w:jc w:val="both"/>
              <w:rPr>
                <w:rFonts w:ascii="Calibri" w:hAnsi="Calibri" w:cs="Calibri"/>
                <w:sz w:val="18"/>
                <w:szCs w:val="18"/>
              </w:rPr>
            </w:pPr>
            <w:r w:rsidRPr="00437380">
              <w:rPr>
                <w:rFonts w:ascii="Calibri" w:hAnsi="Calibri" w:cs="Calibri"/>
                <w:sz w:val="18"/>
                <w:szCs w:val="18"/>
              </w:rPr>
              <w:t>2.3</w:t>
            </w:r>
          </w:p>
        </w:tc>
        <w:tc>
          <w:tcPr>
            <w:tcW w:w="809" w:type="pct"/>
            <w:shd w:val="clear" w:color="auto" w:fill="FF0000"/>
          </w:tcPr>
          <w:p w14:paraId="645EED06" w14:textId="77777777" w:rsidR="001C6E8E" w:rsidRPr="00437380" w:rsidRDefault="001C6E8E" w:rsidP="00D81C2C">
            <w:pPr>
              <w:spacing w:line="240" w:lineRule="auto"/>
              <w:jc w:val="both"/>
              <w:rPr>
                <w:rFonts w:ascii="Calibri" w:hAnsi="Calibri" w:cs="Calibri"/>
                <w:sz w:val="18"/>
                <w:szCs w:val="18"/>
              </w:rPr>
            </w:pPr>
            <w:r w:rsidRPr="00437380">
              <w:rPr>
                <w:rFonts w:ascii="Calibri" w:hAnsi="Calibri" w:cs="Calibri"/>
                <w:sz w:val="18"/>
                <w:szCs w:val="18"/>
              </w:rPr>
              <w:t>-2.2</w:t>
            </w:r>
          </w:p>
        </w:tc>
        <w:tc>
          <w:tcPr>
            <w:tcW w:w="809" w:type="pct"/>
            <w:shd w:val="clear" w:color="auto" w:fill="00B050"/>
          </w:tcPr>
          <w:p w14:paraId="28B7DA72" w14:textId="77777777" w:rsidR="001C6E8E" w:rsidRPr="00437380" w:rsidRDefault="001C6E8E" w:rsidP="00D81C2C">
            <w:pPr>
              <w:spacing w:line="240" w:lineRule="auto"/>
              <w:jc w:val="both"/>
              <w:rPr>
                <w:rFonts w:ascii="Calibri" w:hAnsi="Calibri" w:cs="Calibri"/>
                <w:sz w:val="18"/>
                <w:szCs w:val="18"/>
              </w:rPr>
            </w:pPr>
            <w:r w:rsidRPr="00437380">
              <w:rPr>
                <w:rFonts w:ascii="Calibri" w:hAnsi="Calibri" w:cs="Calibri"/>
                <w:sz w:val="18"/>
                <w:szCs w:val="18"/>
              </w:rPr>
              <w:t>12.4</w:t>
            </w:r>
          </w:p>
        </w:tc>
        <w:tc>
          <w:tcPr>
            <w:tcW w:w="809" w:type="pct"/>
            <w:shd w:val="clear" w:color="auto" w:fill="00B050"/>
          </w:tcPr>
          <w:p w14:paraId="30440408" w14:textId="77777777" w:rsidR="001C6E8E" w:rsidRPr="00437380" w:rsidRDefault="001C6E8E" w:rsidP="00D81C2C">
            <w:pPr>
              <w:spacing w:line="240" w:lineRule="auto"/>
              <w:jc w:val="both"/>
              <w:rPr>
                <w:rFonts w:ascii="Calibri" w:hAnsi="Calibri" w:cs="Calibri"/>
                <w:sz w:val="18"/>
                <w:szCs w:val="18"/>
              </w:rPr>
            </w:pPr>
            <w:r w:rsidRPr="00437380">
              <w:rPr>
                <w:rFonts w:ascii="Calibri" w:hAnsi="Calibri" w:cs="Calibri"/>
                <w:sz w:val="18"/>
                <w:szCs w:val="18"/>
              </w:rPr>
              <w:t>5.5</w:t>
            </w:r>
          </w:p>
        </w:tc>
      </w:tr>
      <w:tr w:rsidR="001C6E8E" w:rsidRPr="00437380" w14:paraId="1951C15B" w14:textId="77777777" w:rsidTr="008F2171">
        <w:tc>
          <w:tcPr>
            <w:tcW w:w="956" w:type="pct"/>
          </w:tcPr>
          <w:p w14:paraId="1D19548E" w14:textId="3468EAE6" w:rsidR="001C6E8E" w:rsidRPr="00437380" w:rsidRDefault="001C6E8E" w:rsidP="00D81C2C">
            <w:pPr>
              <w:spacing w:line="240" w:lineRule="auto"/>
              <w:jc w:val="both"/>
              <w:rPr>
                <w:rFonts w:ascii="Calibri" w:hAnsi="Calibri" w:cs="Calibri"/>
                <w:color w:val="FF0000"/>
                <w:sz w:val="18"/>
                <w:szCs w:val="18"/>
              </w:rPr>
            </w:pPr>
            <w:r w:rsidRPr="00437380">
              <w:rPr>
                <w:rFonts w:ascii="Calibri" w:hAnsi="Calibri" w:cs="Calibri"/>
                <w:sz w:val="18"/>
                <w:szCs w:val="18"/>
              </w:rPr>
              <w:t xml:space="preserve">Sector IMD </w:t>
            </w:r>
            <w:r w:rsidR="00E54CD1" w:rsidRPr="00437380">
              <w:rPr>
                <w:rFonts w:ascii="Calibri" w:hAnsi="Calibri" w:cs="Calibri"/>
                <w:sz w:val="18"/>
                <w:szCs w:val="18"/>
              </w:rPr>
              <w:t>1,2</w:t>
            </w:r>
            <w:r w:rsidRPr="00437380">
              <w:rPr>
                <w:rFonts w:ascii="Calibri" w:hAnsi="Calibri" w:cs="Calibri"/>
                <w:sz w:val="18"/>
                <w:szCs w:val="18"/>
              </w:rPr>
              <w:t xml:space="preserve"> </w:t>
            </w:r>
          </w:p>
        </w:tc>
        <w:tc>
          <w:tcPr>
            <w:tcW w:w="809" w:type="pct"/>
          </w:tcPr>
          <w:p w14:paraId="6FCD7ACA" w14:textId="77777777" w:rsidR="001C6E8E" w:rsidRPr="00437380" w:rsidRDefault="001C6E8E" w:rsidP="00D81C2C">
            <w:pPr>
              <w:spacing w:line="240" w:lineRule="auto"/>
              <w:jc w:val="both"/>
              <w:rPr>
                <w:rFonts w:ascii="Calibri" w:hAnsi="Calibri" w:cs="Calibri"/>
                <w:sz w:val="18"/>
                <w:szCs w:val="18"/>
              </w:rPr>
            </w:pPr>
            <w:r w:rsidRPr="00437380">
              <w:rPr>
                <w:rFonts w:ascii="Calibri" w:hAnsi="Calibri" w:cs="Calibri"/>
                <w:sz w:val="18"/>
                <w:szCs w:val="18"/>
              </w:rPr>
              <w:t>58.7</w:t>
            </w:r>
          </w:p>
        </w:tc>
        <w:tc>
          <w:tcPr>
            <w:tcW w:w="809" w:type="pct"/>
          </w:tcPr>
          <w:p w14:paraId="38EC81DB" w14:textId="77777777" w:rsidR="001C6E8E" w:rsidRPr="00437380" w:rsidRDefault="001C6E8E" w:rsidP="00D81C2C">
            <w:pPr>
              <w:spacing w:line="240" w:lineRule="auto"/>
              <w:jc w:val="both"/>
              <w:rPr>
                <w:rFonts w:ascii="Calibri" w:hAnsi="Calibri" w:cs="Calibri"/>
                <w:sz w:val="18"/>
                <w:szCs w:val="18"/>
              </w:rPr>
            </w:pPr>
            <w:r w:rsidRPr="00437380">
              <w:rPr>
                <w:rFonts w:ascii="Calibri" w:hAnsi="Calibri" w:cs="Calibri"/>
                <w:sz w:val="18"/>
                <w:szCs w:val="18"/>
              </w:rPr>
              <w:t>59.1</w:t>
            </w:r>
          </w:p>
        </w:tc>
        <w:tc>
          <w:tcPr>
            <w:tcW w:w="809" w:type="pct"/>
          </w:tcPr>
          <w:p w14:paraId="643E8CBE" w14:textId="77777777" w:rsidR="001C6E8E" w:rsidRPr="00437380" w:rsidRDefault="001C6E8E" w:rsidP="00D81C2C">
            <w:pPr>
              <w:spacing w:line="240" w:lineRule="auto"/>
              <w:jc w:val="both"/>
              <w:rPr>
                <w:rFonts w:ascii="Calibri" w:hAnsi="Calibri" w:cs="Calibri"/>
                <w:sz w:val="18"/>
                <w:szCs w:val="18"/>
              </w:rPr>
            </w:pPr>
            <w:r w:rsidRPr="00437380">
              <w:rPr>
                <w:rFonts w:ascii="Calibri" w:hAnsi="Calibri" w:cs="Calibri"/>
                <w:sz w:val="18"/>
                <w:szCs w:val="18"/>
              </w:rPr>
              <w:t>58.1</w:t>
            </w:r>
          </w:p>
        </w:tc>
        <w:tc>
          <w:tcPr>
            <w:tcW w:w="809" w:type="pct"/>
          </w:tcPr>
          <w:p w14:paraId="4EAA3B3A" w14:textId="77EFF58C" w:rsidR="001C6E8E" w:rsidRPr="00437380" w:rsidRDefault="001C6E8E" w:rsidP="00D81C2C">
            <w:pPr>
              <w:spacing w:line="240" w:lineRule="auto"/>
              <w:jc w:val="both"/>
              <w:rPr>
                <w:rFonts w:ascii="Calibri" w:hAnsi="Calibri" w:cs="Calibri"/>
                <w:sz w:val="18"/>
                <w:szCs w:val="18"/>
              </w:rPr>
            </w:pPr>
            <w:r w:rsidRPr="00437380">
              <w:rPr>
                <w:rFonts w:ascii="Calibri" w:hAnsi="Calibri" w:cs="Calibri"/>
                <w:sz w:val="18"/>
                <w:szCs w:val="18"/>
              </w:rPr>
              <w:t>61</w:t>
            </w:r>
            <w:r w:rsidR="000877E8" w:rsidRPr="00437380">
              <w:rPr>
                <w:rFonts w:ascii="Calibri" w:hAnsi="Calibri" w:cs="Calibri"/>
                <w:sz w:val="18"/>
                <w:szCs w:val="18"/>
              </w:rPr>
              <w:t>.0</w:t>
            </w:r>
          </w:p>
        </w:tc>
        <w:tc>
          <w:tcPr>
            <w:tcW w:w="809" w:type="pct"/>
          </w:tcPr>
          <w:p w14:paraId="73AEF09E" w14:textId="77777777" w:rsidR="001C6E8E" w:rsidRPr="00437380" w:rsidRDefault="001C6E8E" w:rsidP="00D81C2C">
            <w:pPr>
              <w:spacing w:line="240" w:lineRule="auto"/>
              <w:jc w:val="both"/>
              <w:rPr>
                <w:rFonts w:ascii="Calibri" w:hAnsi="Calibri" w:cs="Calibri"/>
                <w:sz w:val="18"/>
                <w:szCs w:val="18"/>
              </w:rPr>
            </w:pPr>
            <w:r w:rsidRPr="00437380">
              <w:rPr>
                <w:rFonts w:ascii="Calibri" w:hAnsi="Calibri" w:cs="Calibri"/>
                <w:sz w:val="18"/>
                <w:szCs w:val="18"/>
              </w:rPr>
              <w:t>59.3</w:t>
            </w:r>
          </w:p>
        </w:tc>
      </w:tr>
      <w:tr w:rsidR="001C6E8E" w:rsidRPr="00437380" w14:paraId="21624806" w14:textId="77777777" w:rsidTr="008F2171">
        <w:tc>
          <w:tcPr>
            <w:tcW w:w="956" w:type="pct"/>
          </w:tcPr>
          <w:p w14:paraId="70737F85" w14:textId="640D90E3" w:rsidR="001C6E8E" w:rsidRPr="00437380" w:rsidRDefault="001C6E8E" w:rsidP="00D81C2C">
            <w:pPr>
              <w:spacing w:line="240" w:lineRule="auto"/>
              <w:jc w:val="both"/>
              <w:rPr>
                <w:rFonts w:ascii="Calibri" w:hAnsi="Calibri" w:cs="Calibri"/>
                <w:sz w:val="18"/>
                <w:szCs w:val="18"/>
              </w:rPr>
            </w:pPr>
            <w:r w:rsidRPr="00437380">
              <w:rPr>
                <w:rFonts w:ascii="Calibri" w:hAnsi="Calibri" w:cs="Calibri"/>
                <w:sz w:val="18"/>
                <w:szCs w:val="18"/>
              </w:rPr>
              <w:t>Sector IMD 3,</w:t>
            </w:r>
            <w:r w:rsidR="00E54CD1" w:rsidRPr="00437380">
              <w:rPr>
                <w:rFonts w:ascii="Calibri" w:hAnsi="Calibri" w:cs="Calibri"/>
                <w:sz w:val="18"/>
                <w:szCs w:val="18"/>
              </w:rPr>
              <w:t>4,5</w:t>
            </w:r>
            <w:r w:rsidRPr="00437380">
              <w:rPr>
                <w:rFonts w:ascii="Calibri" w:hAnsi="Calibri" w:cs="Calibri"/>
                <w:sz w:val="18"/>
                <w:szCs w:val="18"/>
              </w:rPr>
              <w:t xml:space="preserve"> </w:t>
            </w:r>
          </w:p>
        </w:tc>
        <w:tc>
          <w:tcPr>
            <w:tcW w:w="809" w:type="pct"/>
          </w:tcPr>
          <w:p w14:paraId="19F00BC0" w14:textId="7ADE3307" w:rsidR="001C6E8E" w:rsidRPr="00437380" w:rsidRDefault="001C6E8E" w:rsidP="00D81C2C">
            <w:pPr>
              <w:spacing w:line="240" w:lineRule="auto"/>
              <w:jc w:val="both"/>
              <w:rPr>
                <w:rFonts w:ascii="Calibri" w:hAnsi="Calibri" w:cs="Calibri"/>
                <w:sz w:val="18"/>
                <w:szCs w:val="18"/>
              </w:rPr>
            </w:pPr>
            <w:r w:rsidRPr="00437380">
              <w:rPr>
                <w:rFonts w:ascii="Calibri" w:hAnsi="Calibri" w:cs="Calibri"/>
                <w:sz w:val="18"/>
                <w:szCs w:val="18"/>
              </w:rPr>
              <w:t>63</w:t>
            </w:r>
            <w:r w:rsidR="000877E8" w:rsidRPr="00437380">
              <w:rPr>
                <w:rFonts w:ascii="Calibri" w:hAnsi="Calibri" w:cs="Calibri"/>
                <w:sz w:val="18"/>
                <w:szCs w:val="18"/>
              </w:rPr>
              <w:t>.0</w:t>
            </w:r>
          </w:p>
        </w:tc>
        <w:tc>
          <w:tcPr>
            <w:tcW w:w="809" w:type="pct"/>
          </w:tcPr>
          <w:p w14:paraId="28FF9719" w14:textId="77777777" w:rsidR="001C6E8E" w:rsidRPr="00437380" w:rsidRDefault="001C6E8E" w:rsidP="00D81C2C">
            <w:pPr>
              <w:spacing w:line="240" w:lineRule="auto"/>
              <w:jc w:val="both"/>
              <w:rPr>
                <w:rFonts w:ascii="Calibri" w:hAnsi="Calibri" w:cs="Calibri"/>
                <w:sz w:val="18"/>
                <w:szCs w:val="18"/>
              </w:rPr>
            </w:pPr>
            <w:r w:rsidRPr="00437380">
              <w:rPr>
                <w:rFonts w:ascii="Calibri" w:hAnsi="Calibri" w:cs="Calibri"/>
                <w:sz w:val="18"/>
                <w:szCs w:val="18"/>
              </w:rPr>
              <w:t>63.8</w:t>
            </w:r>
          </w:p>
        </w:tc>
        <w:tc>
          <w:tcPr>
            <w:tcW w:w="809" w:type="pct"/>
          </w:tcPr>
          <w:p w14:paraId="70546575" w14:textId="77777777" w:rsidR="001C6E8E" w:rsidRPr="00437380" w:rsidRDefault="001C6E8E" w:rsidP="00D81C2C">
            <w:pPr>
              <w:spacing w:line="240" w:lineRule="auto"/>
              <w:jc w:val="both"/>
              <w:rPr>
                <w:rFonts w:ascii="Calibri" w:hAnsi="Calibri" w:cs="Calibri"/>
                <w:sz w:val="18"/>
                <w:szCs w:val="18"/>
              </w:rPr>
            </w:pPr>
            <w:r w:rsidRPr="00437380">
              <w:rPr>
                <w:rFonts w:ascii="Calibri" w:hAnsi="Calibri" w:cs="Calibri"/>
                <w:sz w:val="18"/>
                <w:szCs w:val="18"/>
              </w:rPr>
              <w:t>64.4</w:t>
            </w:r>
          </w:p>
        </w:tc>
        <w:tc>
          <w:tcPr>
            <w:tcW w:w="809" w:type="pct"/>
          </w:tcPr>
          <w:p w14:paraId="70C52F5D" w14:textId="77777777" w:rsidR="001C6E8E" w:rsidRPr="00437380" w:rsidRDefault="001C6E8E" w:rsidP="00D81C2C">
            <w:pPr>
              <w:spacing w:line="240" w:lineRule="auto"/>
              <w:jc w:val="both"/>
              <w:rPr>
                <w:rFonts w:ascii="Calibri" w:hAnsi="Calibri" w:cs="Calibri"/>
                <w:sz w:val="18"/>
                <w:szCs w:val="18"/>
              </w:rPr>
            </w:pPr>
            <w:r w:rsidRPr="00437380">
              <w:rPr>
                <w:rFonts w:ascii="Calibri" w:hAnsi="Calibri" w:cs="Calibri"/>
                <w:sz w:val="18"/>
                <w:szCs w:val="18"/>
              </w:rPr>
              <w:t>65.8</w:t>
            </w:r>
          </w:p>
        </w:tc>
        <w:tc>
          <w:tcPr>
            <w:tcW w:w="809" w:type="pct"/>
          </w:tcPr>
          <w:p w14:paraId="57B6F859" w14:textId="77777777" w:rsidR="001C6E8E" w:rsidRPr="00437380" w:rsidRDefault="001C6E8E" w:rsidP="00D81C2C">
            <w:pPr>
              <w:spacing w:line="240" w:lineRule="auto"/>
              <w:jc w:val="both"/>
              <w:rPr>
                <w:rFonts w:ascii="Calibri" w:hAnsi="Calibri" w:cs="Calibri"/>
                <w:sz w:val="18"/>
                <w:szCs w:val="18"/>
              </w:rPr>
            </w:pPr>
            <w:r w:rsidRPr="00437380">
              <w:rPr>
                <w:rFonts w:ascii="Calibri" w:hAnsi="Calibri" w:cs="Calibri"/>
                <w:sz w:val="18"/>
                <w:szCs w:val="18"/>
              </w:rPr>
              <w:t>65.7</w:t>
            </w:r>
          </w:p>
        </w:tc>
      </w:tr>
      <w:tr w:rsidR="001C6E8E" w:rsidRPr="00437380" w14:paraId="7DBEF392" w14:textId="77777777" w:rsidTr="008F2171">
        <w:tc>
          <w:tcPr>
            <w:tcW w:w="956" w:type="pct"/>
            <w:shd w:val="clear" w:color="auto" w:fill="FFFFFF" w:themeFill="background1"/>
          </w:tcPr>
          <w:p w14:paraId="5271D1EA" w14:textId="42AB8F98" w:rsidR="001C6E8E" w:rsidRPr="00437380" w:rsidRDefault="001C6E8E" w:rsidP="00D81C2C">
            <w:pPr>
              <w:spacing w:line="240" w:lineRule="auto"/>
              <w:jc w:val="both"/>
              <w:rPr>
                <w:rFonts w:ascii="Calibri" w:hAnsi="Calibri" w:cs="Calibri"/>
                <w:b/>
                <w:sz w:val="18"/>
                <w:szCs w:val="18"/>
              </w:rPr>
            </w:pPr>
            <w:r w:rsidRPr="00437380">
              <w:rPr>
                <w:rFonts w:ascii="Calibri" w:hAnsi="Calibri" w:cs="Calibri"/>
                <w:b/>
                <w:sz w:val="18"/>
                <w:szCs w:val="18"/>
              </w:rPr>
              <w:t xml:space="preserve">Sector </w:t>
            </w:r>
            <w:r w:rsidR="001D5AD3" w:rsidRPr="00437380">
              <w:rPr>
                <w:rFonts w:ascii="Calibri" w:hAnsi="Calibri" w:cs="Calibri"/>
                <w:b/>
                <w:sz w:val="18"/>
                <w:szCs w:val="18"/>
              </w:rPr>
              <w:t xml:space="preserve">IMD </w:t>
            </w:r>
            <w:r w:rsidR="00C908CE">
              <w:rPr>
                <w:rFonts w:ascii="Calibri" w:hAnsi="Calibri" w:cs="Calibri"/>
                <w:b/>
                <w:sz w:val="18"/>
                <w:szCs w:val="18"/>
              </w:rPr>
              <w:t>g</w:t>
            </w:r>
            <w:r w:rsidRPr="00437380">
              <w:rPr>
                <w:rFonts w:ascii="Calibri" w:hAnsi="Calibri" w:cs="Calibri"/>
                <w:b/>
                <w:sz w:val="18"/>
                <w:szCs w:val="18"/>
              </w:rPr>
              <w:t>ap</w:t>
            </w:r>
          </w:p>
        </w:tc>
        <w:tc>
          <w:tcPr>
            <w:tcW w:w="809" w:type="pct"/>
            <w:shd w:val="clear" w:color="auto" w:fill="FF0000"/>
          </w:tcPr>
          <w:p w14:paraId="738EDFA3" w14:textId="77777777" w:rsidR="001C6E8E" w:rsidRPr="00437380" w:rsidRDefault="001C6E8E" w:rsidP="00D81C2C">
            <w:pPr>
              <w:spacing w:line="240" w:lineRule="auto"/>
              <w:jc w:val="both"/>
              <w:rPr>
                <w:rFonts w:ascii="Calibri" w:hAnsi="Calibri" w:cs="Calibri"/>
                <w:sz w:val="18"/>
                <w:szCs w:val="18"/>
              </w:rPr>
            </w:pPr>
            <w:r w:rsidRPr="00437380">
              <w:rPr>
                <w:rFonts w:ascii="Calibri" w:hAnsi="Calibri" w:cs="Calibri"/>
                <w:sz w:val="18"/>
                <w:szCs w:val="18"/>
              </w:rPr>
              <w:t>-4.3</w:t>
            </w:r>
          </w:p>
        </w:tc>
        <w:tc>
          <w:tcPr>
            <w:tcW w:w="809" w:type="pct"/>
            <w:shd w:val="clear" w:color="auto" w:fill="FF0000"/>
          </w:tcPr>
          <w:p w14:paraId="4B26640E" w14:textId="77777777" w:rsidR="001C6E8E" w:rsidRPr="00437380" w:rsidRDefault="001C6E8E" w:rsidP="00D81C2C">
            <w:pPr>
              <w:spacing w:line="240" w:lineRule="auto"/>
              <w:jc w:val="both"/>
              <w:rPr>
                <w:rFonts w:ascii="Calibri" w:hAnsi="Calibri" w:cs="Calibri"/>
                <w:sz w:val="18"/>
                <w:szCs w:val="18"/>
              </w:rPr>
            </w:pPr>
            <w:r w:rsidRPr="00437380">
              <w:rPr>
                <w:rFonts w:ascii="Calibri" w:hAnsi="Calibri" w:cs="Calibri"/>
                <w:sz w:val="18"/>
                <w:szCs w:val="18"/>
              </w:rPr>
              <w:t>-4.7</w:t>
            </w:r>
          </w:p>
        </w:tc>
        <w:tc>
          <w:tcPr>
            <w:tcW w:w="809" w:type="pct"/>
            <w:shd w:val="clear" w:color="auto" w:fill="FF0000"/>
          </w:tcPr>
          <w:p w14:paraId="1AD94009" w14:textId="77777777" w:rsidR="001C6E8E" w:rsidRPr="00437380" w:rsidRDefault="001C6E8E" w:rsidP="00D81C2C">
            <w:pPr>
              <w:spacing w:line="240" w:lineRule="auto"/>
              <w:jc w:val="both"/>
              <w:rPr>
                <w:rFonts w:ascii="Calibri" w:hAnsi="Calibri" w:cs="Calibri"/>
                <w:sz w:val="18"/>
                <w:szCs w:val="18"/>
              </w:rPr>
            </w:pPr>
            <w:r w:rsidRPr="00437380">
              <w:rPr>
                <w:rFonts w:ascii="Calibri" w:hAnsi="Calibri" w:cs="Calibri"/>
                <w:sz w:val="18"/>
                <w:szCs w:val="18"/>
              </w:rPr>
              <w:t>-6.3</w:t>
            </w:r>
          </w:p>
        </w:tc>
        <w:tc>
          <w:tcPr>
            <w:tcW w:w="809" w:type="pct"/>
            <w:shd w:val="clear" w:color="auto" w:fill="FF0000"/>
          </w:tcPr>
          <w:p w14:paraId="1B7A4FAC" w14:textId="77777777" w:rsidR="001C6E8E" w:rsidRPr="00437380" w:rsidRDefault="001C6E8E" w:rsidP="00D81C2C">
            <w:pPr>
              <w:spacing w:line="240" w:lineRule="auto"/>
              <w:jc w:val="both"/>
              <w:rPr>
                <w:rFonts w:ascii="Calibri" w:hAnsi="Calibri" w:cs="Calibri"/>
                <w:sz w:val="18"/>
                <w:szCs w:val="18"/>
              </w:rPr>
            </w:pPr>
            <w:r w:rsidRPr="00437380">
              <w:rPr>
                <w:rFonts w:ascii="Calibri" w:hAnsi="Calibri" w:cs="Calibri"/>
                <w:sz w:val="18"/>
                <w:szCs w:val="18"/>
              </w:rPr>
              <w:t>-4.8</w:t>
            </w:r>
          </w:p>
        </w:tc>
        <w:tc>
          <w:tcPr>
            <w:tcW w:w="809" w:type="pct"/>
            <w:shd w:val="clear" w:color="auto" w:fill="FF0000"/>
          </w:tcPr>
          <w:p w14:paraId="3E4F2804" w14:textId="77777777" w:rsidR="001C6E8E" w:rsidRPr="00437380" w:rsidRDefault="001C6E8E" w:rsidP="00D81C2C">
            <w:pPr>
              <w:spacing w:line="240" w:lineRule="auto"/>
              <w:jc w:val="both"/>
              <w:rPr>
                <w:rFonts w:ascii="Calibri" w:hAnsi="Calibri" w:cs="Calibri"/>
                <w:sz w:val="18"/>
                <w:szCs w:val="18"/>
              </w:rPr>
            </w:pPr>
            <w:r w:rsidRPr="00437380">
              <w:rPr>
                <w:rFonts w:ascii="Calibri" w:hAnsi="Calibri" w:cs="Calibri"/>
                <w:sz w:val="18"/>
                <w:szCs w:val="18"/>
              </w:rPr>
              <w:t>-6.4</w:t>
            </w:r>
          </w:p>
        </w:tc>
      </w:tr>
    </w:tbl>
    <w:p w14:paraId="35D47294" w14:textId="77777777" w:rsidR="009D04EA" w:rsidRPr="00437380" w:rsidRDefault="009D04EA" w:rsidP="009D04EA"/>
    <w:p w14:paraId="25EE9F19" w14:textId="06674B9C" w:rsidR="00AD63AE" w:rsidRPr="00437380" w:rsidRDefault="00733188" w:rsidP="00B63030">
      <w:pPr>
        <w:pStyle w:val="Heading5"/>
      </w:pPr>
      <w:r>
        <w:t>Success – Attainment</w:t>
      </w:r>
    </w:p>
    <w:p w14:paraId="4E5A570D" w14:textId="4568A3D9" w:rsidR="00AD63AE" w:rsidRPr="00437380" w:rsidRDefault="00AD63AE" w:rsidP="00D81C2C">
      <w:pPr>
        <w:spacing w:line="240" w:lineRule="auto"/>
        <w:jc w:val="both"/>
        <w:rPr>
          <w:rFonts w:ascii="Calibri" w:hAnsi="Calibri" w:cs="Calibri"/>
          <w:sz w:val="22"/>
          <w:szCs w:val="22"/>
        </w:rPr>
      </w:pPr>
      <w:r w:rsidRPr="00437380">
        <w:rPr>
          <w:rFonts w:ascii="Calibri" w:hAnsi="Calibri"/>
          <w:sz w:val="22"/>
          <w:szCs w:val="22"/>
        </w:rPr>
        <w:t>Table</w:t>
      </w:r>
      <w:r w:rsidR="00AC0EF5">
        <w:rPr>
          <w:rFonts w:ascii="Calibri" w:hAnsi="Calibri"/>
          <w:sz w:val="22"/>
          <w:szCs w:val="22"/>
        </w:rPr>
        <w:t>s</w:t>
      </w:r>
      <w:r w:rsidRPr="00437380">
        <w:rPr>
          <w:rFonts w:ascii="Calibri" w:hAnsi="Calibri"/>
          <w:sz w:val="22"/>
          <w:szCs w:val="22"/>
        </w:rPr>
        <w:t xml:space="preserve"> 5 and 6 shows that our students from IMD quintiles 1</w:t>
      </w:r>
      <w:r w:rsidR="00AC0EF5">
        <w:rPr>
          <w:rFonts w:ascii="Calibri" w:hAnsi="Calibri"/>
          <w:sz w:val="22"/>
          <w:szCs w:val="22"/>
        </w:rPr>
        <w:t xml:space="preserve"> and </w:t>
      </w:r>
      <w:r w:rsidRPr="00437380">
        <w:rPr>
          <w:rFonts w:ascii="Calibri" w:hAnsi="Calibri"/>
          <w:sz w:val="22"/>
          <w:szCs w:val="22"/>
        </w:rPr>
        <w:t>2 are not performing as well as students from IMD quintiles 3,</w:t>
      </w:r>
      <w:r w:rsidR="00AC0EF5">
        <w:rPr>
          <w:rFonts w:ascii="Calibri" w:hAnsi="Calibri"/>
          <w:sz w:val="22"/>
          <w:szCs w:val="22"/>
        </w:rPr>
        <w:t xml:space="preserve"> </w:t>
      </w:r>
      <w:r w:rsidR="00E54CD1" w:rsidRPr="00437380">
        <w:rPr>
          <w:rFonts w:ascii="Calibri" w:hAnsi="Calibri"/>
          <w:sz w:val="22"/>
          <w:szCs w:val="22"/>
        </w:rPr>
        <w:t>4</w:t>
      </w:r>
      <w:r w:rsidR="00AC0EF5">
        <w:rPr>
          <w:rFonts w:ascii="Calibri" w:hAnsi="Calibri"/>
          <w:sz w:val="22"/>
          <w:szCs w:val="22"/>
        </w:rPr>
        <w:t xml:space="preserve"> and </w:t>
      </w:r>
      <w:r w:rsidR="00E54CD1" w:rsidRPr="00437380">
        <w:rPr>
          <w:rFonts w:ascii="Calibri" w:hAnsi="Calibri"/>
          <w:sz w:val="22"/>
          <w:szCs w:val="22"/>
        </w:rPr>
        <w:t>5</w:t>
      </w:r>
      <w:r w:rsidRPr="00437380">
        <w:rPr>
          <w:rFonts w:ascii="Calibri" w:hAnsi="Calibri"/>
          <w:sz w:val="22"/>
          <w:szCs w:val="22"/>
        </w:rPr>
        <w:t xml:space="preserve"> in terms of good degrees</w:t>
      </w:r>
      <w:r w:rsidR="00D546F6">
        <w:rPr>
          <w:rFonts w:ascii="Calibri" w:hAnsi="Calibri"/>
          <w:sz w:val="22"/>
          <w:szCs w:val="22"/>
        </w:rPr>
        <w:t>,</w:t>
      </w:r>
      <w:r w:rsidRPr="00437380">
        <w:rPr>
          <w:rFonts w:ascii="Calibri" w:hAnsi="Calibri"/>
          <w:sz w:val="22"/>
          <w:szCs w:val="22"/>
        </w:rPr>
        <w:t xml:space="preserve"> with the gap hovering around 10% over the last five years. Although they </w:t>
      </w:r>
      <w:r w:rsidR="009513B1" w:rsidRPr="00437380">
        <w:rPr>
          <w:rFonts w:ascii="Calibri" w:hAnsi="Calibri"/>
          <w:sz w:val="22"/>
          <w:szCs w:val="22"/>
        </w:rPr>
        <w:t>show that the degree</w:t>
      </w:r>
      <w:r w:rsidR="00D546F6">
        <w:rPr>
          <w:rFonts w:ascii="Calibri" w:hAnsi="Calibri"/>
          <w:sz w:val="22"/>
          <w:szCs w:val="22"/>
        </w:rPr>
        <w:t>-</w:t>
      </w:r>
      <w:r w:rsidR="009513B1" w:rsidRPr="00437380">
        <w:rPr>
          <w:rFonts w:ascii="Calibri" w:hAnsi="Calibri"/>
          <w:sz w:val="22"/>
          <w:szCs w:val="22"/>
        </w:rPr>
        <w:t>awarding gaps</w:t>
      </w:r>
      <w:r w:rsidRPr="00437380">
        <w:rPr>
          <w:rFonts w:ascii="Calibri" w:hAnsi="Calibri"/>
          <w:sz w:val="22"/>
          <w:szCs w:val="22"/>
        </w:rPr>
        <w:t xml:space="preserve"> are better than the sector average, it is still a cause for concern.</w:t>
      </w:r>
      <w:r w:rsidR="00372F57" w:rsidRPr="00437380">
        <w:rPr>
          <w:rFonts w:ascii="Calibri" w:hAnsi="Calibri"/>
          <w:sz w:val="22"/>
          <w:szCs w:val="22"/>
        </w:rPr>
        <w:t xml:space="preserve"> </w:t>
      </w:r>
      <w:r w:rsidR="001F1996" w:rsidRPr="00437380">
        <w:rPr>
          <w:rFonts w:ascii="Calibri" w:hAnsi="Calibri"/>
          <w:sz w:val="22"/>
          <w:szCs w:val="22"/>
        </w:rPr>
        <w:t>Conversely</w:t>
      </w:r>
      <w:r w:rsidR="001D5AD3" w:rsidRPr="00437380">
        <w:rPr>
          <w:rFonts w:ascii="Calibri" w:hAnsi="Calibri"/>
          <w:sz w:val="22"/>
          <w:szCs w:val="22"/>
        </w:rPr>
        <w:t>, POLAR data shows that full-time students from POLAR quintiles 1</w:t>
      </w:r>
      <w:r w:rsidR="00D546F6">
        <w:rPr>
          <w:rFonts w:ascii="Calibri" w:hAnsi="Calibri"/>
          <w:sz w:val="22"/>
          <w:szCs w:val="22"/>
        </w:rPr>
        <w:t xml:space="preserve"> and </w:t>
      </w:r>
      <w:r w:rsidR="001D5AD3" w:rsidRPr="00437380">
        <w:rPr>
          <w:rFonts w:ascii="Calibri" w:hAnsi="Calibri"/>
          <w:sz w:val="22"/>
          <w:szCs w:val="22"/>
        </w:rPr>
        <w:t xml:space="preserve">2 </w:t>
      </w:r>
      <w:r w:rsidR="00536B58" w:rsidRPr="00437380">
        <w:rPr>
          <w:rFonts w:ascii="Calibri" w:hAnsi="Calibri"/>
          <w:sz w:val="22"/>
          <w:szCs w:val="22"/>
        </w:rPr>
        <w:t xml:space="preserve">(the most disadvantaged group) </w:t>
      </w:r>
      <w:r w:rsidR="001D5AD3" w:rsidRPr="00437380">
        <w:rPr>
          <w:rFonts w:ascii="Calibri" w:hAnsi="Calibri"/>
          <w:sz w:val="22"/>
          <w:szCs w:val="22"/>
        </w:rPr>
        <w:t>are outperforming students from POLAR quintiles 3,</w:t>
      </w:r>
      <w:r w:rsidR="00D546F6">
        <w:rPr>
          <w:rFonts w:ascii="Calibri" w:hAnsi="Calibri"/>
          <w:sz w:val="22"/>
          <w:szCs w:val="22"/>
        </w:rPr>
        <w:t xml:space="preserve"> </w:t>
      </w:r>
      <w:r w:rsidR="001D5AD3" w:rsidRPr="00437380">
        <w:rPr>
          <w:rFonts w:ascii="Calibri" w:hAnsi="Calibri"/>
          <w:sz w:val="22"/>
          <w:szCs w:val="22"/>
        </w:rPr>
        <w:t xml:space="preserve">4 </w:t>
      </w:r>
      <w:r w:rsidR="00D546F6">
        <w:rPr>
          <w:rFonts w:ascii="Calibri" w:hAnsi="Calibri"/>
          <w:sz w:val="22"/>
          <w:szCs w:val="22"/>
        </w:rPr>
        <w:t>and</w:t>
      </w:r>
      <w:r w:rsidR="001D5AD3" w:rsidRPr="00437380">
        <w:rPr>
          <w:rFonts w:ascii="Calibri" w:hAnsi="Calibri"/>
          <w:sz w:val="22"/>
          <w:szCs w:val="22"/>
        </w:rPr>
        <w:t xml:space="preserve"> 5 with a gap of </w:t>
      </w:r>
      <w:r w:rsidR="00536B58" w:rsidRPr="00437380">
        <w:rPr>
          <w:rFonts w:ascii="Calibri" w:hAnsi="Calibri"/>
          <w:sz w:val="22"/>
          <w:szCs w:val="22"/>
        </w:rPr>
        <w:t>2.8</w:t>
      </w:r>
      <w:r w:rsidR="001D5AD3" w:rsidRPr="00437380">
        <w:rPr>
          <w:rFonts w:ascii="Calibri" w:hAnsi="Calibri"/>
          <w:sz w:val="22"/>
          <w:szCs w:val="22"/>
        </w:rPr>
        <w:t>%</w:t>
      </w:r>
      <w:r w:rsidR="00D546F6">
        <w:rPr>
          <w:rFonts w:ascii="Calibri" w:hAnsi="Calibri" w:cs="Calibri"/>
          <w:sz w:val="22"/>
          <w:szCs w:val="22"/>
        </w:rPr>
        <w:t>. W</w:t>
      </w:r>
      <w:r w:rsidR="007577C6" w:rsidRPr="00437380">
        <w:rPr>
          <w:rFonts w:ascii="Calibri" w:hAnsi="Calibri" w:cs="Calibri"/>
          <w:sz w:val="22"/>
          <w:szCs w:val="22"/>
        </w:rPr>
        <w:t>e do not have part-time data for POLAR as the numbers are so small</w:t>
      </w:r>
      <w:r w:rsidR="00D546F6">
        <w:rPr>
          <w:rFonts w:ascii="Calibri" w:hAnsi="Calibri" w:cs="Calibri"/>
          <w:sz w:val="22"/>
          <w:szCs w:val="22"/>
        </w:rPr>
        <w:t>.</w:t>
      </w:r>
      <w:r w:rsidR="007577C6" w:rsidRPr="00437380">
        <w:rPr>
          <w:rFonts w:ascii="Calibri" w:hAnsi="Calibri" w:cs="Calibri"/>
          <w:sz w:val="22"/>
          <w:szCs w:val="22"/>
        </w:rPr>
        <w:t xml:space="preserve"> </w:t>
      </w:r>
      <w:r w:rsidR="003C3D17" w:rsidRPr="00437380">
        <w:rPr>
          <w:rFonts w:ascii="Calibri" w:hAnsi="Calibri" w:cs="Calibri"/>
          <w:sz w:val="22"/>
          <w:szCs w:val="22"/>
        </w:rPr>
        <w:t>(</w:t>
      </w:r>
      <w:r w:rsidR="00D546F6">
        <w:rPr>
          <w:rFonts w:ascii="Calibri" w:hAnsi="Calibri" w:cs="Calibri"/>
          <w:i/>
          <w:iCs/>
          <w:sz w:val="22"/>
          <w:szCs w:val="22"/>
        </w:rPr>
        <w:t>s</w:t>
      </w:r>
      <w:r w:rsidR="003C3D17" w:rsidRPr="00437380">
        <w:rPr>
          <w:rFonts w:ascii="Calibri" w:hAnsi="Calibri" w:cs="Calibri"/>
          <w:i/>
          <w:iCs/>
          <w:sz w:val="22"/>
          <w:szCs w:val="22"/>
        </w:rPr>
        <w:t xml:space="preserve">ee Section 2.2 Aim </w:t>
      </w:r>
      <w:r w:rsidR="00DC483A">
        <w:rPr>
          <w:rFonts w:ascii="Calibri" w:hAnsi="Calibri" w:cs="Calibri"/>
          <w:i/>
          <w:iCs/>
          <w:sz w:val="22"/>
          <w:szCs w:val="22"/>
        </w:rPr>
        <w:t>A</w:t>
      </w:r>
      <w:r w:rsidR="003C3D17" w:rsidRPr="00437380">
        <w:rPr>
          <w:rFonts w:ascii="Calibri" w:hAnsi="Calibri" w:cs="Calibri"/>
          <w:sz w:val="22"/>
          <w:szCs w:val="22"/>
        </w:rPr>
        <w:t>)</w:t>
      </w:r>
      <w:r w:rsidR="00D546F6">
        <w:rPr>
          <w:rFonts w:ascii="Calibri" w:hAnsi="Calibri" w:cs="Calibri"/>
          <w:sz w:val="22"/>
          <w:szCs w:val="22"/>
        </w:rPr>
        <w:t>.</w:t>
      </w:r>
    </w:p>
    <w:p w14:paraId="67088F58" w14:textId="77777777" w:rsidR="00544FBC" w:rsidRPr="00437380" w:rsidRDefault="00544FBC" w:rsidP="00D81C2C">
      <w:pPr>
        <w:spacing w:line="240" w:lineRule="auto"/>
        <w:jc w:val="both"/>
        <w:rPr>
          <w:rFonts w:ascii="Calibri" w:hAnsi="Calibri"/>
          <w:sz w:val="22"/>
          <w:szCs w:val="22"/>
        </w:rPr>
      </w:pPr>
    </w:p>
    <w:p w14:paraId="7ACA66CF" w14:textId="773E8C6F" w:rsidR="00AD63AE" w:rsidRPr="00437380" w:rsidRDefault="00AD63AE" w:rsidP="00D81C2C">
      <w:pPr>
        <w:spacing w:line="240" w:lineRule="auto"/>
        <w:rPr>
          <w:rFonts w:ascii="Calibri" w:hAnsi="Calibri" w:cs="Calibri"/>
          <w:i/>
          <w:sz w:val="18"/>
        </w:rPr>
      </w:pPr>
      <w:r w:rsidRPr="00437380">
        <w:rPr>
          <w:rFonts w:ascii="Calibri" w:hAnsi="Calibri" w:cs="Calibri"/>
          <w:i/>
          <w:sz w:val="18"/>
        </w:rPr>
        <w:t xml:space="preserve">Table 5: Percentage of full-time students achieving good degrees by IMD quintile </w:t>
      </w:r>
      <w:r w:rsidR="001D5AD3" w:rsidRPr="00437380">
        <w:rPr>
          <w:rFonts w:ascii="Calibri" w:hAnsi="Calibri" w:cs="Calibri"/>
          <w:i/>
          <w:sz w:val="18"/>
        </w:rPr>
        <w:t xml:space="preserve">with POLAR gap </w:t>
      </w:r>
      <w:r w:rsidRPr="00437380">
        <w:rPr>
          <w:rFonts w:ascii="Calibri" w:hAnsi="Calibri" w:cs="Calibri"/>
          <w:i/>
          <w:sz w:val="18"/>
        </w:rPr>
        <w:t>(A</w:t>
      </w:r>
      <w:r w:rsidR="00D546F6">
        <w:rPr>
          <w:rFonts w:ascii="Calibri" w:hAnsi="Calibri" w:cs="Calibri"/>
          <w:i/>
          <w:sz w:val="18"/>
        </w:rPr>
        <w:t>&amp;</w:t>
      </w:r>
      <w:r w:rsidRPr="00437380">
        <w:rPr>
          <w:rFonts w:ascii="Calibri" w:hAnsi="Calibri" w:cs="Calibri"/>
          <w:i/>
          <w:sz w:val="18"/>
        </w:rPr>
        <w:t>PP data)</w:t>
      </w:r>
    </w:p>
    <w:tbl>
      <w:tblPr>
        <w:tblStyle w:val="TableGrid"/>
        <w:tblW w:w="5000" w:type="pct"/>
        <w:tblLook w:val="04A0" w:firstRow="1" w:lastRow="0" w:firstColumn="1" w:lastColumn="0" w:noHBand="0" w:noVBand="1"/>
      </w:tblPr>
      <w:tblGrid>
        <w:gridCol w:w="1872"/>
        <w:gridCol w:w="1385"/>
        <w:gridCol w:w="1622"/>
        <w:gridCol w:w="1622"/>
        <w:gridCol w:w="1516"/>
        <w:gridCol w:w="1735"/>
        <w:gridCol w:w="18"/>
      </w:tblGrid>
      <w:tr w:rsidR="001C6E8E" w:rsidRPr="00437380" w14:paraId="527BFB64" w14:textId="77777777" w:rsidTr="008F2171">
        <w:tc>
          <w:tcPr>
            <w:tcW w:w="958" w:type="pct"/>
          </w:tcPr>
          <w:p w14:paraId="41D71247" w14:textId="77777777" w:rsidR="001C6E8E" w:rsidRPr="00437380" w:rsidRDefault="001C6E8E" w:rsidP="00D81C2C">
            <w:pPr>
              <w:spacing w:line="240" w:lineRule="auto"/>
              <w:rPr>
                <w:rFonts w:ascii="Calibri" w:hAnsi="Calibri" w:cs="Calibri"/>
                <w:sz w:val="18"/>
                <w:szCs w:val="18"/>
              </w:rPr>
            </w:pPr>
          </w:p>
        </w:tc>
        <w:tc>
          <w:tcPr>
            <w:tcW w:w="709" w:type="pct"/>
            <w:vAlign w:val="bottom"/>
          </w:tcPr>
          <w:p w14:paraId="72E50A07" w14:textId="39B80134" w:rsidR="001C6E8E" w:rsidRPr="00437380" w:rsidRDefault="001C6E8E" w:rsidP="00D81C2C">
            <w:pPr>
              <w:spacing w:line="240" w:lineRule="auto"/>
              <w:rPr>
                <w:rFonts w:ascii="Calibri" w:hAnsi="Calibri" w:cs="Calibri"/>
                <w:b/>
                <w:sz w:val="18"/>
                <w:szCs w:val="18"/>
              </w:rPr>
            </w:pPr>
            <w:r w:rsidRPr="00437380">
              <w:rPr>
                <w:rFonts w:ascii="Calibri" w:hAnsi="Calibri" w:cs="Arial"/>
                <w:color w:val="000000"/>
                <w:sz w:val="18"/>
                <w:szCs w:val="18"/>
              </w:rPr>
              <w:t>2013/14</w:t>
            </w:r>
          </w:p>
        </w:tc>
        <w:tc>
          <w:tcPr>
            <w:tcW w:w="830" w:type="pct"/>
            <w:vAlign w:val="bottom"/>
          </w:tcPr>
          <w:p w14:paraId="57BE9F62" w14:textId="6BBA6EA7" w:rsidR="001C6E8E" w:rsidRPr="00437380" w:rsidRDefault="001C6E8E" w:rsidP="00D81C2C">
            <w:pPr>
              <w:spacing w:line="240" w:lineRule="auto"/>
              <w:rPr>
                <w:rFonts w:ascii="Calibri" w:hAnsi="Calibri" w:cs="Calibri"/>
                <w:b/>
                <w:sz w:val="18"/>
                <w:szCs w:val="18"/>
              </w:rPr>
            </w:pPr>
            <w:r w:rsidRPr="00437380">
              <w:rPr>
                <w:rFonts w:ascii="Calibri" w:hAnsi="Calibri" w:cs="Arial"/>
                <w:color w:val="000000"/>
                <w:sz w:val="18"/>
                <w:szCs w:val="18"/>
              </w:rPr>
              <w:t>2014/15</w:t>
            </w:r>
          </w:p>
        </w:tc>
        <w:tc>
          <w:tcPr>
            <w:tcW w:w="830" w:type="pct"/>
            <w:vAlign w:val="bottom"/>
          </w:tcPr>
          <w:p w14:paraId="46F561B8" w14:textId="67BDC5A7" w:rsidR="001C6E8E" w:rsidRPr="00437380" w:rsidRDefault="001C6E8E" w:rsidP="00D81C2C">
            <w:pPr>
              <w:spacing w:line="240" w:lineRule="auto"/>
              <w:rPr>
                <w:rFonts w:ascii="Calibri" w:hAnsi="Calibri" w:cs="Calibri"/>
                <w:b/>
                <w:sz w:val="18"/>
                <w:szCs w:val="18"/>
              </w:rPr>
            </w:pPr>
            <w:r w:rsidRPr="00437380">
              <w:rPr>
                <w:rFonts w:ascii="Calibri" w:hAnsi="Calibri" w:cs="Arial"/>
                <w:color w:val="000000"/>
                <w:sz w:val="18"/>
                <w:szCs w:val="18"/>
              </w:rPr>
              <w:t>2015/16</w:t>
            </w:r>
          </w:p>
        </w:tc>
        <w:tc>
          <w:tcPr>
            <w:tcW w:w="776" w:type="pct"/>
            <w:vAlign w:val="bottom"/>
          </w:tcPr>
          <w:p w14:paraId="4EB2B7FE" w14:textId="23FA52B7" w:rsidR="001C6E8E" w:rsidRPr="00437380" w:rsidRDefault="001C6E8E" w:rsidP="00D81C2C">
            <w:pPr>
              <w:spacing w:line="240" w:lineRule="auto"/>
              <w:rPr>
                <w:rFonts w:ascii="Calibri" w:hAnsi="Calibri" w:cs="Calibri"/>
                <w:b/>
                <w:sz w:val="18"/>
                <w:szCs w:val="18"/>
              </w:rPr>
            </w:pPr>
            <w:r w:rsidRPr="00437380">
              <w:rPr>
                <w:rFonts w:ascii="Calibri" w:hAnsi="Calibri" w:cs="Arial"/>
                <w:color w:val="000000"/>
                <w:sz w:val="18"/>
                <w:szCs w:val="18"/>
              </w:rPr>
              <w:t>2016/17</w:t>
            </w:r>
          </w:p>
        </w:tc>
        <w:tc>
          <w:tcPr>
            <w:tcW w:w="897" w:type="pct"/>
            <w:gridSpan w:val="2"/>
            <w:vAlign w:val="bottom"/>
          </w:tcPr>
          <w:p w14:paraId="3949778C" w14:textId="2BFCD073" w:rsidR="001C6E8E" w:rsidRPr="00437380" w:rsidRDefault="001C6E8E" w:rsidP="00D81C2C">
            <w:pPr>
              <w:spacing w:line="240" w:lineRule="auto"/>
              <w:rPr>
                <w:rFonts w:ascii="Calibri" w:hAnsi="Calibri" w:cs="Calibri"/>
                <w:b/>
                <w:sz w:val="18"/>
                <w:szCs w:val="18"/>
              </w:rPr>
            </w:pPr>
            <w:r w:rsidRPr="00437380">
              <w:rPr>
                <w:rFonts w:ascii="Calibri" w:hAnsi="Calibri" w:cs="Arial"/>
                <w:color w:val="000000"/>
                <w:sz w:val="18"/>
                <w:szCs w:val="18"/>
              </w:rPr>
              <w:t>2017/18</w:t>
            </w:r>
          </w:p>
        </w:tc>
      </w:tr>
      <w:tr w:rsidR="001C6E8E" w:rsidRPr="00437380" w14:paraId="0322348B" w14:textId="77777777" w:rsidTr="008F2171">
        <w:tc>
          <w:tcPr>
            <w:tcW w:w="958" w:type="pct"/>
          </w:tcPr>
          <w:p w14:paraId="79681ABE" w14:textId="2BC79835"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 xml:space="preserve">IMD </w:t>
            </w:r>
            <w:r w:rsidR="00E54CD1" w:rsidRPr="00437380">
              <w:rPr>
                <w:rFonts w:ascii="Calibri" w:hAnsi="Calibri" w:cs="Calibri"/>
                <w:sz w:val="18"/>
                <w:szCs w:val="18"/>
              </w:rPr>
              <w:t>1,</w:t>
            </w:r>
            <w:r w:rsidR="00D546F6">
              <w:rPr>
                <w:rFonts w:ascii="Calibri" w:hAnsi="Calibri" w:cs="Calibri"/>
                <w:sz w:val="18"/>
                <w:szCs w:val="18"/>
              </w:rPr>
              <w:t xml:space="preserve"> </w:t>
            </w:r>
            <w:r w:rsidR="00E54CD1" w:rsidRPr="00437380">
              <w:rPr>
                <w:rFonts w:ascii="Calibri" w:hAnsi="Calibri" w:cs="Calibri"/>
                <w:sz w:val="18"/>
                <w:szCs w:val="18"/>
              </w:rPr>
              <w:t>2</w:t>
            </w:r>
          </w:p>
        </w:tc>
        <w:tc>
          <w:tcPr>
            <w:tcW w:w="709" w:type="pct"/>
          </w:tcPr>
          <w:p w14:paraId="29D6EF0C" w14:textId="7777777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52.8</w:t>
            </w:r>
          </w:p>
        </w:tc>
        <w:tc>
          <w:tcPr>
            <w:tcW w:w="830" w:type="pct"/>
          </w:tcPr>
          <w:p w14:paraId="359D7B4C" w14:textId="4D4203F3"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48</w:t>
            </w:r>
            <w:r w:rsidR="000877E8" w:rsidRPr="00437380">
              <w:rPr>
                <w:rFonts w:ascii="Calibri" w:hAnsi="Calibri" w:cs="Calibri"/>
                <w:sz w:val="18"/>
                <w:szCs w:val="18"/>
              </w:rPr>
              <w:t>.0</w:t>
            </w:r>
          </w:p>
        </w:tc>
        <w:tc>
          <w:tcPr>
            <w:tcW w:w="830" w:type="pct"/>
          </w:tcPr>
          <w:p w14:paraId="758FE793" w14:textId="7777777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47.8</w:t>
            </w:r>
          </w:p>
        </w:tc>
        <w:tc>
          <w:tcPr>
            <w:tcW w:w="776" w:type="pct"/>
          </w:tcPr>
          <w:p w14:paraId="2CB3F1DB" w14:textId="7777777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50.3</w:t>
            </w:r>
          </w:p>
        </w:tc>
        <w:tc>
          <w:tcPr>
            <w:tcW w:w="897" w:type="pct"/>
            <w:gridSpan w:val="2"/>
          </w:tcPr>
          <w:p w14:paraId="0E52375A" w14:textId="7777777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60.4</w:t>
            </w:r>
          </w:p>
        </w:tc>
      </w:tr>
      <w:tr w:rsidR="001C6E8E" w:rsidRPr="00437380" w14:paraId="629A01C2" w14:textId="77777777" w:rsidTr="008F2171">
        <w:tc>
          <w:tcPr>
            <w:tcW w:w="958" w:type="pct"/>
          </w:tcPr>
          <w:p w14:paraId="5246587D" w14:textId="3FCD4AAA"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IMD 3,</w:t>
            </w:r>
            <w:r w:rsidR="00D546F6">
              <w:rPr>
                <w:rFonts w:ascii="Calibri" w:hAnsi="Calibri" w:cs="Calibri"/>
                <w:sz w:val="18"/>
                <w:szCs w:val="18"/>
              </w:rPr>
              <w:t xml:space="preserve"> </w:t>
            </w:r>
            <w:r w:rsidR="00E54CD1" w:rsidRPr="00437380">
              <w:rPr>
                <w:rFonts w:ascii="Calibri" w:hAnsi="Calibri" w:cs="Calibri"/>
                <w:sz w:val="18"/>
                <w:szCs w:val="18"/>
              </w:rPr>
              <w:t>4,</w:t>
            </w:r>
            <w:r w:rsidR="00D546F6">
              <w:rPr>
                <w:rFonts w:ascii="Calibri" w:hAnsi="Calibri" w:cs="Calibri"/>
                <w:sz w:val="18"/>
                <w:szCs w:val="18"/>
              </w:rPr>
              <w:t xml:space="preserve"> </w:t>
            </w:r>
            <w:r w:rsidR="00E54CD1" w:rsidRPr="00437380">
              <w:rPr>
                <w:rFonts w:ascii="Calibri" w:hAnsi="Calibri" w:cs="Calibri"/>
                <w:sz w:val="18"/>
                <w:szCs w:val="18"/>
              </w:rPr>
              <w:t>5</w:t>
            </w:r>
            <w:r w:rsidRPr="00437380">
              <w:rPr>
                <w:rFonts w:ascii="Calibri" w:hAnsi="Calibri" w:cs="Calibri"/>
                <w:sz w:val="18"/>
                <w:szCs w:val="18"/>
              </w:rPr>
              <w:t xml:space="preserve"> </w:t>
            </w:r>
          </w:p>
        </w:tc>
        <w:tc>
          <w:tcPr>
            <w:tcW w:w="709" w:type="pct"/>
          </w:tcPr>
          <w:p w14:paraId="6FBDA2C1" w14:textId="7777777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60.6</w:t>
            </w:r>
          </w:p>
        </w:tc>
        <w:tc>
          <w:tcPr>
            <w:tcW w:w="830" w:type="pct"/>
          </w:tcPr>
          <w:p w14:paraId="5919B3CF" w14:textId="7777777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60.7</w:t>
            </w:r>
          </w:p>
        </w:tc>
        <w:tc>
          <w:tcPr>
            <w:tcW w:w="830" w:type="pct"/>
          </w:tcPr>
          <w:p w14:paraId="4A13E30A" w14:textId="7777777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57.7</w:t>
            </w:r>
          </w:p>
        </w:tc>
        <w:tc>
          <w:tcPr>
            <w:tcW w:w="776" w:type="pct"/>
          </w:tcPr>
          <w:p w14:paraId="77F9E479" w14:textId="7777777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61.5</w:t>
            </w:r>
          </w:p>
        </w:tc>
        <w:tc>
          <w:tcPr>
            <w:tcW w:w="897" w:type="pct"/>
            <w:gridSpan w:val="2"/>
          </w:tcPr>
          <w:p w14:paraId="48BF0119" w14:textId="7777777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70.7</w:t>
            </w:r>
          </w:p>
        </w:tc>
      </w:tr>
      <w:tr w:rsidR="001C6E8E" w:rsidRPr="00437380" w14:paraId="0921E7B2" w14:textId="77777777" w:rsidTr="008F2171">
        <w:tc>
          <w:tcPr>
            <w:tcW w:w="958" w:type="pct"/>
            <w:shd w:val="clear" w:color="auto" w:fill="FFFFFF" w:themeFill="background1"/>
          </w:tcPr>
          <w:p w14:paraId="49425BF9" w14:textId="14A8B471" w:rsidR="001C6E8E" w:rsidRPr="00437380" w:rsidRDefault="00F83963" w:rsidP="001D2444">
            <w:pPr>
              <w:spacing w:line="240" w:lineRule="auto"/>
              <w:rPr>
                <w:rFonts w:ascii="Calibri" w:hAnsi="Calibri" w:cs="Calibri"/>
                <w:b/>
                <w:sz w:val="18"/>
                <w:szCs w:val="18"/>
              </w:rPr>
            </w:pPr>
            <w:r w:rsidRPr="00437380">
              <w:rPr>
                <w:rFonts w:ascii="Calibri" w:hAnsi="Calibri" w:cs="Calibri"/>
                <w:b/>
                <w:sz w:val="18"/>
                <w:szCs w:val="18"/>
              </w:rPr>
              <w:t>LMet</w:t>
            </w:r>
            <w:r w:rsidR="001C6E8E" w:rsidRPr="00437380">
              <w:rPr>
                <w:rFonts w:ascii="Calibri" w:hAnsi="Calibri" w:cs="Calibri"/>
                <w:b/>
                <w:sz w:val="18"/>
                <w:szCs w:val="18"/>
              </w:rPr>
              <w:t xml:space="preserve"> </w:t>
            </w:r>
            <w:r w:rsidR="001D2444">
              <w:rPr>
                <w:rFonts w:ascii="Calibri" w:hAnsi="Calibri" w:cs="Calibri"/>
                <w:b/>
                <w:sz w:val="18"/>
                <w:szCs w:val="18"/>
              </w:rPr>
              <w:t>g</w:t>
            </w:r>
            <w:r w:rsidR="001D2444" w:rsidRPr="00437380">
              <w:rPr>
                <w:rFonts w:ascii="Calibri" w:hAnsi="Calibri" w:cs="Calibri"/>
                <w:b/>
                <w:sz w:val="18"/>
                <w:szCs w:val="18"/>
              </w:rPr>
              <w:t>ap</w:t>
            </w:r>
          </w:p>
        </w:tc>
        <w:tc>
          <w:tcPr>
            <w:tcW w:w="709" w:type="pct"/>
            <w:shd w:val="clear" w:color="auto" w:fill="FF0000"/>
          </w:tcPr>
          <w:p w14:paraId="11CF39E6" w14:textId="7777777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-7.8</w:t>
            </w:r>
          </w:p>
        </w:tc>
        <w:tc>
          <w:tcPr>
            <w:tcW w:w="830" w:type="pct"/>
            <w:shd w:val="clear" w:color="auto" w:fill="FF0000"/>
          </w:tcPr>
          <w:p w14:paraId="55ECE93F" w14:textId="7777777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-12.7</w:t>
            </w:r>
          </w:p>
        </w:tc>
        <w:tc>
          <w:tcPr>
            <w:tcW w:w="830" w:type="pct"/>
            <w:shd w:val="clear" w:color="auto" w:fill="FF0000"/>
          </w:tcPr>
          <w:p w14:paraId="7CBCF4AB" w14:textId="7777777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-9.9</w:t>
            </w:r>
          </w:p>
        </w:tc>
        <w:tc>
          <w:tcPr>
            <w:tcW w:w="776" w:type="pct"/>
            <w:shd w:val="clear" w:color="auto" w:fill="FF0000"/>
          </w:tcPr>
          <w:p w14:paraId="78033BB4" w14:textId="7777777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-11.2</w:t>
            </w:r>
          </w:p>
        </w:tc>
        <w:tc>
          <w:tcPr>
            <w:tcW w:w="897" w:type="pct"/>
            <w:gridSpan w:val="2"/>
            <w:shd w:val="clear" w:color="auto" w:fill="FF0000"/>
          </w:tcPr>
          <w:p w14:paraId="2F1664B3" w14:textId="7777777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-10.3</w:t>
            </w:r>
          </w:p>
        </w:tc>
      </w:tr>
      <w:tr w:rsidR="001C6E8E" w:rsidRPr="00437380" w14:paraId="170F82B2" w14:textId="77777777" w:rsidTr="008F2171">
        <w:tc>
          <w:tcPr>
            <w:tcW w:w="958" w:type="pct"/>
          </w:tcPr>
          <w:p w14:paraId="74C241C5" w14:textId="553EE5F3"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 xml:space="preserve">Sector IMD </w:t>
            </w:r>
            <w:r w:rsidR="00E54CD1" w:rsidRPr="00437380">
              <w:rPr>
                <w:rFonts w:ascii="Calibri" w:hAnsi="Calibri" w:cs="Calibri"/>
                <w:sz w:val="18"/>
                <w:szCs w:val="18"/>
              </w:rPr>
              <w:t>1,</w:t>
            </w:r>
            <w:r w:rsidR="00D546F6">
              <w:rPr>
                <w:rFonts w:ascii="Calibri" w:hAnsi="Calibri" w:cs="Calibri"/>
                <w:sz w:val="18"/>
                <w:szCs w:val="18"/>
              </w:rPr>
              <w:t xml:space="preserve"> </w:t>
            </w:r>
            <w:r w:rsidR="00E54CD1" w:rsidRPr="00437380">
              <w:rPr>
                <w:rFonts w:ascii="Calibri" w:hAnsi="Calibri" w:cs="Calibri"/>
                <w:sz w:val="18"/>
                <w:szCs w:val="18"/>
              </w:rPr>
              <w:t>2</w:t>
            </w:r>
          </w:p>
        </w:tc>
        <w:tc>
          <w:tcPr>
            <w:tcW w:w="709" w:type="pct"/>
          </w:tcPr>
          <w:p w14:paraId="5B6225EA" w14:textId="7777777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64.8</w:t>
            </w:r>
          </w:p>
        </w:tc>
        <w:tc>
          <w:tcPr>
            <w:tcW w:w="830" w:type="pct"/>
          </w:tcPr>
          <w:p w14:paraId="5F556BE1" w14:textId="7777777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65.4</w:t>
            </w:r>
          </w:p>
        </w:tc>
        <w:tc>
          <w:tcPr>
            <w:tcW w:w="830" w:type="pct"/>
          </w:tcPr>
          <w:p w14:paraId="6B1889D3" w14:textId="7777777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66.6</w:t>
            </w:r>
          </w:p>
        </w:tc>
        <w:tc>
          <w:tcPr>
            <w:tcW w:w="776" w:type="pct"/>
          </w:tcPr>
          <w:p w14:paraId="276C63DB" w14:textId="7777777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68.2</w:t>
            </w:r>
          </w:p>
        </w:tc>
        <w:tc>
          <w:tcPr>
            <w:tcW w:w="897" w:type="pct"/>
            <w:gridSpan w:val="2"/>
          </w:tcPr>
          <w:p w14:paraId="043F9A4F" w14:textId="7777777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69.6</w:t>
            </w:r>
          </w:p>
        </w:tc>
      </w:tr>
      <w:tr w:rsidR="001C6E8E" w:rsidRPr="00437380" w14:paraId="2FE7D831" w14:textId="77777777" w:rsidTr="008F2171">
        <w:tc>
          <w:tcPr>
            <w:tcW w:w="958" w:type="pct"/>
            <w:tcBorders>
              <w:bottom w:val="single" w:sz="4" w:space="0" w:color="auto"/>
            </w:tcBorders>
          </w:tcPr>
          <w:p w14:paraId="4915B0C5" w14:textId="44065F68"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Sector IMD 3,</w:t>
            </w:r>
            <w:r w:rsidR="00D546F6">
              <w:rPr>
                <w:rFonts w:ascii="Calibri" w:hAnsi="Calibri" w:cs="Calibri"/>
                <w:sz w:val="18"/>
                <w:szCs w:val="18"/>
              </w:rPr>
              <w:t xml:space="preserve"> </w:t>
            </w:r>
            <w:r w:rsidR="00E54CD1" w:rsidRPr="00437380">
              <w:rPr>
                <w:rFonts w:ascii="Calibri" w:hAnsi="Calibri" w:cs="Calibri"/>
                <w:sz w:val="18"/>
                <w:szCs w:val="18"/>
              </w:rPr>
              <w:t>4,</w:t>
            </w:r>
            <w:r w:rsidR="00D546F6">
              <w:rPr>
                <w:rFonts w:ascii="Calibri" w:hAnsi="Calibri" w:cs="Calibri"/>
                <w:sz w:val="18"/>
                <w:szCs w:val="18"/>
              </w:rPr>
              <w:t xml:space="preserve"> </w:t>
            </w:r>
            <w:r w:rsidR="00E54CD1" w:rsidRPr="00437380">
              <w:rPr>
                <w:rFonts w:ascii="Calibri" w:hAnsi="Calibri" w:cs="Calibri"/>
                <w:sz w:val="18"/>
                <w:szCs w:val="18"/>
              </w:rPr>
              <w:t>5</w:t>
            </w:r>
            <w:r w:rsidRPr="00437380">
              <w:rPr>
                <w:rFonts w:ascii="Calibri" w:hAnsi="Calibri" w:cs="Calibri"/>
                <w:sz w:val="18"/>
                <w:szCs w:val="18"/>
              </w:rPr>
              <w:t xml:space="preserve"> </w:t>
            </w:r>
          </w:p>
        </w:tc>
        <w:tc>
          <w:tcPr>
            <w:tcW w:w="709" w:type="pct"/>
            <w:tcBorders>
              <w:bottom w:val="single" w:sz="4" w:space="0" w:color="auto"/>
            </w:tcBorders>
          </w:tcPr>
          <w:p w14:paraId="602B41B1" w14:textId="7777777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76.9</w:t>
            </w:r>
          </w:p>
        </w:tc>
        <w:tc>
          <w:tcPr>
            <w:tcW w:w="830" w:type="pct"/>
            <w:tcBorders>
              <w:bottom w:val="single" w:sz="4" w:space="0" w:color="auto"/>
            </w:tcBorders>
          </w:tcPr>
          <w:p w14:paraId="7684121E" w14:textId="7777777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78.3</w:t>
            </w:r>
          </w:p>
        </w:tc>
        <w:tc>
          <w:tcPr>
            <w:tcW w:w="830" w:type="pct"/>
            <w:tcBorders>
              <w:bottom w:val="single" w:sz="4" w:space="0" w:color="auto"/>
            </w:tcBorders>
          </w:tcPr>
          <w:p w14:paraId="43B7FB8A" w14:textId="7777777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79.3</w:t>
            </w:r>
          </w:p>
        </w:tc>
        <w:tc>
          <w:tcPr>
            <w:tcW w:w="776" w:type="pct"/>
            <w:tcBorders>
              <w:bottom w:val="single" w:sz="4" w:space="0" w:color="auto"/>
            </w:tcBorders>
          </w:tcPr>
          <w:p w14:paraId="0439B3AE" w14:textId="7777777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80.7</w:t>
            </w:r>
          </w:p>
        </w:tc>
        <w:tc>
          <w:tcPr>
            <w:tcW w:w="897" w:type="pct"/>
            <w:gridSpan w:val="2"/>
            <w:tcBorders>
              <w:bottom w:val="single" w:sz="4" w:space="0" w:color="auto"/>
            </w:tcBorders>
          </w:tcPr>
          <w:p w14:paraId="34AEC5D2" w14:textId="7777777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81.7</w:t>
            </w:r>
          </w:p>
        </w:tc>
      </w:tr>
      <w:tr w:rsidR="001C6E8E" w:rsidRPr="00437380" w14:paraId="683D36B5" w14:textId="77777777" w:rsidTr="008F2171">
        <w:tc>
          <w:tcPr>
            <w:tcW w:w="958" w:type="pct"/>
            <w:tcBorders>
              <w:bottom w:val="triple" w:sz="4" w:space="0" w:color="auto"/>
            </w:tcBorders>
            <w:shd w:val="clear" w:color="auto" w:fill="FFFFFF" w:themeFill="background1"/>
          </w:tcPr>
          <w:p w14:paraId="6C5D8D8A" w14:textId="271F1CB5" w:rsidR="001C6E8E" w:rsidRPr="00437380" w:rsidRDefault="001C6E8E" w:rsidP="001D2444">
            <w:pPr>
              <w:spacing w:line="240" w:lineRule="auto"/>
              <w:rPr>
                <w:rFonts w:ascii="Calibri" w:hAnsi="Calibri" w:cs="Calibri"/>
                <w:b/>
                <w:sz w:val="18"/>
                <w:szCs w:val="18"/>
              </w:rPr>
            </w:pPr>
            <w:r w:rsidRPr="00437380">
              <w:rPr>
                <w:rFonts w:ascii="Calibri" w:hAnsi="Calibri" w:cs="Calibri"/>
                <w:b/>
                <w:sz w:val="18"/>
                <w:szCs w:val="18"/>
              </w:rPr>
              <w:t xml:space="preserve">Sector </w:t>
            </w:r>
            <w:r w:rsidR="001D5AD3" w:rsidRPr="00437380">
              <w:rPr>
                <w:rFonts w:ascii="Calibri" w:hAnsi="Calibri" w:cs="Calibri"/>
                <w:b/>
                <w:sz w:val="18"/>
                <w:szCs w:val="18"/>
              </w:rPr>
              <w:t xml:space="preserve">IMD </w:t>
            </w:r>
            <w:r w:rsidR="001D2444">
              <w:rPr>
                <w:rFonts w:ascii="Calibri" w:hAnsi="Calibri" w:cs="Calibri"/>
                <w:b/>
                <w:sz w:val="18"/>
                <w:szCs w:val="18"/>
              </w:rPr>
              <w:t>g</w:t>
            </w:r>
            <w:r w:rsidR="001D2444" w:rsidRPr="00437380">
              <w:rPr>
                <w:rFonts w:ascii="Calibri" w:hAnsi="Calibri" w:cs="Calibri"/>
                <w:b/>
                <w:sz w:val="18"/>
                <w:szCs w:val="18"/>
              </w:rPr>
              <w:t>ap</w:t>
            </w:r>
          </w:p>
        </w:tc>
        <w:tc>
          <w:tcPr>
            <w:tcW w:w="709" w:type="pct"/>
            <w:tcBorders>
              <w:bottom w:val="triple" w:sz="4" w:space="0" w:color="auto"/>
            </w:tcBorders>
            <w:shd w:val="clear" w:color="auto" w:fill="FF0000"/>
          </w:tcPr>
          <w:p w14:paraId="5C0BDABF" w14:textId="7777777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-12.1</w:t>
            </w:r>
          </w:p>
        </w:tc>
        <w:tc>
          <w:tcPr>
            <w:tcW w:w="830" w:type="pct"/>
            <w:tcBorders>
              <w:bottom w:val="triple" w:sz="4" w:space="0" w:color="auto"/>
            </w:tcBorders>
            <w:shd w:val="clear" w:color="auto" w:fill="FF0000"/>
          </w:tcPr>
          <w:p w14:paraId="4DD3B5B7" w14:textId="7777777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-12.9</w:t>
            </w:r>
          </w:p>
        </w:tc>
        <w:tc>
          <w:tcPr>
            <w:tcW w:w="830" w:type="pct"/>
            <w:tcBorders>
              <w:bottom w:val="triple" w:sz="4" w:space="0" w:color="auto"/>
            </w:tcBorders>
            <w:shd w:val="clear" w:color="auto" w:fill="FF0000"/>
          </w:tcPr>
          <w:p w14:paraId="4DEF0FA3" w14:textId="7777777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-12.7</w:t>
            </w:r>
          </w:p>
        </w:tc>
        <w:tc>
          <w:tcPr>
            <w:tcW w:w="776" w:type="pct"/>
            <w:tcBorders>
              <w:bottom w:val="triple" w:sz="4" w:space="0" w:color="auto"/>
            </w:tcBorders>
            <w:shd w:val="clear" w:color="auto" w:fill="FF0000"/>
          </w:tcPr>
          <w:p w14:paraId="6737B81B" w14:textId="7777777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-12.5</w:t>
            </w:r>
          </w:p>
        </w:tc>
        <w:tc>
          <w:tcPr>
            <w:tcW w:w="897" w:type="pct"/>
            <w:gridSpan w:val="2"/>
            <w:tcBorders>
              <w:bottom w:val="triple" w:sz="4" w:space="0" w:color="auto"/>
            </w:tcBorders>
            <w:shd w:val="clear" w:color="auto" w:fill="FF0000"/>
          </w:tcPr>
          <w:p w14:paraId="5F9EC01E" w14:textId="7777777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-12.1</w:t>
            </w:r>
          </w:p>
        </w:tc>
      </w:tr>
      <w:tr w:rsidR="007577C6" w:rsidRPr="00437380" w14:paraId="3A1255EE" w14:textId="77777777" w:rsidTr="008F2171">
        <w:tc>
          <w:tcPr>
            <w:tcW w:w="958" w:type="pct"/>
            <w:tcBorders>
              <w:top w:val="triple" w:sz="4" w:space="0" w:color="auto"/>
            </w:tcBorders>
            <w:shd w:val="clear" w:color="auto" w:fill="FFFFFF" w:themeFill="background1"/>
          </w:tcPr>
          <w:p w14:paraId="564CFEA3" w14:textId="4749E5A8" w:rsidR="007577C6" w:rsidRPr="00437380" w:rsidRDefault="007577C6" w:rsidP="00D81C2C">
            <w:pPr>
              <w:spacing w:line="240" w:lineRule="auto"/>
              <w:rPr>
                <w:rFonts w:ascii="Calibri" w:hAnsi="Calibri" w:cs="Calibri"/>
                <w:b/>
                <w:sz w:val="18"/>
                <w:szCs w:val="18"/>
              </w:rPr>
            </w:pPr>
            <w:r w:rsidRPr="00437380">
              <w:rPr>
                <w:rFonts w:ascii="Calibri" w:hAnsi="Calibri" w:cs="Calibri"/>
                <w:bCs/>
                <w:sz w:val="18"/>
                <w:szCs w:val="18"/>
              </w:rPr>
              <w:t>POLAR 1,</w:t>
            </w:r>
            <w:r w:rsidR="00D546F6">
              <w:rPr>
                <w:rFonts w:ascii="Calibri" w:hAnsi="Calibri" w:cs="Calibri"/>
                <w:bCs/>
                <w:sz w:val="18"/>
                <w:szCs w:val="18"/>
              </w:rPr>
              <w:t xml:space="preserve"> </w:t>
            </w:r>
            <w:r w:rsidRPr="00437380">
              <w:rPr>
                <w:rFonts w:ascii="Calibri" w:hAnsi="Calibri" w:cs="Calibri"/>
                <w:bCs/>
                <w:sz w:val="18"/>
                <w:szCs w:val="18"/>
              </w:rPr>
              <w:t>2</w:t>
            </w:r>
          </w:p>
        </w:tc>
        <w:tc>
          <w:tcPr>
            <w:tcW w:w="709" w:type="pct"/>
            <w:tcBorders>
              <w:top w:val="triple" w:sz="4" w:space="0" w:color="auto"/>
            </w:tcBorders>
            <w:shd w:val="clear" w:color="auto" w:fill="auto"/>
          </w:tcPr>
          <w:p w14:paraId="62D18B7B" w14:textId="311316D0" w:rsidR="007577C6" w:rsidRPr="00437380" w:rsidRDefault="007577C6" w:rsidP="00D81C2C">
            <w:pPr>
              <w:spacing w:line="240" w:lineRule="auto"/>
              <w:rPr>
                <w:rFonts w:ascii="Calibri" w:hAnsi="Calibri" w:cs="Calibri"/>
                <w:sz w:val="18"/>
                <w:szCs w:val="18"/>
              </w:rPr>
            </w:pPr>
            <w:r w:rsidRPr="00437380">
              <w:rPr>
                <w:rFonts w:ascii="Calibri" w:hAnsi="Calibri" w:cs="Calibri"/>
                <w:sz w:val="18"/>
                <w:szCs w:val="18"/>
              </w:rPr>
              <w:t>60.3</w:t>
            </w:r>
          </w:p>
        </w:tc>
        <w:tc>
          <w:tcPr>
            <w:tcW w:w="830" w:type="pct"/>
            <w:tcBorders>
              <w:top w:val="triple" w:sz="4" w:space="0" w:color="auto"/>
            </w:tcBorders>
            <w:shd w:val="clear" w:color="auto" w:fill="auto"/>
          </w:tcPr>
          <w:p w14:paraId="1BE0C67A" w14:textId="445EF2D8" w:rsidR="007577C6" w:rsidRPr="00437380" w:rsidRDefault="007577C6" w:rsidP="00D81C2C">
            <w:pPr>
              <w:spacing w:line="240" w:lineRule="auto"/>
              <w:rPr>
                <w:rFonts w:ascii="Calibri" w:hAnsi="Calibri" w:cs="Calibri"/>
                <w:sz w:val="18"/>
                <w:szCs w:val="18"/>
              </w:rPr>
            </w:pPr>
            <w:r w:rsidRPr="00437380">
              <w:rPr>
                <w:rFonts w:ascii="Calibri" w:hAnsi="Calibri" w:cs="Calibri"/>
                <w:sz w:val="18"/>
                <w:szCs w:val="18"/>
              </w:rPr>
              <w:t>57.1</w:t>
            </w:r>
          </w:p>
        </w:tc>
        <w:tc>
          <w:tcPr>
            <w:tcW w:w="830" w:type="pct"/>
            <w:tcBorders>
              <w:top w:val="triple" w:sz="4" w:space="0" w:color="auto"/>
            </w:tcBorders>
            <w:shd w:val="clear" w:color="auto" w:fill="auto"/>
          </w:tcPr>
          <w:p w14:paraId="192AF32A" w14:textId="099714AD" w:rsidR="007577C6" w:rsidRPr="00437380" w:rsidRDefault="007577C6" w:rsidP="00D81C2C">
            <w:pPr>
              <w:spacing w:line="240" w:lineRule="auto"/>
              <w:rPr>
                <w:rFonts w:ascii="Calibri" w:hAnsi="Calibri" w:cs="Calibri"/>
                <w:sz w:val="18"/>
                <w:szCs w:val="18"/>
              </w:rPr>
            </w:pPr>
            <w:r w:rsidRPr="00437380">
              <w:rPr>
                <w:rFonts w:ascii="Calibri" w:hAnsi="Calibri" w:cs="Calibri"/>
                <w:sz w:val="18"/>
                <w:szCs w:val="18"/>
              </w:rPr>
              <w:t>58.2</w:t>
            </w:r>
          </w:p>
        </w:tc>
        <w:tc>
          <w:tcPr>
            <w:tcW w:w="776" w:type="pct"/>
            <w:tcBorders>
              <w:top w:val="triple" w:sz="4" w:space="0" w:color="auto"/>
            </w:tcBorders>
            <w:shd w:val="clear" w:color="auto" w:fill="auto"/>
          </w:tcPr>
          <w:p w14:paraId="1FBF589E" w14:textId="0400D9EA" w:rsidR="007577C6" w:rsidRPr="00437380" w:rsidRDefault="007577C6" w:rsidP="00D81C2C">
            <w:pPr>
              <w:spacing w:line="240" w:lineRule="auto"/>
              <w:rPr>
                <w:rFonts w:ascii="Calibri" w:hAnsi="Calibri" w:cs="Calibri"/>
                <w:sz w:val="18"/>
                <w:szCs w:val="18"/>
              </w:rPr>
            </w:pPr>
            <w:r w:rsidRPr="00437380">
              <w:rPr>
                <w:rFonts w:ascii="Calibri" w:hAnsi="Calibri" w:cs="Calibri"/>
                <w:sz w:val="18"/>
                <w:szCs w:val="18"/>
              </w:rPr>
              <w:t>57.7</w:t>
            </w:r>
          </w:p>
        </w:tc>
        <w:tc>
          <w:tcPr>
            <w:tcW w:w="897" w:type="pct"/>
            <w:gridSpan w:val="2"/>
            <w:tcBorders>
              <w:top w:val="triple" w:sz="4" w:space="0" w:color="auto"/>
            </w:tcBorders>
            <w:shd w:val="clear" w:color="auto" w:fill="auto"/>
          </w:tcPr>
          <w:p w14:paraId="0AB76E62" w14:textId="2FB487CD" w:rsidR="007577C6" w:rsidRPr="00437380" w:rsidRDefault="007577C6" w:rsidP="00D81C2C">
            <w:pPr>
              <w:spacing w:line="240" w:lineRule="auto"/>
              <w:rPr>
                <w:rFonts w:ascii="Calibri" w:hAnsi="Calibri" w:cs="Calibri"/>
                <w:sz w:val="18"/>
                <w:szCs w:val="18"/>
              </w:rPr>
            </w:pPr>
            <w:r w:rsidRPr="00437380">
              <w:rPr>
                <w:rFonts w:ascii="Calibri" w:hAnsi="Calibri" w:cs="Calibri"/>
                <w:sz w:val="18"/>
                <w:szCs w:val="18"/>
              </w:rPr>
              <w:t>71.3</w:t>
            </w:r>
          </w:p>
        </w:tc>
      </w:tr>
      <w:tr w:rsidR="007577C6" w:rsidRPr="00437380" w14:paraId="644C3F5E" w14:textId="77777777" w:rsidTr="008F2171">
        <w:tc>
          <w:tcPr>
            <w:tcW w:w="958" w:type="pct"/>
            <w:shd w:val="clear" w:color="auto" w:fill="FFFFFF" w:themeFill="background1"/>
          </w:tcPr>
          <w:p w14:paraId="148CE614" w14:textId="0B8ED477" w:rsidR="007577C6" w:rsidRPr="00437380" w:rsidRDefault="007577C6" w:rsidP="00D81C2C">
            <w:pPr>
              <w:spacing w:line="240" w:lineRule="auto"/>
              <w:rPr>
                <w:rFonts w:ascii="Calibri" w:hAnsi="Calibri" w:cs="Calibri"/>
                <w:b/>
                <w:sz w:val="18"/>
                <w:szCs w:val="18"/>
              </w:rPr>
            </w:pPr>
            <w:r w:rsidRPr="00437380">
              <w:rPr>
                <w:rFonts w:ascii="Calibri" w:hAnsi="Calibri" w:cs="Calibri"/>
                <w:bCs/>
                <w:sz w:val="18"/>
                <w:szCs w:val="18"/>
              </w:rPr>
              <w:t>POLAR 3,</w:t>
            </w:r>
            <w:r w:rsidR="00D546F6">
              <w:rPr>
                <w:rFonts w:ascii="Calibri" w:hAnsi="Calibri" w:cs="Calibri"/>
                <w:bCs/>
                <w:sz w:val="18"/>
                <w:szCs w:val="18"/>
              </w:rPr>
              <w:t xml:space="preserve"> </w:t>
            </w:r>
            <w:r w:rsidRPr="00437380">
              <w:rPr>
                <w:rFonts w:ascii="Calibri" w:hAnsi="Calibri" w:cs="Calibri"/>
                <w:bCs/>
                <w:sz w:val="18"/>
                <w:szCs w:val="18"/>
              </w:rPr>
              <w:t>4,</w:t>
            </w:r>
            <w:r w:rsidR="00D546F6">
              <w:rPr>
                <w:rFonts w:ascii="Calibri" w:hAnsi="Calibri" w:cs="Calibri"/>
                <w:bCs/>
                <w:sz w:val="18"/>
                <w:szCs w:val="18"/>
              </w:rPr>
              <w:t xml:space="preserve"> </w:t>
            </w:r>
            <w:r w:rsidRPr="00437380">
              <w:rPr>
                <w:rFonts w:ascii="Calibri" w:hAnsi="Calibri" w:cs="Calibri"/>
                <w:bCs/>
                <w:sz w:val="18"/>
                <w:szCs w:val="18"/>
              </w:rPr>
              <w:t>5</w:t>
            </w:r>
          </w:p>
        </w:tc>
        <w:tc>
          <w:tcPr>
            <w:tcW w:w="709" w:type="pct"/>
            <w:shd w:val="clear" w:color="auto" w:fill="auto"/>
          </w:tcPr>
          <w:p w14:paraId="7C6352F2" w14:textId="668BFD09" w:rsidR="007577C6" w:rsidRPr="00437380" w:rsidRDefault="007577C6" w:rsidP="00D81C2C">
            <w:pPr>
              <w:spacing w:line="240" w:lineRule="auto"/>
              <w:rPr>
                <w:rFonts w:ascii="Calibri" w:hAnsi="Calibri" w:cs="Calibri"/>
                <w:sz w:val="18"/>
                <w:szCs w:val="18"/>
              </w:rPr>
            </w:pPr>
            <w:r w:rsidRPr="00437380">
              <w:rPr>
                <w:rFonts w:ascii="Calibri" w:hAnsi="Calibri" w:cs="Calibri"/>
                <w:sz w:val="18"/>
                <w:szCs w:val="18"/>
              </w:rPr>
              <w:t>56.1</w:t>
            </w:r>
          </w:p>
        </w:tc>
        <w:tc>
          <w:tcPr>
            <w:tcW w:w="830" w:type="pct"/>
            <w:shd w:val="clear" w:color="auto" w:fill="auto"/>
          </w:tcPr>
          <w:p w14:paraId="09720B46" w14:textId="23772B2C" w:rsidR="007577C6" w:rsidRPr="00437380" w:rsidRDefault="007577C6" w:rsidP="00D81C2C">
            <w:pPr>
              <w:spacing w:line="240" w:lineRule="auto"/>
              <w:rPr>
                <w:rFonts w:ascii="Calibri" w:hAnsi="Calibri" w:cs="Calibri"/>
                <w:sz w:val="18"/>
                <w:szCs w:val="18"/>
              </w:rPr>
            </w:pPr>
            <w:r w:rsidRPr="00437380">
              <w:rPr>
                <w:rFonts w:ascii="Calibri" w:hAnsi="Calibri" w:cs="Calibri"/>
                <w:sz w:val="18"/>
                <w:szCs w:val="18"/>
              </w:rPr>
              <w:t>52</w:t>
            </w:r>
          </w:p>
        </w:tc>
        <w:tc>
          <w:tcPr>
            <w:tcW w:w="830" w:type="pct"/>
            <w:shd w:val="clear" w:color="auto" w:fill="auto"/>
          </w:tcPr>
          <w:p w14:paraId="77272B8E" w14:textId="2DBFF5DA" w:rsidR="007577C6" w:rsidRPr="00437380" w:rsidRDefault="007577C6" w:rsidP="00D81C2C">
            <w:pPr>
              <w:spacing w:line="240" w:lineRule="auto"/>
              <w:rPr>
                <w:rFonts w:ascii="Calibri" w:hAnsi="Calibri" w:cs="Calibri"/>
                <w:sz w:val="18"/>
                <w:szCs w:val="18"/>
              </w:rPr>
            </w:pPr>
            <w:r w:rsidRPr="00437380">
              <w:rPr>
                <w:rFonts w:ascii="Calibri" w:hAnsi="Calibri" w:cs="Calibri"/>
                <w:sz w:val="18"/>
                <w:szCs w:val="18"/>
              </w:rPr>
              <w:t>51.3</w:t>
            </w:r>
          </w:p>
        </w:tc>
        <w:tc>
          <w:tcPr>
            <w:tcW w:w="776" w:type="pct"/>
            <w:shd w:val="clear" w:color="auto" w:fill="auto"/>
          </w:tcPr>
          <w:p w14:paraId="34BEF074" w14:textId="38476EE2" w:rsidR="007577C6" w:rsidRPr="00437380" w:rsidRDefault="007577C6" w:rsidP="00D81C2C">
            <w:pPr>
              <w:spacing w:line="240" w:lineRule="auto"/>
              <w:rPr>
                <w:rFonts w:ascii="Calibri" w:hAnsi="Calibri" w:cs="Calibri"/>
                <w:sz w:val="18"/>
                <w:szCs w:val="18"/>
              </w:rPr>
            </w:pPr>
            <w:r w:rsidRPr="00437380">
              <w:rPr>
                <w:rFonts w:ascii="Calibri" w:hAnsi="Calibri" w:cs="Calibri"/>
                <w:sz w:val="18"/>
                <w:szCs w:val="18"/>
              </w:rPr>
              <w:t>53.7</w:t>
            </w:r>
          </w:p>
        </w:tc>
        <w:tc>
          <w:tcPr>
            <w:tcW w:w="897" w:type="pct"/>
            <w:gridSpan w:val="2"/>
            <w:shd w:val="clear" w:color="auto" w:fill="auto"/>
          </w:tcPr>
          <w:p w14:paraId="1C1B7460" w14:textId="2775A0E8" w:rsidR="007577C6" w:rsidRPr="00437380" w:rsidRDefault="007577C6" w:rsidP="00D81C2C">
            <w:pPr>
              <w:spacing w:line="240" w:lineRule="auto"/>
              <w:rPr>
                <w:rFonts w:ascii="Calibri" w:hAnsi="Calibri" w:cs="Calibri"/>
                <w:sz w:val="18"/>
                <w:szCs w:val="18"/>
              </w:rPr>
            </w:pPr>
            <w:r w:rsidRPr="00437380">
              <w:rPr>
                <w:rFonts w:ascii="Calibri" w:hAnsi="Calibri" w:cs="Calibri"/>
                <w:sz w:val="18"/>
                <w:szCs w:val="18"/>
              </w:rPr>
              <w:t>68.5</w:t>
            </w:r>
          </w:p>
        </w:tc>
      </w:tr>
      <w:tr w:rsidR="007577C6" w:rsidRPr="00437380" w14:paraId="0867CB72" w14:textId="77777777" w:rsidTr="008F2171">
        <w:tc>
          <w:tcPr>
            <w:tcW w:w="958" w:type="pct"/>
            <w:shd w:val="clear" w:color="auto" w:fill="FFFFFF" w:themeFill="background1"/>
          </w:tcPr>
          <w:p w14:paraId="232B6F00" w14:textId="66AA9EB9" w:rsidR="007577C6" w:rsidRPr="00437380" w:rsidRDefault="007577C6" w:rsidP="00D81C2C">
            <w:pPr>
              <w:spacing w:line="240" w:lineRule="auto"/>
              <w:rPr>
                <w:rFonts w:ascii="Calibri" w:hAnsi="Calibri" w:cs="Calibri"/>
                <w:b/>
                <w:sz w:val="18"/>
                <w:szCs w:val="18"/>
              </w:rPr>
            </w:pPr>
            <w:r w:rsidRPr="00437380">
              <w:rPr>
                <w:rFonts w:ascii="Calibri" w:hAnsi="Calibri" w:cs="Calibri"/>
                <w:b/>
                <w:sz w:val="18"/>
                <w:szCs w:val="18"/>
              </w:rPr>
              <w:t xml:space="preserve">LMet difference </w:t>
            </w:r>
          </w:p>
        </w:tc>
        <w:tc>
          <w:tcPr>
            <w:tcW w:w="709" w:type="pct"/>
            <w:shd w:val="clear" w:color="auto" w:fill="00B050"/>
          </w:tcPr>
          <w:p w14:paraId="544E1131" w14:textId="3A98131F" w:rsidR="007577C6" w:rsidRPr="00437380" w:rsidRDefault="007577C6" w:rsidP="00D81C2C">
            <w:pPr>
              <w:spacing w:line="240" w:lineRule="auto"/>
              <w:rPr>
                <w:rFonts w:ascii="Calibri" w:hAnsi="Calibri" w:cs="Calibri"/>
                <w:sz w:val="18"/>
                <w:szCs w:val="18"/>
              </w:rPr>
            </w:pPr>
            <w:r w:rsidRPr="00437380">
              <w:rPr>
                <w:rFonts w:ascii="Calibri" w:hAnsi="Calibri" w:cs="Calibri"/>
                <w:b/>
                <w:sz w:val="18"/>
                <w:szCs w:val="18"/>
              </w:rPr>
              <w:t>4.2</w:t>
            </w:r>
          </w:p>
        </w:tc>
        <w:tc>
          <w:tcPr>
            <w:tcW w:w="830" w:type="pct"/>
            <w:shd w:val="clear" w:color="auto" w:fill="00B050"/>
          </w:tcPr>
          <w:p w14:paraId="51F6557F" w14:textId="77226606" w:rsidR="007577C6" w:rsidRPr="00437380" w:rsidRDefault="007577C6" w:rsidP="00D81C2C">
            <w:pPr>
              <w:spacing w:line="240" w:lineRule="auto"/>
              <w:rPr>
                <w:rFonts w:ascii="Calibri" w:hAnsi="Calibri" w:cs="Calibri"/>
                <w:sz w:val="18"/>
                <w:szCs w:val="18"/>
              </w:rPr>
            </w:pPr>
            <w:r w:rsidRPr="00437380">
              <w:rPr>
                <w:rFonts w:ascii="Calibri" w:hAnsi="Calibri" w:cs="Calibri"/>
                <w:b/>
                <w:sz w:val="18"/>
                <w:szCs w:val="18"/>
              </w:rPr>
              <w:t>5.1</w:t>
            </w:r>
          </w:p>
        </w:tc>
        <w:tc>
          <w:tcPr>
            <w:tcW w:w="830" w:type="pct"/>
            <w:shd w:val="clear" w:color="auto" w:fill="00B050"/>
          </w:tcPr>
          <w:p w14:paraId="723ADB06" w14:textId="7DB0E53E" w:rsidR="007577C6" w:rsidRPr="00437380" w:rsidRDefault="007577C6" w:rsidP="00D81C2C">
            <w:pPr>
              <w:spacing w:line="240" w:lineRule="auto"/>
              <w:rPr>
                <w:rFonts w:ascii="Calibri" w:hAnsi="Calibri" w:cs="Calibri"/>
                <w:sz w:val="18"/>
                <w:szCs w:val="18"/>
              </w:rPr>
            </w:pPr>
            <w:r w:rsidRPr="00437380">
              <w:rPr>
                <w:rFonts w:ascii="Calibri" w:hAnsi="Calibri" w:cs="Calibri"/>
                <w:b/>
                <w:sz w:val="18"/>
                <w:szCs w:val="18"/>
              </w:rPr>
              <w:t>6.9</w:t>
            </w:r>
          </w:p>
        </w:tc>
        <w:tc>
          <w:tcPr>
            <w:tcW w:w="776" w:type="pct"/>
            <w:shd w:val="clear" w:color="auto" w:fill="00B050"/>
          </w:tcPr>
          <w:p w14:paraId="56F178FA" w14:textId="06577F7A" w:rsidR="007577C6" w:rsidRPr="00437380" w:rsidRDefault="007577C6" w:rsidP="00D81C2C">
            <w:pPr>
              <w:spacing w:line="240" w:lineRule="auto"/>
              <w:rPr>
                <w:rFonts w:ascii="Calibri" w:hAnsi="Calibri" w:cs="Calibri"/>
                <w:sz w:val="18"/>
                <w:szCs w:val="18"/>
              </w:rPr>
            </w:pPr>
            <w:r w:rsidRPr="00437380">
              <w:rPr>
                <w:rFonts w:ascii="Calibri" w:hAnsi="Calibri" w:cs="Calibri"/>
                <w:b/>
                <w:sz w:val="18"/>
                <w:szCs w:val="18"/>
              </w:rPr>
              <w:t>4</w:t>
            </w:r>
          </w:p>
        </w:tc>
        <w:tc>
          <w:tcPr>
            <w:tcW w:w="897" w:type="pct"/>
            <w:gridSpan w:val="2"/>
            <w:shd w:val="clear" w:color="auto" w:fill="00B050"/>
          </w:tcPr>
          <w:p w14:paraId="08BAFC25" w14:textId="65C219D9" w:rsidR="007577C6" w:rsidRPr="00437380" w:rsidRDefault="007577C6" w:rsidP="00D81C2C">
            <w:pPr>
              <w:spacing w:line="240" w:lineRule="auto"/>
              <w:rPr>
                <w:rFonts w:ascii="Calibri" w:hAnsi="Calibri" w:cs="Calibri"/>
                <w:sz w:val="18"/>
                <w:szCs w:val="18"/>
              </w:rPr>
            </w:pPr>
            <w:r w:rsidRPr="00437380">
              <w:rPr>
                <w:rFonts w:ascii="Calibri" w:hAnsi="Calibri" w:cs="Calibri"/>
                <w:b/>
                <w:sz w:val="18"/>
                <w:szCs w:val="18"/>
              </w:rPr>
              <w:t>2.8</w:t>
            </w:r>
          </w:p>
        </w:tc>
      </w:tr>
      <w:tr w:rsidR="007577C6" w:rsidRPr="00437380" w14:paraId="1E3C4A5E" w14:textId="77777777" w:rsidTr="008F2171">
        <w:trPr>
          <w:gridAfter w:val="1"/>
          <w:wAfter w:w="9" w:type="pct"/>
          <w:trHeight w:val="220"/>
        </w:trPr>
        <w:tc>
          <w:tcPr>
            <w:tcW w:w="958" w:type="pct"/>
          </w:tcPr>
          <w:p w14:paraId="69DB8958" w14:textId="39125BFD" w:rsidR="007577C6" w:rsidRPr="00437380" w:rsidRDefault="007577C6" w:rsidP="00D81C2C">
            <w:pPr>
              <w:tabs>
                <w:tab w:val="right" w:pos="3141"/>
              </w:tabs>
              <w:spacing w:line="240" w:lineRule="auto"/>
              <w:rPr>
                <w:rFonts w:ascii="Calibri" w:hAnsi="Calibri" w:cs="Calibri"/>
                <w:bCs/>
                <w:sz w:val="18"/>
                <w:szCs w:val="18"/>
              </w:rPr>
            </w:pPr>
            <w:r w:rsidRPr="00437380">
              <w:rPr>
                <w:rFonts w:ascii="Calibri" w:hAnsi="Calibri" w:cs="Calibri"/>
                <w:bCs/>
                <w:sz w:val="18"/>
                <w:szCs w:val="18"/>
              </w:rPr>
              <w:t>POLAR 1,</w:t>
            </w:r>
            <w:r w:rsidR="00D546F6">
              <w:rPr>
                <w:rFonts w:ascii="Calibri" w:hAnsi="Calibri" w:cs="Calibri"/>
                <w:bCs/>
                <w:sz w:val="18"/>
                <w:szCs w:val="18"/>
              </w:rPr>
              <w:t xml:space="preserve"> </w:t>
            </w:r>
            <w:r w:rsidRPr="00437380">
              <w:rPr>
                <w:rFonts w:ascii="Calibri" w:hAnsi="Calibri" w:cs="Calibri"/>
                <w:bCs/>
                <w:sz w:val="18"/>
                <w:szCs w:val="18"/>
              </w:rPr>
              <w:t>2</w:t>
            </w:r>
          </w:p>
        </w:tc>
        <w:tc>
          <w:tcPr>
            <w:tcW w:w="709" w:type="pct"/>
          </w:tcPr>
          <w:p w14:paraId="2630F579" w14:textId="1AB101D4" w:rsidR="007577C6" w:rsidRPr="00437380" w:rsidRDefault="007577C6" w:rsidP="00D81C2C">
            <w:pPr>
              <w:tabs>
                <w:tab w:val="left" w:pos="870"/>
              </w:tabs>
              <w:spacing w:line="240" w:lineRule="auto"/>
              <w:rPr>
                <w:rFonts w:ascii="Calibri" w:hAnsi="Calibri" w:cs="Calibri"/>
                <w:sz w:val="18"/>
                <w:szCs w:val="18"/>
              </w:rPr>
            </w:pPr>
            <w:r w:rsidRPr="00437380">
              <w:rPr>
                <w:rFonts w:ascii="Calibri" w:hAnsi="Calibri" w:cs="Calibri"/>
                <w:sz w:val="18"/>
                <w:szCs w:val="18"/>
              </w:rPr>
              <w:t>70.8</w:t>
            </w:r>
          </w:p>
        </w:tc>
        <w:tc>
          <w:tcPr>
            <w:tcW w:w="830" w:type="pct"/>
          </w:tcPr>
          <w:p w14:paraId="3F45EA24" w14:textId="139FEB4C" w:rsidR="007577C6" w:rsidRPr="00437380" w:rsidRDefault="007577C6" w:rsidP="00D81C2C">
            <w:pPr>
              <w:tabs>
                <w:tab w:val="left" w:pos="870"/>
              </w:tabs>
              <w:spacing w:line="240" w:lineRule="auto"/>
              <w:rPr>
                <w:rFonts w:ascii="Calibri" w:hAnsi="Calibri" w:cs="Calibri"/>
                <w:sz w:val="18"/>
                <w:szCs w:val="18"/>
              </w:rPr>
            </w:pPr>
            <w:r w:rsidRPr="00437380">
              <w:rPr>
                <w:rFonts w:ascii="Calibri" w:hAnsi="Calibri" w:cs="Calibri"/>
                <w:sz w:val="18"/>
                <w:szCs w:val="18"/>
              </w:rPr>
              <w:t>71.5</w:t>
            </w:r>
          </w:p>
        </w:tc>
        <w:tc>
          <w:tcPr>
            <w:tcW w:w="830" w:type="pct"/>
          </w:tcPr>
          <w:p w14:paraId="78342FFB" w14:textId="79128ECF" w:rsidR="007577C6" w:rsidRPr="00437380" w:rsidRDefault="007577C6" w:rsidP="00D81C2C">
            <w:pPr>
              <w:spacing w:line="240" w:lineRule="auto"/>
              <w:rPr>
                <w:rFonts w:ascii="Calibri" w:hAnsi="Calibri" w:cs="Calibri"/>
                <w:sz w:val="18"/>
                <w:szCs w:val="18"/>
              </w:rPr>
            </w:pPr>
            <w:r w:rsidRPr="00437380">
              <w:rPr>
                <w:rFonts w:ascii="Calibri" w:hAnsi="Calibri" w:cs="Calibri"/>
                <w:sz w:val="18"/>
                <w:szCs w:val="18"/>
              </w:rPr>
              <w:t>72.9</w:t>
            </w:r>
          </w:p>
        </w:tc>
        <w:tc>
          <w:tcPr>
            <w:tcW w:w="776" w:type="pct"/>
          </w:tcPr>
          <w:p w14:paraId="0521A646" w14:textId="57FD90FC" w:rsidR="007577C6" w:rsidRPr="00437380" w:rsidRDefault="007577C6" w:rsidP="00D81C2C">
            <w:pPr>
              <w:spacing w:line="240" w:lineRule="auto"/>
              <w:rPr>
                <w:rFonts w:ascii="Calibri" w:hAnsi="Calibri" w:cs="Calibri"/>
                <w:sz w:val="18"/>
                <w:szCs w:val="18"/>
              </w:rPr>
            </w:pPr>
            <w:r w:rsidRPr="00437380">
              <w:rPr>
                <w:rFonts w:ascii="Calibri" w:hAnsi="Calibri" w:cs="Calibri"/>
                <w:sz w:val="18"/>
                <w:szCs w:val="18"/>
              </w:rPr>
              <w:t>74.3</w:t>
            </w:r>
          </w:p>
        </w:tc>
        <w:tc>
          <w:tcPr>
            <w:tcW w:w="888" w:type="pct"/>
          </w:tcPr>
          <w:p w14:paraId="76F48918" w14:textId="35B00211" w:rsidR="007577C6" w:rsidRPr="00437380" w:rsidRDefault="007577C6" w:rsidP="00D81C2C">
            <w:pPr>
              <w:spacing w:line="240" w:lineRule="auto"/>
              <w:rPr>
                <w:rFonts w:ascii="Calibri" w:hAnsi="Calibri" w:cs="Calibri"/>
                <w:sz w:val="18"/>
                <w:szCs w:val="18"/>
              </w:rPr>
            </w:pPr>
            <w:r w:rsidRPr="00437380">
              <w:rPr>
                <w:rFonts w:ascii="Calibri" w:hAnsi="Calibri" w:cs="Calibri"/>
                <w:sz w:val="18"/>
                <w:szCs w:val="18"/>
              </w:rPr>
              <w:t>75.5</w:t>
            </w:r>
          </w:p>
        </w:tc>
      </w:tr>
      <w:tr w:rsidR="007577C6" w:rsidRPr="00437380" w14:paraId="270DE925" w14:textId="77777777" w:rsidTr="008F2171">
        <w:trPr>
          <w:gridAfter w:val="1"/>
          <w:wAfter w:w="9" w:type="pct"/>
          <w:trHeight w:val="220"/>
        </w:trPr>
        <w:tc>
          <w:tcPr>
            <w:tcW w:w="958" w:type="pct"/>
          </w:tcPr>
          <w:p w14:paraId="09FDBA50" w14:textId="7A3EE13D" w:rsidR="007577C6" w:rsidRPr="00437380" w:rsidRDefault="007577C6" w:rsidP="00D81C2C">
            <w:pPr>
              <w:tabs>
                <w:tab w:val="right" w:pos="3141"/>
              </w:tabs>
              <w:spacing w:line="240" w:lineRule="auto"/>
              <w:rPr>
                <w:rFonts w:ascii="Calibri" w:hAnsi="Calibri" w:cs="Calibri"/>
                <w:bCs/>
                <w:sz w:val="18"/>
                <w:szCs w:val="18"/>
              </w:rPr>
            </w:pPr>
            <w:r w:rsidRPr="00437380">
              <w:rPr>
                <w:rFonts w:ascii="Calibri" w:hAnsi="Calibri" w:cs="Calibri"/>
                <w:bCs/>
                <w:sz w:val="18"/>
                <w:szCs w:val="18"/>
              </w:rPr>
              <w:t>POLAR 3,</w:t>
            </w:r>
            <w:r w:rsidR="00D546F6">
              <w:rPr>
                <w:rFonts w:ascii="Calibri" w:hAnsi="Calibri" w:cs="Calibri"/>
                <w:bCs/>
                <w:sz w:val="18"/>
                <w:szCs w:val="18"/>
              </w:rPr>
              <w:t xml:space="preserve"> </w:t>
            </w:r>
            <w:r w:rsidRPr="00437380">
              <w:rPr>
                <w:rFonts w:ascii="Calibri" w:hAnsi="Calibri" w:cs="Calibri"/>
                <w:bCs/>
                <w:sz w:val="18"/>
                <w:szCs w:val="18"/>
              </w:rPr>
              <w:t>4,</w:t>
            </w:r>
            <w:r w:rsidR="00D546F6">
              <w:rPr>
                <w:rFonts w:ascii="Calibri" w:hAnsi="Calibri" w:cs="Calibri"/>
                <w:bCs/>
                <w:sz w:val="18"/>
                <w:szCs w:val="18"/>
              </w:rPr>
              <w:t xml:space="preserve"> </w:t>
            </w:r>
            <w:r w:rsidRPr="00437380">
              <w:rPr>
                <w:rFonts w:ascii="Calibri" w:hAnsi="Calibri" w:cs="Calibri"/>
                <w:bCs/>
                <w:sz w:val="18"/>
                <w:szCs w:val="18"/>
              </w:rPr>
              <w:t>5</w:t>
            </w:r>
          </w:p>
        </w:tc>
        <w:tc>
          <w:tcPr>
            <w:tcW w:w="709" w:type="pct"/>
          </w:tcPr>
          <w:p w14:paraId="65E15172" w14:textId="3C4C1CF1" w:rsidR="007577C6" w:rsidRPr="00437380" w:rsidRDefault="007577C6" w:rsidP="00D81C2C">
            <w:pPr>
              <w:tabs>
                <w:tab w:val="left" w:pos="870"/>
              </w:tabs>
              <w:spacing w:line="240" w:lineRule="auto"/>
              <w:rPr>
                <w:rFonts w:ascii="Calibri" w:hAnsi="Calibri" w:cs="Calibri"/>
                <w:sz w:val="18"/>
                <w:szCs w:val="18"/>
              </w:rPr>
            </w:pPr>
            <w:r w:rsidRPr="00437380">
              <w:rPr>
                <w:rFonts w:ascii="Calibri" w:hAnsi="Calibri" w:cs="Calibri"/>
                <w:sz w:val="18"/>
                <w:szCs w:val="18"/>
              </w:rPr>
              <w:t>75.8</w:t>
            </w:r>
          </w:p>
        </w:tc>
        <w:tc>
          <w:tcPr>
            <w:tcW w:w="830" w:type="pct"/>
          </w:tcPr>
          <w:p w14:paraId="0FFE8012" w14:textId="4EFF306D" w:rsidR="007577C6" w:rsidRPr="00437380" w:rsidRDefault="007577C6" w:rsidP="00D81C2C">
            <w:pPr>
              <w:tabs>
                <w:tab w:val="left" w:pos="870"/>
              </w:tabs>
              <w:spacing w:line="240" w:lineRule="auto"/>
              <w:rPr>
                <w:rFonts w:ascii="Calibri" w:hAnsi="Calibri" w:cs="Calibri"/>
                <w:sz w:val="18"/>
                <w:szCs w:val="18"/>
              </w:rPr>
            </w:pPr>
            <w:r w:rsidRPr="00437380">
              <w:rPr>
                <w:rFonts w:ascii="Calibri" w:hAnsi="Calibri" w:cs="Calibri"/>
                <w:sz w:val="18"/>
                <w:szCs w:val="18"/>
              </w:rPr>
              <w:t>77.3</w:t>
            </w:r>
          </w:p>
        </w:tc>
        <w:tc>
          <w:tcPr>
            <w:tcW w:w="830" w:type="pct"/>
          </w:tcPr>
          <w:p w14:paraId="3183FD78" w14:textId="2EF1AE80" w:rsidR="007577C6" w:rsidRPr="00437380" w:rsidRDefault="007577C6" w:rsidP="00D81C2C">
            <w:pPr>
              <w:spacing w:line="240" w:lineRule="auto"/>
              <w:rPr>
                <w:rFonts w:ascii="Calibri" w:hAnsi="Calibri" w:cs="Calibri"/>
                <w:sz w:val="18"/>
                <w:szCs w:val="18"/>
              </w:rPr>
            </w:pPr>
            <w:r w:rsidRPr="00437380">
              <w:rPr>
                <w:rFonts w:ascii="Calibri" w:hAnsi="Calibri" w:cs="Calibri"/>
                <w:sz w:val="18"/>
                <w:szCs w:val="18"/>
              </w:rPr>
              <w:t>78.2</w:t>
            </w:r>
          </w:p>
        </w:tc>
        <w:tc>
          <w:tcPr>
            <w:tcW w:w="776" w:type="pct"/>
          </w:tcPr>
          <w:p w14:paraId="2F9FB0A6" w14:textId="08C0235E" w:rsidR="007577C6" w:rsidRPr="00437380" w:rsidRDefault="007577C6" w:rsidP="00D81C2C">
            <w:pPr>
              <w:spacing w:line="240" w:lineRule="auto"/>
              <w:rPr>
                <w:rFonts w:ascii="Calibri" w:hAnsi="Calibri" w:cs="Calibri"/>
                <w:sz w:val="18"/>
                <w:szCs w:val="18"/>
              </w:rPr>
            </w:pPr>
            <w:r w:rsidRPr="00437380">
              <w:rPr>
                <w:rFonts w:ascii="Calibri" w:hAnsi="Calibri" w:cs="Calibri"/>
                <w:sz w:val="18"/>
                <w:szCs w:val="18"/>
              </w:rPr>
              <w:t>79.9</w:t>
            </w:r>
          </w:p>
        </w:tc>
        <w:tc>
          <w:tcPr>
            <w:tcW w:w="888" w:type="pct"/>
          </w:tcPr>
          <w:p w14:paraId="1C4891CB" w14:textId="4E198FD6" w:rsidR="007577C6" w:rsidRPr="00437380" w:rsidRDefault="007577C6" w:rsidP="00D81C2C">
            <w:pPr>
              <w:spacing w:line="240" w:lineRule="auto"/>
              <w:rPr>
                <w:rFonts w:ascii="Calibri" w:hAnsi="Calibri" w:cs="Calibri"/>
                <w:sz w:val="18"/>
                <w:szCs w:val="18"/>
              </w:rPr>
            </w:pPr>
            <w:r w:rsidRPr="00437380">
              <w:rPr>
                <w:rFonts w:ascii="Calibri" w:hAnsi="Calibri" w:cs="Calibri"/>
                <w:sz w:val="18"/>
                <w:szCs w:val="18"/>
              </w:rPr>
              <w:t>80.7</w:t>
            </w:r>
          </w:p>
        </w:tc>
      </w:tr>
      <w:tr w:rsidR="007577C6" w:rsidRPr="00437380" w14:paraId="41D2E1CE" w14:textId="77777777" w:rsidTr="008F2171">
        <w:trPr>
          <w:gridAfter w:val="1"/>
          <w:wAfter w:w="9" w:type="pct"/>
          <w:trHeight w:val="220"/>
        </w:trPr>
        <w:tc>
          <w:tcPr>
            <w:tcW w:w="958" w:type="pct"/>
          </w:tcPr>
          <w:p w14:paraId="5BB60675" w14:textId="3AFD20A5" w:rsidR="007577C6" w:rsidRPr="00437380" w:rsidRDefault="007577C6" w:rsidP="00D81C2C">
            <w:pPr>
              <w:tabs>
                <w:tab w:val="right" w:pos="3141"/>
              </w:tabs>
              <w:spacing w:line="240" w:lineRule="auto"/>
              <w:rPr>
                <w:rFonts w:ascii="Calibri" w:hAnsi="Calibri" w:cs="Calibri"/>
                <w:b/>
                <w:sz w:val="18"/>
                <w:szCs w:val="18"/>
              </w:rPr>
            </w:pPr>
            <w:r w:rsidRPr="00437380">
              <w:rPr>
                <w:rFonts w:ascii="Calibri" w:hAnsi="Calibri" w:cs="Calibri"/>
                <w:b/>
                <w:sz w:val="18"/>
                <w:szCs w:val="18"/>
              </w:rPr>
              <w:t xml:space="preserve">Sector difference </w:t>
            </w:r>
          </w:p>
        </w:tc>
        <w:tc>
          <w:tcPr>
            <w:tcW w:w="709" w:type="pct"/>
            <w:shd w:val="clear" w:color="auto" w:fill="FF0000"/>
          </w:tcPr>
          <w:p w14:paraId="7122A46C" w14:textId="162739EC" w:rsidR="007577C6" w:rsidRPr="00437380" w:rsidRDefault="007577C6" w:rsidP="00D81C2C">
            <w:pPr>
              <w:tabs>
                <w:tab w:val="left" w:pos="870"/>
              </w:tabs>
              <w:spacing w:line="240" w:lineRule="auto"/>
              <w:rPr>
                <w:rFonts w:ascii="Calibri" w:hAnsi="Calibri" w:cs="Calibri"/>
                <w:b/>
                <w:sz w:val="18"/>
                <w:szCs w:val="18"/>
              </w:rPr>
            </w:pPr>
            <w:r w:rsidRPr="00437380">
              <w:rPr>
                <w:rFonts w:ascii="Calibri" w:hAnsi="Calibri" w:cs="Calibri"/>
                <w:b/>
                <w:sz w:val="18"/>
                <w:szCs w:val="18"/>
              </w:rPr>
              <w:t>-5.0</w:t>
            </w:r>
          </w:p>
        </w:tc>
        <w:tc>
          <w:tcPr>
            <w:tcW w:w="830" w:type="pct"/>
            <w:shd w:val="clear" w:color="auto" w:fill="FF0000"/>
          </w:tcPr>
          <w:p w14:paraId="590AAEFB" w14:textId="0506A24F" w:rsidR="007577C6" w:rsidRPr="00437380" w:rsidRDefault="007577C6" w:rsidP="00D81C2C">
            <w:pPr>
              <w:tabs>
                <w:tab w:val="left" w:pos="870"/>
              </w:tabs>
              <w:spacing w:line="240" w:lineRule="auto"/>
              <w:rPr>
                <w:rFonts w:ascii="Calibri" w:hAnsi="Calibri" w:cs="Calibri"/>
                <w:b/>
                <w:sz w:val="18"/>
                <w:szCs w:val="18"/>
              </w:rPr>
            </w:pPr>
            <w:r w:rsidRPr="00437380">
              <w:rPr>
                <w:rFonts w:ascii="Calibri" w:hAnsi="Calibri" w:cs="Calibri"/>
                <w:b/>
                <w:sz w:val="18"/>
                <w:szCs w:val="18"/>
              </w:rPr>
              <w:t>-5.8</w:t>
            </w:r>
          </w:p>
        </w:tc>
        <w:tc>
          <w:tcPr>
            <w:tcW w:w="830" w:type="pct"/>
            <w:shd w:val="clear" w:color="auto" w:fill="FF0000"/>
          </w:tcPr>
          <w:p w14:paraId="09E7B4D2" w14:textId="6A8D57E2" w:rsidR="007577C6" w:rsidRPr="00437380" w:rsidRDefault="007577C6" w:rsidP="00D81C2C">
            <w:pPr>
              <w:spacing w:line="240" w:lineRule="auto"/>
              <w:rPr>
                <w:rFonts w:ascii="Calibri" w:hAnsi="Calibri" w:cs="Calibri"/>
                <w:b/>
                <w:sz w:val="18"/>
                <w:szCs w:val="18"/>
              </w:rPr>
            </w:pPr>
            <w:r w:rsidRPr="00437380">
              <w:rPr>
                <w:rFonts w:ascii="Calibri" w:hAnsi="Calibri" w:cs="Calibri"/>
                <w:b/>
                <w:sz w:val="18"/>
                <w:szCs w:val="18"/>
              </w:rPr>
              <w:t>-5.3</w:t>
            </w:r>
          </w:p>
        </w:tc>
        <w:tc>
          <w:tcPr>
            <w:tcW w:w="776" w:type="pct"/>
            <w:shd w:val="clear" w:color="auto" w:fill="FF0000"/>
          </w:tcPr>
          <w:p w14:paraId="19108368" w14:textId="4B71793B" w:rsidR="007577C6" w:rsidRPr="00437380" w:rsidRDefault="007577C6" w:rsidP="00D81C2C">
            <w:pPr>
              <w:spacing w:line="240" w:lineRule="auto"/>
              <w:rPr>
                <w:rFonts w:ascii="Calibri" w:hAnsi="Calibri" w:cs="Calibri"/>
                <w:b/>
                <w:sz w:val="18"/>
                <w:szCs w:val="18"/>
              </w:rPr>
            </w:pPr>
            <w:r w:rsidRPr="00437380">
              <w:rPr>
                <w:rFonts w:ascii="Calibri" w:hAnsi="Calibri" w:cs="Calibri"/>
                <w:b/>
                <w:sz w:val="18"/>
                <w:szCs w:val="18"/>
              </w:rPr>
              <w:t>-5.6</w:t>
            </w:r>
          </w:p>
        </w:tc>
        <w:tc>
          <w:tcPr>
            <w:tcW w:w="888" w:type="pct"/>
            <w:shd w:val="clear" w:color="auto" w:fill="FF0000"/>
          </w:tcPr>
          <w:p w14:paraId="298DD937" w14:textId="5B449723" w:rsidR="007577C6" w:rsidRPr="00437380" w:rsidRDefault="007577C6" w:rsidP="00D81C2C">
            <w:pPr>
              <w:spacing w:line="240" w:lineRule="auto"/>
              <w:rPr>
                <w:rFonts w:ascii="Calibri" w:hAnsi="Calibri" w:cs="Calibri"/>
                <w:b/>
                <w:sz w:val="18"/>
                <w:szCs w:val="18"/>
              </w:rPr>
            </w:pPr>
            <w:r w:rsidRPr="00437380">
              <w:rPr>
                <w:rFonts w:ascii="Calibri" w:hAnsi="Calibri" w:cs="Calibri"/>
                <w:b/>
                <w:sz w:val="18"/>
                <w:szCs w:val="18"/>
              </w:rPr>
              <w:t>-5.2</w:t>
            </w:r>
          </w:p>
        </w:tc>
      </w:tr>
    </w:tbl>
    <w:p w14:paraId="2EBAEFCD" w14:textId="77777777" w:rsidR="006F3BC8" w:rsidRPr="00437380" w:rsidRDefault="006F3BC8" w:rsidP="00D81C2C">
      <w:pPr>
        <w:spacing w:before="60" w:line="240" w:lineRule="auto"/>
        <w:rPr>
          <w:rFonts w:ascii="Calibri" w:hAnsi="Calibri" w:cs="Calibri"/>
          <w:i/>
          <w:sz w:val="18"/>
        </w:rPr>
      </w:pPr>
    </w:p>
    <w:p w14:paraId="56DC5DA8" w14:textId="77777777" w:rsidR="008F2171" w:rsidRDefault="008F2171" w:rsidP="00D81C2C">
      <w:pPr>
        <w:spacing w:before="60" w:line="240" w:lineRule="auto"/>
        <w:rPr>
          <w:rFonts w:ascii="Calibri" w:hAnsi="Calibri" w:cs="Calibri"/>
          <w:i/>
          <w:sz w:val="18"/>
        </w:rPr>
      </w:pPr>
    </w:p>
    <w:p w14:paraId="10575478" w14:textId="77777777" w:rsidR="008F2171" w:rsidRDefault="008F2171" w:rsidP="00D81C2C">
      <w:pPr>
        <w:spacing w:before="60" w:line="240" w:lineRule="auto"/>
        <w:rPr>
          <w:rFonts w:ascii="Calibri" w:hAnsi="Calibri" w:cs="Calibri"/>
          <w:i/>
          <w:sz w:val="18"/>
        </w:rPr>
      </w:pPr>
    </w:p>
    <w:p w14:paraId="7D7F64AA" w14:textId="77777777" w:rsidR="008F2171" w:rsidRDefault="008F2171" w:rsidP="00D81C2C">
      <w:pPr>
        <w:spacing w:before="60" w:line="240" w:lineRule="auto"/>
        <w:rPr>
          <w:rFonts w:ascii="Calibri" w:hAnsi="Calibri" w:cs="Calibri"/>
          <w:i/>
          <w:sz w:val="18"/>
        </w:rPr>
      </w:pPr>
    </w:p>
    <w:p w14:paraId="227D65AD" w14:textId="77777777" w:rsidR="008F2171" w:rsidRDefault="008F2171" w:rsidP="00D81C2C">
      <w:pPr>
        <w:spacing w:before="60" w:line="240" w:lineRule="auto"/>
        <w:rPr>
          <w:rFonts w:ascii="Calibri" w:hAnsi="Calibri" w:cs="Calibri"/>
          <w:i/>
          <w:sz w:val="18"/>
        </w:rPr>
      </w:pPr>
    </w:p>
    <w:p w14:paraId="3D18F689" w14:textId="63969274" w:rsidR="00AD63AE" w:rsidRPr="00437380" w:rsidRDefault="00AD63AE" w:rsidP="00D81C2C">
      <w:pPr>
        <w:spacing w:before="60" w:line="240" w:lineRule="auto"/>
        <w:rPr>
          <w:rFonts w:ascii="Calibri" w:hAnsi="Calibri" w:cs="Calibri"/>
          <w:i/>
          <w:sz w:val="18"/>
        </w:rPr>
      </w:pPr>
      <w:r w:rsidRPr="00437380">
        <w:rPr>
          <w:rFonts w:ascii="Calibri" w:hAnsi="Calibri" w:cs="Calibri"/>
          <w:i/>
          <w:sz w:val="18"/>
        </w:rPr>
        <w:lastRenderedPageBreak/>
        <w:t>Table 6: Percentage of part-time students achieving good degrees by IMD quintile</w:t>
      </w:r>
      <w:r w:rsidR="001D5AD3" w:rsidRPr="00437380">
        <w:rPr>
          <w:rFonts w:ascii="Calibri" w:hAnsi="Calibri" w:cs="Calibri"/>
          <w:i/>
          <w:sz w:val="18"/>
        </w:rPr>
        <w:t xml:space="preserve"> </w:t>
      </w:r>
      <w:r w:rsidRPr="00437380">
        <w:rPr>
          <w:rFonts w:ascii="Calibri" w:hAnsi="Calibri" w:cs="Calibri"/>
          <w:i/>
          <w:sz w:val="18"/>
        </w:rPr>
        <w:t>(A</w:t>
      </w:r>
      <w:r w:rsidR="00D546F6">
        <w:rPr>
          <w:rFonts w:ascii="Calibri" w:hAnsi="Calibri" w:cs="Calibri"/>
          <w:i/>
          <w:sz w:val="18"/>
        </w:rPr>
        <w:t>&amp;</w:t>
      </w:r>
      <w:r w:rsidRPr="00437380">
        <w:rPr>
          <w:rFonts w:ascii="Calibri" w:hAnsi="Calibri" w:cs="Calibri"/>
          <w:i/>
          <w:sz w:val="18"/>
        </w:rPr>
        <w:t>PP data)</w:t>
      </w:r>
    </w:p>
    <w:tbl>
      <w:tblPr>
        <w:tblStyle w:val="TableGrid"/>
        <w:tblW w:w="5000" w:type="pct"/>
        <w:tblLook w:val="04A0" w:firstRow="1" w:lastRow="0" w:firstColumn="1" w:lastColumn="0" w:noHBand="0" w:noVBand="1"/>
      </w:tblPr>
      <w:tblGrid>
        <w:gridCol w:w="1872"/>
        <w:gridCol w:w="1385"/>
        <w:gridCol w:w="1622"/>
        <w:gridCol w:w="1622"/>
        <w:gridCol w:w="1622"/>
        <w:gridCol w:w="1647"/>
      </w:tblGrid>
      <w:tr w:rsidR="001C6E8E" w:rsidRPr="00437380" w14:paraId="09764D61" w14:textId="77777777" w:rsidTr="008F2171">
        <w:tc>
          <w:tcPr>
            <w:tcW w:w="958" w:type="pct"/>
          </w:tcPr>
          <w:p w14:paraId="01B6B067" w14:textId="77777777" w:rsidR="001C6E8E" w:rsidRPr="00437380" w:rsidRDefault="001C6E8E" w:rsidP="00D81C2C">
            <w:pPr>
              <w:spacing w:line="240" w:lineRule="auto"/>
              <w:rPr>
                <w:rFonts w:ascii="Calibri" w:hAnsi="Calibri" w:cs="Calibri"/>
                <w:sz w:val="18"/>
                <w:szCs w:val="18"/>
              </w:rPr>
            </w:pPr>
          </w:p>
        </w:tc>
        <w:tc>
          <w:tcPr>
            <w:tcW w:w="709" w:type="pct"/>
            <w:vAlign w:val="bottom"/>
          </w:tcPr>
          <w:p w14:paraId="589A0F98" w14:textId="490BA220" w:rsidR="001C6E8E" w:rsidRPr="00437380" w:rsidRDefault="001C6E8E" w:rsidP="00D81C2C">
            <w:pPr>
              <w:spacing w:line="240" w:lineRule="auto"/>
              <w:rPr>
                <w:rFonts w:ascii="Calibri" w:hAnsi="Calibri" w:cs="Calibri"/>
                <w:b/>
                <w:sz w:val="18"/>
                <w:szCs w:val="18"/>
              </w:rPr>
            </w:pPr>
            <w:r w:rsidRPr="00437380">
              <w:rPr>
                <w:rFonts w:ascii="Calibri" w:hAnsi="Calibri" w:cs="Arial"/>
                <w:color w:val="000000"/>
                <w:sz w:val="18"/>
                <w:szCs w:val="18"/>
              </w:rPr>
              <w:t>2013/14</w:t>
            </w:r>
          </w:p>
        </w:tc>
        <w:tc>
          <w:tcPr>
            <w:tcW w:w="830" w:type="pct"/>
            <w:vAlign w:val="bottom"/>
          </w:tcPr>
          <w:p w14:paraId="2955328F" w14:textId="5D828CBF" w:rsidR="001C6E8E" w:rsidRPr="00437380" w:rsidRDefault="001C6E8E" w:rsidP="00D81C2C">
            <w:pPr>
              <w:spacing w:line="240" w:lineRule="auto"/>
              <w:rPr>
                <w:rFonts w:ascii="Calibri" w:hAnsi="Calibri" w:cs="Calibri"/>
                <w:b/>
                <w:sz w:val="18"/>
                <w:szCs w:val="18"/>
              </w:rPr>
            </w:pPr>
            <w:r w:rsidRPr="00437380">
              <w:rPr>
                <w:rFonts w:ascii="Calibri" w:hAnsi="Calibri" w:cs="Arial"/>
                <w:color w:val="000000"/>
                <w:sz w:val="18"/>
                <w:szCs w:val="18"/>
              </w:rPr>
              <w:t>2014/15</w:t>
            </w:r>
          </w:p>
        </w:tc>
        <w:tc>
          <w:tcPr>
            <w:tcW w:w="830" w:type="pct"/>
            <w:vAlign w:val="bottom"/>
          </w:tcPr>
          <w:p w14:paraId="4481577D" w14:textId="63FDCC76" w:rsidR="001C6E8E" w:rsidRPr="00437380" w:rsidRDefault="001C6E8E" w:rsidP="00D81C2C">
            <w:pPr>
              <w:spacing w:line="240" w:lineRule="auto"/>
              <w:rPr>
                <w:rFonts w:ascii="Calibri" w:hAnsi="Calibri" w:cs="Calibri"/>
                <w:b/>
                <w:sz w:val="18"/>
                <w:szCs w:val="18"/>
              </w:rPr>
            </w:pPr>
            <w:r w:rsidRPr="00437380">
              <w:rPr>
                <w:rFonts w:ascii="Calibri" w:hAnsi="Calibri" w:cs="Arial"/>
                <w:color w:val="000000"/>
                <w:sz w:val="18"/>
                <w:szCs w:val="18"/>
              </w:rPr>
              <w:t>2015/16</w:t>
            </w:r>
          </w:p>
        </w:tc>
        <w:tc>
          <w:tcPr>
            <w:tcW w:w="830" w:type="pct"/>
            <w:vAlign w:val="bottom"/>
          </w:tcPr>
          <w:p w14:paraId="31063173" w14:textId="171659FA" w:rsidR="001C6E8E" w:rsidRPr="00437380" w:rsidRDefault="001C6E8E" w:rsidP="00D81C2C">
            <w:pPr>
              <w:spacing w:line="240" w:lineRule="auto"/>
              <w:rPr>
                <w:rFonts w:ascii="Calibri" w:hAnsi="Calibri" w:cs="Calibri"/>
                <w:b/>
                <w:sz w:val="18"/>
                <w:szCs w:val="18"/>
              </w:rPr>
            </w:pPr>
            <w:r w:rsidRPr="00437380">
              <w:rPr>
                <w:rFonts w:ascii="Calibri" w:hAnsi="Calibri" w:cs="Arial"/>
                <w:color w:val="000000"/>
                <w:sz w:val="18"/>
                <w:szCs w:val="18"/>
              </w:rPr>
              <w:t>2016/17</w:t>
            </w:r>
          </w:p>
        </w:tc>
        <w:tc>
          <w:tcPr>
            <w:tcW w:w="843" w:type="pct"/>
            <w:vAlign w:val="bottom"/>
          </w:tcPr>
          <w:p w14:paraId="55A3D6DA" w14:textId="75331F43" w:rsidR="001C6E8E" w:rsidRPr="00437380" w:rsidRDefault="001C6E8E" w:rsidP="00D81C2C">
            <w:pPr>
              <w:spacing w:line="240" w:lineRule="auto"/>
              <w:rPr>
                <w:rFonts w:ascii="Calibri" w:hAnsi="Calibri" w:cs="Calibri"/>
                <w:b/>
                <w:sz w:val="18"/>
                <w:szCs w:val="18"/>
              </w:rPr>
            </w:pPr>
            <w:r w:rsidRPr="00437380">
              <w:rPr>
                <w:rFonts w:ascii="Calibri" w:hAnsi="Calibri" w:cs="Arial"/>
                <w:color w:val="000000"/>
                <w:sz w:val="18"/>
                <w:szCs w:val="18"/>
              </w:rPr>
              <w:t>2017/18</w:t>
            </w:r>
          </w:p>
        </w:tc>
      </w:tr>
      <w:tr w:rsidR="001C6E8E" w:rsidRPr="00437380" w14:paraId="0B46AB89" w14:textId="77777777" w:rsidTr="008F2171">
        <w:tc>
          <w:tcPr>
            <w:tcW w:w="958" w:type="pct"/>
          </w:tcPr>
          <w:p w14:paraId="1A833019" w14:textId="19392D8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 xml:space="preserve">IMD </w:t>
            </w:r>
            <w:r w:rsidR="00E54CD1" w:rsidRPr="00437380">
              <w:rPr>
                <w:rFonts w:ascii="Calibri" w:hAnsi="Calibri" w:cs="Calibri"/>
                <w:sz w:val="18"/>
                <w:szCs w:val="18"/>
              </w:rPr>
              <w:t>1,</w:t>
            </w:r>
            <w:r w:rsidR="00D546F6">
              <w:rPr>
                <w:rFonts w:ascii="Calibri" w:hAnsi="Calibri" w:cs="Calibri"/>
                <w:sz w:val="18"/>
                <w:szCs w:val="18"/>
              </w:rPr>
              <w:t xml:space="preserve"> </w:t>
            </w:r>
            <w:r w:rsidR="00E54CD1" w:rsidRPr="00437380">
              <w:rPr>
                <w:rFonts w:ascii="Calibri" w:hAnsi="Calibri" w:cs="Calibri"/>
                <w:sz w:val="18"/>
                <w:szCs w:val="18"/>
              </w:rPr>
              <w:t>2</w:t>
            </w:r>
          </w:p>
        </w:tc>
        <w:tc>
          <w:tcPr>
            <w:tcW w:w="709" w:type="pct"/>
          </w:tcPr>
          <w:p w14:paraId="35D8E8DA" w14:textId="7777777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29.2</w:t>
            </w:r>
          </w:p>
        </w:tc>
        <w:tc>
          <w:tcPr>
            <w:tcW w:w="830" w:type="pct"/>
          </w:tcPr>
          <w:p w14:paraId="5D69CEC2" w14:textId="7777777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33.3</w:t>
            </w:r>
          </w:p>
        </w:tc>
        <w:tc>
          <w:tcPr>
            <w:tcW w:w="830" w:type="pct"/>
          </w:tcPr>
          <w:p w14:paraId="3F2DC0F8" w14:textId="7777777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23.4</w:t>
            </w:r>
          </w:p>
        </w:tc>
        <w:tc>
          <w:tcPr>
            <w:tcW w:w="830" w:type="pct"/>
          </w:tcPr>
          <w:p w14:paraId="5950B16D" w14:textId="7777777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20.5</w:t>
            </w:r>
          </w:p>
        </w:tc>
        <w:tc>
          <w:tcPr>
            <w:tcW w:w="843" w:type="pct"/>
          </w:tcPr>
          <w:p w14:paraId="07B37971" w14:textId="250712AB"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26</w:t>
            </w:r>
            <w:r w:rsidR="000877E8" w:rsidRPr="00437380">
              <w:rPr>
                <w:rFonts w:ascii="Calibri" w:hAnsi="Calibri" w:cs="Calibri"/>
                <w:sz w:val="18"/>
                <w:szCs w:val="18"/>
              </w:rPr>
              <w:t>.0</w:t>
            </w:r>
          </w:p>
        </w:tc>
      </w:tr>
      <w:tr w:rsidR="001C6E8E" w:rsidRPr="00437380" w14:paraId="79C7B262" w14:textId="77777777" w:rsidTr="008F2171">
        <w:tc>
          <w:tcPr>
            <w:tcW w:w="958" w:type="pct"/>
          </w:tcPr>
          <w:p w14:paraId="312F6530" w14:textId="53EB4B4B"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IMD 3,</w:t>
            </w:r>
            <w:r w:rsidR="00D546F6">
              <w:rPr>
                <w:rFonts w:ascii="Calibri" w:hAnsi="Calibri" w:cs="Calibri"/>
                <w:sz w:val="18"/>
                <w:szCs w:val="18"/>
              </w:rPr>
              <w:t xml:space="preserve"> </w:t>
            </w:r>
            <w:r w:rsidR="00E54CD1" w:rsidRPr="00437380">
              <w:rPr>
                <w:rFonts w:ascii="Calibri" w:hAnsi="Calibri" w:cs="Calibri"/>
                <w:sz w:val="18"/>
                <w:szCs w:val="18"/>
              </w:rPr>
              <w:t>4,</w:t>
            </w:r>
            <w:r w:rsidR="00D546F6">
              <w:rPr>
                <w:rFonts w:ascii="Calibri" w:hAnsi="Calibri" w:cs="Calibri"/>
                <w:sz w:val="18"/>
                <w:szCs w:val="18"/>
              </w:rPr>
              <w:t xml:space="preserve"> </w:t>
            </w:r>
            <w:r w:rsidR="00E54CD1" w:rsidRPr="00437380">
              <w:rPr>
                <w:rFonts w:ascii="Calibri" w:hAnsi="Calibri" w:cs="Calibri"/>
                <w:sz w:val="18"/>
                <w:szCs w:val="18"/>
              </w:rPr>
              <w:t>5</w:t>
            </w:r>
          </w:p>
        </w:tc>
        <w:tc>
          <w:tcPr>
            <w:tcW w:w="709" w:type="pct"/>
          </w:tcPr>
          <w:p w14:paraId="0249A1AE" w14:textId="5550239A"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40</w:t>
            </w:r>
            <w:r w:rsidR="000877E8" w:rsidRPr="00437380">
              <w:rPr>
                <w:rFonts w:ascii="Calibri" w:hAnsi="Calibri" w:cs="Calibri"/>
                <w:sz w:val="18"/>
                <w:szCs w:val="18"/>
              </w:rPr>
              <w:t>.0</w:t>
            </w:r>
          </w:p>
        </w:tc>
        <w:tc>
          <w:tcPr>
            <w:tcW w:w="830" w:type="pct"/>
          </w:tcPr>
          <w:p w14:paraId="5DCC4F60" w14:textId="7777777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31.6</w:t>
            </w:r>
          </w:p>
        </w:tc>
        <w:tc>
          <w:tcPr>
            <w:tcW w:w="830" w:type="pct"/>
          </w:tcPr>
          <w:p w14:paraId="020DF471" w14:textId="7777777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33.6</w:t>
            </w:r>
          </w:p>
        </w:tc>
        <w:tc>
          <w:tcPr>
            <w:tcW w:w="830" w:type="pct"/>
          </w:tcPr>
          <w:p w14:paraId="6C674001" w14:textId="7777777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33.3</w:t>
            </w:r>
          </w:p>
        </w:tc>
        <w:tc>
          <w:tcPr>
            <w:tcW w:w="843" w:type="pct"/>
          </w:tcPr>
          <w:p w14:paraId="500F65F8" w14:textId="7777777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29.3</w:t>
            </w:r>
          </w:p>
        </w:tc>
      </w:tr>
      <w:tr w:rsidR="001C6E8E" w:rsidRPr="00437380" w14:paraId="4533BCFF" w14:textId="77777777" w:rsidTr="008F2171">
        <w:tc>
          <w:tcPr>
            <w:tcW w:w="958" w:type="pct"/>
            <w:shd w:val="clear" w:color="auto" w:fill="FFFFFF" w:themeFill="background1"/>
          </w:tcPr>
          <w:p w14:paraId="7D134AE4" w14:textId="6F9D146F" w:rsidR="001C6E8E" w:rsidRPr="00437380" w:rsidRDefault="00F83963" w:rsidP="001D2444">
            <w:pPr>
              <w:spacing w:line="240" w:lineRule="auto"/>
              <w:rPr>
                <w:rFonts w:ascii="Calibri" w:hAnsi="Calibri" w:cs="Calibri"/>
                <w:b/>
                <w:sz w:val="18"/>
                <w:szCs w:val="18"/>
              </w:rPr>
            </w:pPr>
            <w:r w:rsidRPr="00437380">
              <w:rPr>
                <w:rFonts w:ascii="Calibri" w:hAnsi="Calibri" w:cs="Calibri"/>
                <w:b/>
                <w:sz w:val="18"/>
                <w:szCs w:val="18"/>
              </w:rPr>
              <w:t>LMet</w:t>
            </w:r>
            <w:r w:rsidR="001C6E8E" w:rsidRPr="00437380">
              <w:rPr>
                <w:rFonts w:ascii="Calibri" w:hAnsi="Calibri" w:cs="Calibri"/>
                <w:b/>
                <w:sz w:val="18"/>
                <w:szCs w:val="18"/>
              </w:rPr>
              <w:t xml:space="preserve"> </w:t>
            </w:r>
            <w:r w:rsidR="001D2444">
              <w:rPr>
                <w:rFonts w:ascii="Calibri" w:hAnsi="Calibri" w:cs="Calibri"/>
                <w:b/>
                <w:sz w:val="18"/>
                <w:szCs w:val="18"/>
              </w:rPr>
              <w:t>g</w:t>
            </w:r>
            <w:r w:rsidR="001D2444" w:rsidRPr="00437380">
              <w:rPr>
                <w:rFonts w:ascii="Calibri" w:hAnsi="Calibri" w:cs="Calibri"/>
                <w:b/>
                <w:sz w:val="18"/>
                <w:szCs w:val="18"/>
              </w:rPr>
              <w:t>ap</w:t>
            </w:r>
          </w:p>
        </w:tc>
        <w:tc>
          <w:tcPr>
            <w:tcW w:w="709" w:type="pct"/>
            <w:shd w:val="clear" w:color="auto" w:fill="FF0000"/>
          </w:tcPr>
          <w:p w14:paraId="682CFF3E" w14:textId="7777777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-10.8</w:t>
            </w:r>
          </w:p>
        </w:tc>
        <w:tc>
          <w:tcPr>
            <w:tcW w:w="830" w:type="pct"/>
            <w:shd w:val="clear" w:color="auto" w:fill="00B050"/>
          </w:tcPr>
          <w:p w14:paraId="2148D574" w14:textId="7777777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1.7</w:t>
            </w:r>
          </w:p>
        </w:tc>
        <w:tc>
          <w:tcPr>
            <w:tcW w:w="830" w:type="pct"/>
            <w:shd w:val="clear" w:color="auto" w:fill="FF0000"/>
          </w:tcPr>
          <w:p w14:paraId="02317426" w14:textId="7777777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-10.2</w:t>
            </w:r>
          </w:p>
        </w:tc>
        <w:tc>
          <w:tcPr>
            <w:tcW w:w="830" w:type="pct"/>
            <w:shd w:val="clear" w:color="auto" w:fill="FF0000"/>
          </w:tcPr>
          <w:p w14:paraId="3E418157" w14:textId="7777777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-12.8</w:t>
            </w:r>
          </w:p>
        </w:tc>
        <w:tc>
          <w:tcPr>
            <w:tcW w:w="843" w:type="pct"/>
            <w:shd w:val="clear" w:color="auto" w:fill="FF0000"/>
          </w:tcPr>
          <w:p w14:paraId="720BAE89" w14:textId="7777777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-3.3</w:t>
            </w:r>
          </w:p>
        </w:tc>
      </w:tr>
      <w:tr w:rsidR="001C6E8E" w:rsidRPr="00437380" w14:paraId="0FEE00E2" w14:textId="77777777" w:rsidTr="008F2171">
        <w:tc>
          <w:tcPr>
            <w:tcW w:w="958" w:type="pct"/>
          </w:tcPr>
          <w:p w14:paraId="6CE66CF5" w14:textId="170512CB"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 xml:space="preserve">Sector IMD </w:t>
            </w:r>
            <w:r w:rsidR="00E54CD1" w:rsidRPr="00437380">
              <w:rPr>
                <w:rFonts w:ascii="Calibri" w:hAnsi="Calibri" w:cs="Calibri"/>
                <w:sz w:val="18"/>
                <w:szCs w:val="18"/>
              </w:rPr>
              <w:t>1,</w:t>
            </w:r>
            <w:r w:rsidR="00D546F6">
              <w:rPr>
                <w:rFonts w:ascii="Calibri" w:hAnsi="Calibri" w:cs="Calibri"/>
                <w:sz w:val="18"/>
                <w:szCs w:val="18"/>
              </w:rPr>
              <w:t xml:space="preserve"> </w:t>
            </w:r>
            <w:r w:rsidR="00E54CD1" w:rsidRPr="00437380">
              <w:rPr>
                <w:rFonts w:ascii="Calibri" w:hAnsi="Calibri" w:cs="Calibri"/>
                <w:sz w:val="18"/>
                <w:szCs w:val="18"/>
              </w:rPr>
              <w:t>2</w:t>
            </w:r>
          </w:p>
        </w:tc>
        <w:tc>
          <w:tcPr>
            <w:tcW w:w="709" w:type="pct"/>
          </w:tcPr>
          <w:p w14:paraId="5EEEE98A" w14:textId="382E756E"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47</w:t>
            </w:r>
            <w:r w:rsidR="000877E8" w:rsidRPr="00437380">
              <w:rPr>
                <w:rFonts w:ascii="Calibri" w:hAnsi="Calibri" w:cs="Calibri"/>
                <w:sz w:val="18"/>
                <w:szCs w:val="18"/>
              </w:rPr>
              <w:t>.0</w:t>
            </w:r>
          </w:p>
        </w:tc>
        <w:tc>
          <w:tcPr>
            <w:tcW w:w="830" w:type="pct"/>
          </w:tcPr>
          <w:p w14:paraId="0E823AC3" w14:textId="7777777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47.4</w:t>
            </w:r>
          </w:p>
        </w:tc>
        <w:tc>
          <w:tcPr>
            <w:tcW w:w="830" w:type="pct"/>
          </w:tcPr>
          <w:p w14:paraId="35150655" w14:textId="7777777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46.3</w:t>
            </w:r>
          </w:p>
        </w:tc>
        <w:tc>
          <w:tcPr>
            <w:tcW w:w="830" w:type="pct"/>
          </w:tcPr>
          <w:p w14:paraId="02A0CD44" w14:textId="7777777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47.1</w:t>
            </w:r>
          </w:p>
        </w:tc>
        <w:tc>
          <w:tcPr>
            <w:tcW w:w="843" w:type="pct"/>
          </w:tcPr>
          <w:p w14:paraId="6DEF49C5" w14:textId="7777777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45.9</w:t>
            </w:r>
          </w:p>
        </w:tc>
      </w:tr>
      <w:tr w:rsidR="001C6E8E" w:rsidRPr="00437380" w14:paraId="73172022" w14:textId="77777777" w:rsidTr="008F2171">
        <w:tc>
          <w:tcPr>
            <w:tcW w:w="958" w:type="pct"/>
          </w:tcPr>
          <w:p w14:paraId="38A4A150" w14:textId="137123CC"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Sector IMD 3,</w:t>
            </w:r>
            <w:r w:rsidR="00D546F6">
              <w:rPr>
                <w:rFonts w:ascii="Calibri" w:hAnsi="Calibri" w:cs="Calibri"/>
                <w:sz w:val="18"/>
                <w:szCs w:val="18"/>
              </w:rPr>
              <w:t xml:space="preserve"> </w:t>
            </w:r>
            <w:r w:rsidR="00E54CD1" w:rsidRPr="00437380">
              <w:rPr>
                <w:rFonts w:ascii="Calibri" w:hAnsi="Calibri" w:cs="Calibri"/>
                <w:sz w:val="18"/>
                <w:szCs w:val="18"/>
              </w:rPr>
              <w:t>4,</w:t>
            </w:r>
            <w:r w:rsidR="00D546F6">
              <w:rPr>
                <w:rFonts w:ascii="Calibri" w:hAnsi="Calibri" w:cs="Calibri"/>
                <w:sz w:val="18"/>
                <w:szCs w:val="18"/>
              </w:rPr>
              <w:t xml:space="preserve"> </w:t>
            </w:r>
            <w:r w:rsidR="00E54CD1" w:rsidRPr="00437380">
              <w:rPr>
                <w:rFonts w:ascii="Calibri" w:hAnsi="Calibri" w:cs="Calibri"/>
                <w:sz w:val="18"/>
                <w:szCs w:val="18"/>
              </w:rPr>
              <w:t>5</w:t>
            </w:r>
          </w:p>
        </w:tc>
        <w:tc>
          <w:tcPr>
            <w:tcW w:w="709" w:type="pct"/>
          </w:tcPr>
          <w:p w14:paraId="1ECD5148" w14:textId="7777777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60.6</w:t>
            </w:r>
          </w:p>
        </w:tc>
        <w:tc>
          <w:tcPr>
            <w:tcW w:w="830" w:type="pct"/>
          </w:tcPr>
          <w:p w14:paraId="45B3FB1E" w14:textId="7777777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60.7</w:t>
            </w:r>
          </w:p>
        </w:tc>
        <w:tc>
          <w:tcPr>
            <w:tcW w:w="830" w:type="pct"/>
          </w:tcPr>
          <w:p w14:paraId="24B57E13" w14:textId="7777777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60.2</w:t>
            </w:r>
          </w:p>
        </w:tc>
        <w:tc>
          <w:tcPr>
            <w:tcW w:w="830" w:type="pct"/>
          </w:tcPr>
          <w:p w14:paraId="61B26003" w14:textId="7777777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60.3</w:t>
            </w:r>
          </w:p>
        </w:tc>
        <w:tc>
          <w:tcPr>
            <w:tcW w:w="843" w:type="pct"/>
          </w:tcPr>
          <w:p w14:paraId="131A4D60" w14:textId="7777777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60.5</w:t>
            </w:r>
          </w:p>
        </w:tc>
      </w:tr>
      <w:tr w:rsidR="001C6E8E" w:rsidRPr="00437380" w14:paraId="44ADAAC9" w14:textId="77777777" w:rsidTr="008F2171">
        <w:tc>
          <w:tcPr>
            <w:tcW w:w="958" w:type="pct"/>
            <w:tcBorders>
              <w:top w:val="nil"/>
              <w:left w:val="single" w:sz="8" w:space="0" w:color="auto"/>
              <w:bottom w:val="single" w:sz="8" w:space="0" w:color="auto"/>
              <w:right w:val="single" w:sz="8" w:space="0" w:color="auto"/>
            </w:tcBorders>
            <w:shd w:val="clear" w:color="auto" w:fill="FFFFFF" w:themeFill="background1"/>
          </w:tcPr>
          <w:p w14:paraId="5938A466" w14:textId="7825C781" w:rsidR="001C6E8E" w:rsidRPr="00437380" w:rsidRDefault="001C6E8E" w:rsidP="001D2444">
            <w:pPr>
              <w:spacing w:line="240" w:lineRule="auto"/>
              <w:rPr>
                <w:rFonts w:ascii="Calibri" w:hAnsi="Calibri" w:cs="Calibri"/>
                <w:b/>
                <w:sz w:val="18"/>
                <w:szCs w:val="18"/>
              </w:rPr>
            </w:pPr>
            <w:r w:rsidRPr="00437380">
              <w:rPr>
                <w:rFonts w:ascii="Calibri" w:hAnsi="Calibri" w:cs="Calibri"/>
                <w:b/>
                <w:sz w:val="18"/>
                <w:szCs w:val="18"/>
              </w:rPr>
              <w:t xml:space="preserve">Sector </w:t>
            </w:r>
            <w:r w:rsidR="001D5AD3" w:rsidRPr="00437380">
              <w:rPr>
                <w:rFonts w:ascii="Calibri" w:hAnsi="Calibri" w:cs="Calibri"/>
                <w:b/>
                <w:sz w:val="18"/>
                <w:szCs w:val="18"/>
              </w:rPr>
              <w:t xml:space="preserve">IMD </w:t>
            </w:r>
            <w:r w:rsidR="001D2444">
              <w:rPr>
                <w:rFonts w:ascii="Calibri" w:hAnsi="Calibri" w:cs="Calibri"/>
                <w:b/>
                <w:sz w:val="18"/>
                <w:szCs w:val="18"/>
              </w:rPr>
              <w:t>g</w:t>
            </w:r>
            <w:r w:rsidR="001D2444" w:rsidRPr="00437380">
              <w:rPr>
                <w:rFonts w:ascii="Calibri" w:hAnsi="Calibri" w:cs="Calibri"/>
                <w:b/>
                <w:sz w:val="18"/>
                <w:szCs w:val="18"/>
              </w:rPr>
              <w:t>ap</w:t>
            </w:r>
          </w:p>
        </w:tc>
        <w:tc>
          <w:tcPr>
            <w:tcW w:w="709" w:type="pct"/>
            <w:tcBorders>
              <w:top w:val="nil"/>
              <w:left w:val="nil"/>
              <w:bottom w:val="single" w:sz="8" w:space="0" w:color="auto"/>
              <w:right w:val="single" w:sz="8" w:space="0" w:color="auto"/>
            </w:tcBorders>
            <w:shd w:val="clear" w:color="auto" w:fill="FF0000"/>
          </w:tcPr>
          <w:p w14:paraId="6D07B432" w14:textId="7777777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-13.6</w:t>
            </w:r>
          </w:p>
        </w:tc>
        <w:tc>
          <w:tcPr>
            <w:tcW w:w="830" w:type="pct"/>
            <w:tcBorders>
              <w:top w:val="nil"/>
              <w:left w:val="nil"/>
              <w:bottom w:val="single" w:sz="8" w:space="0" w:color="auto"/>
              <w:right w:val="single" w:sz="8" w:space="0" w:color="auto"/>
            </w:tcBorders>
            <w:shd w:val="clear" w:color="auto" w:fill="FF0000"/>
          </w:tcPr>
          <w:p w14:paraId="5B98C585" w14:textId="7777777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-13.3</w:t>
            </w:r>
          </w:p>
        </w:tc>
        <w:tc>
          <w:tcPr>
            <w:tcW w:w="830" w:type="pct"/>
            <w:tcBorders>
              <w:top w:val="nil"/>
              <w:left w:val="nil"/>
              <w:bottom w:val="single" w:sz="8" w:space="0" w:color="auto"/>
              <w:right w:val="single" w:sz="8" w:space="0" w:color="auto"/>
            </w:tcBorders>
            <w:shd w:val="clear" w:color="auto" w:fill="FF0000"/>
          </w:tcPr>
          <w:p w14:paraId="0EDE53C4" w14:textId="7777777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-13.9</w:t>
            </w:r>
          </w:p>
        </w:tc>
        <w:tc>
          <w:tcPr>
            <w:tcW w:w="830" w:type="pct"/>
            <w:tcBorders>
              <w:top w:val="nil"/>
              <w:left w:val="nil"/>
              <w:bottom w:val="single" w:sz="8" w:space="0" w:color="auto"/>
              <w:right w:val="single" w:sz="8" w:space="0" w:color="auto"/>
            </w:tcBorders>
            <w:shd w:val="clear" w:color="auto" w:fill="FF0000"/>
          </w:tcPr>
          <w:p w14:paraId="02402E85" w14:textId="7777777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-13.2</w:t>
            </w:r>
          </w:p>
        </w:tc>
        <w:tc>
          <w:tcPr>
            <w:tcW w:w="843" w:type="pct"/>
            <w:tcBorders>
              <w:top w:val="nil"/>
              <w:left w:val="nil"/>
              <w:bottom w:val="single" w:sz="8" w:space="0" w:color="auto"/>
              <w:right w:val="single" w:sz="8" w:space="0" w:color="auto"/>
            </w:tcBorders>
            <w:shd w:val="clear" w:color="auto" w:fill="FF0000"/>
          </w:tcPr>
          <w:p w14:paraId="73454D26" w14:textId="7777777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-14.6</w:t>
            </w:r>
          </w:p>
        </w:tc>
      </w:tr>
    </w:tbl>
    <w:p w14:paraId="548E6144" w14:textId="77777777" w:rsidR="006F3BC8" w:rsidRPr="00437380" w:rsidRDefault="006F3BC8" w:rsidP="009D04EA"/>
    <w:p w14:paraId="08A3985C" w14:textId="1430DB1F" w:rsidR="00AD63AE" w:rsidRPr="00437380" w:rsidRDefault="00AD63AE" w:rsidP="00B63030">
      <w:pPr>
        <w:pStyle w:val="Heading5"/>
      </w:pPr>
      <w:r w:rsidRPr="00437380">
        <w:t xml:space="preserve">Progression to </w:t>
      </w:r>
      <w:r w:rsidR="00733188">
        <w:t>highly-skilled</w:t>
      </w:r>
      <w:r w:rsidR="0069265A">
        <w:t xml:space="preserve"> </w:t>
      </w:r>
      <w:r w:rsidRPr="00437380">
        <w:t>employment</w:t>
      </w:r>
      <w:r w:rsidR="00733188">
        <w:t xml:space="preserve"> or further study</w:t>
      </w:r>
    </w:p>
    <w:p w14:paraId="787CA2DF" w14:textId="30E96BF8" w:rsidR="003C3D17" w:rsidRPr="00437380" w:rsidRDefault="00AD63AE" w:rsidP="009D04EA">
      <w:pPr>
        <w:rPr>
          <w:rFonts w:ascii="Calibri" w:hAnsi="Calibri"/>
          <w:sz w:val="22"/>
          <w:szCs w:val="22"/>
        </w:rPr>
      </w:pPr>
      <w:r w:rsidRPr="00437380">
        <w:rPr>
          <w:rFonts w:ascii="Calibri" w:hAnsi="Calibri" w:cs="Calibri"/>
          <w:sz w:val="22"/>
          <w:szCs w:val="22"/>
        </w:rPr>
        <w:t>Table</w:t>
      </w:r>
      <w:r w:rsidR="00D546F6">
        <w:rPr>
          <w:rFonts w:ascii="Calibri" w:hAnsi="Calibri" w:cs="Calibri"/>
          <w:sz w:val="22"/>
          <w:szCs w:val="22"/>
        </w:rPr>
        <w:t>s</w:t>
      </w:r>
      <w:r w:rsidRPr="00437380">
        <w:rPr>
          <w:rFonts w:ascii="Calibri" w:hAnsi="Calibri" w:cs="Calibri"/>
          <w:sz w:val="22"/>
          <w:szCs w:val="22"/>
        </w:rPr>
        <w:t xml:space="preserve"> 7 and 8 show that</w:t>
      </w:r>
      <w:r w:rsidR="002F24DB" w:rsidRPr="00437380">
        <w:rPr>
          <w:rFonts w:ascii="Calibri" w:hAnsi="Calibri" w:cs="Calibri"/>
          <w:sz w:val="22"/>
          <w:szCs w:val="22"/>
        </w:rPr>
        <w:t>,</w:t>
      </w:r>
      <w:r w:rsidRPr="00437380">
        <w:rPr>
          <w:rFonts w:ascii="Calibri" w:hAnsi="Calibri" w:cs="Calibri"/>
          <w:sz w:val="22"/>
          <w:szCs w:val="22"/>
        </w:rPr>
        <w:t xml:space="preserve"> while there has been significant improvement for both groups</w:t>
      </w:r>
      <w:r w:rsidR="002F24DB" w:rsidRPr="00437380">
        <w:rPr>
          <w:rFonts w:ascii="Calibri" w:hAnsi="Calibri" w:cs="Calibri"/>
          <w:sz w:val="22"/>
          <w:szCs w:val="22"/>
        </w:rPr>
        <w:t>,</w:t>
      </w:r>
      <w:r w:rsidRPr="00437380">
        <w:rPr>
          <w:rFonts w:ascii="Calibri" w:hAnsi="Calibri" w:cs="Calibri"/>
          <w:sz w:val="22"/>
          <w:szCs w:val="22"/>
        </w:rPr>
        <w:t xml:space="preserve"> our students from IMD quintiles </w:t>
      </w:r>
      <w:r w:rsidR="00E54CD1" w:rsidRPr="00437380">
        <w:rPr>
          <w:rFonts w:ascii="Calibri" w:hAnsi="Calibri" w:cs="Calibri"/>
          <w:sz w:val="22"/>
          <w:szCs w:val="22"/>
        </w:rPr>
        <w:t>1</w:t>
      </w:r>
      <w:r w:rsidR="00D546F6">
        <w:rPr>
          <w:rFonts w:ascii="Calibri" w:hAnsi="Calibri" w:cs="Calibri"/>
          <w:sz w:val="22"/>
          <w:szCs w:val="22"/>
        </w:rPr>
        <w:t xml:space="preserve"> and </w:t>
      </w:r>
      <w:r w:rsidR="00E54CD1" w:rsidRPr="00437380">
        <w:rPr>
          <w:rFonts w:ascii="Calibri" w:hAnsi="Calibri" w:cs="Calibri"/>
          <w:sz w:val="22"/>
          <w:szCs w:val="22"/>
        </w:rPr>
        <w:t>2</w:t>
      </w:r>
      <w:r w:rsidRPr="00437380">
        <w:rPr>
          <w:rFonts w:ascii="Calibri" w:hAnsi="Calibri" w:cs="Calibri"/>
          <w:sz w:val="22"/>
          <w:szCs w:val="22"/>
        </w:rPr>
        <w:t xml:space="preserve"> are not progressing into </w:t>
      </w:r>
      <w:r w:rsidR="00733188">
        <w:rPr>
          <w:rFonts w:ascii="Calibri" w:hAnsi="Calibri" w:cs="Calibri"/>
          <w:sz w:val="22"/>
          <w:szCs w:val="22"/>
        </w:rPr>
        <w:t>highly-skilled</w:t>
      </w:r>
      <w:r w:rsidRPr="00437380">
        <w:rPr>
          <w:rFonts w:ascii="Calibri" w:hAnsi="Calibri" w:cs="Calibri"/>
          <w:sz w:val="22"/>
          <w:szCs w:val="22"/>
        </w:rPr>
        <w:t xml:space="preserve"> employment or further study at the same rate as students from IMD quintiles 3,</w:t>
      </w:r>
      <w:r w:rsidR="00D546F6">
        <w:rPr>
          <w:rFonts w:ascii="Calibri" w:hAnsi="Calibri" w:cs="Calibri"/>
          <w:sz w:val="22"/>
          <w:szCs w:val="22"/>
        </w:rPr>
        <w:t xml:space="preserve"> </w:t>
      </w:r>
      <w:r w:rsidR="00E54CD1" w:rsidRPr="00437380">
        <w:rPr>
          <w:rFonts w:ascii="Calibri" w:hAnsi="Calibri" w:cs="Calibri"/>
          <w:sz w:val="22"/>
          <w:szCs w:val="22"/>
        </w:rPr>
        <w:t>4</w:t>
      </w:r>
      <w:r w:rsidR="00D546F6">
        <w:rPr>
          <w:rFonts w:ascii="Calibri" w:hAnsi="Calibri" w:cs="Calibri"/>
          <w:sz w:val="22"/>
          <w:szCs w:val="22"/>
        </w:rPr>
        <w:t xml:space="preserve"> and </w:t>
      </w:r>
      <w:r w:rsidR="00E54CD1" w:rsidRPr="00437380">
        <w:rPr>
          <w:rFonts w:ascii="Calibri" w:hAnsi="Calibri" w:cs="Calibri"/>
          <w:sz w:val="22"/>
          <w:szCs w:val="22"/>
        </w:rPr>
        <w:t>5</w:t>
      </w:r>
      <w:r w:rsidRPr="00437380">
        <w:rPr>
          <w:rFonts w:ascii="Calibri" w:hAnsi="Calibri" w:cs="Calibri"/>
          <w:sz w:val="22"/>
          <w:szCs w:val="22"/>
        </w:rPr>
        <w:t>.</w:t>
      </w:r>
      <w:r w:rsidR="00327701">
        <w:rPr>
          <w:rFonts w:ascii="Calibri" w:hAnsi="Calibri" w:cs="Calibri"/>
          <w:sz w:val="22"/>
          <w:szCs w:val="22"/>
        </w:rPr>
        <w:t xml:space="preserve">  </w:t>
      </w:r>
      <w:r w:rsidRPr="00437380">
        <w:rPr>
          <w:rFonts w:ascii="Calibri" w:hAnsi="Calibri" w:cs="Calibri"/>
          <w:sz w:val="22"/>
          <w:szCs w:val="22"/>
        </w:rPr>
        <w:t xml:space="preserve">We have introduced a number of employability initiatives in recent years, which have resulted in the gap narrowing in our </w:t>
      </w:r>
      <w:r w:rsidR="002F24DB" w:rsidRPr="00437380">
        <w:rPr>
          <w:rFonts w:ascii="Calibri" w:hAnsi="Calibri" w:cs="Calibri"/>
          <w:sz w:val="22"/>
          <w:szCs w:val="22"/>
        </w:rPr>
        <w:t>2016/17</w:t>
      </w:r>
      <w:r w:rsidRPr="00437380">
        <w:rPr>
          <w:rFonts w:ascii="Calibri" w:hAnsi="Calibri" w:cs="Calibri"/>
          <w:sz w:val="22"/>
          <w:szCs w:val="22"/>
        </w:rPr>
        <w:t xml:space="preserve"> data for full-time students</w:t>
      </w:r>
      <w:r w:rsidR="00D546F6">
        <w:rPr>
          <w:rFonts w:ascii="Calibri" w:hAnsi="Calibri" w:cs="Calibri"/>
          <w:sz w:val="22"/>
          <w:szCs w:val="22"/>
        </w:rPr>
        <w:t>,</w:t>
      </w:r>
      <w:r w:rsidRPr="00437380">
        <w:rPr>
          <w:rFonts w:ascii="Calibri" w:hAnsi="Calibri" w:cs="Calibri"/>
          <w:sz w:val="22"/>
          <w:szCs w:val="22"/>
        </w:rPr>
        <w:t xml:space="preserve"> but the gap has worsened for part-time students.</w:t>
      </w:r>
      <w:r w:rsidR="00327701">
        <w:rPr>
          <w:rFonts w:ascii="Calibri" w:hAnsi="Calibri" w:cs="Calibri"/>
          <w:sz w:val="22"/>
          <w:szCs w:val="22"/>
        </w:rPr>
        <w:t xml:space="preserve">  </w:t>
      </w:r>
      <w:r w:rsidRPr="00437380">
        <w:rPr>
          <w:rFonts w:ascii="Calibri" w:hAnsi="Calibri" w:cs="Calibri"/>
          <w:sz w:val="22"/>
          <w:szCs w:val="22"/>
        </w:rPr>
        <w:t>The table</w:t>
      </w:r>
      <w:r w:rsidRPr="00437380">
        <w:rPr>
          <w:rFonts w:ascii="Calibri" w:hAnsi="Calibri"/>
          <w:sz w:val="22"/>
          <w:szCs w:val="22"/>
        </w:rPr>
        <w:t xml:space="preserve"> also shows that both gaps are now broadly similar to overall sector performance.</w:t>
      </w:r>
      <w:r w:rsidR="00327701">
        <w:rPr>
          <w:rFonts w:ascii="Calibri" w:hAnsi="Calibri"/>
          <w:sz w:val="22"/>
          <w:szCs w:val="22"/>
        </w:rPr>
        <w:t xml:space="preserve">  </w:t>
      </w:r>
      <w:r w:rsidR="001F1996" w:rsidRPr="00437380">
        <w:rPr>
          <w:rFonts w:ascii="Calibri" w:eastAsia="Calibri" w:hAnsi="Calibri"/>
          <w:sz w:val="22"/>
          <w:szCs w:val="22"/>
        </w:rPr>
        <w:t>Conversely</w:t>
      </w:r>
      <w:r w:rsidR="001D5AD3" w:rsidRPr="00437380">
        <w:rPr>
          <w:rFonts w:ascii="Calibri" w:eastAsia="Calibri" w:hAnsi="Calibri"/>
          <w:sz w:val="22"/>
          <w:szCs w:val="22"/>
        </w:rPr>
        <w:t>, POLAR data shows that students from POLAR quintiles 1</w:t>
      </w:r>
      <w:r w:rsidR="00D546F6">
        <w:rPr>
          <w:rFonts w:ascii="Calibri" w:eastAsia="Calibri" w:hAnsi="Calibri"/>
          <w:sz w:val="22"/>
          <w:szCs w:val="22"/>
        </w:rPr>
        <w:t xml:space="preserve"> and</w:t>
      </w:r>
      <w:r w:rsidR="00D546F6" w:rsidRPr="00437380">
        <w:rPr>
          <w:rFonts w:ascii="Calibri" w:eastAsia="Calibri" w:hAnsi="Calibri"/>
          <w:sz w:val="22"/>
          <w:szCs w:val="22"/>
        </w:rPr>
        <w:t xml:space="preserve"> </w:t>
      </w:r>
      <w:r w:rsidR="001D5AD3" w:rsidRPr="00437380">
        <w:rPr>
          <w:rFonts w:ascii="Calibri" w:eastAsia="Calibri" w:hAnsi="Calibri"/>
          <w:sz w:val="22"/>
          <w:szCs w:val="22"/>
        </w:rPr>
        <w:t xml:space="preserve">2 </w:t>
      </w:r>
      <w:r w:rsidR="00536B58" w:rsidRPr="00437380">
        <w:rPr>
          <w:rFonts w:ascii="Calibri" w:eastAsia="Calibri" w:hAnsi="Calibri"/>
          <w:sz w:val="22"/>
          <w:szCs w:val="22"/>
        </w:rPr>
        <w:t xml:space="preserve">(the most disadvantaged group) </w:t>
      </w:r>
      <w:r w:rsidR="001D5AD3" w:rsidRPr="00437380">
        <w:rPr>
          <w:rFonts w:ascii="Calibri" w:eastAsia="Calibri" w:hAnsi="Calibri"/>
          <w:sz w:val="22"/>
          <w:szCs w:val="22"/>
        </w:rPr>
        <w:t>are regularly out performing students from quartiles 3,</w:t>
      </w:r>
      <w:r w:rsidR="00D546F6">
        <w:rPr>
          <w:rFonts w:ascii="Calibri" w:eastAsia="Calibri" w:hAnsi="Calibri"/>
          <w:sz w:val="22"/>
          <w:szCs w:val="22"/>
        </w:rPr>
        <w:t xml:space="preserve"> </w:t>
      </w:r>
      <w:r w:rsidR="001D5AD3" w:rsidRPr="00437380">
        <w:rPr>
          <w:rFonts w:ascii="Calibri" w:eastAsia="Calibri" w:hAnsi="Calibri"/>
          <w:sz w:val="22"/>
          <w:szCs w:val="22"/>
        </w:rPr>
        <w:t>4</w:t>
      </w:r>
      <w:r w:rsidR="003C77A0" w:rsidRPr="00437380">
        <w:rPr>
          <w:rFonts w:ascii="Calibri" w:eastAsia="Calibri" w:hAnsi="Calibri"/>
          <w:sz w:val="22"/>
          <w:szCs w:val="22"/>
        </w:rPr>
        <w:t xml:space="preserve"> </w:t>
      </w:r>
      <w:r w:rsidR="00D546F6">
        <w:rPr>
          <w:rFonts w:ascii="Calibri" w:eastAsia="Calibri" w:hAnsi="Calibri"/>
          <w:sz w:val="22"/>
          <w:szCs w:val="22"/>
        </w:rPr>
        <w:t>and</w:t>
      </w:r>
      <w:r w:rsidR="00D546F6" w:rsidRPr="00437380">
        <w:rPr>
          <w:rFonts w:ascii="Calibri" w:eastAsia="Calibri" w:hAnsi="Calibri"/>
          <w:sz w:val="22"/>
          <w:szCs w:val="22"/>
        </w:rPr>
        <w:t xml:space="preserve"> </w:t>
      </w:r>
      <w:r w:rsidR="001D5AD3" w:rsidRPr="00437380">
        <w:rPr>
          <w:rFonts w:ascii="Calibri" w:eastAsia="Calibri" w:hAnsi="Calibri"/>
          <w:sz w:val="22"/>
          <w:szCs w:val="22"/>
        </w:rPr>
        <w:t>5</w:t>
      </w:r>
      <w:r w:rsidR="00536B58" w:rsidRPr="00437380">
        <w:rPr>
          <w:rFonts w:ascii="Calibri" w:eastAsia="Calibri" w:hAnsi="Calibri"/>
          <w:sz w:val="22"/>
          <w:szCs w:val="22"/>
        </w:rPr>
        <w:t xml:space="preserve">, although the gap has </w:t>
      </w:r>
      <w:r w:rsidR="006F3BC8" w:rsidRPr="00437380">
        <w:rPr>
          <w:rFonts w:ascii="Calibri" w:eastAsia="Calibri" w:hAnsi="Calibri"/>
          <w:sz w:val="22"/>
          <w:szCs w:val="22"/>
        </w:rPr>
        <w:t>reversed</w:t>
      </w:r>
      <w:r w:rsidR="00536B58" w:rsidRPr="00437380">
        <w:rPr>
          <w:rFonts w:ascii="Calibri" w:eastAsia="Calibri" w:hAnsi="Calibri"/>
          <w:sz w:val="22"/>
          <w:szCs w:val="22"/>
        </w:rPr>
        <w:t xml:space="preserve"> in the most recent data</w:t>
      </w:r>
      <w:r w:rsidR="00D546F6">
        <w:rPr>
          <w:rFonts w:ascii="Calibri" w:eastAsia="Calibri" w:hAnsi="Calibri"/>
          <w:sz w:val="22"/>
          <w:szCs w:val="22"/>
        </w:rPr>
        <w:t xml:space="preserve">. </w:t>
      </w:r>
      <w:r w:rsidR="00EB4FD6" w:rsidRPr="00437380">
        <w:rPr>
          <w:rFonts w:ascii="Calibri" w:hAnsi="Calibri"/>
          <w:sz w:val="22"/>
          <w:szCs w:val="22"/>
        </w:rPr>
        <w:t>This area</w:t>
      </w:r>
      <w:r w:rsidRPr="00437380">
        <w:rPr>
          <w:rFonts w:ascii="Calibri" w:hAnsi="Calibri"/>
          <w:sz w:val="22"/>
          <w:szCs w:val="22"/>
        </w:rPr>
        <w:t xml:space="preserve"> remains a continuing priority</w:t>
      </w:r>
      <w:r w:rsidR="003C3D17" w:rsidRPr="00437380">
        <w:rPr>
          <w:rFonts w:ascii="Calibri" w:hAnsi="Calibri"/>
          <w:sz w:val="22"/>
          <w:szCs w:val="22"/>
        </w:rPr>
        <w:t xml:space="preserve"> (</w:t>
      </w:r>
      <w:r w:rsidR="00D546F6">
        <w:rPr>
          <w:rFonts w:ascii="Calibri" w:hAnsi="Calibri"/>
          <w:i/>
          <w:iCs/>
          <w:sz w:val="22"/>
          <w:szCs w:val="22"/>
        </w:rPr>
        <w:t>s</w:t>
      </w:r>
      <w:r w:rsidR="003C3D17" w:rsidRPr="00437380">
        <w:rPr>
          <w:rFonts w:ascii="Calibri" w:hAnsi="Calibri"/>
          <w:i/>
          <w:iCs/>
          <w:sz w:val="22"/>
          <w:szCs w:val="22"/>
        </w:rPr>
        <w:t xml:space="preserve">ee Section 2.2 Aim </w:t>
      </w:r>
      <w:r w:rsidR="00DC483A">
        <w:rPr>
          <w:rFonts w:ascii="Calibri" w:hAnsi="Calibri"/>
          <w:i/>
          <w:iCs/>
          <w:sz w:val="22"/>
          <w:szCs w:val="22"/>
        </w:rPr>
        <w:t>B and C</w:t>
      </w:r>
      <w:r w:rsidR="003C3D17" w:rsidRPr="00437380">
        <w:rPr>
          <w:rFonts w:ascii="Calibri" w:hAnsi="Calibri"/>
          <w:sz w:val="22"/>
          <w:szCs w:val="22"/>
        </w:rPr>
        <w:t>)</w:t>
      </w:r>
      <w:r w:rsidR="00D546F6">
        <w:rPr>
          <w:rFonts w:ascii="Calibri" w:hAnsi="Calibri"/>
          <w:sz w:val="22"/>
          <w:szCs w:val="22"/>
        </w:rPr>
        <w:t>.</w:t>
      </w:r>
    </w:p>
    <w:p w14:paraId="21C89C43" w14:textId="77777777" w:rsidR="006F3BC8" w:rsidRPr="00437380" w:rsidRDefault="006F3BC8" w:rsidP="00D81C2C">
      <w:pPr>
        <w:spacing w:line="240" w:lineRule="auto"/>
        <w:jc w:val="both"/>
        <w:rPr>
          <w:rFonts w:ascii="Calibri" w:hAnsi="Calibri" w:cs="Calibri"/>
          <w:i/>
          <w:sz w:val="18"/>
        </w:rPr>
      </w:pPr>
    </w:p>
    <w:p w14:paraId="596512C9" w14:textId="4C8E5E0C" w:rsidR="00AD63AE" w:rsidRPr="00437380" w:rsidRDefault="00AD63AE" w:rsidP="00D81C2C">
      <w:pPr>
        <w:spacing w:line="240" w:lineRule="auto"/>
        <w:jc w:val="both"/>
        <w:rPr>
          <w:rFonts w:ascii="Calibri" w:hAnsi="Calibri" w:cs="Calibri"/>
          <w:i/>
          <w:sz w:val="18"/>
        </w:rPr>
      </w:pPr>
      <w:r w:rsidRPr="00437380">
        <w:rPr>
          <w:rFonts w:ascii="Calibri" w:hAnsi="Calibri" w:cs="Calibri"/>
          <w:i/>
          <w:sz w:val="18"/>
        </w:rPr>
        <w:t xml:space="preserve">Table </w:t>
      </w:r>
      <w:r w:rsidR="00BC5980" w:rsidRPr="00437380">
        <w:rPr>
          <w:rFonts w:ascii="Calibri" w:hAnsi="Calibri" w:cs="Calibri"/>
          <w:i/>
          <w:sz w:val="18"/>
        </w:rPr>
        <w:t>7: Percentage of</w:t>
      </w:r>
      <w:r w:rsidRPr="00437380">
        <w:rPr>
          <w:rFonts w:ascii="Calibri" w:hAnsi="Calibri" w:cs="Calibri"/>
          <w:i/>
          <w:sz w:val="18"/>
        </w:rPr>
        <w:t xml:space="preserve"> full-time students progressing to </w:t>
      </w:r>
      <w:r w:rsidR="00733188">
        <w:rPr>
          <w:rFonts w:ascii="Calibri" w:hAnsi="Calibri" w:cs="Calibri"/>
          <w:i/>
          <w:sz w:val="18"/>
        </w:rPr>
        <w:t>highly-skilled</w:t>
      </w:r>
      <w:r w:rsidRPr="00437380">
        <w:rPr>
          <w:rFonts w:ascii="Calibri" w:hAnsi="Calibri" w:cs="Calibri"/>
          <w:i/>
          <w:sz w:val="18"/>
        </w:rPr>
        <w:t xml:space="preserve"> employment/further study by IMD</w:t>
      </w:r>
      <w:r w:rsidR="001D5AD3" w:rsidRPr="00437380">
        <w:rPr>
          <w:rFonts w:ascii="Calibri" w:hAnsi="Calibri" w:cs="Calibri"/>
          <w:i/>
          <w:sz w:val="18"/>
        </w:rPr>
        <w:t xml:space="preserve"> with POLAR gap</w:t>
      </w:r>
      <w:r w:rsidRPr="00437380">
        <w:rPr>
          <w:rFonts w:ascii="Calibri" w:hAnsi="Calibri" w:cs="Calibri"/>
          <w:i/>
          <w:sz w:val="18"/>
        </w:rPr>
        <w:t xml:space="preserve"> (</w:t>
      </w:r>
      <w:r w:rsidR="00D546F6">
        <w:rPr>
          <w:rFonts w:ascii="Calibri" w:hAnsi="Calibri" w:cs="Calibri"/>
          <w:i/>
          <w:sz w:val="18"/>
        </w:rPr>
        <w:t>A&amp;PP</w:t>
      </w:r>
      <w:r w:rsidRPr="00437380">
        <w:rPr>
          <w:rFonts w:ascii="Calibri" w:hAnsi="Calibri" w:cs="Calibri"/>
          <w:i/>
          <w:sz w:val="18"/>
        </w:rPr>
        <w:t xml:space="preserve"> data)</w:t>
      </w:r>
    </w:p>
    <w:tbl>
      <w:tblPr>
        <w:tblStyle w:val="TableGrid"/>
        <w:tblW w:w="5000" w:type="pct"/>
        <w:tblLook w:val="04A0" w:firstRow="1" w:lastRow="0" w:firstColumn="1" w:lastColumn="0" w:noHBand="0" w:noVBand="1"/>
      </w:tblPr>
      <w:tblGrid>
        <w:gridCol w:w="1627"/>
        <w:gridCol w:w="1627"/>
        <w:gridCol w:w="1630"/>
        <w:gridCol w:w="1628"/>
        <w:gridCol w:w="1628"/>
        <w:gridCol w:w="1630"/>
      </w:tblGrid>
      <w:tr w:rsidR="001C6E8E" w:rsidRPr="00437380" w14:paraId="6391FFC4" w14:textId="77777777" w:rsidTr="008F2171">
        <w:trPr>
          <w:trHeight w:val="170"/>
        </w:trPr>
        <w:tc>
          <w:tcPr>
            <w:tcW w:w="833" w:type="pct"/>
          </w:tcPr>
          <w:p w14:paraId="158E9A2A" w14:textId="77777777" w:rsidR="001C6E8E" w:rsidRPr="00437380" w:rsidRDefault="001C6E8E" w:rsidP="00D81C2C">
            <w:pPr>
              <w:spacing w:line="240" w:lineRule="auto"/>
              <w:jc w:val="both"/>
              <w:rPr>
                <w:rFonts w:ascii="Calibri" w:hAnsi="Calibri" w:cs="Calibri"/>
                <w:sz w:val="18"/>
                <w:szCs w:val="18"/>
              </w:rPr>
            </w:pPr>
          </w:p>
        </w:tc>
        <w:tc>
          <w:tcPr>
            <w:tcW w:w="833" w:type="pct"/>
            <w:vAlign w:val="bottom"/>
          </w:tcPr>
          <w:p w14:paraId="1ABCFB60" w14:textId="384EBA08" w:rsidR="001C6E8E" w:rsidRPr="00437380" w:rsidRDefault="001C6E8E" w:rsidP="00D81C2C">
            <w:pPr>
              <w:spacing w:line="240" w:lineRule="auto"/>
              <w:jc w:val="both"/>
              <w:rPr>
                <w:rFonts w:ascii="Calibri" w:hAnsi="Calibri" w:cs="Calibri"/>
                <w:b/>
                <w:sz w:val="18"/>
                <w:szCs w:val="18"/>
              </w:rPr>
            </w:pPr>
            <w:r w:rsidRPr="00437380">
              <w:rPr>
                <w:rFonts w:ascii="Calibri" w:hAnsi="Calibri" w:cs="Calibri"/>
                <w:bCs/>
                <w:sz w:val="18"/>
                <w:szCs w:val="18"/>
              </w:rPr>
              <w:t>2012/13</w:t>
            </w:r>
          </w:p>
        </w:tc>
        <w:tc>
          <w:tcPr>
            <w:tcW w:w="834" w:type="pct"/>
            <w:vAlign w:val="bottom"/>
          </w:tcPr>
          <w:p w14:paraId="5F045B9A" w14:textId="1D98B4CE" w:rsidR="001C6E8E" w:rsidRPr="00437380" w:rsidRDefault="001C6E8E" w:rsidP="00D81C2C">
            <w:pPr>
              <w:spacing w:line="240" w:lineRule="auto"/>
              <w:jc w:val="both"/>
              <w:rPr>
                <w:rFonts w:ascii="Calibri" w:hAnsi="Calibri" w:cs="Calibri"/>
                <w:b/>
                <w:sz w:val="18"/>
                <w:szCs w:val="18"/>
              </w:rPr>
            </w:pPr>
            <w:r w:rsidRPr="00437380">
              <w:rPr>
                <w:rFonts w:ascii="Calibri" w:hAnsi="Calibri" w:cs="Arial"/>
                <w:color w:val="000000"/>
                <w:sz w:val="18"/>
                <w:szCs w:val="18"/>
              </w:rPr>
              <w:t>2013/14</w:t>
            </w:r>
          </w:p>
        </w:tc>
        <w:tc>
          <w:tcPr>
            <w:tcW w:w="833" w:type="pct"/>
            <w:vAlign w:val="bottom"/>
          </w:tcPr>
          <w:p w14:paraId="453B18F5" w14:textId="3B617EB2" w:rsidR="001C6E8E" w:rsidRPr="00437380" w:rsidRDefault="001C6E8E" w:rsidP="00D81C2C">
            <w:pPr>
              <w:spacing w:line="240" w:lineRule="auto"/>
              <w:jc w:val="both"/>
              <w:rPr>
                <w:rFonts w:ascii="Calibri" w:hAnsi="Calibri" w:cs="Calibri"/>
                <w:b/>
                <w:sz w:val="18"/>
                <w:szCs w:val="18"/>
              </w:rPr>
            </w:pPr>
            <w:r w:rsidRPr="00437380">
              <w:rPr>
                <w:rFonts w:ascii="Calibri" w:hAnsi="Calibri" w:cs="Arial"/>
                <w:color w:val="000000"/>
                <w:sz w:val="18"/>
                <w:szCs w:val="18"/>
              </w:rPr>
              <w:t>2014/15</w:t>
            </w:r>
          </w:p>
        </w:tc>
        <w:tc>
          <w:tcPr>
            <w:tcW w:w="833" w:type="pct"/>
            <w:vAlign w:val="bottom"/>
          </w:tcPr>
          <w:p w14:paraId="07394C12" w14:textId="707C1358" w:rsidR="001C6E8E" w:rsidRPr="00437380" w:rsidRDefault="001C6E8E" w:rsidP="00D81C2C">
            <w:pPr>
              <w:spacing w:line="240" w:lineRule="auto"/>
              <w:jc w:val="both"/>
              <w:rPr>
                <w:rFonts w:ascii="Calibri" w:hAnsi="Calibri" w:cs="Calibri"/>
                <w:b/>
                <w:sz w:val="18"/>
                <w:szCs w:val="18"/>
              </w:rPr>
            </w:pPr>
            <w:r w:rsidRPr="00437380">
              <w:rPr>
                <w:rFonts w:ascii="Calibri" w:hAnsi="Calibri" w:cs="Arial"/>
                <w:color w:val="000000"/>
                <w:sz w:val="18"/>
                <w:szCs w:val="18"/>
              </w:rPr>
              <w:t>2015/16</w:t>
            </w:r>
          </w:p>
        </w:tc>
        <w:tc>
          <w:tcPr>
            <w:tcW w:w="834" w:type="pct"/>
            <w:vAlign w:val="bottom"/>
          </w:tcPr>
          <w:p w14:paraId="3C27F295" w14:textId="6EE3C7D5" w:rsidR="001C6E8E" w:rsidRPr="00437380" w:rsidRDefault="001C6E8E" w:rsidP="00D81C2C">
            <w:pPr>
              <w:spacing w:line="240" w:lineRule="auto"/>
              <w:jc w:val="both"/>
              <w:rPr>
                <w:rFonts w:ascii="Calibri" w:hAnsi="Calibri" w:cs="Calibri"/>
                <w:b/>
                <w:sz w:val="18"/>
                <w:szCs w:val="18"/>
              </w:rPr>
            </w:pPr>
            <w:r w:rsidRPr="00437380">
              <w:rPr>
                <w:rFonts w:ascii="Calibri" w:hAnsi="Calibri" w:cs="Arial"/>
                <w:color w:val="000000"/>
                <w:sz w:val="18"/>
                <w:szCs w:val="18"/>
              </w:rPr>
              <w:t>2016/17</w:t>
            </w:r>
          </w:p>
        </w:tc>
      </w:tr>
      <w:tr w:rsidR="00C908CE" w:rsidRPr="00437380" w14:paraId="2A187D88" w14:textId="77777777" w:rsidTr="008F2171">
        <w:trPr>
          <w:trHeight w:val="170"/>
        </w:trPr>
        <w:tc>
          <w:tcPr>
            <w:tcW w:w="833" w:type="pct"/>
          </w:tcPr>
          <w:p w14:paraId="730DE089" w14:textId="34656399" w:rsidR="00C908CE" w:rsidRPr="00437380" w:rsidRDefault="00C908CE" w:rsidP="00D81C2C">
            <w:pPr>
              <w:spacing w:line="240" w:lineRule="auto"/>
              <w:jc w:val="both"/>
              <w:rPr>
                <w:rFonts w:ascii="Calibri" w:hAnsi="Calibri" w:cs="Calibri"/>
                <w:sz w:val="18"/>
                <w:szCs w:val="18"/>
              </w:rPr>
            </w:pPr>
            <w:r w:rsidRPr="00437380">
              <w:rPr>
                <w:rFonts w:ascii="Calibri" w:hAnsi="Calibri" w:cs="Calibri"/>
                <w:sz w:val="18"/>
                <w:szCs w:val="18"/>
              </w:rPr>
              <w:t>IMD 1,</w:t>
            </w:r>
            <w:r w:rsidR="00D546F6">
              <w:rPr>
                <w:rFonts w:ascii="Calibri" w:hAnsi="Calibri" w:cs="Calibri"/>
                <w:sz w:val="18"/>
                <w:szCs w:val="18"/>
              </w:rPr>
              <w:t xml:space="preserve"> </w:t>
            </w:r>
            <w:r w:rsidRPr="00437380">
              <w:rPr>
                <w:rFonts w:ascii="Calibri" w:hAnsi="Calibri" w:cs="Calibri"/>
                <w:sz w:val="18"/>
                <w:szCs w:val="18"/>
              </w:rPr>
              <w:t xml:space="preserve">2 </w:t>
            </w:r>
          </w:p>
        </w:tc>
        <w:tc>
          <w:tcPr>
            <w:tcW w:w="833" w:type="pct"/>
          </w:tcPr>
          <w:p w14:paraId="766BDBE8" w14:textId="77777777" w:rsidR="00C908CE" w:rsidRPr="00437380" w:rsidRDefault="00C908CE" w:rsidP="00D81C2C">
            <w:pPr>
              <w:spacing w:line="240" w:lineRule="auto"/>
              <w:jc w:val="both"/>
              <w:rPr>
                <w:rFonts w:ascii="Calibri" w:hAnsi="Calibri" w:cs="Calibri"/>
                <w:sz w:val="18"/>
                <w:szCs w:val="18"/>
              </w:rPr>
            </w:pPr>
            <w:r w:rsidRPr="00437380">
              <w:rPr>
                <w:rFonts w:ascii="Calibri" w:hAnsi="Calibri" w:cs="Calibri"/>
                <w:sz w:val="18"/>
                <w:szCs w:val="18"/>
              </w:rPr>
              <w:t>42.6</w:t>
            </w:r>
          </w:p>
        </w:tc>
        <w:tc>
          <w:tcPr>
            <w:tcW w:w="834" w:type="pct"/>
          </w:tcPr>
          <w:p w14:paraId="22E0421A" w14:textId="77777777" w:rsidR="00C908CE" w:rsidRPr="00437380" w:rsidRDefault="00C908CE" w:rsidP="00D81C2C">
            <w:pPr>
              <w:spacing w:line="240" w:lineRule="auto"/>
              <w:jc w:val="both"/>
              <w:rPr>
                <w:rFonts w:ascii="Calibri" w:hAnsi="Calibri" w:cs="Calibri"/>
                <w:sz w:val="18"/>
                <w:szCs w:val="18"/>
              </w:rPr>
            </w:pPr>
            <w:r w:rsidRPr="00437380">
              <w:rPr>
                <w:rFonts w:ascii="Calibri" w:hAnsi="Calibri" w:cs="Calibri"/>
                <w:sz w:val="18"/>
                <w:szCs w:val="18"/>
              </w:rPr>
              <w:t>43.1</w:t>
            </w:r>
          </w:p>
        </w:tc>
        <w:tc>
          <w:tcPr>
            <w:tcW w:w="833" w:type="pct"/>
          </w:tcPr>
          <w:p w14:paraId="1054ABCD" w14:textId="77777777" w:rsidR="00C908CE" w:rsidRPr="00437380" w:rsidRDefault="00C908CE" w:rsidP="00D81C2C">
            <w:pPr>
              <w:spacing w:line="240" w:lineRule="auto"/>
              <w:jc w:val="both"/>
              <w:rPr>
                <w:rFonts w:ascii="Calibri" w:hAnsi="Calibri" w:cs="Calibri"/>
                <w:sz w:val="18"/>
                <w:szCs w:val="18"/>
              </w:rPr>
            </w:pPr>
            <w:r w:rsidRPr="00437380">
              <w:rPr>
                <w:rFonts w:ascii="Calibri" w:hAnsi="Calibri" w:cs="Calibri"/>
                <w:sz w:val="18"/>
                <w:szCs w:val="18"/>
              </w:rPr>
              <w:t>52.4</w:t>
            </w:r>
          </w:p>
        </w:tc>
        <w:tc>
          <w:tcPr>
            <w:tcW w:w="833" w:type="pct"/>
          </w:tcPr>
          <w:p w14:paraId="1B4F8E79" w14:textId="77777777" w:rsidR="00C908CE" w:rsidRPr="00437380" w:rsidRDefault="00C908CE" w:rsidP="00D81C2C">
            <w:pPr>
              <w:spacing w:line="240" w:lineRule="auto"/>
              <w:jc w:val="both"/>
              <w:rPr>
                <w:rFonts w:ascii="Calibri" w:hAnsi="Calibri" w:cs="Calibri"/>
                <w:sz w:val="18"/>
                <w:szCs w:val="18"/>
              </w:rPr>
            </w:pPr>
            <w:r w:rsidRPr="00437380">
              <w:rPr>
                <w:rFonts w:ascii="Calibri" w:hAnsi="Calibri" w:cs="Calibri"/>
                <w:sz w:val="18"/>
                <w:szCs w:val="18"/>
              </w:rPr>
              <w:t>58.8</w:t>
            </w:r>
          </w:p>
        </w:tc>
        <w:tc>
          <w:tcPr>
            <w:tcW w:w="834" w:type="pct"/>
          </w:tcPr>
          <w:p w14:paraId="561977DF" w14:textId="77777777" w:rsidR="00C908CE" w:rsidRPr="00437380" w:rsidRDefault="00C908CE" w:rsidP="00D81C2C">
            <w:pPr>
              <w:spacing w:line="240" w:lineRule="auto"/>
              <w:jc w:val="both"/>
              <w:rPr>
                <w:rFonts w:ascii="Calibri" w:hAnsi="Calibri" w:cs="Calibri"/>
                <w:sz w:val="18"/>
                <w:szCs w:val="18"/>
              </w:rPr>
            </w:pPr>
            <w:r w:rsidRPr="00437380">
              <w:rPr>
                <w:rFonts w:ascii="Calibri" w:hAnsi="Calibri" w:cs="Calibri"/>
                <w:sz w:val="18"/>
                <w:szCs w:val="18"/>
              </w:rPr>
              <w:t>64.8</w:t>
            </w:r>
          </w:p>
        </w:tc>
      </w:tr>
      <w:tr w:rsidR="00C908CE" w:rsidRPr="00437380" w14:paraId="1D80FFAD" w14:textId="77777777" w:rsidTr="008F2171">
        <w:trPr>
          <w:trHeight w:val="170"/>
        </w:trPr>
        <w:tc>
          <w:tcPr>
            <w:tcW w:w="833" w:type="pct"/>
          </w:tcPr>
          <w:p w14:paraId="089483E1" w14:textId="5D8C86FE" w:rsidR="00C908CE" w:rsidRPr="00437380" w:rsidRDefault="00C908CE" w:rsidP="00D81C2C">
            <w:pPr>
              <w:spacing w:line="240" w:lineRule="auto"/>
              <w:jc w:val="both"/>
              <w:rPr>
                <w:rFonts w:ascii="Calibri" w:hAnsi="Calibri" w:cs="Calibri"/>
                <w:sz w:val="18"/>
                <w:szCs w:val="18"/>
              </w:rPr>
            </w:pPr>
            <w:r w:rsidRPr="00437380">
              <w:rPr>
                <w:rFonts w:ascii="Calibri" w:hAnsi="Calibri" w:cs="Calibri"/>
                <w:sz w:val="18"/>
                <w:szCs w:val="18"/>
              </w:rPr>
              <w:t>IMD 3,</w:t>
            </w:r>
            <w:r w:rsidR="00D546F6">
              <w:rPr>
                <w:rFonts w:ascii="Calibri" w:hAnsi="Calibri" w:cs="Calibri"/>
                <w:sz w:val="18"/>
                <w:szCs w:val="18"/>
              </w:rPr>
              <w:t xml:space="preserve"> </w:t>
            </w:r>
            <w:r w:rsidRPr="00437380">
              <w:rPr>
                <w:rFonts w:ascii="Calibri" w:hAnsi="Calibri" w:cs="Calibri"/>
                <w:sz w:val="18"/>
                <w:szCs w:val="18"/>
              </w:rPr>
              <w:t>4,</w:t>
            </w:r>
            <w:r w:rsidR="00D546F6">
              <w:rPr>
                <w:rFonts w:ascii="Calibri" w:hAnsi="Calibri" w:cs="Calibri"/>
                <w:sz w:val="18"/>
                <w:szCs w:val="18"/>
              </w:rPr>
              <w:t xml:space="preserve"> </w:t>
            </w:r>
            <w:r w:rsidRPr="00437380">
              <w:rPr>
                <w:rFonts w:ascii="Calibri" w:hAnsi="Calibri" w:cs="Calibri"/>
                <w:sz w:val="18"/>
                <w:szCs w:val="18"/>
              </w:rPr>
              <w:t>5</w:t>
            </w:r>
          </w:p>
        </w:tc>
        <w:tc>
          <w:tcPr>
            <w:tcW w:w="833" w:type="pct"/>
          </w:tcPr>
          <w:p w14:paraId="44940E6D" w14:textId="77777777" w:rsidR="00C908CE" w:rsidRPr="00437380" w:rsidRDefault="00C908CE" w:rsidP="00D81C2C">
            <w:pPr>
              <w:spacing w:line="240" w:lineRule="auto"/>
              <w:jc w:val="both"/>
              <w:rPr>
                <w:rFonts w:ascii="Calibri" w:hAnsi="Calibri" w:cs="Calibri"/>
                <w:sz w:val="18"/>
                <w:szCs w:val="18"/>
              </w:rPr>
            </w:pPr>
            <w:r w:rsidRPr="00437380">
              <w:rPr>
                <w:rFonts w:ascii="Calibri" w:hAnsi="Calibri" w:cs="Calibri"/>
                <w:sz w:val="18"/>
                <w:szCs w:val="18"/>
              </w:rPr>
              <w:t>42.5</w:t>
            </w:r>
          </w:p>
        </w:tc>
        <w:tc>
          <w:tcPr>
            <w:tcW w:w="834" w:type="pct"/>
          </w:tcPr>
          <w:p w14:paraId="7EFA5492" w14:textId="77777777" w:rsidR="00C908CE" w:rsidRPr="00437380" w:rsidRDefault="00C908CE" w:rsidP="00D81C2C">
            <w:pPr>
              <w:spacing w:line="240" w:lineRule="auto"/>
              <w:jc w:val="both"/>
              <w:rPr>
                <w:rFonts w:ascii="Calibri" w:hAnsi="Calibri" w:cs="Calibri"/>
                <w:sz w:val="18"/>
                <w:szCs w:val="18"/>
              </w:rPr>
            </w:pPr>
            <w:r w:rsidRPr="00437380">
              <w:rPr>
                <w:rFonts w:ascii="Calibri" w:hAnsi="Calibri" w:cs="Calibri"/>
                <w:sz w:val="18"/>
                <w:szCs w:val="18"/>
              </w:rPr>
              <w:t>47.4</w:t>
            </w:r>
          </w:p>
        </w:tc>
        <w:tc>
          <w:tcPr>
            <w:tcW w:w="833" w:type="pct"/>
          </w:tcPr>
          <w:p w14:paraId="648B513C" w14:textId="47F5F39A" w:rsidR="00C908CE" w:rsidRPr="00437380" w:rsidRDefault="00C908CE" w:rsidP="00D81C2C">
            <w:pPr>
              <w:spacing w:line="240" w:lineRule="auto"/>
              <w:jc w:val="both"/>
              <w:rPr>
                <w:rFonts w:ascii="Calibri" w:hAnsi="Calibri" w:cs="Calibri"/>
                <w:sz w:val="18"/>
                <w:szCs w:val="18"/>
              </w:rPr>
            </w:pPr>
            <w:r w:rsidRPr="00437380">
              <w:rPr>
                <w:rFonts w:ascii="Calibri" w:hAnsi="Calibri" w:cs="Calibri"/>
                <w:sz w:val="18"/>
                <w:szCs w:val="18"/>
              </w:rPr>
              <w:t>62.0</w:t>
            </w:r>
          </w:p>
        </w:tc>
        <w:tc>
          <w:tcPr>
            <w:tcW w:w="833" w:type="pct"/>
          </w:tcPr>
          <w:p w14:paraId="4FB84FBA" w14:textId="77777777" w:rsidR="00C908CE" w:rsidRPr="00437380" w:rsidRDefault="00C908CE" w:rsidP="00D81C2C">
            <w:pPr>
              <w:spacing w:line="240" w:lineRule="auto"/>
              <w:jc w:val="both"/>
              <w:rPr>
                <w:rFonts w:ascii="Calibri" w:hAnsi="Calibri" w:cs="Calibri"/>
                <w:sz w:val="18"/>
                <w:szCs w:val="18"/>
              </w:rPr>
            </w:pPr>
            <w:r w:rsidRPr="00437380">
              <w:rPr>
                <w:rFonts w:ascii="Calibri" w:hAnsi="Calibri" w:cs="Calibri"/>
                <w:sz w:val="18"/>
                <w:szCs w:val="18"/>
              </w:rPr>
              <w:t>68.4</w:t>
            </w:r>
          </w:p>
        </w:tc>
        <w:tc>
          <w:tcPr>
            <w:tcW w:w="834" w:type="pct"/>
          </w:tcPr>
          <w:p w14:paraId="6CD75FBE" w14:textId="77777777" w:rsidR="00C908CE" w:rsidRPr="00437380" w:rsidRDefault="00C908CE" w:rsidP="00D81C2C">
            <w:pPr>
              <w:spacing w:line="240" w:lineRule="auto"/>
              <w:jc w:val="both"/>
              <w:rPr>
                <w:rFonts w:ascii="Calibri" w:hAnsi="Calibri" w:cs="Calibri"/>
                <w:sz w:val="18"/>
                <w:szCs w:val="18"/>
              </w:rPr>
            </w:pPr>
            <w:r w:rsidRPr="00437380">
              <w:rPr>
                <w:rFonts w:ascii="Calibri" w:hAnsi="Calibri" w:cs="Calibri"/>
                <w:sz w:val="18"/>
                <w:szCs w:val="18"/>
              </w:rPr>
              <w:t>69.5</w:t>
            </w:r>
          </w:p>
        </w:tc>
      </w:tr>
      <w:tr w:rsidR="00C908CE" w:rsidRPr="00437380" w14:paraId="724096C7" w14:textId="77777777" w:rsidTr="008F2171">
        <w:trPr>
          <w:trHeight w:val="170"/>
        </w:trPr>
        <w:tc>
          <w:tcPr>
            <w:tcW w:w="833" w:type="pct"/>
            <w:shd w:val="clear" w:color="auto" w:fill="auto"/>
          </w:tcPr>
          <w:p w14:paraId="78DD48DD" w14:textId="0CBAD531" w:rsidR="00C908CE" w:rsidRPr="00437380" w:rsidRDefault="00C908CE" w:rsidP="00D81C2C">
            <w:pPr>
              <w:spacing w:line="240" w:lineRule="auto"/>
              <w:jc w:val="both"/>
              <w:rPr>
                <w:rFonts w:ascii="Calibri" w:hAnsi="Calibri" w:cs="Calibri"/>
                <w:b/>
                <w:sz w:val="18"/>
                <w:szCs w:val="18"/>
              </w:rPr>
            </w:pPr>
            <w:r w:rsidRPr="00437380">
              <w:rPr>
                <w:rFonts w:ascii="Calibri" w:hAnsi="Calibri" w:cs="Calibri"/>
                <w:b/>
                <w:sz w:val="18"/>
                <w:szCs w:val="18"/>
              </w:rPr>
              <w:t xml:space="preserve">LMet </w:t>
            </w:r>
            <w:r w:rsidR="001D2444">
              <w:rPr>
                <w:rFonts w:ascii="Calibri" w:hAnsi="Calibri" w:cs="Calibri"/>
                <w:b/>
                <w:sz w:val="18"/>
                <w:szCs w:val="18"/>
              </w:rPr>
              <w:t>gap</w:t>
            </w:r>
          </w:p>
        </w:tc>
        <w:tc>
          <w:tcPr>
            <w:tcW w:w="833" w:type="pct"/>
            <w:shd w:val="clear" w:color="auto" w:fill="00B050"/>
          </w:tcPr>
          <w:p w14:paraId="5C414F41" w14:textId="77777777" w:rsidR="00C908CE" w:rsidRPr="00437380" w:rsidRDefault="00C908CE" w:rsidP="00D81C2C">
            <w:pPr>
              <w:spacing w:line="240" w:lineRule="auto"/>
              <w:jc w:val="both"/>
              <w:rPr>
                <w:rFonts w:ascii="Calibri" w:hAnsi="Calibri" w:cs="Calibri"/>
                <w:sz w:val="18"/>
                <w:szCs w:val="18"/>
              </w:rPr>
            </w:pPr>
            <w:r w:rsidRPr="00437380">
              <w:rPr>
                <w:rFonts w:ascii="Calibri" w:hAnsi="Calibri" w:cs="Calibri"/>
                <w:sz w:val="18"/>
                <w:szCs w:val="18"/>
              </w:rPr>
              <w:t>0.1</w:t>
            </w:r>
          </w:p>
        </w:tc>
        <w:tc>
          <w:tcPr>
            <w:tcW w:w="834" w:type="pct"/>
            <w:shd w:val="clear" w:color="auto" w:fill="FF0000"/>
          </w:tcPr>
          <w:p w14:paraId="508A4BF3" w14:textId="77777777" w:rsidR="00C908CE" w:rsidRPr="00437380" w:rsidRDefault="00C908CE" w:rsidP="00D81C2C">
            <w:pPr>
              <w:spacing w:line="240" w:lineRule="auto"/>
              <w:jc w:val="both"/>
              <w:rPr>
                <w:rFonts w:ascii="Calibri" w:hAnsi="Calibri" w:cs="Calibri"/>
                <w:sz w:val="18"/>
                <w:szCs w:val="18"/>
              </w:rPr>
            </w:pPr>
            <w:r w:rsidRPr="00437380">
              <w:rPr>
                <w:rFonts w:ascii="Calibri" w:hAnsi="Calibri" w:cs="Calibri"/>
                <w:sz w:val="18"/>
                <w:szCs w:val="18"/>
              </w:rPr>
              <w:t>-4.3</w:t>
            </w:r>
          </w:p>
        </w:tc>
        <w:tc>
          <w:tcPr>
            <w:tcW w:w="833" w:type="pct"/>
            <w:shd w:val="clear" w:color="auto" w:fill="FF0000"/>
          </w:tcPr>
          <w:p w14:paraId="64909339" w14:textId="77777777" w:rsidR="00C908CE" w:rsidRPr="00437380" w:rsidRDefault="00C908CE" w:rsidP="00D81C2C">
            <w:pPr>
              <w:spacing w:line="240" w:lineRule="auto"/>
              <w:jc w:val="both"/>
              <w:rPr>
                <w:rFonts w:ascii="Calibri" w:hAnsi="Calibri" w:cs="Calibri"/>
                <w:sz w:val="18"/>
                <w:szCs w:val="18"/>
              </w:rPr>
            </w:pPr>
            <w:r w:rsidRPr="00437380">
              <w:rPr>
                <w:rFonts w:ascii="Calibri" w:hAnsi="Calibri" w:cs="Calibri"/>
                <w:sz w:val="18"/>
                <w:szCs w:val="18"/>
              </w:rPr>
              <w:t>-9.6</w:t>
            </w:r>
          </w:p>
        </w:tc>
        <w:tc>
          <w:tcPr>
            <w:tcW w:w="833" w:type="pct"/>
            <w:shd w:val="clear" w:color="auto" w:fill="FF0000"/>
          </w:tcPr>
          <w:p w14:paraId="196CEBC5" w14:textId="77777777" w:rsidR="00C908CE" w:rsidRPr="00437380" w:rsidRDefault="00C908CE" w:rsidP="00D81C2C">
            <w:pPr>
              <w:spacing w:line="240" w:lineRule="auto"/>
              <w:jc w:val="both"/>
              <w:rPr>
                <w:rFonts w:ascii="Calibri" w:hAnsi="Calibri" w:cs="Calibri"/>
                <w:sz w:val="18"/>
                <w:szCs w:val="18"/>
              </w:rPr>
            </w:pPr>
            <w:r w:rsidRPr="00437380">
              <w:rPr>
                <w:rFonts w:ascii="Calibri" w:hAnsi="Calibri" w:cs="Calibri"/>
                <w:sz w:val="18"/>
                <w:szCs w:val="18"/>
              </w:rPr>
              <w:t>-9.6</w:t>
            </w:r>
          </w:p>
        </w:tc>
        <w:tc>
          <w:tcPr>
            <w:tcW w:w="834" w:type="pct"/>
            <w:shd w:val="clear" w:color="auto" w:fill="FF0000"/>
          </w:tcPr>
          <w:p w14:paraId="029D93ED" w14:textId="77777777" w:rsidR="00C908CE" w:rsidRPr="00437380" w:rsidRDefault="00C908CE" w:rsidP="00D81C2C">
            <w:pPr>
              <w:spacing w:line="240" w:lineRule="auto"/>
              <w:jc w:val="both"/>
              <w:rPr>
                <w:rFonts w:ascii="Calibri" w:hAnsi="Calibri" w:cs="Calibri"/>
                <w:sz w:val="18"/>
                <w:szCs w:val="18"/>
              </w:rPr>
            </w:pPr>
            <w:r w:rsidRPr="00437380">
              <w:rPr>
                <w:rFonts w:ascii="Calibri" w:hAnsi="Calibri" w:cs="Calibri"/>
                <w:sz w:val="18"/>
                <w:szCs w:val="18"/>
              </w:rPr>
              <w:t>-4.7</w:t>
            </w:r>
          </w:p>
        </w:tc>
      </w:tr>
      <w:tr w:rsidR="00C908CE" w:rsidRPr="00437380" w14:paraId="1B56CBA6" w14:textId="77777777" w:rsidTr="008F2171">
        <w:trPr>
          <w:trHeight w:val="170"/>
        </w:trPr>
        <w:tc>
          <w:tcPr>
            <w:tcW w:w="833" w:type="pct"/>
          </w:tcPr>
          <w:p w14:paraId="32E54C87" w14:textId="4C4834D6" w:rsidR="00C908CE" w:rsidRPr="00437380" w:rsidRDefault="00C908CE" w:rsidP="00D81C2C">
            <w:pPr>
              <w:spacing w:line="240" w:lineRule="auto"/>
              <w:jc w:val="both"/>
              <w:rPr>
                <w:rFonts w:ascii="Calibri" w:hAnsi="Calibri" w:cs="Calibri"/>
                <w:sz w:val="18"/>
                <w:szCs w:val="18"/>
              </w:rPr>
            </w:pPr>
            <w:r w:rsidRPr="00437380">
              <w:rPr>
                <w:rFonts w:ascii="Calibri" w:hAnsi="Calibri" w:cs="Calibri"/>
                <w:sz w:val="18"/>
                <w:szCs w:val="18"/>
              </w:rPr>
              <w:t>Sector IMD 1,</w:t>
            </w:r>
            <w:r w:rsidR="00D546F6">
              <w:rPr>
                <w:rFonts w:ascii="Calibri" w:hAnsi="Calibri" w:cs="Calibri"/>
                <w:sz w:val="18"/>
                <w:szCs w:val="18"/>
              </w:rPr>
              <w:t xml:space="preserve"> </w:t>
            </w:r>
            <w:r w:rsidRPr="00437380">
              <w:rPr>
                <w:rFonts w:ascii="Calibri" w:hAnsi="Calibri" w:cs="Calibri"/>
                <w:sz w:val="18"/>
                <w:szCs w:val="18"/>
              </w:rPr>
              <w:t>2</w:t>
            </w:r>
          </w:p>
        </w:tc>
        <w:tc>
          <w:tcPr>
            <w:tcW w:w="833" w:type="pct"/>
          </w:tcPr>
          <w:p w14:paraId="21B5A7BE" w14:textId="77777777" w:rsidR="00C908CE" w:rsidRPr="00437380" w:rsidRDefault="00C908CE" w:rsidP="00D81C2C">
            <w:pPr>
              <w:spacing w:line="240" w:lineRule="auto"/>
              <w:jc w:val="both"/>
              <w:rPr>
                <w:rFonts w:ascii="Calibri" w:hAnsi="Calibri" w:cs="Calibri"/>
                <w:sz w:val="18"/>
                <w:szCs w:val="18"/>
              </w:rPr>
            </w:pPr>
            <w:r w:rsidRPr="00437380">
              <w:rPr>
                <w:rFonts w:ascii="Calibri" w:hAnsi="Calibri" w:cs="Calibri"/>
                <w:sz w:val="18"/>
                <w:szCs w:val="18"/>
              </w:rPr>
              <w:t>54.5</w:t>
            </w:r>
          </w:p>
        </w:tc>
        <w:tc>
          <w:tcPr>
            <w:tcW w:w="834" w:type="pct"/>
          </w:tcPr>
          <w:p w14:paraId="50F0EF8D" w14:textId="77777777" w:rsidR="00C908CE" w:rsidRPr="00437380" w:rsidRDefault="00C908CE" w:rsidP="00D81C2C">
            <w:pPr>
              <w:spacing w:line="240" w:lineRule="auto"/>
              <w:jc w:val="both"/>
              <w:rPr>
                <w:rFonts w:ascii="Calibri" w:hAnsi="Calibri" w:cs="Calibri"/>
                <w:sz w:val="18"/>
                <w:szCs w:val="18"/>
              </w:rPr>
            </w:pPr>
            <w:r w:rsidRPr="00437380">
              <w:rPr>
                <w:rFonts w:ascii="Calibri" w:hAnsi="Calibri" w:cs="Calibri"/>
                <w:sz w:val="18"/>
                <w:szCs w:val="18"/>
              </w:rPr>
              <w:t>58.1</w:t>
            </w:r>
          </w:p>
        </w:tc>
        <w:tc>
          <w:tcPr>
            <w:tcW w:w="833" w:type="pct"/>
          </w:tcPr>
          <w:p w14:paraId="4622D1A8" w14:textId="77777777" w:rsidR="00C908CE" w:rsidRPr="00437380" w:rsidRDefault="00C908CE" w:rsidP="00D81C2C">
            <w:pPr>
              <w:spacing w:line="240" w:lineRule="auto"/>
              <w:jc w:val="both"/>
              <w:rPr>
                <w:rFonts w:ascii="Calibri" w:hAnsi="Calibri" w:cs="Calibri"/>
                <w:sz w:val="18"/>
                <w:szCs w:val="18"/>
              </w:rPr>
            </w:pPr>
            <w:r w:rsidRPr="00437380">
              <w:rPr>
                <w:rFonts w:ascii="Calibri" w:hAnsi="Calibri" w:cs="Calibri"/>
                <w:sz w:val="18"/>
                <w:szCs w:val="18"/>
              </w:rPr>
              <w:t>62.6</w:t>
            </w:r>
          </w:p>
        </w:tc>
        <w:tc>
          <w:tcPr>
            <w:tcW w:w="833" w:type="pct"/>
          </w:tcPr>
          <w:p w14:paraId="40D20747" w14:textId="77777777" w:rsidR="00C908CE" w:rsidRPr="00437380" w:rsidRDefault="00C908CE" w:rsidP="00D81C2C">
            <w:pPr>
              <w:spacing w:line="240" w:lineRule="auto"/>
              <w:jc w:val="both"/>
              <w:rPr>
                <w:rFonts w:ascii="Calibri" w:hAnsi="Calibri" w:cs="Calibri"/>
                <w:sz w:val="18"/>
                <w:szCs w:val="18"/>
              </w:rPr>
            </w:pPr>
            <w:r w:rsidRPr="00437380">
              <w:rPr>
                <w:rFonts w:ascii="Calibri" w:hAnsi="Calibri" w:cs="Calibri"/>
                <w:sz w:val="18"/>
                <w:szCs w:val="18"/>
              </w:rPr>
              <w:t>65.3</w:t>
            </w:r>
          </w:p>
        </w:tc>
        <w:tc>
          <w:tcPr>
            <w:tcW w:w="834" w:type="pct"/>
          </w:tcPr>
          <w:p w14:paraId="546E0230" w14:textId="77777777" w:rsidR="00C908CE" w:rsidRPr="00437380" w:rsidRDefault="00C908CE" w:rsidP="00D81C2C">
            <w:pPr>
              <w:spacing w:line="240" w:lineRule="auto"/>
              <w:jc w:val="both"/>
              <w:rPr>
                <w:rFonts w:ascii="Calibri" w:hAnsi="Calibri" w:cs="Calibri"/>
                <w:sz w:val="18"/>
                <w:szCs w:val="18"/>
              </w:rPr>
            </w:pPr>
            <w:r w:rsidRPr="00437380">
              <w:rPr>
                <w:rFonts w:ascii="Calibri" w:hAnsi="Calibri" w:cs="Calibri"/>
                <w:sz w:val="18"/>
                <w:szCs w:val="18"/>
              </w:rPr>
              <w:t>68.8</w:t>
            </w:r>
          </w:p>
        </w:tc>
      </w:tr>
      <w:tr w:rsidR="00C908CE" w:rsidRPr="00437380" w14:paraId="5AE55E6E" w14:textId="77777777" w:rsidTr="008F2171">
        <w:trPr>
          <w:trHeight w:val="170"/>
        </w:trPr>
        <w:tc>
          <w:tcPr>
            <w:tcW w:w="833" w:type="pct"/>
            <w:tcBorders>
              <w:bottom w:val="single" w:sz="4" w:space="0" w:color="auto"/>
            </w:tcBorders>
          </w:tcPr>
          <w:p w14:paraId="6BCF5B78" w14:textId="68B41DA8" w:rsidR="00C908CE" w:rsidRPr="00437380" w:rsidRDefault="00C908CE" w:rsidP="00D81C2C">
            <w:pPr>
              <w:spacing w:line="240" w:lineRule="auto"/>
              <w:jc w:val="both"/>
              <w:rPr>
                <w:rFonts w:ascii="Calibri" w:hAnsi="Calibri" w:cs="Calibri"/>
                <w:sz w:val="18"/>
                <w:szCs w:val="18"/>
              </w:rPr>
            </w:pPr>
            <w:r w:rsidRPr="00437380">
              <w:rPr>
                <w:rFonts w:ascii="Calibri" w:hAnsi="Calibri" w:cs="Calibri"/>
                <w:sz w:val="18"/>
                <w:szCs w:val="18"/>
              </w:rPr>
              <w:t>Sector IMD 3,</w:t>
            </w:r>
            <w:r w:rsidR="00D546F6">
              <w:rPr>
                <w:rFonts w:ascii="Calibri" w:hAnsi="Calibri" w:cs="Calibri"/>
                <w:sz w:val="18"/>
                <w:szCs w:val="18"/>
              </w:rPr>
              <w:t xml:space="preserve"> </w:t>
            </w:r>
            <w:r w:rsidRPr="00437380">
              <w:rPr>
                <w:rFonts w:ascii="Calibri" w:hAnsi="Calibri" w:cs="Calibri"/>
                <w:sz w:val="18"/>
                <w:szCs w:val="18"/>
              </w:rPr>
              <w:t>4,</w:t>
            </w:r>
            <w:r w:rsidR="00D546F6">
              <w:rPr>
                <w:rFonts w:ascii="Calibri" w:hAnsi="Calibri" w:cs="Calibri"/>
                <w:sz w:val="18"/>
                <w:szCs w:val="18"/>
              </w:rPr>
              <w:t xml:space="preserve"> </w:t>
            </w:r>
            <w:r w:rsidRPr="00437380">
              <w:rPr>
                <w:rFonts w:ascii="Calibri" w:hAnsi="Calibri" w:cs="Calibri"/>
                <w:sz w:val="18"/>
                <w:szCs w:val="18"/>
              </w:rPr>
              <w:t xml:space="preserve">5 </w:t>
            </w:r>
          </w:p>
        </w:tc>
        <w:tc>
          <w:tcPr>
            <w:tcW w:w="833" w:type="pct"/>
            <w:tcBorders>
              <w:bottom w:val="single" w:sz="4" w:space="0" w:color="auto"/>
            </w:tcBorders>
          </w:tcPr>
          <w:p w14:paraId="0CF50554" w14:textId="77777777" w:rsidR="00C908CE" w:rsidRPr="00437380" w:rsidRDefault="00C908CE" w:rsidP="00D81C2C">
            <w:pPr>
              <w:spacing w:line="240" w:lineRule="auto"/>
              <w:jc w:val="both"/>
              <w:rPr>
                <w:rFonts w:ascii="Calibri" w:hAnsi="Calibri" w:cs="Calibri"/>
                <w:sz w:val="18"/>
                <w:szCs w:val="18"/>
              </w:rPr>
            </w:pPr>
            <w:r w:rsidRPr="00437380">
              <w:rPr>
                <w:rFonts w:ascii="Calibri" w:hAnsi="Calibri" w:cs="Calibri"/>
                <w:sz w:val="18"/>
                <w:szCs w:val="18"/>
              </w:rPr>
              <w:t>62.9</w:t>
            </w:r>
          </w:p>
        </w:tc>
        <w:tc>
          <w:tcPr>
            <w:tcW w:w="834" w:type="pct"/>
            <w:tcBorders>
              <w:bottom w:val="single" w:sz="4" w:space="0" w:color="auto"/>
            </w:tcBorders>
          </w:tcPr>
          <w:p w14:paraId="2EDA2F60" w14:textId="77777777" w:rsidR="00C908CE" w:rsidRPr="00437380" w:rsidRDefault="00C908CE" w:rsidP="00D81C2C">
            <w:pPr>
              <w:spacing w:line="240" w:lineRule="auto"/>
              <w:jc w:val="both"/>
              <w:rPr>
                <w:rFonts w:ascii="Calibri" w:hAnsi="Calibri" w:cs="Calibri"/>
                <w:sz w:val="18"/>
                <w:szCs w:val="18"/>
              </w:rPr>
            </w:pPr>
            <w:r w:rsidRPr="00437380">
              <w:rPr>
                <w:rFonts w:ascii="Calibri" w:hAnsi="Calibri" w:cs="Calibri"/>
                <w:sz w:val="18"/>
                <w:szCs w:val="18"/>
              </w:rPr>
              <w:t>65.7</w:t>
            </w:r>
          </w:p>
        </w:tc>
        <w:tc>
          <w:tcPr>
            <w:tcW w:w="833" w:type="pct"/>
            <w:tcBorders>
              <w:bottom w:val="single" w:sz="4" w:space="0" w:color="auto"/>
            </w:tcBorders>
          </w:tcPr>
          <w:p w14:paraId="035830C6" w14:textId="66A04761" w:rsidR="00C908CE" w:rsidRPr="00437380" w:rsidRDefault="00C908CE" w:rsidP="00D81C2C">
            <w:pPr>
              <w:spacing w:line="240" w:lineRule="auto"/>
              <w:jc w:val="both"/>
              <w:rPr>
                <w:rFonts w:ascii="Calibri" w:hAnsi="Calibri" w:cs="Calibri"/>
                <w:sz w:val="18"/>
                <w:szCs w:val="18"/>
              </w:rPr>
            </w:pPr>
            <w:r w:rsidRPr="00437380">
              <w:rPr>
                <w:rFonts w:ascii="Calibri" w:hAnsi="Calibri" w:cs="Calibri"/>
                <w:sz w:val="18"/>
                <w:szCs w:val="18"/>
              </w:rPr>
              <w:t>69.0</w:t>
            </w:r>
          </w:p>
        </w:tc>
        <w:tc>
          <w:tcPr>
            <w:tcW w:w="833" w:type="pct"/>
            <w:tcBorders>
              <w:bottom w:val="single" w:sz="4" w:space="0" w:color="auto"/>
            </w:tcBorders>
          </w:tcPr>
          <w:p w14:paraId="6953C690" w14:textId="77777777" w:rsidR="00C908CE" w:rsidRPr="00437380" w:rsidRDefault="00C908CE" w:rsidP="00D81C2C">
            <w:pPr>
              <w:spacing w:line="240" w:lineRule="auto"/>
              <w:jc w:val="both"/>
              <w:rPr>
                <w:rFonts w:ascii="Calibri" w:hAnsi="Calibri" w:cs="Calibri"/>
                <w:sz w:val="18"/>
                <w:szCs w:val="18"/>
              </w:rPr>
            </w:pPr>
            <w:r w:rsidRPr="00437380">
              <w:rPr>
                <w:rFonts w:ascii="Calibri" w:hAnsi="Calibri" w:cs="Calibri"/>
                <w:sz w:val="18"/>
                <w:szCs w:val="18"/>
              </w:rPr>
              <w:t>71.1</w:t>
            </w:r>
          </w:p>
        </w:tc>
        <w:tc>
          <w:tcPr>
            <w:tcW w:w="834" w:type="pct"/>
            <w:tcBorders>
              <w:bottom w:val="single" w:sz="4" w:space="0" w:color="auto"/>
            </w:tcBorders>
          </w:tcPr>
          <w:p w14:paraId="4DF569B7" w14:textId="77777777" w:rsidR="00C908CE" w:rsidRPr="00437380" w:rsidRDefault="00C908CE" w:rsidP="00D81C2C">
            <w:pPr>
              <w:spacing w:line="240" w:lineRule="auto"/>
              <w:jc w:val="both"/>
              <w:rPr>
                <w:rFonts w:ascii="Calibri" w:hAnsi="Calibri" w:cs="Calibri"/>
                <w:sz w:val="18"/>
                <w:szCs w:val="18"/>
              </w:rPr>
            </w:pPr>
            <w:r w:rsidRPr="00437380">
              <w:rPr>
                <w:rFonts w:ascii="Calibri" w:hAnsi="Calibri" w:cs="Calibri"/>
                <w:sz w:val="18"/>
                <w:szCs w:val="18"/>
              </w:rPr>
              <w:t>73.6</w:t>
            </w:r>
          </w:p>
        </w:tc>
      </w:tr>
      <w:tr w:rsidR="00C908CE" w:rsidRPr="00437380" w14:paraId="65A1641E" w14:textId="77777777" w:rsidTr="008F2171">
        <w:trPr>
          <w:trHeight w:val="170"/>
        </w:trPr>
        <w:tc>
          <w:tcPr>
            <w:tcW w:w="833" w:type="pct"/>
            <w:tcBorders>
              <w:bottom w:val="triple" w:sz="4" w:space="0" w:color="auto"/>
            </w:tcBorders>
            <w:shd w:val="clear" w:color="auto" w:fill="auto"/>
          </w:tcPr>
          <w:p w14:paraId="2C6490B5" w14:textId="769182AD" w:rsidR="00C908CE" w:rsidRPr="00437380" w:rsidRDefault="00C908CE" w:rsidP="00D81C2C">
            <w:pPr>
              <w:spacing w:line="240" w:lineRule="auto"/>
              <w:jc w:val="both"/>
              <w:rPr>
                <w:rFonts w:ascii="Calibri" w:hAnsi="Calibri" w:cs="Calibri"/>
                <w:b/>
                <w:sz w:val="18"/>
                <w:szCs w:val="18"/>
              </w:rPr>
            </w:pPr>
            <w:r w:rsidRPr="00437380">
              <w:rPr>
                <w:rFonts w:ascii="Calibri" w:hAnsi="Calibri" w:cs="Calibri"/>
                <w:b/>
                <w:sz w:val="18"/>
                <w:szCs w:val="18"/>
              </w:rPr>
              <w:t xml:space="preserve">Sector IMD </w:t>
            </w:r>
            <w:r w:rsidR="001D2444">
              <w:rPr>
                <w:rFonts w:ascii="Calibri" w:hAnsi="Calibri" w:cs="Calibri"/>
                <w:b/>
                <w:sz w:val="18"/>
                <w:szCs w:val="18"/>
              </w:rPr>
              <w:t>gap</w:t>
            </w:r>
          </w:p>
        </w:tc>
        <w:tc>
          <w:tcPr>
            <w:tcW w:w="833" w:type="pct"/>
            <w:tcBorders>
              <w:bottom w:val="triple" w:sz="4" w:space="0" w:color="auto"/>
            </w:tcBorders>
            <w:shd w:val="clear" w:color="auto" w:fill="FF0000"/>
          </w:tcPr>
          <w:p w14:paraId="29103510" w14:textId="77777777" w:rsidR="00C908CE" w:rsidRPr="00437380" w:rsidRDefault="00C908CE" w:rsidP="00D81C2C">
            <w:pPr>
              <w:spacing w:line="240" w:lineRule="auto"/>
              <w:jc w:val="both"/>
              <w:rPr>
                <w:rFonts w:ascii="Calibri" w:hAnsi="Calibri" w:cs="Calibri"/>
                <w:sz w:val="18"/>
                <w:szCs w:val="18"/>
              </w:rPr>
            </w:pPr>
            <w:r w:rsidRPr="00437380">
              <w:rPr>
                <w:rFonts w:ascii="Calibri" w:hAnsi="Calibri" w:cs="Calibri"/>
                <w:sz w:val="18"/>
                <w:szCs w:val="18"/>
              </w:rPr>
              <w:t>-8.4</w:t>
            </w:r>
          </w:p>
        </w:tc>
        <w:tc>
          <w:tcPr>
            <w:tcW w:w="834" w:type="pct"/>
            <w:tcBorders>
              <w:bottom w:val="triple" w:sz="4" w:space="0" w:color="auto"/>
            </w:tcBorders>
            <w:shd w:val="clear" w:color="auto" w:fill="FF0000"/>
          </w:tcPr>
          <w:p w14:paraId="6DD08153" w14:textId="77777777" w:rsidR="00C908CE" w:rsidRPr="00437380" w:rsidRDefault="00C908CE" w:rsidP="00D81C2C">
            <w:pPr>
              <w:spacing w:line="240" w:lineRule="auto"/>
              <w:jc w:val="both"/>
              <w:rPr>
                <w:rFonts w:ascii="Calibri" w:hAnsi="Calibri" w:cs="Calibri"/>
                <w:sz w:val="18"/>
                <w:szCs w:val="18"/>
              </w:rPr>
            </w:pPr>
            <w:r w:rsidRPr="00437380">
              <w:rPr>
                <w:rFonts w:ascii="Calibri" w:hAnsi="Calibri" w:cs="Calibri"/>
                <w:sz w:val="18"/>
                <w:szCs w:val="18"/>
              </w:rPr>
              <w:t>-7.6</w:t>
            </w:r>
          </w:p>
        </w:tc>
        <w:tc>
          <w:tcPr>
            <w:tcW w:w="833" w:type="pct"/>
            <w:tcBorders>
              <w:bottom w:val="triple" w:sz="4" w:space="0" w:color="auto"/>
            </w:tcBorders>
            <w:shd w:val="clear" w:color="auto" w:fill="FF0000"/>
          </w:tcPr>
          <w:p w14:paraId="72FE372C" w14:textId="77777777" w:rsidR="00C908CE" w:rsidRPr="00437380" w:rsidRDefault="00C908CE" w:rsidP="00D81C2C">
            <w:pPr>
              <w:spacing w:line="240" w:lineRule="auto"/>
              <w:jc w:val="both"/>
              <w:rPr>
                <w:rFonts w:ascii="Calibri" w:hAnsi="Calibri" w:cs="Calibri"/>
                <w:sz w:val="18"/>
                <w:szCs w:val="18"/>
              </w:rPr>
            </w:pPr>
            <w:r w:rsidRPr="00437380">
              <w:rPr>
                <w:rFonts w:ascii="Calibri" w:hAnsi="Calibri" w:cs="Calibri"/>
                <w:sz w:val="18"/>
                <w:szCs w:val="18"/>
              </w:rPr>
              <w:t>-6.4</w:t>
            </w:r>
          </w:p>
        </w:tc>
        <w:tc>
          <w:tcPr>
            <w:tcW w:w="833" w:type="pct"/>
            <w:tcBorders>
              <w:bottom w:val="triple" w:sz="4" w:space="0" w:color="auto"/>
            </w:tcBorders>
            <w:shd w:val="clear" w:color="auto" w:fill="FF0000"/>
          </w:tcPr>
          <w:p w14:paraId="1D979417" w14:textId="77777777" w:rsidR="00C908CE" w:rsidRPr="00437380" w:rsidRDefault="00C908CE" w:rsidP="00D81C2C">
            <w:pPr>
              <w:spacing w:line="240" w:lineRule="auto"/>
              <w:jc w:val="both"/>
              <w:rPr>
                <w:rFonts w:ascii="Calibri" w:hAnsi="Calibri" w:cs="Calibri"/>
                <w:sz w:val="18"/>
                <w:szCs w:val="18"/>
              </w:rPr>
            </w:pPr>
            <w:r w:rsidRPr="00437380">
              <w:rPr>
                <w:rFonts w:ascii="Calibri" w:hAnsi="Calibri" w:cs="Calibri"/>
                <w:sz w:val="18"/>
                <w:szCs w:val="18"/>
              </w:rPr>
              <w:t>-5.8</w:t>
            </w:r>
          </w:p>
        </w:tc>
        <w:tc>
          <w:tcPr>
            <w:tcW w:w="834" w:type="pct"/>
            <w:tcBorders>
              <w:bottom w:val="triple" w:sz="4" w:space="0" w:color="auto"/>
            </w:tcBorders>
            <w:shd w:val="clear" w:color="auto" w:fill="FF0000"/>
          </w:tcPr>
          <w:p w14:paraId="5B18E8A2" w14:textId="77777777" w:rsidR="00C908CE" w:rsidRPr="00437380" w:rsidRDefault="00C908CE" w:rsidP="00D81C2C">
            <w:pPr>
              <w:spacing w:line="240" w:lineRule="auto"/>
              <w:jc w:val="both"/>
              <w:rPr>
                <w:rFonts w:ascii="Calibri" w:hAnsi="Calibri" w:cs="Calibri"/>
                <w:sz w:val="18"/>
                <w:szCs w:val="18"/>
              </w:rPr>
            </w:pPr>
            <w:r w:rsidRPr="00437380">
              <w:rPr>
                <w:rFonts w:ascii="Calibri" w:hAnsi="Calibri" w:cs="Calibri"/>
                <w:sz w:val="18"/>
                <w:szCs w:val="18"/>
              </w:rPr>
              <w:t>-4.8</w:t>
            </w:r>
          </w:p>
        </w:tc>
      </w:tr>
      <w:tr w:rsidR="00C908CE" w:rsidRPr="00437380" w14:paraId="0B783508" w14:textId="77777777" w:rsidTr="00C908CE">
        <w:trPr>
          <w:trHeight w:val="220"/>
        </w:trPr>
        <w:tc>
          <w:tcPr>
            <w:tcW w:w="833" w:type="pct"/>
            <w:tcBorders>
              <w:top w:val="triple" w:sz="4" w:space="0" w:color="auto"/>
            </w:tcBorders>
          </w:tcPr>
          <w:p w14:paraId="5F19475F" w14:textId="5E788797" w:rsidR="00C908CE" w:rsidRPr="00437380" w:rsidRDefault="00C908CE" w:rsidP="00D81C2C">
            <w:pPr>
              <w:tabs>
                <w:tab w:val="right" w:pos="3141"/>
              </w:tabs>
              <w:spacing w:line="240" w:lineRule="auto"/>
              <w:rPr>
                <w:rFonts w:ascii="Calibri" w:hAnsi="Calibri" w:cs="Calibri"/>
                <w:bCs/>
                <w:sz w:val="18"/>
                <w:szCs w:val="18"/>
              </w:rPr>
            </w:pPr>
            <w:r w:rsidRPr="00437380">
              <w:rPr>
                <w:rFonts w:ascii="Calibri" w:hAnsi="Calibri" w:cs="Calibri"/>
                <w:bCs/>
                <w:sz w:val="18"/>
                <w:szCs w:val="18"/>
              </w:rPr>
              <w:t>POLAR 1,</w:t>
            </w:r>
            <w:r w:rsidR="00D546F6">
              <w:rPr>
                <w:rFonts w:ascii="Calibri" w:hAnsi="Calibri" w:cs="Calibri"/>
                <w:bCs/>
                <w:sz w:val="18"/>
                <w:szCs w:val="18"/>
              </w:rPr>
              <w:t xml:space="preserve"> </w:t>
            </w:r>
            <w:r w:rsidRPr="00437380">
              <w:rPr>
                <w:rFonts w:ascii="Calibri" w:hAnsi="Calibri" w:cs="Calibri"/>
                <w:bCs/>
                <w:sz w:val="18"/>
                <w:szCs w:val="18"/>
              </w:rPr>
              <w:t>2</w:t>
            </w:r>
          </w:p>
        </w:tc>
        <w:tc>
          <w:tcPr>
            <w:tcW w:w="833" w:type="pct"/>
            <w:tcBorders>
              <w:top w:val="triple" w:sz="4" w:space="0" w:color="auto"/>
            </w:tcBorders>
          </w:tcPr>
          <w:p w14:paraId="67D3EA79" w14:textId="06C37393" w:rsidR="00C908CE" w:rsidRPr="00437380" w:rsidRDefault="00C908CE" w:rsidP="00D81C2C">
            <w:pPr>
              <w:tabs>
                <w:tab w:val="left" w:pos="870"/>
              </w:tabs>
              <w:spacing w:line="240" w:lineRule="auto"/>
              <w:rPr>
                <w:rFonts w:ascii="Calibri" w:hAnsi="Calibri" w:cs="Calibri"/>
                <w:sz w:val="18"/>
                <w:szCs w:val="18"/>
              </w:rPr>
            </w:pPr>
            <w:r w:rsidRPr="00437380">
              <w:rPr>
                <w:rFonts w:ascii="Calibri" w:hAnsi="Calibri" w:cs="Calibri"/>
                <w:sz w:val="18"/>
                <w:szCs w:val="18"/>
              </w:rPr>
              <w:t>34.4</w:t>
            </w:r>
          </w:p>
        </w:tc>
        <w:tc>
          <w:tcPr>
            <w:tcW w:w="832" w:type="pct"/>
            <w:tcBorders>
              <w:top w:val="triple" w:sz="4" w:space="0" w:color="auto"/>
            </w:tcBorders>
          </w:tcPr>
          <w:p w14:paraId="47D703A4" w14:textId="1335821B" w:rsidR="00C908CE" w:rsidRPr="00437380" w:rsidRDefault="00C908CE" w:rsidP="00D81C2C">
            <w:pPr>
              <w:tabs>
                <w:tab w:val="left" w:pos="870"/>
              </w:tabs>
              <w:spacing w:line="240" w:lineRule="auto"/>
              <w:rPr>
                <w:rFonts w:ascii="Calibri" w:hAnsi="Calibri" w:cs="Calibri"/>
                <w:sz w:val="18"/>
                <w:szCs w:val="18"/>
              </w:rPr>
            </w:pPr>
            <w:r w:rsidRPr="00437380">
              <w:rPr>
                <w:rFonts w:ascii="Calibri" w:hAnsi="Calibri" w:cs="Calibri"/>
                <w:sz w:val="18"/>
                <w:szCs w:val="18"/>
              </w:rPr>
              <w:t>44.1</w:t>
            </w:r>
          </w:p>
        </w:tc>
        <w:tc>
          <w:tcPr>
            <w:tcW w:w="833" w:type="pct"/>
            <w:tcBorders>
              <w:top w:val="triple" w:sz="4" w:space="0" w:color="auto"/>
            </w:tcBorders>
          </w:tcPr>
          <w:p w14:paraId="1EB382B2" w14:textId="06CD0607" w:rsidR="00C908CE" w:rsidRPr="00437380" w:rsidRDefault="00C908CE" w:rsidP="00D81C2C">
            <w:pPr>
              <w:spacing w:line="240" w:lineRule="auto"/>
              <w:rPr>
                <w:rFonts w:ascii="Calibri" w:hAnsi="Calibri" w:cs="Calibri"/>
                <w:sz w:val="18"/>
                <w:szCs w:val="18"/>
              </w:rPr>
            </w:pPr>
            <w:r w:rsidRPr="00437380">
              <w:rPr>
                <w:rFonts w:ascii="Calibri" w:hAnsi="Calibri" w:cs="Calibri"/>
                <w:sz w:val="18"/>
                <w:szCs w:val="18"/>
              </w:rPr>
              <w:t>61.3</w:t>
            </w:r>
          </w:p>
        </w:tc>
        <w:tc>
          <w:tcPr>
            <w:tcW w:w="832" w:type="pct"/>
            <w:tcBorders>
              <w:top w:val="triple" w:sz="4" w:space="0" w:color="auto"/>
            </w:tcBorders>
          </w:tcPr>
          <w:p w14:paraId="67A9B184" w14:textId="026CE136" w:rsidR="00C908CE" w:rsidRPr="00437380" w:rsidRDefault="00C908CE" w:rsidP="00D81C2C">
            <w:pPr>
              <w:spacing w:line="240" w:lineRule="auto"/>
              <w:rPr>
                <w:rFonts w:ascii="Calibri" w:hAnsi="Calibri" w:cs="Calibri"/>
                <w:sz w:val="18"/>
                <w:szCs w:val="18"/>
              </w:rPr>
            </w:pPr>
            <w:r w:rsidRPr="00437380">
              <w:rPr>
                <w:rFonts w:ascii="Calibri" w:hAnsi="Calibri" w:cs="Calibri"/>
                <w:sz w:val="18"/>
                <w:szCs w:val="18"/>
              </w:rPr>
              <w:t>68.1</w:t>
            </w:r>
          </w:p>
        </w:tc>
        <w:tc>
          <w:tcPr>
            <w:tcW w:w="832" w:type="pct"/>
            <w:tcBorders>
              <w:top w:val="triple" w:sz="4" w:space="0" w:color="auto"/>
            </w:tcBorders>
          </w:tcPr>
          <w:p w14:paraId="740C0066" w14:textId="26087D9B" w:rsidR="00C908CE" w:rsidRPr="00437380" w:rsidRDefault="00C908CE" w:rsidP="00D81C2C">
            <w:pPr>
              <w:spacing w:line="240" w:lineRule="auto"/>
              <w:rPr>
                <w:rFonts w:ascii="Calibri" w:hAnsi="Calibri" w:cs="Calibri"/>
                <w:sz w:val="18"/>
                <w:szCs w:val="18"/>
              </w:rPr>
            </w:pPr>
            <w:r w:rsidRPr="00437380">
              <w:rPr>
                <w:rFonts w:ascii="Calibri" w:hAnsi="Calibri" w:cs="Calibri"/>
                <w:sz w:val="18"/>
                <w:szCs w:val="18"/>
              </w:rPr>
              <w:t>59.4</w:t>
            </w:r>
          </w:p>
        </w:tc>
      </w:tr>
      <w:tr w:rsidR="00C908CE" w:rsidRPr="00437380" w14:paraId="4982C084" w14:textId="77777777" w:rsidTr="00C908CE">
        <w:trPr>
          <w:trHeight w:val="220"/>
        </w:trPr>
        <w:tc>
          <w:tcPr>
            <w:tcW w:w="833" w:type="pct"/>
          </w:tcPr>
          <w:p w14:paraId="1D971DA5" w14:textId="58A96718" w:rsidR="00C908CE" w:rsidRPr="00437380" w:rsidRDefault="00C908CE" w:rsidP="00D81C2C">
            <w:pPr>
              <w:tabs>
                <w:tab w:val="right" w:pos="3141"/>
              </w:tabs>
              <w:spacing w:line="240" w:lineRule="auto"/>
              <w:rPr>
                <w:rFonts w:ascii="Calibri" w:hAnsi="Calibri" w:cs="Calibri"/>
                <w:bCs/>
                <w:sz w:val="18"/>
                <w:szCs w:val="18"/>
              </w:rPr>
            </w:pPr>
            <w:r w:rsidRPr="00437380">
              <w:rPr>
                <w:rFonts w:ascii="Calibri" w:hAnsi="Calibri" w:cs="Calibri"/>
                <w:bCs/>
                <w:sz w:val="18"/>
                <w:szCs w:val="18"/>
              </w:rPr>
              <w:t>POLAR 3,</w:t>
            </w:r>
            <w:r w:rsidR="00D546F6">
              <w:rPr>
                <w:rFonts w:ascii="Calibri" w:hAnsi="Calibri" w:cs="Calibri"/>
                <w:bCs/>
                <w:sz w:val="18"/>
                <w:szCs w:val="18"/>
              </w:rPr>
              <w:t xml:space="preserve"> </w:t>
            </w:r>
            <w:r w:rsidRPr="00437380">
              <w:rPr>
                <w:rFonts w:ascii="Calibri" w:hAnsi="Calibri" w:cs="Calibri"/>
                <w:bCs/>
                <w:sz w:val="18"/>
                <w:szCs w:val="18"/>
              </w:rPr>
              <w:t>4,</w:t>
            </w:r>
            <w:r w:rsidR="00D546F6">
              <w:rPr>
                <w:rFonts w:ascii="Calibri" w:hAnsi="Calibri" w:cs="Calibri"/>
                <w:bCs/>
                <w:sz w:val="18"/>
                <w:szCs w:val="18"/>
              </w:rPr>
              <w:t xml:space="preserve"> </w:t>
            </w:r>
            <w:r w:rsidRPr="00437380">
              <w:rPr>
                <w:rFonts w:ascii="Calibri" w:hAnsi="Calibri" w:cs="Calibri"/>
                <w:bCs/>
                <w:sz w:val="18"/>
                <w:szCs w:val="18"/>
              </w:rPr>
              <w:t>5</w:t>
            </w:r>
          </w:p>
        </w:tc>
        <w:tc>
          <w:tcPr>
            <w:tcW w:w="833" w:type="pct"/>
          </w:tcPr>
          <w:p w14:paraId="4958FD16" w14:textId="2EC76480" w:rsidR="00C908CE" w:rsidRPr="00437380" w:rsidRDefault="00C908CE" w:rsidP="00D81C2C">
            <w:pPr>
              <w:tabs>
                <w:tab w:val="left" w:pos="870"/>
              </w:tabs>
              <w:spacing w:line="240" w:lineRule="auto"/>
              <w:rPr>
                <w:rFonts w:ascii="Calibri" w:hAnsi="Calibri" w:cs="Calibri"/>
                <w:sz w:val="18"/>
                <w:szCs w:val="18"/>
              </w:rPr>
            </w:pPr>
            <w:r w:rsidRPr="00437380">
              <w:rPr>
                <w:rFonts w:ascii="Calibri" w:hAnsi="Calibri" w:cs="Calibri"/>
                <w:sz w:val="18"/>
                <w:szCs w:val="18"/>
              </w:rPr>
              <w:t>39</w:t>
            </w:r>
          </w:p>
        </w:tc>
        <w:tc>
          <w:tcPr>
            <w:tcW w:w="832" w:type="pct"/>
          </w:tcPr>
          <w:p w14:paraId="75F20D08" w14:textId="32674E07" w:rsidR="00C908CE" w:rsidRPr="00437380" w:rsidRDefault="00C908CE" w:rsidP="00D81C2C">
            <w:pPr>
              <w:tabs>
                <w:tab w:val="left" w:pos="870"/>
              </w:tabs>
              <w:spacing w:line="240" w:lineRule="auto"/>
              <w:rPr>
                <w:rFonts w:ascii="Calibri" w:hAnsi="Calibri" w:cs="Calibri"/>
                <w:sz w:val="18"/>
                <w:szCs w:val="18"/>
              </w:rPr>
            </w:pPr>
            <w:r w:rsidRPr="00437380">
              <w:rPr>
                <w:rFonts w:ascii="Calibri" w:hAnsi="Calibri" w:cs="Calibri"/>
                <w:sz w:val="18"/>
                <w:szCs w:val="18"/>
              </w:rPr>
              <w:t>40.7</w:t>
            </w:r>
          </w:p>
        </w:tc>
        <w:tc>
          <w:tcPr>
            <w:tcW w:w="833" w:type="pct"/>
          </w:tcPr>
          <w:p w14:paraId="61EAD627" w14:textId="40293FFB" w:rsidR="00C908CE" w:rsidRPr="00437380" w:rsidRDefault="00C908CE" w:rsidP="00D81C2C">
            <w:pPr>
              <w:spacing w:line="240" w:lineRule="auto"/>
              <w:rPr>
                <w:rFonts w:ascii="Calibri" w:hAnsi="Calibri" w:cs="Calibri"/>
                <w:sz w:val="18"/>
                <w:szCs w:val="18"/>
              </w:rPr>
            </w:pPr>
            <w:r w:rsidRPr="00437380">
              <w:rPr>
                <w:rFonts w:ascii="Calibri" w:hAnsi="Calibri" w:cs="Calibri"/>
                <w:sz w:val="18"/>
                <w:szCs w:val="18"/>
              </w:rPr>
              <w:t>51.2</w:t>
            </w:r>
          </w:p>
        </w:tc>
        <w:tc>
          <w:tcPr>
            <w:tcW w:w="832" w:type="pct"/>
          </w:tcPr>
          <w:p w14:paraId="092685E4" w14:textId="09884712" w:rsidR="00C908CE" w:rsidRPr="00437380" w:rsidRDefault="00C908CE" w:rsidP="00D81C2C">
            <w:pPr>
              <w:spacing w:line="240" w:lineRule="auto"/>
              <w:rPr>
                <w:rFonts w:ascii="Calibri" w:hAnsi="Calibri" w:cs="Calibri"/>
                <w:sz w:val="18"/>
                <w:szCs w:val="18"/>
              </w:rPr>
            </w:pPr>
            <w:r w:rsidRPr="00437380">
              <w:rPr>
                <w:rFonts w:ascii="Calibri" w:hAnsi="Calibri" w:cs="Calibri"/>
                <w:sz w:val="18"/>
                <w:szCs w:val="18"/>
              </w:rPr>
              <w:t>56.5</w:t>
            </w:r>
          </w:p>
        </w:tc>
        <w:tc>
          <w:tcPr>
            <w:tcW w:w="832" w:type="pct"/>
          </w:tcPr>
          <w:p w14:paraId="25EB28A3" w14:textId="4C1B2A92" w:rsidR="00C908CE" w:rsidRPr="00437380" w:rsidRDefault="00C908CE" w:rsidP="00D81C2C">
            <w:pPr>
              <w:spacing w:line="240" w:lineRule="auto"/>
              <w:rPr>
                <w:rFonts w:ascii="Calibri" w:hAnsi="Calibri" w:cs="Calibri"/>
                <w:sz w:val="18"/>
                <w:szCs w:val="18"/>
              </w:rPr>
            </w:pPr>
            <w:r w:rsidRPr="00437380">
              <w:rPr>
                <w:rFonts w:ascii="Calibri" w:hAnsi="Calibri" w:cs="Calibri"/>
                <w:sz w:val="18"/>
                <w:szCs w:val="18"/>
              </w:rPr>
              <w:t>61.1</w:t>
            </w:r>
          </w:p>
        </w:tc>
      </w:tr>
      <w:tr w:rsidR="00C908CE" w:rsidRPr="00437380" w14:paraId="22AF7079" w14:textId="77777777" w:rsidTr="00C908CE">
        <w:trPr>
          <w:trHeight w:val="220"/>
        </w:trPr>
        <w:tc>
          <w:tcPr>
            <w:tcW w:w="833" w:type="pct"/>
          </w:tcPr>
          <w:p w14:paraId="382076D9" w14:textId="77777777" w:rsidR="00C908CE" w:rsidRPr="00437380" w:rsidRDefault="00C908CE" w:rsidP="00D81C2C">
            <w:pPr>
              <w:tabs>
                <w:tab w:val="right" w:pos="3141"/>
              </w:tabs>
              <w:spacing w:line="240" w:lineRule="auto"/>
              <w:rPr>
                <w:rFonts w:ascii="Calibri" w:hAnsi="Calibri" w:cs="Calibri"/>
                <w:b/>
                <w:sz w:val="18"/>
                <w:szCs w:val="18"/>
              </w:rPr>
            </w:pPr>
            <w:r w:rsidRPr="00437380">
              <w:rPr>
                <w:rFonts w:ascii="Calibri" w:hAnsi="Calibri" w:cs="Calibri"/>
                <w:b/>
                <w:sz w:val="18"/>
                <w:szCs w:val="18"/>
              </w:rPr>
              <w:t xml:space="preserve">LMet difference </w:t>
            </w:r>
          </w:p>
        </w:tc>
        <w:tc>
          <w:tcPr>
            <w:tcW w:w="833" w:type="pct"/>
            <w:shd w:val="clear" w:color="auto" w:fill="FF0000"/>
          </w:tcPr>
          <w:p w14:paraId="507C3614" w14:textId="493D033F" w:rsidR="00C908CE" w:rsidRPr="00437380" w:rsidRDefault="00C908CE" w:rsidP="00D81C2C">
            <w:pPr>
              <w:tabs>
                <w:tab w:val="left" w:pos="870"/>
              </w:tabs>
              <w:spacing w:line="240" w:lineRule="auto"/>
              <w:rPr>
                <w:rFonts w:ascii="Calibri" w:hAnsi="Calibri" w:cs="Calibri"/>
                <w:b/>
                <w:sz w:val="18"/>
                <w:szCs w:val="18"/>
              </w:rPr>
            </w:pPr>
            <w:r w:rsidRPr="00437380">
              <w:rPr>
                <w:rFonts w:ascii="Calibri" w:hAnsi="Calibri" w:cs="Calibri"/>
                <w:b/>
                <w:sz w:val="18"/>
                <w:szCs w:val="18"/>
                <w:highlight w:val="red"/>
              </w:rPr>
              <w:t>-4.6</w:t>
            </w:r>
          </w:p>
        </w:tc>
        <w:tc>
          <w:tcPr>
            <w:tcW w:w="832" w:type="pct"/>
            <w:shd w:val="clear" w:color="auto" w:fill="00B050"/>
          </w:tcPr>
          <w:p w14:paraId="48336F89" w14:textId="44B26A6B" w:rsidR="00C908CE" w:rsidRPr="00437380" w:rsidRDefault="00C908CE" w:rsidP="00D81C2C">
            <w:pPr>
              <w:tabs>
                <w:tab w:val="left" w:pos="870"/>
              </w:tabs>
              <w:spacing w:line="240" w:lineRule="auto"/>
              <w:rPr>
                <w:rFonts w:ascii="Calibri" w:hAnsi="Calibri" w:cs="Calibri"/>
                <w:b/>
                <w:sz w:val="18"/>
                <w:szCs w:val="18"/>
              </w:rPr>
            </w:pPr>
            <w:r w:rsidRPr="00437380">
              <w:rPr>
                <w:rFonts w:ascii="Calibri" w:hAnsi="Calibri" w:cs="Calibri"/>
                <w:b/>
                <w:sz w:val="18"/>
                <w:szCs w:val="18"/>
              </w:rPr>
              <w:t>3.4</w:t>
            </w:r>
          </w:p>
        </w:tc>
        <w:tc>
          <w:tcPr>
            <w:tcW w:w="833" w:type="pct"/>
            <w:shd w:val="clear" w:color="auto" w:fill="00B050"/>
          </w:tcPr>
          <w:p w14:paraId="784AC58A" w14:textId="0BA95F3E" w:rsidR="00C908CE" w:rsidRPr="00437380" w:rsidRDefault="00C908CE" w:rsidP="00D81C2C">
            <w:pPr>
              <w:spacing w:line="240" w:lineRule="auto"/>
              <w:rPr>
                <w:rFonts w:ascii="Calibri" w:hAnsi="Calibri" w:cs="Calibri"/>
                <w:b/>
                <w:sz w:val="18"/>
                <w:szCs w:val="18"/>
              </w:rPr>
            </w:pPr>
            <w:r w:rsidRPr="00437380">
              <w:rPr>
                <w:rFonts w:ascii="Calibri" w:hAnsi="Calibri" w:cs="Calibri"/>
                <w:b/>
                <w:sz w:val="18"/>
                <w:szCs w:val="18"/>
              </w:rPr>
              <w:t>10.1</w:t>
            </w:r>
          </w:p>
        </w:tc>
        <w:tc>
          <w:tcPr>
            <w:tcW w:w="832" w:type="pct"/>
            <w:shd w:val="clear" w:color="auto" w:fill="00B050"/>
          </w:tcPr>
          <w:p w14:paraId="6789391D" w14:textId="7BB7953A" w:rsidR="00C908CE" w:rsidRPr="00437380" w:rsidRDefault="00C908CE" w:rsidP="00D81C2C">
            <w:pPr>
              <w:spacing w:line="240" w:lineRule="auto"/>
              <w:rPr>
                <w:rFonts w:ascii="Calibri" w:hAnsi="Calibri" w:cs="Calibri"/>
                <w:b/>
                <w:sz w:val="18"/>
                <w:szCs w:val="18"/>
              </w:rPr>
            </w:pPr>
            <w:r w:rsidRPr="00437380">
              <w:rPr>
                <w:rFonts w:ascii="Calibri" w:hAnsi="Calibri" w:cs="Calibri"/>
                <w:b/>
                <w:sz w:val="18"/>
                <w:szCs w:val="18"/>
              </w:rPr>
              <w:t>11.6</w:t>
            </w:r>
          </w:p>
        </w:tc>
        <w:tc>
          <w:tcPr>
            <w:tcW w:w="832" w:type="pct"/>
            <w:shd w:val="clear" w:color="auto" w:fill="FF0000"/>
          </w:tcPr>
          <w:p w14:paraId="166102A7" w14:textId="4CE4CBC1" w:rsidR="00C908CE" w:rsidRPr="00437380" w:rsidRDefault="00C908CE" w:rsidP="00D81C2C">
            <w:pPr>
              <w:spacing w:line="240" w:lineRule="auto"/>
              <w:rPr>
                <w:rFonts w:ascii="Calibri" w:hAnsi="Calibri" w:cs="Calibri"/>
                <w:b/>
                <w:sz w:val="18"/>
                <w:szCs w:val="18"/>
              </w:rPr>
            </w:pPr>
            <w:r w:rsidRPr="00437380">
              <w:rPr>
                <w:rFonts w:ascii="Calibri" w:hAnsi="Calibri" w:cs="Calibri"/>
                <w:b/>
                <w:sz w:val="18"/>
                <w:szCs w:val="18"/>
                <w:highlight w:val="red"/>
              </w:rPr>
              <w:t>-1.7</w:t>
            </w:r>
          </w:p>
        </w:tc>
      </w:tr>
      <w:tr w:rsidR="00C908CE" w:rsidRPr="00437380" w14:paraId="3C0D7CEC" w14:textId="77777777" w:rsidTr="00C908CE">
        <w:trPr>
          <w:trHeight w:val="220"/>
        </w:trPr>
        <w:tc>
          <w:tcPr>
            <w:tcW w:w="833" w:type="pct"/>
          </w:tcPr>
          <w:p w14:paraId="14E517C3" w14:textId="583E80CF" w:rsidR="00C908CE" w:rsidRPr="00437380" w:rsidRDefault="00C908CE" w:rsidP="00D81C2C">
            <w:pPr>
              <w:tabs>
                <w:tab w:val="right" w:pos="3141"/>
              </w:tabs>
              <w:spacing w:line="240" w:lineRule="auto"/>
              <w:rPr>
                <w:rFonts w:ascii="Calibri" w:hAnsi="Calibri" w:cs="Calibri"/>
                <w:sz w:val="18"/>
                <w:szCs w:val="18"/>
                <w:highlight w:val="yellow"/>
              </w:rPr>
            </w:pPr>
            <w:r w:rsidRPr="00437380">
              <w:rPr>
                <w:rFonts w:ascii="Calibri" w:hAnsi="Calibri" w:cs="Calibri"/>
                <w:sz w:val="18"/>
                <w:szCs w:val="18"/>
              </w:rPr>
              <w:t>POLAR 1,</w:t>
            </w:r>
            <w:r w:rsidR="00D546F6">
              <w:rPr>
                <w:rFonts w:ascii="Calibri" w:hAnsi="Calibri" w:cs="Calibri"/>
                <w:sz w:val="18"/>
                <w:szCs w:val="18"/>
              </w:rPr>
              <w:t xml:space="preserve"> </w:t>
            </w:r>
            <w:r w:rsidRPr="00437380">
              <w:rPr>
                <w:rFonts w:ascii="Calibri" w:hAnsi="Calibri" w:cs="Calibri"/>
                <w:sz w:val="18"/>
                <w:szCs w:val="18"/>
              </w:rPr>
              <w:t>2</w:t>
            </w:r>
          </w:p>
        </w:tc>
        <w:tc>
          <w:tcPr>
            <w:tcW w:w="833" w:type="pct"/>
          </w:tcPr>
          <w:p w14:paraId="33CD442B" w14:textId="77777777" w:rsidR="00C908CE" w:rsidRPr="00437380" w:rsidRDefault="00C908CE" w:rsidP="00D81C2C">
            <w:pPr>
              <w:tabs>
                <w:tab w:val="left" w:pos="870"/>
              </w:tabs>
              <w:spacing w:line="240" w:lineRule="auto"/>
              <w:rPr>
                <w:rFonts w:ascii="Calibri" w:hAnsi="Calibri" w:cs="Calibri"/>
                <w:sz w:val="18"/>
                <w:szCs w:val="18"/>
              </w:rPr>
            </w:pPr>
            <w:r w:rsidRPr="00437380">
              <w:rPr>
                <w:rFonts w:ascii="Calibri" w:hAnsi="Calibri" w:cs="Calibri"/>
                <w:sz w:val="18"/>
                <w:szCs w:val="18"/>
              </w:rPr>
              <w:t>56.2</w:t>
            </w:r>
          </w:p>
        </w:tc>
        <w:tc>
          <w:tcPr>
            <w:tcW w:w="832" w:type="pct"/>
          </w:tcPr>
          <w:p w14:paraId="64BD0587" w14:textId="77777777" w:rsidR="00C908CE" w:rsidRPr="00437380" w:rsidRDefault="00C908CE" w:rsidP="00D81C2C">
            <w:pPr>
              <w:tabs>
                <w:tab w:val="left" w:pos="870"/>
              </w:tabs>
              <w:spacing w:line="240" w:lineRule="auto"/>
              <w:rPr>
                <w:rFonts w:ascii="Calibri" w:hAnsi="Calibri" w:cs="Calibri"/>
                <w:sz w:val="18"/>
                <w:szCs w:val="18"/>
              </w:rPr>
            </w:pPr>
            <w:r w:rsidRPr="00437380">
              <w:rPr>
                <w:rFonts w:ascii="Calibri" w:hAnsi="Calibri" w:cs="Calibri"/>
                <w:sz w:val="18"/>
                <w:szCs w:val="18"/>
              </w:rPr>
              <w:t>59.1</w:t>
            </w:r>
          </w:p>
        </w:tc>
        <w:tc>
          <w:tcPr>
            <w:tcW w:w="833" w:type="pct"/>
          </w:tcPr>
          <w:p w14:paraId="4289F910" w14:textId="77777777" w:rsidR="00C908CE" w:rsidRPr="00437380" w:rsidRDefault="00C908CE" w:rsidP="00D81C2C">
            <w:pPr>
              <w:spacing w:line="240" w:lineRule="auto"/>
              <w:rPr>
                <w:rFonts w:ascii="Calibri" w:hAnsi="Calibri" w:cs="Calibri"/>
                <w:sz w:val="18"/>
                <w:szCs w:val="18"/>
              </w:rPr>
            </w:pPr>
            <w:r w:rsidRPr="00437380">
              <w:rPr>
                <w:rFonts w:ascii="Calibri" w:hAnsi="Calibri" w:cs="Calibri"/>
                <w:sz w:val="18"/>
                <w:szCs w:val="18"/>
              </w:rPr>
              <w:t>63</w:t>
            </w:r>
          </w:p>
        </w:tc>
        <w:tc>
          <w:tcPr>
            <w:tcW w:w="832" w:type="pct"/>
          </w:tcPr>
          <w:p w14:paraId="4224BFAB" w14:textId="77777777" w:rsidR="00C908CE" w:rsidRPr="00437380" w:rsidRDefault="00C908CE" w:rsidP="00D81C2C">
            <w:pPr>
              <w:spacing w:line="240" w:lineRule="auto"/>
              <w:rPr>
                <w:rFonts w:ascii="Calibri" w:hAnsi="Calibri" w:cs="Calibri"/>
                <w:sz w:val="18"/>
                <w:szCs w:val="18"/>
              </w:rPr>
            </w:pPr>
            <w:r w:rsidRPr="00437380">
              <w:rPr>
                <w:rFonts w:ascii="Calibri" w:hAnsi="Calibri" w:cs="Calibri"/>
                <w:sz w:val="18"/>
                <w:szCs w:val="18"/>
              </w:rPr>
              <w:t>66.3</w:t>
            </w:r>
          </w:p>
        </w:tc>
        <w:tc>
          <w:tcPr>
            <w:tcW w:w="832" w:type="pct"/>
          </w:tcPr>
          <w:p w14:paraId="16D9C955" w14:textId="77777777" w:rsidR="00C908CE" w:rsidRPr="00437380" w:rsidRDefault="00C908CE" w:rsidP="00D81C2C">
            <w:pPr>
              <w:spacing w:line="240" w:lineRule="auto"/>
              <w:rPr>
                <w:rFonts w:ascii="Calibri" w:hAnsi="Calibri" w:cs="Calibri"/>
                <w:sz w:val="18"/>
                <w:szCs w:val="18"/>
              </w:rPr>
            </w:pPr>
            <w:r w:rsidRPr="00437380">
              <w:rPr>
                <w:rFonts w:ascii="Calibri" w:hAnsi="Calibri" w:cs="Calibri"/>
                <w:sz w:val="18"/>
                <w:szCs w:val="18"/>
              </w:rPr>
              <w:t>69.2</w:t>
            </w:r>
          </w:p>
        </w:tc>
      </w:tr>
      <w:tr w:rsidR="00C908CE" w:rsidRPr="00437380" w14:paraId="5932CAD7" w14:textId="77777777" w:rsidTr="00C908CE">
        <w:trPr>
          <w:trHeight w:val="220"/>
        </w:trPr>
        <w:tc>
          <w:tcPr>
            <w:tcW w:w="833" w:type="pct"/>
          </w:tcPr>
          <w:p w14:paraId="6C7E48AB" w14:textId="058EC681" w:rsidR="00C908CE" w:rsidRPr="00437380" w:rsidRDefault="00C908CE" w:rsidP="00D81C2C">
            <w:pPr>
              <w:tabs>
                <w:tab w:val="right" w:pos="3141"/>
              </w:tabs>
              <w:spacing w:line="240" w:lineRule="auto"/>
              <w:rPr>
                <w:rFonts w:ascii="Calibri" w:hAnsi="Calibri" w:cs="Calibri"/>
                <w:sz w:val="18"/>
                <w:szCs w:val="18"/>
              </w:rPr>
            </w:pPr>
            <w:r w:rsidRPr="00437380">
              <w:rPr>
                <w:rFonts w:ascii="Calibri" w:hAnsi="Calibri" w:cs="Calibri"/>
                <w:sz w:val="18"/>
                <w:szCs w:val="18"/>
              </w:rPr>
              <w:t>POLAR 3,</w:t>
            </w:r>
            <w:r w:rsidR="00D546F6">
              <w:rPr>
                <w:rFonts w:ascii="Calibri" w:hAnsi="Calibri" w:cs="Calibri"/>
                <w:sz w:val="18"/>
                <w:szCs w:val="18"/>
              </w:rPr>
              <w:t xml:space="preserve"> </w:t>
            </w:r>
            <w:r w:rsidRPr="00437380">
              <w:rPr>
                <w:rFonts w:ascii="Calibri" w:hAnsi="Calibri" w:cs="Calibri"/>
                <w:sz w:val="18"/>
                <w:szCs w:val="18"/>
              </w:rPr>
              <w:t>4,</w:t>
            </w:r>
            <w:r w:rsidR="00D546F6">
              <w:rPr>
                <w:rFonts w:ascii="Calibri" w:hAnsi="Calibri" w:cs="Calibri"/>
                <w:sz w:val="18"/>
                <w:szCs w:val="18"/>
              </w:rPr>
              <w:t xml:space="preserve"> </w:t>
            </w:r>
            <w:r w:rsidRPr="00437380">
              <w:rPr>
                <w:rFonts w:ascii="Calibri" w:hAnsi="Calibri" w:cs="Calibri"/>
                <w:sz w:val="18"/>
                <w:szCs w:val="18"/>
              </w:rPr>
              <w:t>5</w:t>
            </w:r>
          </w:p>
        </w:tc>
        <w:tc>
          <w:tcPr>
            <w:tcW w:w="833" w:type="pct"/>
            <w:shd w:val="clear" w:color="auto" w:fill="FF0000"/>
          </w:tcPr>
          <w:p w14:paraId="43B6A748" w14:textId="77777777" w:rsidR="00C908CE" w:rsidRPr="00437380" w:rsidRDefault="00C908CE" w:rsidP="00D81C2C">
            <w:pPr>
              <w:tabs>
                <w:tab w:val="left" w:pos="870"/>
              </w:tabs>
              <w:spacing w:line="240" w:lineRule="auto"/>
              <w:rPr>
                <w:rFonts w:ascii="Calibri" w:hAnsi="Calibri" w:cs="Calibri"/>
                <w:sz w:val="18"/>
                <w:szCs w:val="18"/>
              </w:rPr>
            </w:pPr>
            <w:r w:rsidRPr="00437380">
              <w:rPr>
                <w:rFonts w:ascii="Calibri" w:hAnsi="Calibri" w:cs="Calibri"/>
                <w:sz w:val="18"/>
                <w:szCs w:val="18"/>
              </w:rPr>
              <w:t>60.4</w:t>
            </w:r>
          </w:p>
        </w:tc>
        <w:tc>
          <w:tcPr>
            <w:tcW w:w="832" w:type="pct"/>
            <w:shd w:val="clear" w:color="auto" w:fill="FF0000"/>
          </w:tcPr>
          <w:p w14:paraId="513C4302" w14:textId="77777777" w:rsidR="00C908CE" w:rsidRPr="00437380" w:rsidRDefault="00C908CE" w:rsidP="00D81C2C">
            <w:pPr>
              <w:tabs>
                <w:tab w:val="left" w:pos="870"/>
              </w:tabs>
              <w:spacing w:line="240" w:lineRule="auto"/>
              <w:rPr>
                <w:rFonts w:ascii="Calibri" w:hAnsi="Calibri" w:cs="Calibri"/>
                <w:sz w:val="18"/>
                <w:szCs w:val="18"/>
              </w:rPr>
            </w:pPr>
            <w:r w:rsidRPr="00437380">
              <w:rPr>
                <w:rFonts w:ascii="Calibri" w:hAnsi="Calibri" w:cs="Calibri"/>
                <w:sz w:val="18"/>
                <w:szCs w:val="18"/>
              </w:rPr>
              <w:t>63.3</w:t>
            </w:r>
          </w:p>
        </w:tc>
        <w:tc>
          <w:tcPr>
            <w:tcW w:w="833" w:type="pct"/>
            <w:shd w:val="clear" w:color="auto" w:fill="FF0000"/>
          </w:tcPr>
          <w:p w14:paraId="0FE37301" w14:textId="77777777" w:rsidR="00C908CE" w:rsidRPr="00437380" w:rsidRDefault="00C908CE" w:rsidP="00D81C2C">
            <w:pPr>
              <w:spacing w:line="240" w:lineRule="auto"/>
              <w:rPr>
                <w:rFonts w:ascii="Calibri" w:hAnsi="Calibri" w:cs="Calibri"/>
                <w:sz w:val="18"/>
                <w:szCs w:val="18"/>
              </w:rPr>
            </w:pPr>
            <w:r w:rsidRPr="00437380">
              <w:rPr>
                <w:rFonts w:ascii="Calibri" w:hAnsi="Calibri" w:cs="Calibri"/>
                <w:sz w:val="18"/>
                <w:szCs w:val="18"/>
              </w:rPr>
              <w:t>66.8</w:t>
            </w:r>
          </w:p>
        </w:tc>
        <w:tc>
          <w:tcPr>
            <w:tcW w:w="832" w:type="pct"/>
            <w:shd w:val="clear" w:color="auto" w:fill="FF0000"/>
          </w:tcPr>
          <w:p w14:paraId="23BFA796" w14:textId="77777777" w:rsidR="00C908CE" w:rsidRPr="00437380" w:rsidRDefault="00C908CE" w:rsidP="00D81C2C">
            <w:pPr>
              <w:spacing w:line="240" w:lineRule="auto"/>
              <w:rPr>
                <w:rFonts w:ascii="Calibri" w:hAnsi="Calibri" w:cs="Calibri"/>
                <w:sz w:val="18"/>
                <w:szCs w:val="18"/>
              </w:rPr>
            </w:pPr>
            <w:r w:rsidRPr="00437380">
              <w:rPr>
                <w:rFonts w:ascii="Calibri" w:hAnsi="Calibri" w:cs="Calibri"/>
                <w:sz w:val="18"/>
                <w:szCs w:val="18"/>
              </w:rPr>
              <w:t>68.8</w:t>
            </w:r>
          </w:p>
        </w:tc>
        <w:tc>
          <w:tcPr>
            <w:tcW w:w="832" w:type="pct"/>
            <w:shd w:val="clear" w:color="auto" w:fill="FF0000"/>
          </w:tcPr>
          <w:p w14:paraId="0A8CDE24" w14:textId="77777777" w:rsidR="00C908CE" w:rsidRPr="00437380" w:rsidRDefault="00C908CE" w:rsidP="00D81C2C">
            <w:pPr>
              <w:spacing w:line="240" w:lineRule="auto"/>
              <w:rPr>
                <w:rFonts w:ascii="Calibri" w:hAnsi="Calibri" w:cs="Calibri"/>
                <w:sz w:val="18"/>
                <w:szCs w:val="18"/>
              </w:rPr>
            </w:pPr>
            <w:r w:rsidRPr="00437380">
              <w:rPr>
                <w:rFonts w:ascii="Calibri" w:hAnsi="Calibri" w:cs="Calibri"/>
                <w:sz w:val="18"/>
                <w:szCs w:val="18"/>
              </w:rPr>
              <w:t>71.6</w:t>
            </w:r>
          </w:p>
        </w:tc>
      </w:tr>
      <w:tr w:rsidR="00C908CE" w:rsidRPr="00437380" w14:paraId="6EF26871" w14:textId="77777777" w:rsidTr="00C908CE">
        <w:trPr>
          <w:trHeight w:val="220"/>
        </w:trPr>
        <w:tc>
          <w:tcPr>
            <w:tcW w:w="833" w:type="pct"/>
          </w:tcPr>
          <w:p w14:paraId="0C9C8A0D" w14:textId="474F2ACC" w:rsidR="00C908CE" w:rsidRPr="00437380" w:rsidRDefault="00C908CE" w:rsidP="00D81C2C">
            <w:pPr>
              <w:tabs>
                <w:tab w:val="right" w:pos="3141"/>
              </w:tabs>
              <w:spacing w:line="240" w:lineRule="auto"/>
              <w:rPr>
                <w:rFonts w:ascii="Calibri" w:hAnsi="Calibri" w:cs="Calibri"/>
                <w:b/>
                <w:sz w:val="18"/>
                <w:szCs w:val="18"/>
              </w:rPr>
            </w:pPr>
            <w:r w:rsidRPr="00437380">
              <w:rPr>
                <w:rFonts w:ascii="Calibri" w:hAnsi="Calibri" w:cs="Calibri"/>
                <w:b/>
                <w:sz w:val="18"/>
                <w:szCs w:val="18"/>
              </w:rPr>
              <w:t xml:space="preserve">Sector POLAR </w:t>
            </w:r>
            <w:r w:rsidR="001D2444">
              <w:rPr>
                <w:rFonts w:ascii="Calibri" w:hAnsi="Calibri" w:cs="Calibri"/>
                <w:b/>
                <w:sz w:val="18"/>
                <w:szCs w:val="18"/>
              </w:rPr>
              <w:t>gap</w:t>
            </w:r>
          </w:p>
        </w:tc>
        <w:tc>
          <w:tcPr>
            <w:tcW w:w="833" w:type="pct"/>
            <w:shd w:val="clear" w:color="auto" w:fill="FF0000"/>
          </w:tcPr>
          <w:p w14:paraId="6C68D66F" w14:textId="77777777" w:rsidR="00C908CE" w:rsidRPr="00437380" w:rsidRDefault="00C908CE" w:rsidP="00D81C2C">
            <w:pPr>
              <w:tabs>
                <w:tab w:val="left" w:pos="870"/>
              </w:tabs>
              <w:spacing w:line="240" w:lineRule="auto"/>
              <w:rPr>
                <w:rFonts w:ascii="Calibri" w:hAnsi="Calibri" w:cs="Calibri"/>
                <w:b/>
                <w:sz w:val="18"/>
                <w:szCs w:val="18"/>
              </w:rPr>
            </w:pPr>
            <w:r w:rsidRPr="00437380">
              <w:rPr>
                <w:rFonts w:ascii="Calibri" w:hAnsi="Calibri" w:cs="Calibri"/>
                <w:b/>
                <w:sz w:val="18"/>
                <w:szCs w:val="18"/>
              </w:rPr>
              <w:t>-4.2</w:t>
            </w:r>
          </w:p>
        </w:tc>
        <w:tc>
          <w:tcPr>
            <w:tcW w:w="832" w:type="pct"/>
            <w:shd w:val="clear" w:color="auto" w:fill="FF0000"/>
          </w:tcPr>
          <w:p w14:paraId="0CF745A1" w14:textId="77777777" w:rsidR="00C908CE" w:rsidRPr="00437380" w:rsidRDefault="00C908CE" w:rsidP="00D81C2C">
            <w:pPr>
              <w:tabs>
                <w:tab w:val="left" w:pos="870"/>
              </w:tabs>
              <w:spacing w:line="240" w:lineRule="auto"/>
              <w:rPr>
                <w:rFonts w:ascii="Calibri" w:hAnsi="Calibri" w:cs="Calibri"/>
                <w:b/>
                <w:sz w:val="18"/>
                <w:szCs w:val="18"/>
              </w:rPr>
            </w:pPr>
            <w:r w:rsidRPr="00437380">
              <w:rPr>
                <w:rFonts w:ascii="Calibri" w:hAnsi="Calibri" w:cs="Calibri"/>
                <w:b/>
                <w:sz w:val="18"/>
                <w:szCs w:val="18"/>
              </w:rPr>
              <w:t>-4.2</w:t>
            </w:r>
          </w:p>
        </w:tc>
        <w:tc>
          <w:tcPr>
            <w:tcW w:w="833" w:type="pct"/>
            <w:shd w:val="clear" w:color="auto" w:fill="FF0000"/>
          </w:tcPr>
          <w:p w14:paraId="0536FB26" w14:textId="77777777" w:rsidR="00C908CE" w:rsidRPr="00437380" w:rsidRDefault="00C908CE" w:rsidP="00D81C2C">
            <w:pPr>
              <w:spacing w:line="240" w:lineRule="auto"/>
              <w:rPr>
                <w:rFonts w:ascii="Calibri" w:hAnsi="Calibri" w:cs="Calibri"/>
                <w:b/>
                <w:sz w:val="18"/>
                <w:szCs w:val="18"/>
              </w:rPr>
            </w:pPr>
            <w:r w:rsidRPr="00437380">
              <w:rPr>
                <w:rFonts w:ascii="Calibri" w:hAnsi="Calibri" w:cs="Calibri"/>
                <w:b/>
                <w:sz w:val="18"/>
                <w:szCs w:val="18"/>
              </w:rPr>
              <w:t>-3.8</w:t>
            </w:r>
          </w:p>
        </w:tc>
        <w:tc>
          <w:tcPr>
            <w:tcW w:w="832" w:type="pct"/>
            <w:shd w:val="clear" w:color="auto" w:fill="FF0000"/>
          </w:tcPr>
          <w:p w14:paraId="294D8320" w14:textId="77777777" w:rsidR="00C908CE" w:rsidRPr="00437380" w:rsidRDefault="00C908CE" w:rsidP="00D81C2C">
            <w:pPr>
              <w:spacing w:line="240" w:lineRule="auto"/>
              <w:rPr>
                <w:rFonts w:ascii="Calibri" w:hAnsi="Calibri" w:cs="Calibri"/>
                <w:b/>
                <w:sz w:val="18"/>
                <w:szCs w:val="18"/>
              </w:rPr>
            </w:pPr>
            <w:r w:rsidRPr="00437380">
              <w:rPr>
                <w:rFonts w:ascii="Calibri" w:hAnsi="Calibri" w:cs="Calibri"/>
                <w:b/>
                <w:sz w:val="18"/>
                <w:szCs w:val="18"/>
              </w:rPr>
              <w:t>-2.5</w:t>
            </w:r>
          </w:p>
        </w:tc>
        <w:tc>
          <w:tcPr>
            <w:tcW w:w="832" w:type="pct"/>
            <w:shd w:val="clear" w:color="auto" w:fill="FF0000"/>
          </w:tcPr>
          <w:p w14:paraId="1DAC1D72" w14:textId="77777777" w:rsidR="00C908CE" w:rsidRPr="00437380" w:rsidRDefault="00C908CE" w:rsidP="00D81C2C">
            <w:pPr>
              <w:spacing w:line="240" w:lineRule="auto"/>
              <w:rPr>
                <w:rFonts w:ascii="Calibri" w:hAnsi="Calibri" w:cs="Calibri"/>
                <w:b/>
                <w:sz w:val="18"/>
                <w:szCs w:val="18"/>
              </w:rPr>
            </w:pPr>
            <w:r w:rsidRPr="00437380">
              <w:rPr>
                <w:rFonts w:ascii="Calibri" w:hAnsi="Calibri" w:cs="Calibri"/>
                <w:b/>
                <w:sz w:val="18"/>
                <w:szCs w:val="18"/>
              </w:rPr>
              <w:t>-2.4</w:t>
            </w:r>
          </w:p>
        </w:tc>
      </w:tr>
    </w:tbl>
    <w:p w14:paraId="569CDE59" w14:textId="77777777" w:rsidR="001D5AD3" w:rsidRPr="00437380" w:rsidRDefault="001D5AD3" w:rsidP="00D81C2C">
      <w:pPr>
        <w:spacing w:line="240" w:lineRule="auto"/>
        <w:jc w:val="both"/>
        <w:rPr>
          <w:rFonts w:ascii="Calibri" w:hAnsi="Calibri" w:cs="Calibri"/>
          <w:i/>
          <w:sz w:val="18"/>
        </w:rPr>
      </w:pPr>
    </w:p>
    <w:p w14:paraId="7B8AC7DC" w14:textId="4329A901" w:rsidR="00AD63AE" w:rsidRPr="00437380" w:rsidRDefault="00AD63AE" w:rsidP="00D81C2C">
      <w:pPr>
        <w:spacing w:line="240" w:lineRule="auto"/>
        <w:jc w:val="both"/>
        <w:rPr>
          <w:rFonts w:ascii="Calibri" w:hAnsi="Calibri" w:cs="Calibri"/>
          <w:i/>
          <w:sz w:val="18"/>
        </w:rPr>
      </w:pPr>
      <w:r w:rsidRPr="00437380">
        <w:rPr>
          <w:rFonts w:ascii="Calibri" w:hAnsi="Calibri" w:cs="Calibri"/>
          <w:i/>
          <w:sz w:val="18"/>
        </w:rPr>
        <w:t xml:space="preserve">Table </w:t>
      </w:r>
      <w:r w:rsidR="00486B0A" w:rsidRPr="00437380">
        <w:rPr>
          <w:rFonts w:ascii="Calibri" w:hAnsi="Calibri" w:cs="Calibri"/>
          <w:i/>
          <w:sz w:val="18"/>
        </w:rPr>
        <w:t>8: Percentage</w:t>
      </w:r>
      <w:r w:rsidR="00BC5980" w:rsidRPr="00437380">
        <w:rPr>
          <w:rFonts w:ascii="Calibri" w:hAnsi="Calibri" w:cs="Calibri"/>
          <w:i/>
          <w:sz w:val="18"/>
        </w:rPr>
        <w:t xml:space="preserve"> of</w:t>
      </w:r>
      <w:r w:rsidRPr="00437380">
        <w:rPr>
          <w:rFonts w:ascii="Calibri" w:hAnsi="Calibri" w:cs="Calibri"/>
          <w:i/>
          <w:sz w:val="18"/>
        </w:rPr>
        <w:t xml:space="preserve"> part-time students progressing to </w:t>
      </w:r>
      <w:r w:rsidR="00733188">
        <w:rPr>
          <w:rFonts w:ascii="Calibri" w:hAnsi="Calibri" w:cs="Calibri"/>
          <w:i/>
          <w:sz w:val="18"/>
        </w:rPr>
        <w:t>highly-skilled</w:t>
      </w:r>
      <w:r w:rsidRPr="00437380">
        <w:rPr>
          <w:rFonts w:ascii="Calibri" w:hAnsi="Calibri" w:cs="Calibri"/>
          <w:i/>
          <w:sz w:val="18"/>
        </w:rPr>
        <w:t xml:space="preserve"> employment/further study by IMD (</w:t>
      </w:r>
      <w:r w:rsidR="00D546F6">
        <w:rPr>
          <w:rFonts w:ascii="Calibri" w:hAnsi="Calibri" w:cs="Calibri"/>
          <w:i/>
          <w:sz w:val="18"/>
        </w:rPr>
        <w:t>A&amp;PP</w:t>
      </w:r>
      <w:r w:rsidRPr="00437380">
        <w:rPr>
          <w:rFonts w:ascii="Calibri" w:hAnsi="Calibri" w:cs="Calibri"/>
          <w:i/>
          <w:sz w:val="18"/>
        </w:rPr>
        <w:t xml:space="preserve"> data)</w:t>
      </w:r>
    </w:p>
    <w:tbl>
      <w:tblPr>
        <w:tblStyle w:val="TableGrid"/>
        <w:tblW w:w="5000" w:type="pct"/>
        <w:tblLook w:val="04A0" w:firstRow="1" w:lastRow="0" w:firstColumn="1" w:lastColumn="0" w:noHBand="0" w:noVBand="1"/>
      </w:tblPr>
      <w:tblGrid>
        <w:gridCol w:w="1621"/>
        <w:gridCol w:w="1629"/>
        <w:gridCol w:w="1630"/>
        <w:gridCol w:w="1630"/>
        <w:gridCol w:w="1630"/>
        <w:gridCol w:w="1630"/>
      </w:tblGrid>
      <w:tr w:rsidR="001C6E8E" w:rsidRPr="00437380" w14:paraId="7D8F9BF6" w14:textId="77777777" w:rsidTr="008F2171">
        <w:trPr>
          <w:trHeight w:val="170"/>
        </w:trPr>
        <w:tc>
          <w:tcPr>
            <w:tcW w:w="830" w:type="pct"/>
          </w:tcPr>
          <w:p w14:paraId="16223185" w14:textId="77777777" w:rsidR="001C6E8E" w:rsidRPr="00437380" w:rsidRDefault="001C6E8E" w:rsidP="00D81C2C">
            <w:pPr>
              <w:spacing w:line="240" w:lineRule="auto"/>
              <w:jc w:val="both"/>
              <w:rPr>
                <w:rFonts w:ascii="Calibri" w:hAnsi="Calibri" w:cs="Calibri"/>
                <w:sz w:val="18"/>
                <w:szCs w:val="18"/>
              </w:rPr>
            </w:pPr>
          </w:p>
        </w:tc>
        <w:tc>
          <w:tcPr>
            <w:tcW w:w="834" w:type="pct"/>
            <w:vAlign w:val="bottom"/>
          </w:tcPr>
          <w:p w14:paraId="38D272B0" w14:textId="51E1E0C1" w:rsidR="001C6E8E" w:rsidRPr="00437380" w:rsidRDefault="001C6E8E" w:rsidP="00D81C2C">
            <w:pPr>
              <w:spacing w:line="240" w:lineRule="auto"/>
              <w:jc w:val="both"/>
              <w:rPr>
                <w:rFonts w:ascii="Calibri" w:hAnsi="Calibri" w:cs="Calibri"/>
                <w:b/>
                <w:sz w:val="18"/>
                <w:szCs w:val="18"/>
              </w:rPr>
            </w:pPr>
            <w:r w:rsidRPr="00437380">
              <w:rPr>
                <w:rFonts w:ascii="Calibri" w:hAnsi="Calibri" w:cs="Calibri"/>
                <w:bCs/>
                <w:sz w:val="18"/>
                <w:szCs w:val="18"/>
              </w:rPr>
              <w:t>2012/13</w:t>
            </w:r>
          </w:p>
        </w:tc>
        <w:tc>
          <w:tcPr>
            <w:tcW w:w="834" w:type="pct"/>
            <w:vAlign w:val="bottom"/>
          </w:tcPr>
          <w:p w14:paraId="7C86ACB1" w14:textId="5840DFBA" w:rsidR="001C6E8E" w:rsidRPr="00437380" w:rsidRDefault="001C6E8E" w:rsidP="00D81C2C">
            <w:pPr>
              <w:spacing w:line="240" w:lineRule="auto"/>
              <w:jc w:val="both"/>
              <w:rPr>
                <w:rFonts w:ascii="Calibri" w:hAnsi="Calibri" w:cs="Calibri"/>
                <w:b/>
                <w:sz w:val="18"/>
                <w:szCs w:val="18"/>
              </w:rPr>
            </w:pPr>
            <w:r w:rsidRPr="00437380">
              <w:rPr>
                <w:rFonts w:ascii="Calibri" w:hAnsi="Calibri" w:cs="Arial"/>
                <w:color w:val="000000"/>
                <w:sz w:val="18"/>
                <w:szCs w:val="18"/>
              </w:rPr>
              <w:t>2013/14</w:t>
            </w:r>
          </w:p>
        </w:tc>
        <w:tc>
          <w:tcPr>
            <w:tcW w:w="834" w:type="pct"/>
            <w:vAlign w:val="bottom"/>
          </w:tcPr>
          <w:p w14:paraId="559BEB93" w14:textId="16AA85E7" w:rsidR="001C6E8E" w:rsidRPr="00437380" w:rsidRDefault="001C6E8E" w:rsidP="00D81C2C">
            <w:pPr>
              <w:spacing w:line="240" w:lineRule="auto"/>
              <w:jc w:val="both"/>
              <w:rPr>
                <w:rFonts w:ascii="Calibri" w:hAnsi="Calibri" w:cs="Calibri"/>
                <w:b/>
                <w:sz w:val="18"/>
                <w:szCs w:val="18"/>
              </w:rPr>
            </w:pPr>
            <w:r w:rsidRPr="00437380">
              <w:rPr>
                <w:rFonts w:ascii="Calibri" w:hAnsi="Calibri" w:cs="Arial"/>
                <w:color w:val="000000"/>
                <w:sz w:val="18"/>
                <w:szCs w:val="18"/>
              </w:rPr>
              <w:t>2014/15</w:t>
            </w:r>
          </w:p>
        </w:tc>
        <w:tc>
          <w:tcPr>
            <w:tcW w:w="834" w:type="pct"/>
            <w:vAlign w:val="bottom"/>
          </w:tcPr>
          <w:p w14:paraId="59A9482F" w14:textId="6EF530E0" w:rsidR="001C6E8E" w:rsidRPr="00437380" w:rsidRDefault="001C6E8E" w:rsidP="00D81C2C">
            <w:pPr>
              <w:spacing w:line="240" w:lineRule="auto"/>
              <w:jc w:val="both"/>
              <w:rPr>
                <w:rFonts w:ascii="Calibri" w:hAnsi="Calibri" w:cs="Calibri"/>
                <w:b/>
                <w:sz w:val="18"/>
                <w:szCs w:val="18"/>
              </w:rPr>
            </w:pPr>
            <w:r w:rsidRPr="00437380">
              <w:rPr>
                <w:rFonts w:ascii="Calibri" w:hAnsi="Calibri" w:cs="Arial"/>
                <w:color w:val="000000"/>
                <w:sz w:val="18"/>
                <w:szCs w:val="18"/>
              </w:rPr>
              <w:t>2015/16</w:t>
            </w:r>
          </w:p>
        </w:tc>
        <w:tc>
          <w:tcPr>
            <w:tcW w:w="834" w:type="pct"/>
            <w:vAlign w:val="bottom"/>
          </w:tcPr>
          <w:p w14:paraId="4E430E7C" w14:textId="54A0BDE1" w:rsidR="001C6E8E" w:rsidRPr="00437380" w:rsidRDefault="001C6E8E" w:rsidP="00D81C2C">
            <w:pPr>
              <w:spacing w:line="240" w:lineRule="auto"/>
              <w:jc w:val="both"/>
              <w:rPr>
                <w:rFonts w:ascii="Calibri" w:hAnsi="Calibri" w:cs="Calibri"/>
                <w:b/>
                <w:sz w:val="18"/>
                <w:szCs w:val="18"/>
              </w:rPr>
            </w:pPr>
            <w:r w:rsidRPr="00437380">
              <w:rPr>
                <w:rFonts w:ascii="Calibri" w:hAnsi="Calibri" w:cs="Arial"/>
                <w:color w:val="000000"/>
                <w:sz w:val="18"/>
                <w:szCs w:val="18"/>
              </w:rPr>
              <w:t>2016/17</w:t>
            </w:r>
          </w:p>
        </w:tc>
      </w:tr>
      <w:tr w:rsidR="001C6E8E" w:rsidRPr="00437380" w14:paraId="1CE0B328" w14:textId="77777777" w:rsidTr="008F2171">
        <w:trPr>
          <w:trHeight w:val="170"/>
        </w:trPr>
        <w:tc>
          <w:tcPr>
            <w:tcW w:w="830" w:type="pct"/>
          </w:tcPr>
          <w:p w14:paraId="095F224F" w14:textId="7210F7BF" w:rsidR="001C6E8E" w:rsidRPr="00437380" w:rsidRDefault="001C6E8E" w:rsidP="00D81C2C">
            <w:pPr>
              <w:spacing w:line="240" w:lineRule="auto"/>
              <w:jc w:val="both"/>
              <w:rPr>
                <w:rFonts w:ascii="Calibri" w:hAnsi="Calibri" w:cs="Calibri"/>
                <w:sz w:val="18"/>
                <w:szCs w:val="18"/>
              </w:rPr>
            </w:pPr>
            <w:r w:rsidRPr="00437380">
              <w:rPr>
                <w:rFonts w:ascii="Calibri" w:hAnsi="Calibri" w:cs="Calibri"/>
                <w:sz w:val="18"/>
                <w:szCs w:val="18"/>
              </w:rPr>
              <w:t xml:space="preserve">IMD </w:t>
            </w:r>
            <w:r w:rsidR="00E54CD1" w:rsidRPr="00437380">
              <w:rPr>
                <w:rFonts w:ascii="Calibri" w:hAnsi="Calibri" w:cs="Calibri"/>
                <w:sz w:val="18"/>
                <w:szCs w:val="18"/>
              </w:rPr>
              <w:t>1,</w:t>
            </w:r>
            <w:r w:rsidR="00D546F6">
              <w:rPr>
                <w:rFonts w:ascii="Calibri" w:hAnsi="Calibri" w:cs="Calibri"/>
                <w:sz w:val="18"/>
                <w:szCs w:val="18"/>
              </w:rPr>
              <w:t xml:space="preserve"> </w:t>
            </w:r>
            <w:r w:rsidR="00E54CD1" w:rsidRPr="00437380">
              <w:rPr>
                <w:rFonts w:ascii="Calibri" w:hAnsi="Calibri" w:cs="Calibri"/>
                <w:sz w:val="18"/>
                <w:szCs w:val="18"/>
              </w:rPr>
              <w:t>2</w:t>
            </w:r>
            <w:r w:rsidRPr="00437380">
              <w:rPr>
                <w:rFonts w:ascii="Calibri" w:hAnsi="Calibri" w:cs="Calibri"/>
                <w:sz w:val="18"/>
                <w:szCs w:val="18"/>
              </w:rPr>
              <w:t xml:space="preserve"> </w:t>
            </w:r>
            <w:r w:rsidR="00D546F6">
              <w:rPr>
                <w:rFonts w:ascii="Calibri" w:hAnsi="Calibri" w:cs="Calibri"/>
                <w:sz w:val="18"/>
                <w:szCs w:val="18"/>
              </w:rPr>
              <w:t xml:space="preserve"> </w:t>
            </w:r>
          </w:p>
        </w:tc>
        <w:tc>
          <w:tcPr>
            <w:tcW w:w="834" w:type="pct"/>
          </w:tcPr>
          <w:p w14:paraId="21B3E095" w14:textId="77777777" w:rsidR="001C6E8E" w:rsidRPr="00437380" w:rsidRDefault="001C6E8E" w:rsidP="00D81C2C">
            <w:pPr>
              <w:spacing w:line="240" w:lineRule="auto"/>
              <w:jc w:val="both"/>
              <w:rPr>
                <w:rFonts w:ascii="Calibri" w:hAnsi="Calibri" w:cs="Calibri"/>
                <w:sz w:val="18"/>
                <w:szCs w:val="18"/>
              </w:rPr>
            </w:pPr>
            <w:r w:rsidRPr="00437380">
              <w:rPr>
                <w:rFonts w:ascii="Calibri" w:hAnsi="Calibri" w:cs="Calibri"/>
                <w:sz w:val="18"/>
                <w:szCs w:val="18"/>
              </w:rPr>
              <w:t>38.5</w:t>
            </w:r>
          </w:p>
        </w:tc>
        <w:tc>
          <w:tcPr>
            <w:tcW w:w="834" w:type="pct"/>
          </w:tcPr>
          <w:p w14:paraId="0CBB6A3B" w14:textId="77777777" w:rsidR="001C6E8E" w:rsidRPr="00437380" w:rsidRDefault="001C6E8E" w:rsidP="00D81C2C">
            <w:pPr>
              <w:spacing w:line="240" w:lineRule="auto"/>
              <w:jc w:val="both"/>
              <w:rPr>
                <w:rFonts w:ascii="Calibri" w:hAnsi="Calibri" w:cs="Calibri"/>
                <w:sz w:val="18"/>
                <w:szCs w:val="18"/>
              </w:rPr>
            </w:pPr>
            <w:r w:rsidRPr="00437380">
              <w:rPr>
                <w:rFonts w:ascii="Calibri" w:hAnsi="Calibri" w:cs="Calibri"/>
                <w:sz w:val="18"/>
                <w:szCs w:val="18"/>
              </w:rPr>
              <w:t>45.6</w:t>
            </w:r>
          </w:p>
        </w:tc>
        <w:tc>
          <w:tcPr>
            <w:tcW w:w="834" w:type="pct"/>
          </w:tcPr>
          <w:p w14:paraId="0CE71275" w14:textId="77777777" w:rsidR="001C6E8E" w:rsidRPr="00437380" w:rsidRDefault="001C6E8E" w:rsidP="00D81C2C">
            <w:pPr>
              <w:spacing w:line="240" w:lineRule="auto"/>
              <w:jc w:val="both"/>
              <w:rPr>
                <w:rFonts w:ascii="Calibri" w:hAnsi="Calibri" w:cs="Calibri"/>
                <w:sz w:val="18"/>
                <w:szCs w:val="18"/>
              </w:rPr>
            </w:pPr>
            <w:r w:rsidRPr="00437380">
              <w:rPr>
                <w:rFonts w:ascii="Calibri" w:hAnsi="Calibri" w:cs="Calibri"/>
                <w:sz w:val="18"/>
                <w:szCs w:val="18"/>
              </w:rPr>
              <w:t>59.6</w:t>
            </w:r>
          </w:p>
        </w:tc>
        <w:tc>
          <w:tcPr>
            <w:tcW w:w="834" w:type="pct"/>
          </w:tcPr>
          <w:p w14:paraId="17BBCEC0" w14:textId="77777777" w:rsidR="001C6E8E" w:rsidRPr="00437380" w:rsidRDefault="001C6E8E" w:rsidP="00D81C2C">
            <w:pPr>
              <w:spacing w:line="240" w:lineRule="auto"/>
              <w:jc w:val="both"/>
              <w:rPr>
                <w:rFonts w:ascii="Calibri" w:hAnsi="Calibri" w:cs="Calibri"/>
                <w:sz w:val="18"/>
                <w:szCs w:val="18"/>
              </w:rPr>
            </w:pPr>
            <w:r w:rsidRPr="00437380">
              <w:rPr>
                <w:rFonts w:ascii="Calibri" w:hAnsi="Calibri" w:cs="Calibri"/>
                <w:sz w:val="18"/>
                <w:szCs w:val="18"/>
              </w:rPr>
              <w:t>66.7</w:t>
            </w:r>
          </w:p>
        </w:tc>
        <w:tc>
          <w:tcPr>
            <w:tcW w:w="834" w:type="pct"/>
          </w:tcPr>
          <w:p w14:paraId="1AF750BA" w14:textId="77777777" w:rsidR="001C6E8E" w:rsidRPr="00437380" w:rsidRDefault="001C6E8E" w:rsidP="00D81C2C">
            <w:pPr>
              <w:spacing w:line="240" w:lineRule="auto"/>
              <w:jc w:val="both"/>
              <w:rPr>
                <w:rFonts w:ascii="Calibri" w:hAnsi="Calibri" w:cs="Calibri"/>
                <w:sz w:val="18"/>
                <w:szCs w:val="18"/>
              </w:rPr>
            </w:pPr>
            <w:r w:rsidRPr="00437380">
              <w:rPr>
                <w:rFonts w:ascii="Calibri" w:hAnsi="Calibri" w:cs="Calibri"/>
                <w:sz w:val="18"/>
                <w:szCs w:val="18"/>
              </w:rPr>
              <w:t>62.4</w:t>
            </w:r>
          </w:p>
        </w:tc>
      </w:tr>
      <w:tr w:rsidR="001C6E8E" w:rsidRPr="00437380" w14:paraId="06D87BDC" w14:textId="77777777" w:rsidTr="008F2171">
        <w:trPr>
          <w:trHeight w:val="70"/>
        </w:trPr>
        <w:tc>
          <w:tcPr>
            <w:tcW w:w="830" w:type="pct"/>
          </w:tcPr>
          <w:p w14:paraId="7345D939" w14:textId="5AB064F4" w:rsidR="001C6E8E" w:rsidRPr="00437380" w:rsidRDefault="001C6E8E" w:rsidP="00D81C2C">
            <w:pPr>
              <w:spacing w:line="240" w:lineRule="auto"/>
              <w:jc w:val="both"/>
              <w:rPr>
                <w:rFonts w:ascii="Calibri" w:hAnsi="Calibri" w:cs="Calibri"/>
                <w:sz w:val="18"/>
                <w:szCs w:val="18"/>
              </w:rPr>
            </w:pPr>
            <w:r w:rsidRPr="00437380">
              <w:rPr>
                <w:rFonts w:ascii="Calibri" w:hAnsi="Calibri" w:cs="Calibri"/>
                <w:sz w:val="18"/>
                <w:szCs w:val="18"/>
              </w:rPr>
              <w:t>IMD 3,</w:t>
            </w:r>
            <w:r w:rsidR="00D546F6">
              <w:rPr>
                <w:rFonts w:ascii="Calibri" w:hAnsi="Calibri" w:cs="Calibri"/>
                <w:sz w:val="18"/>
                <w:szCs w:val="18"/>
              </w:rPr>
              <w:t xml:space="preserve"> </w:t>
            </w:r>
            <w:r w:rsidR="00E54CD1" w:rsidRPr="00437380">
              <w:rPr>
                <w:rFonts w:ascii="Calibri" w:hAnsi="Calibri" w:cs="Calibri"/>
                <w:sz w:val="18"/>
                <w:szCs w:val="18"/>
              </w:rPr>
              <w:t>4,</w:t>
            </w:r>
            <w:r w:rsidR="00D546F6">
              <w:rPr>
                <w:rFonts w:ascii="Calibri" w:hAnsi="Calibri" w:cs="Calibri"/>
                <w:sz w:val="18"/>
                <w:szCs w:val="18"/>
              </w:rPr>
              <w:t xml:space="preserve"> </w:t>
            </w:r>
            <w:r w:rsidR="00E54CD1" w:rsidRPr="00437380">
              <w:rPr>
                <w:rFonts w:ascii="Calibri" w:hAnsi="Calibri" w:cs="Calibri"/>
                <w:sz w:val="18"/>
                <w:szCs w:val="18"/>
              </w:rPr>
              <w:t>5</w:t>
            </w:r>
          </w:p>
        </w:tc>
        <w:tc>
          <w:tcPr>
            <w:tcW w:w="834" w:type="pct"/>
          </w:tcPr>
          <w:p w14:paraId="59AB5BC9" w14:textId="77777777" w:rsidR="001C6E8E" w:rsidRPr="00437380" w:rsidRDefault="001C6E8E" w:rsidP="00D81C2C">
            <w:pPr>
              <w:spacing w:line="240" w:lineRule="auto"/>
              <w:jc w:val="both"/>
              <w:rPr>
                <w:rFonts w:ascii="Calibri" w:hAnsi="Calibri" w:cs="Calibri"/>
                <w:sz w:val="18"/>
                <w:szCs w:val="18"/>
              </w:rPr>
            </w:pPr>
            <w:r w:rsidRPr="00437380">
              <w:rPr>
                <w:rFonts w:ascii="Calibri" w:hAnsi="Calibri" w:cs="Calibri"/>
                <w:sz w:val="18"/>
                <w:szCs w:val="18"/>
              </w:rPr>
              <w:t>54.2</w:t>
            </w:r>
          </w:p>
        </w:tc>
        <w:tc>
          <w:tcPr>
            <w:tcW w:w="834" w:type="pct"/>
          </w:tcPr>
          <w:p w14:paraId="1DED266F" w14:textId="77777777" w:rsidR="001C6E8E" w:rsidRPr="00437380" w:rsidRDefault="001C6E8E" w:rsidP="00D81C2C">
            <w:pPr>
              <w:spacing w:line="240" w:lineRule="auto"/>
              <w:jc w:val="both"/>
              <w:rPr>
                <w:rFonts w:ascii="Calibri" w:hAnsi="Calibri" w:cs="Calibri"/>
                <w:sz w:val="18"/>
                <w:szCs w:val="18"/>
              </w:rPr>
            </w:pPr>
            <w:r w:rsidRPr="00437380">
              <w:rPr>
                <w:rFonts w:ascii="Calibri" w:hAnsi="Calibri" w:cs="Calibri"/>
                <w:sz w:val="18"/>
                <w:szCs w:val="18"/>
              </w:rPr>
              <w:t>54.0</w:t>
            </w:r>
          </w:p>
        </w:tc>
        <w:tc>
          <w:tcPr>
            <w:tcW w:w="834" w:type="pct"/>
          </w:tcPr>
          <w:p w14:paraId="2DE81FD5" w14:textId="77777777" w:rsidR="001C6E8E" w:rsidRPr="00437380" w:rsidRDefault="001C6E8E" w:rsidP="00D81C2C">
            <w:pPr>
              <w:spacing w:line="240" w:lineRule="auto"/>
              <w:jc w:val="both"/>
              <w:rPr>
                <w:rFonts w:ascii="Calibri" w:hAnsi="Calibri" w:cs="Calibri"/>
                <w:sz w:val="18"/>
                <w:szCs w:val="18"/>
              </w:rPr>
            </w:pPr>
            <w:r w:rsidRPr="00437380">
              <w:rPr>
                <w:rFonts w:ascii="Calibri" w:hAnsi="Calibri" w:cs="Calibri"/>
                <w:sz w:val="18"/>
                <w:szCs w:val="18"/>
              </w:rPr>
              <w:t>66.3</w:t>
            </w:r>
          </w:p>
        </w:tc>
        <w:tc>
          <w:tcPr>
            <w:tcW w:w="834" w:type="pct"/>
          </w:tcPr>
          <w:p w14:paraId="3D19E800" w14:textId="77777777" w:rsidR="001C6E8E" w:rsidRPr="00437380" w:rsidRDefault="001C6E8E" w:rsidP="00D81C2C">
            <w:pPr>
              <w:spacing w:line="240" w:lineRule="auto"/>
              <w:jc w:val="both"/>
              <w:rPr>
                <w:rFonts w:ascii="Calibri" w:hAnsi="Calibri" w:cs="Calibri"/>
                <w:sz w:val="18"/>
                <w:szCs w:val="18"/>
              </w:rPr>
            </w:pPr>
            <w:r w:rsidRPr="00437380">
              <w:rPr>
                <w:rFonts w:ascii="Calibri" w:hAnsi="Calibri" w:cs="Calibri"/>
                <w:sz w:val="18"/>
                <w:szCs w:val="18"/>
              </w:rPr>
              <w:t>65.1</w:t>
            </w:r>
          </w:p>
        </w:tc>
        <w:tc>
          <w:tcPr>
            <w:tcW w:w="834" w:type="pct"/>
          </w:tcPr>
          <w:p w14:paraId="25E615A1" w14:textId="77777777" w:rsidR="001C6E8E" w:rsidRPr="00437380" w:rsidRDefault="001C6E8E" w:rsidP="00D81C2C">
            <w:pPr>
              <w:spacing w:line="240" w:lineRule="auto"/>
              <w:jc w:val="both"/>
              <w:rPr>
                <w:rFonts w:ascii="Calibri" w:hAnsi="Calibri" w:cs="Calibri"/>
                <w:sz w:val="18"/>
                <w:szCs w:val="18"/>
              </w:rPr>
            </w:pPr>
            <w:r w:rsidRPr="00437380">
              <w:rPr>
                <w:rFonts w:ascii="Calibri" w:hAnsi="Calibri" w:cs="Calibri"/>
                <w:sz w:val="18"/>
                <w:szCs w:val="18"/>
              </w:rPr>
              <w:t>68.4</w:t>
            </w:r>
          </w:p>
        </w:tc>
      </w:tr>
      <w:tr w:rsidR="001C6E8E" w:rsidRPr="00437380" w14:paraId="39F1E356" w14:textId="77777777" w:rsidTr="008F2171">
        <w:trPr>
          <w:trHeight w:val="170"/>
        </w:trPr>
        <w:tc>
          <w:tcPr>
            <w:tcW w:w="830" w:type="pct"/>
            <w:shd w:val="clear" w:color="auto" w:fill="auto"/>
          </w:tcPr>
          <w:p w14:paraId="3A146D81" w14:textId="30455D7C" w:rsidR="001C6E8E" w:rsidRPr="00437380" w:rsidRDefault="00F83963" w:rsidP="00D81C2C">
            <w:pPr>
              <w:spacing w:line="240" w:lineRule="auto"/>
              <w:jc w:val="both"/>
              <w:rPr>
                <w:rFonts w:ascii="Calibri" w:hAnsi="Calibri" w:cs="Calibri"/>
                <w:b/>
                <w:sz w:val="18"/>
                <w:szCs w:val="18"/>
              </w:rPr>
            </w:pPr>
            <w:r w:rsidRPr="00437380">
              <w:rPr>
                <w:rFonts w:ascii="Calibri" w:hAnsi="Calibri" w:cs="Calibri"/>
                <w:b/>
                <w:sz w:val="18"/>
                <w:szCs w:val="18"/>
              </w:rPr>
              <w:t>LMet</w:t>
            </w:r>
            <w:r w:rsidR="001C6E8E" w:rsidRPr="00437380">
              <w:rPr>
                <w:rFonts w:ascii="Calibri" w:hAnsi="Calibri" w:cs="Calibri"/>
                <w:b/>
                <w:sz w:val="18"/>
                <w:szCs w:val="18"/>
              </w:rPr>
              <w:t xml:space="preserve"> </w:t>
            </w:r>
            <w:r w:rsidR="001D2444">
              <w:rPr>
                <w:rFonts w:ascii="Calibri" w:hAnsi="Calibri" w:cs="Calibri"/>
                <w:b/>
                <w:sz w:val="18"/>
                <w:szCs w:val="18"/>
              </w:rPr>
              <w:t>gap</w:t>
            </w:r>
          </w:p>
        </w:tc>
        <w:tc>
          <w:tcPr>
            <w:tcW w:w="834" w:type="pct"/>
            <w:shd w:val="clear" w:color="auto" w:fill="FF0000"/>
          </w:tcPr>
          <w:p w14:paraId="3CB9CBC0" w14:textId="77777777" w:rsidR="001C6E8E" w:rsidRPr="00437380" w:rsidRDefault="001C6E8E" w:rsidP="00D81C2C">
            <w:pPr>
              <w:spacing w:line="240" w:lineRule="auto"/>
              <w:jc w:val="both"/>
              <w:rPr>
                <w:rFonts w:ascii="Calibri" w:hAnsi="Calibri" w:cs="Calibri"/>
                <w:sz w:val="18"/>
                <w:szCs w:val="18"/>
              </w:rPr>
            </w:pPr>
            <w:r w:rsidRPr="00437380">
              <w:rPr>
                <w:rFonts w:ascii="Calibri" w:hAnsi="Calibri" w:cs="Calibri"/>
                <w:sz w:val="18"/>
                <w:szCs w:val="18"/>
              </w:rPr>
              <w:t>-15.7</w:t>
            </w:r>
          </w:p>
        </w:tc>
        <w:tc>
          <w:tcPr>
            <w:tcW w:w="834" w:type="pct"/>
            <w:shd w:val="clear" w:color="auto" w:fill="FF0000"/>
          </w:tcPr>
          <w:p w14:paraId="3ECA4F14" w14:textId="77777777" w:rsidR="001C6E8E" w:rsidRPr="00437380" w:rsidRDefault="001C6E8E" w:rsidP="00D81C2C">
            <w:pPr>
              <w:spacing w:line="240" w:lineRule="auto"/>
              <w:jc w:val="both"/>
              <w:rPr>
                <w:rFonts w:ascii="Calibri" w:hAnsi="Calibri" w:cs="Calibri"/>
                <w:sz w:val="18"/>
                <w:szCs w:val="18"/>
              </w:rPr>
            </w:pPr>
            <w:r w:rsidRPr="00437380">
              <w:rPr>
                <w:rFonts w:ascii="Calibri" w:hAnsi="Calibri" w:cs="Calibri"/>
                <w:sz w:val="18"/>
                <w:szCs w:val="18"/>
              </w:rPr>
              <w:t>-8.4</w:t>
            </w:r>
          </w:p>
        </w:tc>
        <w:tc>
          <w:tcPr>
            <w:tcW w:w="834" w:type="pct"/>
            <w:shd w:val="clear" w:color="auto" w:fill="FF0000"/>
          </w:tcPr>
          <w:p w14:paraId="7248934C" w14:textId="77777777" w:rsidR="001C6E8E" w:rsidRPr="00437380" w:rsidRDefault="001C6E8E" w:rsidP="00D81C2C">
            <w:pPr>
              <w:spacing w:line="240" w:lineRule="auto"/>
              <w:jc w:val="both"/>
              <w:rPr>
                <w:rFonts w:ascii="Calibri" w:hAnsi="Calibri" w:cs="Calibri"/>
                <w:sz w:val="18"/>
                <w:szCs w:val="18"/>
              </w:rPr>
            </w:pPr>
            <w:r w:rsidRPr="00437380">
              <w:rPr>
                <w:rFonts w:ascii="Calibri" w:hAnsi="Calibri" w:cs="Calibri"/>
                <w:sz w:val="18"/>
                <w:szCs w:val="18"/>
              </w:rPr>
              <w:t>-6.7</w:t>
            </w:r>
          </w:p>
        </w:tc>
        <w:tc>
          <w:tcPr>
            <w:tcW w:w="834" w:type="pct"/>
            <w:shd w:val="clear" w:color="auto" w:fill="00B050"/>
          </w:tcPr>
          <w:p w14:paraId="6547AD10" w14:textId="77777777" w:rsidR="001C6E8E" w:rsidRPr="00437380" w:rsidRDefault="001C6E8E" w:rsidP="00D81C2C">
            <w:pPr>
              <w:spacing w:line="240" w:lineRule="auto"/>
              <w:jc w:val="both"/>
              <w:rPr>
                <w:rFonts w:ascii="Calibri" w:hAnsi="Calibri" w:cs="Calibri"/>
                <w:sz w:val="18"/>
                <w:szCs w:val="18"/>
              </w:rPr>
            </w:pPr>
            <w:r w:rsidRPr="00437380">
              <w:rPr>
                <w:rFonts w:ascii="Calibri" w:hAnsi="Calibri" w:cs="Calibri"/>
                <w:sz w:val="18"/>
                <w:szCs w:val="18"/>
              </w:rPr>
              <w:t>1.6</w:t>
            </w:r>
          </w:p>
        </w:tc>
        <w:tc>
          <w:tcPr>
            <w:tcW w:w="834" w:type="pct"/>
            <w:shd w:val="clear" w:color="auto" w:fill="FF0000"/>
          </w:tcPr>
          <w:p w14:paraId="09C732BB" w14:textId="77777777" w:rsidR="001C6E8E" w:rsidRPr="00437380" w:rsidRDefault="001C6E8E" w:rsidP="00D81C2C">
            <w:pPr>
              <w:spacing w:line="240" w:lineRule="auto"/>
              <w:jc w:val="both"/>
              <w:rPr>
                <w:rFonts w:ascii="Calibri" w:hAnsi="Calibri" w:cs="Calibri"/>
                <w:sz w:val="18"/>
                <w:szCs w:val="18"/>
              </w:rPr>
            </w:pPr>
            <w:r w:rsidRPr="00437380">
              <w:rPr>
                <w:rFonts w:ascii="Calibri" w:hAnsi="Calibri" w:cs="Calibri"/>
                <w:sz w:val="18"/>
                <w:szCs w:val="18"/>
              </w:rPr>
              <w:t>-6.0</w:t>
            </w:r>
          </w:p>
        </w:tc>
      </w:tr>
      <w:tr w:rsidR="001C6E8E" w:rsidRPr="00437380" w14:paraId="7A658F18" w14:textId="77777777" w:rsidTr="008F2171">
        <w:trPr>
          <w:trHeight w:val="170"/>
        </w:trPr>
        <w:tc>
          <w:tcPr>
            <w:tcW w:w="830" w:type="pct"/>
          </w:tcPr>
          <w:p w14:paraId="0FAB24F3" w14:textId="4979D8FD" w:rsidR="001C6E8E" w:rsidRPr="00437380" w:rsidRDefault="001C6E8E" w:rsidP="00D81C2C">
            <w:pPr>
              <w:spacing w:line="240" w:lineRule="auto"/>
              <w:jc w:val="both"/>
              <w:rPr>
                <w:rFonts w:ascii="Calibri" w:hAnsi="Calibri" w:cs="Calibri"/>
                <w:sz w:val="18"/>
                <w:szCs w:val="18"/>
              </w:rPr>
            </w:pPr>
            <w:r w:rsidRPr="00437380">
              <w:rPr>
                <w:rFonts w:ascii="Calibri" w:hAnsi="Calibri" w:cs="Calibri"/>
                <w:sz w:val="18"/>
                <w:szCs w:val="18"/>
              </w:rPr>
              <w:t xml:space="preserve">IMD </w:t>
            </w:r>
            <w:r w:rsidR="00E54CD1" w:rsidRPr="00437380">
              <w:rPr>
                <w:rFonts w:ascii="Calibri" w:hAnsi="Calibri" w:cs="Calibri"/>
                <w:sz w:val="18"/>
                <w:szCs w:val="18"/>
              </w:rPr>
              <w:t>1,</w:t>
            </w:r>
            <w:r w:rsidR="00D546F6">
              <w:rPr>
                <w:rFonts w:ascii="Calibri" w:hAnsi="Calibri" w:cs="Calibri"/>
                <w:sz w:val="18"/>
                <w:szCs w:val="18"/>
              </w:rPr>
              <w:t xml:space="preserve"> </w:t>
            </w:r>
            <w:r w:rsidR="00E54CD1" w:rsidRPr="00437380">
              <w:rPr>
                <w:rFonts w:ascii="Calibri" w:hAnsi="Calibri" w:cs="Calibri"/>
                <w:sz w:val="18"/>
                <w:szCs w:val="18"/>
              </w:rPr>
              <w:t>2</w:t>
            </w:r>
          </w:p>
        </w:tc>
        <w:tc>
          <w:tcPr>
            <w:tcW w:w="834" w:type="pct"/>
          </w:tcPr>
          <w:p w14:paraId="33B5356D" w14:textId="77777777" w:rsidR="001C6E8E" w:rsidRPr="00437380" w:rsidRDefault="001C6E8E" w:rsidP="00D81C2C">
            <w:pPr>
              <w:spacing w:line="240" w:lineRule="auto"/>
              <w:jc w:val="both"/>
              <w:rPr>
                <w:rFonts w:ascii="Calibri" w:hAnsi="Calibri" w:cs="Calibri"/>
                <w:sz w:val="18"/>
                <w:szCs w:val="18"/>
              </w:rPr>
            </w:pPr>
            <w:r w:rsidRPr="00437380">
              <w:rPr>
                <w:rFonts w:ascii="Calibri" w:hAnsi="Calibri" w:cs="Calibri"/>
                <w:sz w:val="18"/>
                <w:szCs w:val="18"/>
              </w:rPr>
              <w:t>64.8</w:t>
            </w:r>
          </w:p>
        </w:tc>
        <w:tc>
          <w:tcPr>
            <w:tcW w:w="834" w:type="pct"/>
          </w:tcPr>
          <w:p w14:paraId="49CF6473" w14:textId="77777777" w:rsidR="001C6E8E" w:rsidRPr="00437380" w:rsidRDefault="001C6E8E" w:rsidP="00D81C2C">
            <w:pPr>
              <w:spacing w:line="240" w:lineRule="auto"/>
              <w:jc w:val="both"/>
              <w:rPr>
                <w:rFonts w:ascii="Calibri" w:hAnsi="Calibri" w:cs="Calibri"/>
                <w:sz w:val="18"/>
                <w:szCs w:val="18"/>
              </w:rPr>
            </w:pPr>
            <w:r w:rsidRPr="00437380">
              <w:rPr>
                <w:rFonts w:ascii="Calibri" w:hAnsi="Calibri" w:cs="Calibri"/>
                <w:sz w:val="18"/>
                <w:szCs w:val="18"/>
              </w:rPr>
              <w:t>66.0</w:t>
            </w:r>
          </w:p>
        </w:tc>
        <w:tc>
          <w:tcPr>
            <w:tcW w:w="834" w:type="pct"/>
          </w:tcPr>
          <w:p w14:paraId="344D5F0D" w14:textId="77777777" w:rsidR="001C6E8E" w:rsidRPr="00437380" w:rsidRDefault="001C6E8E" w:rsidP="00D81C2C">
            <w:pPr>
              <w:spacing w:line="240" w:lineRule="auto"/>
              <w:jc w:val="both"/>
              <w:rPr>
                <w:rFonts w:ascii="Calibri" w:hAnsi="Calibri" w:cs="Calibri"/>
                <w:sz w:val="18"/>
                <w:szCs w:val="18"/>
              </w:rPr>
            </w:pPr>
            <w:r w:rsidRPr="00437380">
              <w:rPr>
                <w:rFonts w:ascii="Calibri" w:hAnsi="Calibri" w:cs="Calibri"/>
                <w:sz w:val="18"/>
                <w:szCs w:val="18"/>
              </w:rPr>
              <w:t>66.0</w:t>
            </w:r>
          </w:p>
        </w:tc>
        <w:tc>
          <w:tcPr>
            <w:tcW w:w="834" w:type="pct"/>
          </w:tcPr>
          <w:p w14:paraId="1744564F" w14:textId="77777777" w:rsidR="001C6E8E" w:rsidRPr="00437380" w:rsidRDefault="001C6E8E" w:rsidP="00D81C2C">
            <w:pPr>
              <w:spacing w:line="240" w:lineRule="auto"/>
              <w:jc w:val="both"/>
              <w:rPr>
                <w:rFonts w:ascii="Calibri" w:hAnsi="Calibri" w:cs="Calibri"/>
                <w:sz w:val="18"/>
                <w:szCs w:val="18"/>
              </w:rPr>
            </w:pPr>
            <w:r w:rsidRPr="00437380">
              <w:rPr>
                <w:rFonts w:ascii="Calibri" w:hAnsi="Calibri" w:cs="Calibri"/>
                <w:sz w:val="18"/>
                <w:szCs w:val="18"/>
              </w:rPr>
              <w:t>68.8</w:t>
            </w:r>
          </w:p>
        </w:tc>
        <w:tc>
          <w:tcPr>
            <w:tcW w:w="834" w:type="pct"/>
          </w:tcPr>
          <w:p w14:paraId="33AFCD59" w14:textId="77777777" w:rsidR="001C6E8E" w:rsidRPr="00437380" w:rsidRDefault="001C6E8E" w:rsidP="00D81C2C">
            <w:pPr>
              <w:spacing w:line="240" w:lineRule="auto"/>
              <w:jc w:val="both"/>
              <w:rPr>
                <w:rFonts w:ascii="Calibri" w:hAnsi="Calibri" w:cs="Calibri"/>
                <w:sz w:val="18"/>
                <w:szCs w:val="18"/>
              </w:rPr>
            </w:pPr>
            <w:r w:rsidRPr="00437380">
              <w:rPr>
                <w:rFonts w:ascii="Calibri" w:hAnsi="Calibri" w:cs="Calibri"/>
                <w:sz w:val="18"/>
                <w:szCs w:val="18"/>
              </w:rPr>
              <w:t>72.0</w:t>
            </w:r>
          </w:p>
        </w:tc>
      </w:tr>
      <w:tr w:rsidR="001C6E8E" w:rsidRPr="00437380" w14:paraId="6CF91696" w14:textId="77777777" w:rsidTr="008F2171">
        <w:trPr>
          <w:trHeight w:val="170"/>
        </w:trPr>
        <w:tc>
          <w:tcPr>
            <w:tcW w:w="830" w:type="pct"/>
          </w:tcPr>
          <w:p w14:paraId="252F7BAA" w14:textId="48E3352A" w:rsidR="001C6E8E" w:rsidRPr="00437380" w:rsidRDefault="001C6E8E" w:rsidP="00D81C2C">
            <w:pPr>
              <w:spacing w:line="240" w:lineRule="auto"/>
              <w:jc w:val="both"/>
              <w:rPr>
                <w:rFonts w:ascii="Calibri" w:hAnsi="Calibri" w:cs="Calibri"/>
                <w:sz w:val="18"/>
                <w:szCs w:val="18"/>
              </w:rPr>
            </w:pPr>
            <w:r w:rsidRPr="00437380">
              <w:rPr>
                <w:rFonts w:ascii="Calibri" w:hAnsi="Calibri" w:cs="Calibri"/>
                <w:sz w:val="18"/>
                <w:szCs w:val="18"/>
              </w:rPr>
              <w:t>IMD 3,</w:t>
            </w:r>
            <w:r w:rsidR="00D546F6">
              <w:rPr>
                <w:rFonts w:ascii="Calibri" w:hAnsi="Calibri" w:cs="Calibri"/>
                <w:sz w:val="18"/>
                <w:szCs w:val="18"/>
              </w:rPr>
              <w:t xml:space="preserve"> </w:t>
            </w:r>
            <w:r w:rsidR="00E54CD1" w:rsidRPr="00437380">
              <w:rPr>
                <w:rFonts w:ascii="Calibri" w:hAnsi="Calibri" w:cs="Calibri"/>
                <w:sz w:val="18"/>
                <w:szCs w:val="18"/>
              </w:rPr>
              <w:t>4,</w:t>
            </w:r>
            <w:r w:rsidR="00D546F6">
              <w:rPr>
                <w:rFonts w:ascii="Calibri" w:hAnsi="Calibri" w:cs="Calibri"/>
                <w:sz w:val="18"/>
                <w:szCs w:val="18"/>
              </w:rPr>
              <w:t xml:space="preserve"> </w:t>
            </w:r>
            <w:r w:rsidR="00E54CD1" w:rsidRPr="00437380">
              <w:rPr>
                <w:rFonts w:ascii="Calibri" w:hAnsi="Calibri" w:cs="Calibri"/>
                <w:sz w:val="18"/>
                <w:szCs w:val="18"/>
              </w:rPr>
              <w:t>5</w:t>
            </w:r>
          </w:p>
        </w:tc>
        <w:tc>
          <w:tcPr>
            <w:tcW w:w="834" w:type="pct"/>
          </w:tcPr>
          <w:p w14:paraId="29A7EA9F" w14:textId="77777777" w:rsidR="001C6E8E" w:rsidRPr="00437380" w:rsidRDefault="001C6E8E" w:rsidP="00D81C2C">
            <w:pPr>
              <w:spacing w:line="240" w:lineRule="auto"/>
              <w:jc w:val="both"/>
              <w:rPr>
                <w:rFonts w:ascii="Calibri" w:hAnsi="Calibri" w:cs="Calibri"/>
                <w:sz w:val="18"/>
                <w:szCs w:val="18"/>
              </w:rPr>
            </w:pPr>
            <w:r w:rsidRPr="00437380">
              <w:rPr>
                <w:rFonts w:ascii="Calibri" w:hAnsi="Calibri" w:cs="Calibri"/>
                <w:sz w:val="18"/>
                <w:szCs w:val="18"/>
              </w:rPr>
              <w:t>72.5</w:t>
            </w:r>
          </w:p>
        </w:tc>
        <w:tc>
          <w:tcPr>
            <w:tcW w:w="834" w:type="pct"/>
          </w:tcPr>
          <w:p w14:paraId="29E0A2A4" w14:textId="77777777" w:rsidR="001C6E8E" w:rsidRPr="00437380" w:rsidRDefault="001C6E8E" w:rsidP="00D81C2C">
            <w:pPr>
              <w:spacing w:line="240" w:lineRule="auto"/>
              <w:jc w:val="both"/>
              <w:rPr>
                <w:rFonts w:ascii="Calibri" w:hAnsi="Calibri" w:cs="Calibri"/>
                <w:sz w:val="18"/>
                <w:szCs w:val="18"/>
              </w:rPr>
            </w:pPr>
            <w:r w:rsidRPr="00437380">
              <w:rPr>
                <w:rFonts w:ascii="Calibri" w:hAnsi="Calibri" w:cs="Calibri"/>
                <w:sz w:val="18"/>
                <w:szCs w:val="18"/>
              </w:rPr>
              <w:t>73.6</w:t>
            </w:r>
          </w:p>
        </w:tc>
        <w:tc>
          <w:tcPr>
            <w:tcW w:w="834" w:type="pct"/>
          </w:tcPr>
          <w:p w14:paraId="29CC2EFE" w14:textId="77777777" w:rsidR="001C6E8E" w:rsidRPr="00437380" w:rsidRDefault="001C6E8E" w:rsidP="00D81C2C">
            <w:pPr>
              <w:spacing w:line="240" w:lineRule="auto"/>
              <w:jc w:val="both"/>
              <w:rPr>
                <w:rFonts w:ascii="Calibri" w:hAnsi="Calibri" w:cs="Calibri"/>
                <w:sz w:val="18"/>
                <w:szCs w:val="18"/>
              </w:rPr>
            </w:pPr>
            <w:r w:rsidRPr="00437380">
              <w:rPr>
                <w:rFonts w:ascii="Calibri" w:hAnsi="Calibri" w:cs="Calibri"/>
                <w:sz w:val="18"/>
                <w:szCs w:val="18"/>
              </w:rPr>
              <w:t>72.6</w:t>
            </w:r>
          </w:p>
        </w:tc>
        <w:tc>
          <w:tcPr>
            <w:tcW w:w="834" w:type="pct"/>
          </w:tcPr>
          <w:p w14:paraId="19338FB5" w14:textId="77777777" w:rsidR="001C6E8E" w:rsidRPr="00437380" w:rsidRDefault="001C6E8E" w:rsidP="00D81C2C">
            <w:pPr>
              <w:spacing w:line="240" w:lineRule="auto"/>
              <w:jc w:val="both"/>
              <w:rPr>
                <w:rFonts w:ascii="Calibri" w:hAnsi="Calibri" w:cs="Calibri"/>
                <w:sz w:val="18"/>
                <w:szCs w:val="18"/>
              </w:rPr>
            </w:pPr>
            <w:r w:rsidRPr="00437380">
              <w:rPr>
                <w:rFonts w:ascii="Calibri" w:hAnsi="Calibri" w:cs="Calibri"/>
                <w:sz w:val="18"/>
                <w:szCs w:val="18"/>
              </w:rPr>
              <w:t>75.6</w:t>
            </w:r>
          </w:p>
        </w:tc>
        <w:tc>
          <w:tcPr>
            <w:tcW w:w="834" w:type="pct"/>
          </w:tcPr>
          <w:p w14:paraId="6A1CC687" w14:textId="77777777" w:rsidR="001C6E8E" w:rsidRPr="00437380" w:rsidRDefault="001C6E8E" w:rsidP="00D81C2C">
            <w:pPr>
              <w:spacing w:line="240" w:lineRule="auto"/>
              <w:jc w:val="both"/>
              <w:rPr>
                <w:rFonts w:ascii="Calibri" w:hAnsi="Calibri" w:cs="Calibri"/>
                <w:sz w:val="18"/>
                <w:szCs w:val="18"/>
              </w:rPr>
            </w:pPr>
            <w:r w:rsidRPr="00437380">
              <w:rPr>
                <w:rFonts w:ascii="Calibri" w:hAnsi="Calibri" w:cs="Calibri"/>
                <w:sz w:val="18"/>
                <w:szCs w:val="18"/>
              </w:rPr>
              <w:t>76.5</w:t>
            </w:r>
          </w:p>
        </w:tc>
      </w:tr>
      <w:tr w:rsidR="001C6E8E" w:rsidRPr="00437380" w14:paraId="2AC228A2" w14:textId="77777777" w:rsidTr="008F2171">
        <w:trPr>
          <w:trHeight w:val="170"/>
        </w:trPr>
        <w:tc>
          <w:tcPr>
            <w:tcW w:w="830" w:type="pct"/>
            <w:shd w:val="clear" w:color="auto" w:fill="auto"/>
          </w:tcPr>
          <w:p w14:paraId="2AE467C3" w14:textId="70203AE1" w:rsidR="001C6E8E" w:rsidRPr="00437380" w:rsidRDefault="001C6E8E" w:rsidP="00D81C2C">
            <w:pPr>
              <w:spacing w:line="240" w:lineRule="auto"/>
              <w:jc w:val="both"/>
              <w:rPr>
                <w:rFonts w:ascii="Calibri" w:hAnsi="Calibri" w:cs="Calibri"/>
                <w:b/>
                <w:sz w:val="18"/>
                <w:szCs w:val="18"/>
              </w:rPr>
            </w:pPr>
            <w:r w:rsidRPr="00437380">
              <w:rPr>
                <w:rFonts w:ascii="Calibri" w:hAnsi="Calibri" w:cs="Calibri"/>
                <w:b/>
                <w:sz w:val="18"/>
                <w:szCs w:val="18"/>
              </w:rPr>
              <w:t xml:space="preserve">Sector </w:t>
            </w:r>
            <w:r w:rsidR="001D5AD3" w:rsidRPr="00437380">
              <w:rPr>
                <w:rFonts w:ascii="Calibri" w:hAnsi="Calibri" w:cs="Calibri"/>
                <w:b/>
                <w:sz w:val="18"/>
                <w:szCs w:val="18"/>
              </w:rPr>
              <w:t xml:space="preserve">IMD </w:t>
            </w:r>
            <w:r w:rsidR="001D2444">
              <w:rPr>
                <w:rFonts w:ascii="Calibri" w:hAnsi="Calibri" w:cs="Calibri"/>
                <w:b/>
                <w:sz w:val="18"/>
                <w:szCs w:val="18"/>
              </w:rPr>
              <w:t>gap</w:t>
            </w:r>
          </w:p>
        </w:tc>
        <w:tc>
          <w:tcPr>
            <w:tcW w:w="834" w:type="pct"/>
            <w:shd w:val="clear" w:color="auto" w:fill="FF0000"/>
          </w:tcPr>
          <w:p w14:paraId="176D73A4" w14:textId="77777777" w:rsidR="001C6E8E" w:rsidRPr="00437380" w:rsidRDefault="001C6E8E" w:rsidP="00D81C2C">
            <w:pPr>
              <w:spacing w:line="240" w:lineRule="auto"/>
              <w:jc w:val="both"/>
              <w:rPr>
                <w:rFonts w:ascii="Calibri" w:hAnsi="Calibri" w:cs="Calibri"/>
                <w:sz w:val="18"/>
                <w:szCs w:val="18"/>
              </w:rPr>
            </w:pPr>
            <w:r w:rsidRPr="00437380">
              <w:rPr>
                <w:rFonts w:ascii="Calibri" w:hAnsi="Calibri" w:cs="Calibri"/>
                <w:sz w:val="18"/>
                <w:szCs w:val="18"/>
              </w:rPr>
              <w:t>-7.7</w:t>
            </w:r>
          </w:p>
        </w:tc>
        <w:tc>
          <w:tcPr>
            <w:tcW w:w="834" w:type="pct"/>
            <w:shd w:val="clear" w:color="auto" w:fill="FF0000"/>
          </w:tcPr>
          <w:p w14:paraId="5CFA1F36" w14:textId="77777777" w:rsidR="001C6E8E" w:rsidRPr="00437380" w:rsidRDefault="001C6E8E" w:rsidP="00D81C2C">
            <w:pPr>
              <w:spacing w:line="240" w:lineRule="auto"/>
              <w:jc w:val="both"/>
              <w:rPr>
                <w:rFonts w:ascii="Calibri" w:hAnsi="Calibri" w:cs="Calibri"/>
                <w:sz w:val="18"/>
                <w:szCs w:val="18"/>
              </w:rPr>
            </w:pPr>
            <w:r w:rsidRPr="00437380">
              <w:rPr>
                <w:rFonts w:ascii="Calibri" w:hAnsi="Calibri" w:cs="Calibri"/>
                <w:sz w:val="18"/>
                <w:szCs w:val="18"/>
              </w:rPr>
              <w:t>-7.6</w:t>
            </w:r>
          </w:p>
        </w:tc>
        <w:tc>
          <w:tcPr>
            <w:tcW w:w="834" w:type="pct"/>
            <w:shd w:val="clear" w:color="auto" w:fill="FF0000"/>
          </w:tcPr>
          <w:p w14:paraId="028C4325" w14:textId="77777777" w:rsidR="001C6E8E" w:rsidRPr="00437380" w:rsidRDefault="001C6E8E" w:rsidP="00D81C2C">
            <w:pPr>
              <w:spacing w:line="240" w:lineRule="auto"/>
              <w:jc w:val="both"/>
              <w:rPr>
                <w:rFonts w:ascii="Calibri" w:hAnsi="Calibri" w:cs="Calibri"/>
                <w:sz w:val="18"/>
                <w:szCs w:val="18"/>
              </w:rPr>
            </w:pPr>
            <w:r w:rsidRPr="00437380">
              <w:rPr>
                <w:rFonts w:ascii="Calibri" w:hAnsi="Calibri" w:cs="Calibri"/>
                <w:sz w:val="18"/>
                <w:szCs w:val="18"/>
              </w:rPr>
              <w:t>-6.6</w:t>
            </w:r>
          </w:p>
        </w:tc>
        <w:tc>
          <w:tcPr>
            <w:tcW w:w="834" w:type="pct"/>
            <w:shd w:val="clear" w:color="auto" w:fill="FF0000"/>
          </w:tcPr>
          <w:p w14:paraId="59F8A4D4" w14:textId="77777777" w:rsidR="001C6E8E" w:rsidRPr="00437380" w:rsidRDefault="001C6E8E" w:rsidP="00D81C2C">
            <w:pPr>
              <w:spacing w:line="240" w:lineRule="auto"/>
              <w:jc w:val="both"/>
              <w:rPr>
                <w:rFonts w:ascii="Calibri" w:hAnsi="Calibri" w:cs="Calibri"/>
                <w:sz w:val="18"/>
                <w:szCs w:val="18"/>
              </w:rPr>
            </w:pPr>
            <w:r w:rsidRPr="00437380">
              <w:rPr>
                <w:rFonts w:ascii="Calibri" w:hAnsi="Calibri" w:cs="Calibri"/>
                <w:sz w:val="18"/>
                <w:szCs w:val="18"/>
              </w:rPr>
              <w:t>-6.8</w:t>
            </w:r>
          </w:p>
        </w:tc>
        <w:tc>
          <w:tcPr>
            <w:tcW w:w="834" w:type="pct"/>
            <w:shd w:val="clear" w:color="auto" w:fill="FF0000"/>
          </w:tcPr>
          <w:p w14:paraId="32D83050" w14:textId="77777777" w:rsidR="001C6E8E" w:rsidRPr="00437380" w:rsidRDefault="001C6E8E" w:rsidP="00D81C2C">
            <w:pPr>
              <w:spacing w:line="240" w:lineRule="auto"/>
              <w:jc w:val="both"/>
              <w:rPr>
                <w:rFonts w:ascii="Calibri" w:hAnsi="Calibri" w:cs="Calibri"/>
                <w:sz w:val="18"/>
                <w:szCs w:val="18"/>
              </w:rPr>
            </w:pPr>
            <w:r w:rsidRPr="00437380">
              <w:rPr>
                <w:rFonts w:ascii="Calibri" w:hAnsi="Calibri" w:cs="Calibri"/>
                <w:sz w:val="18"/>
                <w:szCs w:val="18"/>
              </w:rPr>
              <w:t>-4.5</w:t>
            </w:r>
          </w:p>
        </w:tc>
      </w:tr>
    </w:tbl>
    <w:p w14:paraId="4131A107" w14:textId="77777777" w:rsidR="00660D59" w:rsidRPr="00437380" w:rsidRDefault="00660D59" w:rsidP="00D81C2C">
      <w:pPr>
        <w:spacing w:line="240" w:lineRule="auto"/>
        <w:rPr>
          <w:rFonts w:eastAsia="Calibri"/>
          <w:sz w:val="22"/>
          <w:szCs w:val="22"/>
        </w:rPr>
      </w:pPr>
    </w:p>
    <w:p w14:paraId="759D91D6" w14:textId="41AFB3CA" w:rsidR="00AD63AE" w:rsidRPr="00437380" w:rsidRDefault="00AD63AE" w:rsidP="00CF4FAD">
      <w:pPr>
        <w:pStyle w:val="Heading3"/>
      </w:pPr>
      <w:r w:rsidRPr="00437380">
        <w:t>Black, Asian and minority ethnic students (BAME)</w:t>
      </w:r>
    </w:p>
    <w:p w14:paraId="38F0A76B" w14:textId="56CE30C4" w:rsidR="00AD63AE" w:rsidRPr="00437380" w:rsidRDefault="00733188" w:rsidP="00B63030">
      <w:pPr>
        <w:pStyle w:val="Heading5"/>
        <w:rPr>
          <w:color w:val="auto"/>
        </w:rPr>
      </w:pPr>
      <w:r>
        <w:t>Access</w:t>
      </w:r>
      <w:r w:rsidR="00AD63AE" w:rsidRPr="00437380">
        <w:t xml:space="preserve"> </w:t>
      </w:r>
    </w:p>
    <w:p w14:paraId="03538446" w14:textId="6A82F2E2" w:rsidR="00AD63AE" w:rsidRPr="00437380" w:rsidRDefault="00AD63AE" w:rsidP="00D81C2C">
      <w:pPr>
        <w:spacing w:before="120" w:after="120" w:line="240" w:lineRule="auto"/>
        <w:jc w:val="both"/>
        <w:rPr>
          <w:rFonts w:ascii="Calibri" w:hAnsi="Calibri" w:cs="Calibri"/>
          <w:sz w:val="22"/>
          <w:szCs w:val="22"/>
        </w:rPr>
      </w:pPr>
      <w:r w:rsidRPr="00437380">
        <w:rPr>
          <w:rFonts w:ascii="Calibri" w:hAnsi="Calibri" w:cs="Calibri"/>
          <w:sz w:val="22"/>
          <w:szCs w:val="22"/>
        </w:rPr>
        <w:t>Tables 9, 10</w:t>
      </w:r>
      <w:r w:rsidR="001D5AD3" w:rsidRPr="00437380">
        <w:rPr>
          <w:rFonts w:ascii="Calibri" w:hAnsi="Calibri" w:cs="Calibri"/>
          <w:sz w:val="22"/>
          <w:szCs w:val="22"/>
        </w:rPr>
        <w:t xml:space="preserve">, </w:t>
      </w:r>
      <w:r w:rsidRPr="00437380">
        <w:rPr>
          <w:rFonts w:ascii="Calibri" w:hAnsi="Calibri" w:cs="Calibri"/>
          <w:sz w:val="22"/>
          <w:szCs w:val="22"/>
        </w:rPr>
        <w:t xml:space="preserve">11 </w:t>
      </w:r>
      <w:r w:rsidR="001D5AD3" w:rsidRPr="00437380">
        <w:rPr>
          <w:rFonts w:ascii="Calibri" w:hAnsi="Calibri" w:cs="Calibri"/>
          <w:sz w:val="22"/>
          <w:szCs w:val="22"/>
        </w:rPr>
        <w:t xml:space="preserve">and 12 </w:t>
      </w:r>
      <w:r w:rsidRPr="00437380">
        <w:rPr>
          <w:rFonts w:ascii="Calibri" w:hAnsi="Calibri" w:cs="Calibri"/>
          <w:sz w:val="22"/>
          <w:szCs w:val="22"/>
        </w:rPr>
        <w:t>show that our recruitment of BAME students</w:t>
      </w:r>
      <w:r w:rsidRPr="00437380">
        <w:rPr>
          <w:sz w:val="22"/>
          <w:szCs w:val="22"/>
        </w:rPr>
        <w:t xml:space="preserve"> </w:t>
      </w:r>
      <w:r w:rsidRPr="00437380">
        <w:rPr>
          <w:rFonts w:ascii="Calibri" w:hAnsi="Calibri" w:cs="Calibri"/>
          <w:sz w:val="22"/>
          <w:szCs w:val="22"/>
        </w:rPr>
        <w:t>is high and well ahead of the sector average.</w:t>
      </w:r>
      <w:r w:rsidR="00327701">
        <w:rPr>
          <w:rFonts w:ascii="Calibri" w:hAnsi="Calibri" w:cs="Calibri"/>
          <w:sz w:val="22"/>
          <w:szCs w:val="22"/>
        </w:rPr>
        <w:t xml:space="preserve">  </w:t>
      </w:r>
      <w:r w:rsidRPr="00437380">
        <w:rPr>
          <w:rFonts w:ascii="Calibri" w:hAnsi="Calibri" w:cs="Calibri"/>
          <w:sz w:val="22"/>
          <w:szCs w:val="22"/>
        </w:rPr>
        <w:t xml:space="preserve">There </w:t>
      </w:r>
      <w:r w:rsidR="00BC5980" w:rsidRPr="00437380">
        <w:rPr>
          <w:rFonts w:ascii="Calibri" w:hAnsi="Calibri" w:cs="Calibri"/>
          <w:sz w:val="22"/>
          <w:szCs w:val="22"/>
        </w:rPr>
        <w:t>was</w:t>
      </w:r>
      <w:r w:rsidRPr="00437380">
        <w:rPr>
          <w:rFonts w:ascii="Calibri" w:hAnsi="Calibri" w:cs="Calibri"/>
          <w:sz w:val="22"/>
          <w:szCs w:val="22"/>
        </w:rPr>
        <w:t xml:space="preserve"> a slight drop in the percentage of BAME students </w:t>
      </w:r>
      <w:r w:rsidR="00BC5980" w:rsidRPr="00437380">
        <w:rPr>
          <w:rFonts w:ascii="Calibri" w:hAnsi="Calibri" w:cs="Calibri"/>
          <w:sz w:val="22"/>
          <w:szCs w:val="22"/>
        </w:rPr>
        <w:t>in</w:t>
      </w:r>
      <w:r w:rsidRPr="00437380">
        <w:rPr>
          <w:rFonts w:ascii="Calibri" w:hAnsi="Calibri" w:cs="Calibri"/>
          <w:sz w:val="22"/>
          <w:szCs w:val="22"/>
        </w:rPr>
        <w:t xml:space="preserve"> </w:t>
      </w:r>
      <w:r w:rsidR="002F24DB" w:rsidRPr="00437380">
        <w:rPr>
          <w:rFonts w:ascii="Calibri" w:hAnsi="Calibri" w:cs="Calibri"/>
          <w:sz w:val="22"/>
          <w:szCs w:val="22"/>
        </w:rPr>
        <w:t>2017/18</w:t>
      </w:r>
      <w:r w:rsidRPr="00437380">
        <w:rPr>
          <w:rFonts w:ascii="Calibri" w:hAnsi="Calibri" w:cs="Calibri"/>
          <w:sz w:val="22"/>
          <w:szCs w:val="22"/>
        </w:rPr>
        <w:t xml:space="preserve"> and we are monitoring this closely.</w:t>
      </w:r>
      <w:r w:rsidR="00327701">
        <w:rPr>
          <w:rFonts w:ascii="Calibri" w:hAnsi="Calibri" w:cs="Calibri"/>
          <w:sz w:val="22"/>
          <w:szCs w:val="22"/>
        </w:rPr>
        <w:t xml:space="preserve">  </w:t>
      </w:r>
      <w:r w:rsidRPr="00437380">
        <w:rPr>
          <w:rFonts w:ascii="Calibri" w:hAnsi="Calibri" w:cs="Calibri"/>
          <w:sz w:val="22"/>
          <w:szCs w:val="22"/>
        </w:rPr>
        <w:t>Additionally, we have worked hard to ensure that we have good BAME representation amongst our trainee teachers and in 2018/19 63% were from BAME groups.</w:t>
      </w:r>
    </w:p>
    <w:p w14:paraId="36062116" w14:textId="3CACBE90" w:rsidR="00AD63AE" w:rsidRPr="00437380" w:rsidRDefault="00AD63AE" w:rsidP="00D81C2C">
      <w:pPr>
        <w:spacing w:line="240" w:lineRule="auto"/>
        <w:rPr>
          <w:rFonts w:ascii="Calibri" w:hAnsi="Calibri" w:cs="Calibri"/>
          <w:i/>
          <w:sz w:val="18"/>
        </w:rPr>
      </w:pPr>
      <w:r w:rsidRPr="00437380">
        <w:rPr>
          <w:rFonts w:ascii="Calibri" w:hAnsi="Calibri" w:cs="Calibri"/>
          <w:i/>
          <w:sz w:val="18"/>
        </w:rPr>
        <w:t>Table 9: Percentage of full-time BAME students (</w:t>
      </w:r>
      <w:r w:rsidR="00D546F6">
        <w:rPr>
          <w:rFonts w:ascii="Calibri" w:hAnsi="Calibri" w:cs="Calibri"/>
          <w:i/>
          <w:sz w:val="18"/>
        </w:rPr>
        <w:t>A&amp;PP</w:t>
      </w:r>
      <w:r w:rsidRPr="00437380">
        <w:rPr>
          <w:rFonts w:ascii="Calibri" w:hAnsi="Calibri" w:cs="Calibri"/>
          <w:i/>
          <w:sz w:val="18"/>
        </w:rPr>
        <w:t xml:space="preserve"> data) </w:t>
      </w:r>
    </w:p>
    <w:tbl>
      <w:tblPr>
        <w:tblStyle w:val="TableGrid"/>
        <w:tblW w:w="5000" w:type="pct"/>
        <w:tblLook w:val="04A0" w:firstRow="1" w:lastRow="0" w:firstColumn="1" w:lastColumn="0" w:noHBand="0" w:noVBand="1"/>
      </w:tblPr>
      <w:tblGrid>
        <w:gridCol w:w="2588"/>
        <w:gridCol w:w="1437"/>
        <w:gridCol w:w="1437"/>
        <w:gridCol w:w="1436"/>
        <w:gridCol w:w="1436"/>
        <w:gridCol w:w="1436"/>
      </w:tblGrid>
      <w:tr w:rsidR="001C6E8E" w:rsidRPr="00437380" w14:paraId="285D5561" w14:textId="77777777" w:rsidTr="008F2171">
        <w:tc>
          <w:tcPr>
            <w:tcW w:w="1323" w:type="pct"/>
          </w:tcPr>
          <w:p w14:paraId="2430108E" w14:textId="77777777" w:rsidR="001C6E8E" w:rsidRPr="00437380" w:rsidRDefault="001C6E8E" w:rsidP="00D81C2C">
            <w:pPr>
              <w:spacing w:line="240" w:lineRule="auto"/>
              <w:rPr>
                <w:rFonts w:ascii="Calibri" w:hAnsi="Calibri" w:cs="Calibri"/>
                <w:sz w:val="18"/>
                <w:szCs w:val="18"/>
              </w:rPr>
            </w:pPr>
          </w:p>
        </w:tc>
        <w:tc>
          <w:tcPr>
            <w:tcW w:w="735" w:type="pct"/>
            <w:vAlign w:val="bottom"/>
          </w:tcPr>
          <w:p w14:paraId="62F7CD9C" w14:textId="3BB6E9F0" w:rsidR="001C6E8E" w:rsidRPr="00437380" w:rsidRDefault="001C6E8E" w:rsidP="00D81C2C">
            <w:pPr>
              <w:spacing w:line="240" w:lineRule="auto"/>
              <w:rPr>
                <w:rFonts w:ascii="Calibri" w:hAnsi="Calibri" w:cs="Calibri"/>
                <w:b/>
                <w:sz w:val="18"/>
                <w:szCs w:val="18"/>
              </w:rPr>
            </w:pPr>
            <w:r w:rsidRPr="00437380">
              <w:rPr>
                <w:rFonts w:ascii="Calibri" w:hAnsi="Calibri" w:cs="Arial"/>
                <w:color w:val="000000"/>
                <w:sz w:val="18"/>
                <w:szCs w:val="18"/>
              </w:rPr>
              <w:t>2013/14</w:t>
            </w:r>
          </w:p>
        </w:tc>
        <w:tc>
          <w:tcPr>
            <w:tcW w:w="735" w:type="pct"/>
            <w:vAlign w:val="bottom"/>
          </w:tcPr>
          <w:p w14:paraId="5797B216" w14:textId="7FDECBC9" w:rsidR="001C6E8E" w:rsidRPr="00437380" w:rsidRDefault="001C6E8E" w:rsidP="00D81C2C">
            <w:pPr>
              <w:spacing w:line="240" w:lineRule="auto"/>
              <w:rPr>
                <w:rFonts w:ascii="Calibri" w:hAnsi="Calibri" w:cs="Calibri"/>
                <w:b/>
                <w:sz w:val="18"/>
                <w:szCs w:val="18"/>
              </w:rPr>
            </w:pPr>
            <w:r w:rsidRPr="00437380">
              <w:rPr>
                <w:rFonts w:ascii="Calibri" w:hAnsi="Calibri" w:cs="Arial"/>
                <w:color w:val="000000"/>
                <w:sz w:val="18"/>
                <w:szCs w:val="18"/>
              </w:rPr>
              <w:t>2014/15</w:t>
            </w:r>
          </w:p>
        </w:tc>
        <w:tc>
          <w:tcPr>
            <w:tcW w:w="735" w:type="pct"/>
            <w:vAlign w:val="bottom"/>
          </w:tcPr>
          <w:p w14:paraId="7197DCB7" w14:textId="3925AB6F" w:rsidR="001C6E8E" w:rsidRPr="00437380" w:rsidRDefault="001C6E8E" w:rsidP="00D81C2C">
            <w:pPr>
              <w:spacing w:line="240" w:lineRule="auto"/>
              <w:rPr>
                <w:rFonts w:ascii="Calibri" w:hAnsi="Calibri" w:cs="Calibri"/>
                <w:b/>
                <w:sz w:val="18"/>
                <w:szCs w:val="18"/>
              </w:rPr>
            </w:pPr>
            <w:r w:rsidRPr="00437380">
              <w:rPr>
                <w:rFonts w:ascii="Calibri" w:hAnsi="Calibri" w:cs="Arial"/>
                <w:color w:val="000000"/>
                <w:sz w:val="18"/>
                <w:szCs w:val="18"/>
              </w:rPr>
              <w:t>2015/16</w:t>
            </w:r>
          </w:p>
        </w:tc>
        <w:tc>
          <w:tcPr>
            <w:tcW w:w="735" w:type="pct"/>
            <w:vAlign w:val="bottom"/>
          </w:tcPr>
          <w:p w14:paraId="69FB59CE" w14:textId="184B48B3" w:rsidR="001C6E8E" w:rsidRPr="00437380" w:rsidRDefault="001C6E8E" w:rsidP="00D81C2C">
            <w:pPr>
              <w:spacing w:line="240" w:lineRule="auto"/>
              <w:rPr>
                <w:rFonts w:ascii="Calibri" w:hAnsi="Calibri" w:cs="Calibri"/>
                <w:b/>
                <w:sz w:val="18"/>
                <w:szCs w:val="18"/>
              </w:rPr>
            </w:pPr>
            <w:r w:rsidRPr="00437380">
              <w:rPr>
                <w:rFonts w:ascii="Calibri" w:hAnsi="Calibri" w:cs="Arial"/>
                <w:color w:val="000000"/>
                <w:sz w:val="18"/>
                <w:szCs w:val="18"/>
              </w:rPr>
              <w:t>2016/17</w:t>
            </w:r>
          </w:p>
        </w:tc>
        <w:tc>
          <w:tcPr>
            <w:tcW w:w="735" w:type="pct"/>
            <w:vAlign w:val="bottom"/>
          </w:tcPr>
          <w:p w14:paraId="6AB12174" w14:textId="3763C85C" w:rsidR="001C6E8E" w:rsidRPr="00437380" w:rsidRDefault="001C6E8E" w:rsidP="00D81C2C">
            <w:pPr>
              <w:spacing w:line="240" w:lineRule="auto"/>
              <w:rPr>
                <w:rFonts w:ascii="Calibri" w:hAnsi="Calibri" w:cs="Calibri"/>
                <w:b/>
                <w:sz w:val="18"/>
                <w:szCs w:val="18"/>
              </w:rPr>
            </w:pPr>
            <w:r w:rsidRPr="00437380">
              <w:rPr>
                <w:rFonts w:ascii="Calibri" w:hAnsi="Calibri" w:cs="Arial"/>
                <w:color w:val="000000"/>
                <w:sz w:val="18"/>
                <w:szCs w:val="18"/>
              </w:rPr>
              <w:t>2017/18</w:t>
            </w:r>
          </w:p>
        </w:tc>
      </w:tr>
      <w:tr w:rsidR="001C6E8E" w:rsidRPr="00437380" w14:paraId="3EE050DA" w14:textId="77777777" w:rsidTr="008F2171">
        <w:tc>
          <w:tcPr>
            <w:tcW w:w="1323" w:type="pct"/>
          </w:tcPr>
          <w:p w14:paraId="1FA135D8" w14:textId="7777777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 xml:space="preserve">BAME </w:t>
            </w:r>
          </w:p>
        </w:tc>
        <w:tc>
          <w:tcPr>
            <w:tcW w:w="735" w:type="pct"/>
          </w:tcPr>
          <w:p w14:paraId="069B5D83" w14:textId="7777777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71.1</w:t>
            </w:r>
          </w:p>
        </w:tc>
        <w:tc>
          <w:tcPr>
            <w:tcW w:w="735" w:type="pct"/>
          </w:tcPr>
          <w:p w14:paraId="115F2D5B" w14:textId="7777777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70.5</w:t>
            </w:r>
          </w:p>
        </w:tc>
        <w:tc>
          <w:tcPr>
            <w:tcW w:w="735" w:type="pct"/>
          </w:tcPr>
          <w:p w14:paraId="0B5BA978" w14:textId="7777777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70.6</w:t>
            </w:r>
          </w:p>
        </w:tc>
        <w:tc>
          <w:tcPr>
            <w:tcW w:w="735" w:type="pct"/>
          </w:tcPr>
          <w:p w14:paraId="568116EA" w14:textId="7777777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72.8</w:t>
            </w:r>
          </w:p>
        </w:tc>
        <w:tc>
          <w:tcPr>
            <w:tcW w:w="735" w:type="pct"/>
          </w:tcPr>
          <w:p w14:paraId="3159034C" w14:textId="7777777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68.6</w:t>
            </w:r>
          </w:p>
        </w:tc>
      </w:tr>
      <w:tr w:rsidR="001C6E8E" w:rsidRPr="00437380" w14:paraId="4DF62B88" w14:textId="77777777" w:rsidTr="008F2171">
        <w:trPr>
          <w:trHeight w:val="252"/>
        </w:trPr>
        <w:tc>
          <w:tcPr>
            <w:tcW w:w="1323" w:type="pct"/>
          </w:tcPr>
          <w:p w14:paraId="3E8A97A8" w14:textId="7777777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 xml:space="preserve">White </w:t>
            </w:r>
          </w:p>
        </w:tc>
        <w:tc>
          <w:tcPr>
            <w:tcW w:w="735" w:type="pct"/>
          </w:tcPr>
          <w:p w14:paraId="65E8E76A" w14:textId="7777777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28.9</w:t>
            </w:r>
          </w:p>
        </w:tc>
        <w:tc>
          <w:tcPr>
            <w:tcW w:w="735" w:type="pct"/>
          </w:tcPr>
          <w:p w14:paraId="3302B01D" w14:textId="7777777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29.5</w:t>
            </w:r>
          </w:p>
        </w:tc>
        <w:tc>
          <w:tcPr>
            <w:tcW w:w="735" w:type="pct"/>
          </w:tcPr>
          <w:p w14:paraId="092B23E0" w14:textId="7777777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29.4</w:t>
            </w:r>
          </w:p>
        </w:tc>
        <w:tc>
          <w:tcPr>
            <w:tcW w:w="735" w:type="pct"/>
          </w:tcPr>
          <w:p w14:paraId="570C0BF6" w14:textId="7777777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27.2</w:t>
            </w:r>
          </w:p>
        </w:tc>
        <w:tc>
          <w:tcPr>
            <w:tcW w:w="735" w:type="pct"/>
          </w:tcPr>
          <w:p w14:paraId="0433B011" w14:textId="7777777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31.4</w:t>
            </w:r>
          </w:p>
        </w:tc>
      </w:tr>
      <w:tr w:rsidR="001C6E8E" w:rsidRPr="00437380" w14:paraId="3A86775A" w14:textId="77777777" w:rsidTr="008F2171">
        <w:tc>
          <w:tcPr>
            <w:tcW w:w="1323" w:type="pct"/>
          </w:tcPr>
          <w:p w14:paraId="77F0D273" w14:textId="41B832D1" w:rsidR="001C6E8E" w:rsidRPr="00437380" w:rsidRDefault="00F83963" w:rsidP="00D81C2C">
            <w:pPr>
              <w:spacing w:line="240" w:lineRule="auto"/>
              <w:rPr>
                <w:rFonts w:ascii="Calibri" w:hAnsi="Calibri" w:cs="Calibri"/>
                <w:b/>
                <w:sz w:val="18"/>
                <w:szCs w:val="18"/>
              </w:rPr>
            </w:pPr>
            <w:r w:rsidRPr="00437380">
              <w:rPr>
                <w:rFonts w:ascii="Calibri" w:hAnsi="Calibri" w:cs="Calibri"/>
                <w:b/>
                <w:sz w:val="18"/>
                <w:szCs w:val="18"/>
              </w:rPr>
              <w:t>LMet</w:t>
            </w:r>
            <w:r w:rsidR="001C6E8E" w:rsidRPr="00437380">
              <w:rPr>
                <w:rFonts w:ascii="Calibri" w:hAnsi="Calibri" w:cs="Calibri"/>
                <w:b/>
                <w:sz w:val="18"/>
                <w:szCs w:val="18"/>
              </w:rPr>
              <w:t xml:space="preserve"> difference</w:t>
            </w:r>
          </w:p>
        </w:tc>
        <w:tc>
          <w:tcPr>
            <w:tcW w:w="735" w:type="pct"/>
            <w:shd w:val="clear" w:color="auto" w:fill="00B050"/>
          </w:tcPr>
          <w:p w14:paraId="6CC68202" w14:textId="2FEB419B"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42.2</w:t>
            </w:r>
          </w:p>
        </w:tc>
        <w:tc>
          <w:tcPr>
            <w:tcW w:w="735" w:type="pct"/>
            <w:shd w:val="clear" w:color="auto" w:fill="00B050"/>
          </w:tcPr>
          <w:p w14:paraId="167666DD" w14:textId="7777777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41.0</w:t>
            </w:r>
          </w:p>
        </w:tc>
        <w:tc>
          <w:tcPr>
            <w:tcW w:w="735" w:type="pct"/>
            <w:shd w:val="clear" w:color="auto" w:fill="00B050"/>
          </w:tcPr>
          <w:p w14:paraId="5754E18F" w14:textId="7777777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41.2</w:t>
            </w:r>
          </w:p>
        </w:tc>
        <w:tc>
          <w:tcPr>
            <w:tcW w:w="735" w:type="pct"/>
            <w:shd w:val="clear" w:color="auto" w:fill="00B050"/>
          </w:tcPr>
          <w:p w14:paraId="6E5E0A68" w14:textId="7777777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45.6</w:t>
            </w:r>
          </w:p>
        </w:tc>
        <w:tc>
          <w:tcPr>
            <w:tcW w:w="735" w:type="pct"/>
            <w:shd w:val="clear" w:color="auto" w:fill="00B050"/>
          </w:tcPr>
          <w:p w14:paraId="28C2215B" w14:textId="7777777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37.2</w:t>
            </w:r>
          </w:p>
        </w:tc>
      </w:tr>
      <w:tr w:rsidR="001C6E8E" w:rsidRPr="00437380" w14:paraId="77812FF6" w14:textId="77777777" w:rsidTr="008F2171">
        <w:tc>
          <w:tcPr>
            <w:tcW w:w="1323" w:type="pct"/>
          </w:tcPr>
          <w:p w14:paraId="539D829F" w14:textId="7777777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 xml:space="preserve">Sector BAME </w:t>
            </w:r>
          </w:p>
        </w:tc>
        <w:tc>
          <w:tcPr>
            <w:tcW w:w="735" w:type="pct"/>
          </w:tcPr>
          <w:p w14:paraId="5CA9002D" w14:textId="7777777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26.5</w:t>
            </w:r>
          </w:p>
        </w:tc>
        <w:tc>
          <w:tcPr>
            <w:tcW w:w="735" w:type="pct"/>
          </w:tcPr>
          <w:p w14:paraId="5A78A632" w14:textId="7777777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27.9</w:t>
            </w:r>
          </w:p>
        </w:tc>
        <w:tc>
          <w:tcPr>
            <w:tcW w:w="735" w:type="pct"/>
          </w:tcPr>
          <w:p w14:paraId="618CC2EC" w14:textId="7777777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29.3</w:t>
            </w:r>
          </w:p>
        </w:tc>
        <w:tc>
          <w:tcPr>
            <w:tcW w:w="735" w:type="pct"/>
          </w:tcPr>
          <w:p w14:paraId="701ED41D" w14:textId="7777777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30.4</w:t>
            </w:r>
          </w:p>
        </w:tc>
        <w:tc>
          <w:tcPr>
            <w:tcW w:w="735" w:type="pct"/>
          </w:tcPr>
          <w:p w14:paraId="69BC4A74" w14:textId="7777777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31.0</w:t>
            </w:r>
          </w:p>
        </w:tc>
      </w:tr>
      <w:tr w:rsidR="001C6E8E" w:rsidRPr="00437380" w14:paraId="1FC6BB5B" w14:textId="77777777" w:rsidTr="008F2171">
        <w:tc>
          <w:tcPr>
            <w:tcW w:w="1323" w:type="pct"/>
            <w:shd w:val="clear" w:color="auto" w:fill="auto"/>
          </w:tcPr>
          <w:p w14:paraId="3219D8D2" w14:textId="4A177AD2"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 xml:space="preserve">Sector </w:t>
            </w:r>
            <w:r w:rsidR="00D546F6">
              <w:rPr>
                <w:rFonts w:ascii="Calibri" w:hAnsi="Calibri" w:cs="Calibri"/>
                <w:sz w:val="18"/>
                <w:szCs w:val="18"/>
              </w:rPr>
              <w:t>white</w:t>
            </w:r>
            <w:r w:rsidRPr="00437380">
              <w:rPr>
                <w:rFonts w:ascii="Calibri" w:hAnsi="Calibri" w:cs="Calibri"/>
                <w:sz w:val="18"/>
                <w:szCs w:val="18"/>
              </w:rPr>
              <w:t xml:space="preserve"> </w:t>
            </w:r>
          </w:p>
        </w:tc>
        <w:tc>
          <w:tcPr>
            <w:tcW w:w="735" w:type="pct"/>
            <w:shd w:val="clear" w:color="auto" w:fill="auto"/>
          </w:tcPr>
          <w:p w14:paraId="249FABDC" w14:textId="7777777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73.5</w:t>
            </w:r>
          </w:p>
        </w:tc>
        <w:tc>
          <w:tcPr>
            <w:tcW w:w="735" w:type="pct"/>
            <w:shd w:val="clear" w:color="auto" w:fill="auto"/>
          </w:tcPr>
          <w:p w14:paraId="1C90D9E9" w14:textId="7777777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72.1</w:t>
            </w:r>
          </w:p>
        </w:tc>
        <w:tc>
          <w:tcPr>
            <w:tcW w:w="735" w:type="pct"/>
            <w:shd w:val="clear" w:color="auto" w:fill="auto"/>
          </w:tcPr>
          <w:p w14:paraId="7C0481F4" w14:textId="7777777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70.7</w:t>
            </w:r>
          </w:p>
        </w:tc>
        <w:tc>
          <w:tcPr>
            <w:tcW w:w="735" w:type="pct"/>
            <w:shd w:val="clear" w:color="auto" w:fill="auto"/>
          </w:tcPr>
          <w:p w14:paraId="53FA6453" w14:textId="7777777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69.6</w:t>
            </w:r>
          </w:p>
        </w:tc>
        <w:tc>
          <w:tcPr>
            <w:tcW w:w="735" w:type="pct"/>
            <w:shd w:val="clear" w:color="auto" w:fill="auto"/>
          </w:tcPr>
          <w:p w14:paraId="47E7B991" w14:textId="7777777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69.0</w:t>
            </w:r>
          </w:p>
        </w:tc>
      </w:tr>
      <w:tr w:rsidR="001C6E8E" w:rsidRPr="00437380" w14:paraId="48DEA6A3" w14:textId="77777777" w:rsidTr="008F2171">
        <w:trPr>
          <w:trHeight w:val="104"/>
        </w:trPr>
        <w:tc>
          <w:tcPr>
            <w:tcW w:w="1323" w:type="pct"/>
            <w:shd w:val="clear" w:color="auto" w:fill="auto"/>
          </w:tcPr>
          <w:p w14:paraId="260E5712" w14:textId="6402D88C" w:rsidR="001C6E8E" w:rsidRPr="00437380" w:rsidRDefault="001C6E8E" w:rsidP="00D81C2C">
            <w:pPr>
              <w:spacing w:line="240" w:lineRule="auto"/>
              <w:rPr>
                <w:rFonts w:ascii="Calibri" w:hAnsi="Calibri" w:cs="Calibri"/>
                <w:b/>
                <w:sz w:val="18"/>
                <w:szCs w:val="18"/>
              </w:rPr>
            </w:pPr>
            <w:r w:rsidRPr="00437380">
              <w:rPr>
                <w:rFonts w:ascii="Calibri" w:hAnsi="Calibri" w:cs="Calibri"/>
                <w:b/>
                <w:sz w:val="18"/>
                <w:szCs w:val="18"/>
              </w:rPr>
              <w:t>Sector difference</w:t>
            </w:r>
          </w:p>
        </w:tc>
        <w:tc>
          <w:tcPr>
            <w:tcW w:w="735" w:type="pct"/>
            <w:shd w:val="clear" w:color="auto" w:fill="FF0000"/>
          </w:tcPr>
          <w:p w14:paraId="0F2F0C2F" w14:textId="7777777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-47.0</w:t>
            </w:r>
          </w:p>
        </w:tc>
        <w:tc>
          <w:tcPr>
            <w:tcW w:w="735" w:type="pct"/>
            <w:shd w:val="clear" w:color="auto" w:fill="FF0000"/>
          </w:tcPr>
          <w:p w14:paraId="1AF314DC" w14:textId="7777777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-44.2</w:t>
            </w:r>
          </w:p>
        </w:tc>
        <w:tc>
          <w:tcPr>
            <w:tcW w:w="735" w:type="pct"/>
            <w:shd w:val="clear" w:color="auto" w:fill="FF0000"/>
          </w:tcPr>
          <w:p w14:paraId="7A73EEB8" w14:textId="7777777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-41.4</w:t>
            </w:r>
          </w:p>
        </w:tc>
        <w:tc>
          <w:tcPr>
            <w:tcW w:w="735" w:type="pct"/>
            <w:shd w:val="clear" w:color="auto" w:fill="FF0000"/>
          </w:tcPr>
          <w:p w14:paraId="4C9A0EE4" w14:textId="7777777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-39.2</w:t>
            </w:r>
          </w:p>
        </w:tc>
        <w:tc>
          <w:tcPr>
            <w:tcW w:w="735" w:type="pct"/>
            <w:shd w:val="clear" w:color="auto" w:fill="FF0000"/>
          </w:tcPr>
          <w:p w14:paraId="4D3A1905" w14:textId="7777777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-38.0</w:t>
            </w:r>
          </w:p>
        </w:tc>
      </w:tr>
    </w:tbl>
    <w:p w14:paraId="281F86BD" w14:textId="77777777" w:rsidR="006F3BC8" w:rsidRPr="00437380" w:rsidRDefault="006F3BC8" w:rsidP="00D81C2C">
      <w:pPr>
        <w:spacing w:line="240" w:lineRule="auto"/>
        <w:rPr>
          <w:rFonts w:ascii="Calibri" w:hAnsi="Calibri" w:cs="Calibri"/>
          <w:i/>
          <w:sz w:val="18"/>
        </w:rPr>
      </w:pPr>
    </w:p>
    <w:p w14:paraId="20ABA28B" w14:textId="01CFA255" w:rsidR="00AD63AE" w:rsidRPr="00437380" w:rsidRDefault="00AD63AE" w:rsidP="00D81C2C">
      <w:pPr>
        <w:spacing w:line="240" w:lineRule="auto"/>
        <w:rPr>
          <w:rFonts w:ascii="Calibri" w:hAnsi="Calibri" w:cs="Calibri"/>
          <w:i/>
          <w:sz w:val="18"/>
        </w:rPr>
      </w:pPr>
      <w:r w:rsidRPr="00437380">
        <w:rPr>
          <w:rFonts w:ascii="Calibri" w:hAnsi="Calibri" w:cs="Calibri"/>
          <w:i/>
          <w:sz w:val="18"/>
        </w:rPr>
        <w:lastRenderedPageBreak/>
        <w:t>Table 10: Percentage of part-time BAME students (</w:t>
      </w:r>
      <w:r w:rsidR="00D546F6">
        <w:rPr>
          <w:rFonts w:ascii="Calibri" w:hAnsi="Calibri" w:cs="Calibri"/>
          <w:i/>
          <w:sz w:val="18"/>
        </w:rPr>
        <w:t>A&amp;PP</w:t>
      </w:r>
      <w:r w:rsidRPr="00437380">
        <w:rPr>
          <w:rFonts w:ascii="Calibri" w:hAnsi="Calibri" w:cs="Calibri"/>
          <w:i/>
          <w:sz w:val="18"/>
        </w:rPr>
        <w:t xml:space="preserve"> data)</w:t>
      </w:r>
    </w:p>
    <w:tbl>
      <w:tblPr>
        <w:tblStyle w:val="TableGrid"/>
        <w:tblW w:w="5000" w:type="pct"/>
        <w:tblLook w:val="04A0" w:firstRow="1" w:lastRow="0" w:firstColumn="1" w:lastColumn="0" w:noHBand="0" w:noVBand="1"/>
      </w:tblPr>
      <w:tblGrid>
        <w:gridCol w:w="2588"/>
        <w:gridCol w:w="1437"/>
        <w:gridCol w:w="1437"/>
        <w:gridCol w:w="1436"/>
        <w:gridCol w:w="1436"/>
        <w:gridCol w:w="1436"/>
      </w:tblGrid>
      <w:tr w:rsidR="001C6E8E" w:rsidRPr="00437380" w14:paraId="0DAC06F5" w14:textId="77777777" w:rsidTr="008F2171">
        <w:tc>
          <w:tcPr>
            <w:tcW w:w="1323" w:type="pct"/>
          </w:tcPr>
          <w:p w14:paraId="7387747A" w14:textId="77777777" w:rsidR="001C6E8E" w:rsidRPr="00437380" w:rsidRDefault="001C6E8E" w:rsidP="00D81C2C">
            <w:pPr>
              <w:spacing w:line="240" w:lineRule="auto"/>
              <w:rPr>
                <w:rFonts w:ascii="Calibri" w:hAnsi="Calibri" w:cs="Calibri"/>
                <w:sz w:val="18"/>
                <w:szCs w:val="18"/>
              </w:rPr>
            </w:pPr>
          </w:p>
        </w:tc>
        <w:tc>
          <w:tcPr>
            <w:tcW w:w="735" w:type="pct"/>
            <w:vAlign w:val="bottom"/>
          </w:tcPr>
          <w:p w14:paraId="2E8C5F30" w14:textId="41D5ACFE" w:rsidR="001C6E8E" w:rsidRPr="00437380" w:rsidRDefault="001C6E8E" w:rsidP="00D81C2C">
            <w:pPr>
              <w:spacing w:line="240" w:lineRule="auto"/>
              <w:rPr>
                <w:rFonts w:ascii="Calibri" w:hAnsi="Calibri" w:cs="Calibri"/>
                <w:sz w:val="18"/>
                <w:szCs w:val="18"/>
              </w:rPr>
            </w:pPr>
            <w:r w:rsidRPr="00437380">
              <w:rPr>
                <w:rFonts w:ascii="Calibri" w:hAnsi="Calibri" w:cs="Arial"/>
                <w:color w:val="000000"/>
                <w:sz w:val="18"/>
                <w:szCs w:val="18"/>
              </w:rPr>
              <w:t>2013/14</w:t>
            </w:r>
          </w:p>
        </w:tc>
        <w:tc>
          <w:tcPr>
            <w:tcW w:w="735" w:type="pct"/>
            <w:vAlign w:val="bottom"/>
          </w:tcPr>
          <w:p w14:paraId="5A2C7972" w14:textId="4FBBBBD4" w:rsidR="001C6E8E" w:rsidRPr="00437380" w:rsidRDefault="001C6E8E" w:rsidP="00D81C2C">
            <w:pPr>
              <w:spacing w:line="240" w:lineRule="auto"/>
              <w:rPr>
                <w:rFonts w:ascii="Calibri" w:hAnsi="Calibri" w:cs="Calibri"/>
                <w:sz w:val="18"/>
                <w:szCs w:val="18"/>
              </w:rPr>
            </w:pPr>
            <w:r w:rsidRPr="00437380">
              <w:rPr>
                <w:rFonts w:ascii="Calibri" w:hAnsi="Calibri" w:cs="Arial"/>
                <w:color w:val="000000"/>
                <w:sz w:val="18"/>
                <w:szCs w:val="18"/>
              </w:rPr>
              <w:t>2014/15</w:t>
            </w:r>
          </w:p>
        </w:tc>
        <w:tc>
          <w:tcPr>
            <w:tcW w:w="735" w:type="pct"/>
            <w:vAlign w:val="bottom"/>
          </w:tcPr>
          <w:p w14:paraId="773BEF6A" w14:textId="52461C7D" w:rsidR="001C6E8E" w:rsidRPr="00437380" w:rsidRDefault="001C6E8E" w:rsidP="00D81C2C">
            <w:pPr>
              <w:spacing w:line="240" w:lineRule="auto"/>
              <w:rPr>
                <w:rFonts w:ascii="Calibri" w:hAnsi="Calibri" w:cs="Calibri"/>
                <w:sz w:val="18"/>
                <w:szCs w:val="18"/>
              </w:rPr>
            </w:pPr>
            <w:r w:rsidRPr="00437380">
              <w:rPr>
                <w:rFonts w:ascii="Calibri" w:hAnsi="Calibri" w:cs="Arial"/>
                <w:color w:val="000000"/>
                <w:sz w:val="18"/>
                <w:szCs w:val="18"/>
              </w:rPr>
              <w:t>2015/16</w:t>
            </w:r>
          </w:p>
        </w:tc>
        <w:tc>
          <w:tcPr>
            <w:tcW w:w="735" w:type="pct"/>
            <w:vAlign w:val="bottom"/>
          </w:tcPr>
          <w:p w14:paraId="515CB004" w14:textId="66907878" w:rsidR="001C6E8E" w:rsidRPr="00437380" w:rsidRDefault="001C6E8E" w:rsidP="00D81C2C">
            <w:pPr>
              <w:spacing w:line="240" w:lineRule="auto"/>
              <w:rPr>
                <w:rFonts w:ascii="Calibri" w:hAnsi="Calibri" w:cs="Calibri"/>
                <w:sz w:val="18"/>
                <w:szCs w:val="18"/>
              </w:rPr>
            </w:pPr>
            <w:r w:rsidRPr="00437380">
              <w:rPr>
                <w:rFonts w:ascii="Calibri" w:hAnsi="Calibri" w:cs="Arial"/>
                <w:color w:val="000000"/>
                <w:sz w:val="18"/>
                <w:szCs w:val="18"/>
              </w:rPr>
              <w:t>2016/17</w:t>
            </w:r>
          </w:p>
        </w:tc>
        <w:tc>
          <w:tcPr>
            <w:tcW w:w="735" w:type="pct"/>
            <w:vAlign w:val="bottom"/>
          </w:tcPr>
          <w:p w14:paraId="6BD962B1" w14:textId="45A696F0" w:rsidR="001C6E8E" w:rsidRPr="00437380" w:rsidRDefault="001C6E8E" w:rsidP="00D81C2C">
            <w:pPr>
              <w:spacing w:line="240" w:lineRule="auto"/>
              <w:rPr>
                <w:rFonts w:ascii="Calibri" w:hAnsi="Calibri" w:cs="Calibri"/>
                <w:sz w:val="18"/>
                <w:szCs w:val="18"/>
              </w:rPr>
            </w:pPr>
            <w:r w:rsidRPr="00437380">
              <w:rPr>
                <w:rFonts w:ascii="Calibri" w:hAnsi="Calibri" w:cs="Arial"/>
                <w:color w:val="000000"/>
                <w:sz w:val="18"/>
                <w:szCs w:val="18"/>
              </w:rPr>
              <w:t>2017/18</w:t>
            </w:r>
          </w:p>
        </w:tc>
      </w:tr>
      <w:tr w:rsidR="001C6E8E" w:rsidRPr="00437380" w14:paraId="7ADED084" w14:textId="77777777" w:rsidTr="008F2171">
        <w:tc>
          <w:tcPr>
            <w:tcW w:w="1323" w:type="pct"/>
          </w:tcPr>
          <w:p w14:paraId="1B9392CA" w14:textId="7777777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BAME</w:t>
            </w:r>
          </w:p>
        </w:tc>
        <w:tc>
          <w:tcPr>
            <w:tcW w:w="735" w:type="pct"/>
          </w:tcPr>
          <w:p w14:paraId="07730230" w14:textId="7777777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56.3</w:t>
            </w:r>
          </w:p>
        </w:tc>
        <w:tc>
          <w:tcPr>
            <w:tcW w:w="735" w:type="pct"/>
          </w:tcPr>
          <w:p w14:paraId="6227A4C2" w14:textId="7777777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49.2</w:t>
            </w:r>
          </w:p>
        </w:tc>
        <w:tc>
          <w:tcPr>
            <w:tcW w:w="735" w:type="pct"/>
          </w:tcPr>
          <w:p w14:paraId="25E87E98" w14:textId="60A941F3"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48</w:t>
            </w:r>
            <w:r w:rsidR="000877E8" w:rsidRPr="00437380">
              <w:rPr>
                <w:rFonts w:ascii="Calibri" w:hAnsi="Calibri" w:cs="Calibri"/>
                <w:sz w:val="18"/>
                <w:szCs w:val="18"/>
              </w:rPr>
              <w:t>.0</w:t>
            </w:r>
          </w:p>
        </w:tc>
        <w:tc>
          <w:tcPr>
            <w:tcW w:w="735" w:type="pct"/>
          </w:tcPr>
          <w:p w14:paraId="634D5812" w14:textId="7777777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56.9</w:t>
            </w:r>
          </w:p>
        </w:tc>
        <w:tc>
          <w:tcPr>
            <w:tcW w:w="735" w:type="pct"/>
          </w:tcPr>
          <w:p w14:paraId="293895FD" w14:textId="7777777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54.7</w:t>
            </w:r>
          </w:p>
        </w:tc>
      </w:tr>
      <w:tr w:rsidR="001C6E8E" w:rsidRPr="00437380" w14:paraId="2126DA37" w14:textId="77777777" w:rsidTr="008F2171">
        <w:trPr>
          <w:trHeight w:val="252"/>
        </w:trPr>
        <w:tc>
          <w:tcPr>
            <w:tcW w:w="1323" w:type="pct"/>
          </w:tcPr>
          <w:p w14:paraId="50F24E57" w14:textId="7777777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 xml:space="preserve">White </w:t>
            </w:r>
          </w:p>
        </w:tc>
        <w:tc>
          <w:tcPr>
            <w:tcW w:w="735" w:type="pct"/>
          </w:tcPr>
          <w:p w14:paraId="7AB43924" w14:textId="7777777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43.7</w:t>
            </w:r>
          </w:p>
        </w:tc>
        <w:tc>
          <w:tcPr>
            <w:tcW w:w="735" w:type="pct"/>
          </w:tcPr>
          <w:p w14:paraId="6F011C9A" w14:textId="7777777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50.8</w:t>
            </w:r>
          </w:p>
        </w:tc>
        <w:tc>
          <w:tcPr>
            <w:tcW w:w="735" w:type="pct"/>
          </w:tcPr>
          <w:p w14:paraId="18B329F9" w14:textId="0B7C1DC9"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52</w:t>
            </w:r>
            <w:r w:rsidR="000877E8" w:rsidRPr="00437380">
              <w:rPr>
                <w:rFonts w:ascii="Calibri" w:hAnsi="Calibri" w:cs="Calibri"/>
                <w:sz w:val="18"/>
                <w:szCs w:val="18"/>
              </w:rPr>
              <w:t>.0</w:t>
            </w:r>
          </w:p>
        </w:tc>
        <w:tc>
          <w:tcPr>
            <w:tcW w:w="735" w:type="pct"/>
          </w:tcPr>
          <w:p w14:paraId="2C5DE9D5" w14:textId="7777777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43.1</w:t>
            </w:r>
          </w:p>
        </w:tc>
        <w:tc>
          <w:tcPr>
            <w:tcW w:w="735" w:type="pct"/>
          </w:tcPr>
          <w:p w14:paraId="29E068F2" w14:textId="7777777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45.3</w:t>
            </w:r>
          </w:p>
        </w:tc>
      </w:tr>
      <w:tr w:rsidR="001C6E8E" w:rsidRPr="00437380" w14:paraId="3BB22F7C" w14:textId="77777777" w:rsidTr="008F2171">
        <w:tc>
          <w:tcPr>
            <w:tcW w:w="1323" w:type="pct"/>
          </w:tcPr>
          <w:p w14:paraId="6A8E42B3" w14:textId="6EBC1F61" w:rsidR="001C6E8E" w:rsidRPr="00437380" w:rsidRDefault="00F83963" w:rsidP="00D81C2C">
            <w:pPr>
              <w:spacing w:line="240" w:lineRule="auto"/>
              <w:rPr>
                <w:rFonts w:ascii="Calibri" w:hAnsi="Calibri" w:cs="Calibri"/>
                <w:b/>
                <w:sz w:val="18"/>
                <w:szCs w:val="18"/>
              </w:rPr>
            </w:pPr>
            <w:r w:rsidRPr="00437380">
              <w:rPr>
                <w:rFonts w:ascii="Calibri" w:hAnsi="Calibri" w:cs="Calibri"/>
                <w:b/>
                <w:sz w:val="18"/>
                <w:szCs w:val="18"/>
              </w:rPr>
              <w:t>LMet</w:t>
            </w:r>
            <w:r w:rsidR="001C6E8E" w:rsidRPr="00437380">
              <w:rPr>
                <w:rFonts w:ascii="Calibri" w:hAnsi="Calibri" w:cs="Calibri"/>
                <w:b/>
                <w:sz w:val="18"/>
                <w:szCs w:val="18"/>
              </w:rPr>
              <w:t xml:space="preserve"> difference </w:t>
            </w:r>
          </w:p>
        </w:tc>
        <w:tc>
          <w:tcPr>
            <w:tcW w:w="735" w:type="pct"/>
            <w:shd w:val="clear" w:color="auto" w:fill="00B050"/>
          </w:tcPr>
          <w:p w14:paraId="6EA1BB3F" w14:textId="7777777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12.6</w:t>
            </w:r>
          </w:p>
        </w:tc>
        <w:tc>
          <w:tcPr>
            <w:tcW w:w="735" w:type="pct"/>
            <w:shd w:val="clear" w:color="auto" w:fill="00B050"/>
          </w:tcPr>
          <w:p w14:paraId="4D994125" w14:textId="7777777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-1.6</w:t>
            </w:r>
          </w:p>
        </w:tc>
        <w:tc>
          <w:tcPr>
            <w:tcW w:w="735" w:type="pct"/>
            <w:shd w:val="clear" w:color="auto" w:fill="00B050"/>
          </w:tcPr>
          <w:p w14:paraId="0B64F998" w14:textId="5C8A7F70"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-4</w:t>
            </w:r>
            <w:r w:rsidR="000877E8" w:rsidRPr="00437380">
              <w:rPr>
                <w:rFonts w:ascii="Calibri" w:hAnsi="Calibri" w:cs="Calibri"/>
                <w:sz w:val="18"/>
                <w:szCs w:val="18"/>
              </w:rPr>
              <w:t>.0</w:t>
            </w:r>
          </w:p>
        </w:tc>
        <w:tc>
          <w:tcPr>
            <w:tcW w:w="735" w:type="pct"/>
            <w:shd w:val="clear" w:color="auto" w:fill="00B050"/>
          </w:tcPr>
          <w:p w14:paraId="3BC7E4D5" w14:textId="7777777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13.8</w:t>
            </w:r>
          </w:p>
        </w:tc>
        <w:tc>
          <w:tcPr>
            <w:tcW w:w="735" w:type="pct"/>
            <w:shd w:val="clear" w:color="auto" w:fill="00B050"/>
          </w:tcPr>
          <w:p w14:paraId="7EA28416" w14:textId="7777777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9.4</w:t>
            </w:r>
          </w:p>
        </w:tc>
      </w:tr>
      <w:tr w:rsidR="001C6E8E" w:rsidRPr="00437380" w14:paraId="79B73DA7" w14:textId="77777777" w:rsidTr="008F2171">
        <w:tc>
          <w:tcPr>
            <w:tcW w:w="1323" w:type="pct"/>
          </w:tcPr>
          <w:p w14:paraId="3DD48CAD" w14:textId="7777777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Sector BAME</w:t>
            </w:r>
          </w:p>
        </w:tc>
        <w:tc>
          <w:tcPr>
            <w:tcW w:w="735" w:type="pct"/>
          </w:tcPr>
          <w:p w14:paraId="1E25A084" w14:textId="7777777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13.8</w:t>
            </w:r>
          </w:p>
        </w:tc>
        <w:tc>
          <w:tcPr>
            <w:tcW w:w="735" w:type="pct"/>
          </w:tcPr>
          <w:p w14:paraId="248BAF5D" w14:textId="7777777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14.3</w:t>
            </w:r>
          </w:p>
        </w:tc>
        <w:tc>
          <w:tcPr>
            <w:tcW w:w="735" w:type="pct"/>
          </w:tcPr>
          <w:p w14:paraId="1DD33A3C" w14:textId="7777777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14.8</w:t>
            </w:r>
          </w:p>
        </w:tc>
        <w:tc>
          <w:tcPr>
            <w:tcW w:w="735" w:type="pct"/>
          </w:tcPr>
          <w:p w14:paraId="4B6DD328" w14:textId="7777777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14.4</w:t>
            </w:r>
          </w:p>
        </w:tc>
        <w:tc>
          <w:tcPr>
            <w:tcW w:w="735" w:type="pct"/>
          </w:tcPr>
          <w:p w14:paraId="4F4A8AAF" w14:textId="7777777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13.9</w:t>
            </w:r>
          </w:p>
        </w:tc>
      </w:tr>
      <w:tr w:rsidR="001C6E8E" w:rsidRPr="00437380" w14:paraId="55C8331F" w14:textId="77777777" w:rsidTr="008F2171">
        <w:tc>
          <w:tcPr>
            <w:tcW w:w="1323" w:type="pct"/>
            <w:shd w:val="clear" w:color="auto" w:fill="auto"/>
          </w:tcPr>
          <w:p w14:paraId="05C526F5" w14:textId="15935AC4"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 xml:space="preserve">Sector </w:t>
            </w:r>
            <w:r w:rsidR="00D546F6">
              <w:rPr>
                <w:rFonts w:ascii="Calibri" w:hAnsi="Calibri" w:cs="Calibri"/>
                <w:sz w:val="18"/>
                <w:szCs w:val="18"/>
              </w:rPr>
              <w:t>white</w:t>
            </w:r>
          </w:p>
        </w:tc>
        <w:tc>
          <w:tcPr>
            <w:tcW w:w="735" w:type="pct"/>
            <w:shd w:val="clear" w:color="auto" w:fill="auto"/>
          </w:tcPr>
          <w:p w14:paraId="77743F12" w14:textId="7777777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86.2</w:t>
            </w:r>
          </w:p>
        </w:tc>
        <w:tc>
          <w:tcPr>
            <w:tcW w:w="735" w:type="pct"/>
            <w:shd w:val="clear" w:color="auto" w:fill="auto"/>
          </w:tcPr>
          <w:p w14:paraId="41A48CFA" w14:textId="7777777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85.7</w:t>
            </w:r>
          </w:p>
        </w:tc>
        <w:tc>
          <w:tcPr>
            <w:tcW w:w="735" w:type="pct"/>
            <w:shd w:val="clear" w:color="auto" w:fill="auto"/>
          </w:tcPr>
          <w:p w14:paraId="60C11AF9" w14:textId="7777777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85.2</w:t>
            </w:r>
          </w:p>
        </w:tc>
        <w:tc>
          <w:tcPr>
            <w:tcW w:w="735" w:type="pct"/>
            <w:shd w:val="clear" w:color="auto" w:fill="auto"/>
          </w:tcPr>
          <w:p w14:paraId="6B34BF96" w14:textId="7777777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85.6</w:t>
            </w:r>
          </w:p>
        </w:tc>
        <w:tc>
          <w:tcPr>
            <w:tcW w:w="735" w:type="pct"/>
            <w:shd w:val="clear" w:color="auto" w:fill="auto"/>
          </w:tcPr>
          <w:p w14:paraId="61A6C45E" w14:textId="7777777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86.1</w:t>
            </w:r>
          </w:p>
        </w:tc>
      </w:tr>
      <w:tr w:rsidR="001C6E8E" w:rsidRPr="00437380" w14:paraId="478251C7" w14:textId="77777777" w:rsidTr="008F2171">
        <w:trPr>
          <w:trHeight w:val="104"/>
        </w:trPr>
        <w:tc>
          <w:tcPr>
            <w:tcW w:w="1323" w:type="pct"/>
            <w:shd w:val="clear" w:color="auto" w:fill="auto"/>
          </w:tcPr>
          <w:p w14:paraId="7C5E1874" w14:textId="496F82EB"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Sector difference</w:t>
            </w:r>
          </w:p>
        </w:tc>
        <w:tc>
          <w:tcPr>
            <w:tcW w:w="735" w:type="pct"/>
            <w:shd w:val="clear" w:color="auto" w:fill="FF0000"/>
          </w:tcPr>
          <w:p w14:paraId="40DD256F" w14:textId="7777777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-72.4</w:t>
            </w:r>
          </w:p>
        </w:tc>
        <w:tc>
          <w:tcPr>
            <w:tcW w:w="735" w:type="pct"/>
            <w:shd w:val="clear" w:color="auto" w:fill="FF0000"/>
          </w:tcPr>
          <w:p w14:paraId="7EF1E092" w14:textId="7777777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-71.4</w:t>
            </w:r>
          </w:p>
        </w:tc>
        <w:tc>
          <w:tcPr>
            <w:tcW w:w="735" w:type="pct"/>
            <w:shd w:val="clear" w:color="auto" w:fill="FF0000"/>
          </w:tcPr>
          <w:p w14:paraId="20414BA9" w14:textId="7777777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-70.4</w:t>
            </w:r>
          </w:p>
        </w:tc>
        <w:tc>
          <w:tcPr>
            <w:tcW w:w="735" w:type="pct"/>
            <w:shd w:val="clear" w:color="auto" w:fill="FF0000"/>
          </w:tcPr>
          <w:p w14:paraId="0400475F" w14:textId="7777777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-71.2</w:t>
            </w:r>
          </w:p>
        </w:tc>
        <w:tc>
          <w:tcPr>
            <w:tcW w:w="735" w:type="pct"/>
            <w:shd w:val="clear" w:color="auto" w:fill="FF0000"/>
          </w:tcPr>
          <w:p w14:paraId="19BECB1A" w14:textId="7777777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-72.2</w:t>
            </w:r>
          </w:p>
        </w:tc>
      </w:tr>
    </w:tbl>
    <w:p w14:paraId="556705D0" w14:textId="77777777" w:rsidR="00D81C2C" w:rsidRPr="00437380" w:rsidRDefault="00D81C2C" w:rsidP="00D81C2C">
      <w:pPr>
        <w:spacing w:line="240" w:lineRule="auto"/>
        <w:rPr>
          <w:rFonts w:ascii="Calibri" w:hAnsi="Calibri" w:cs="Calibri"/>
          <w:i/>
          <w:sz w:val="18"/>
        </w:rPr>
      </w:pPr>
    </w:p>
    <w:p w14:paraId="6D881502" w14:textId="510DDA69" w:rsidR="00AD63AE" w:rsidRPr="00437380" w:rsidRDefault="00AD63AE" w:rsidP="00D81C2C">
      <w:pPr>
        <w:spacing w:line="240" w:lineRule="auto"/>
        <w:rPr>
          <w:rFonts w:ascii="Calibri" w:hAnsi="Calibri" w:cs="Calibri"/>
          <w:i/>
          <w:sz w:val="18"/>
        </w:rPr>
      </w:pPr>
      <w:r w:rsidRPr="00437380">
        <w:rPr>
          <w:rFonts w:ascii="Calibri" w:hAnsi="Calibri" w:cs="Calibri"/>
          <w:i/>
          <w:sz w:val="18"/>
        </w:rPr>
        <w:t xml:space="preserve">Table 11: Percentage of </w:t>
      </w:r>
      <w:r w:rsidR="00BC5980" w:rsidRPr="00437380">
        <w:rPr>
          <w:rFonts w:ascii="Calibri" w:hAnsi="Calibri" w:cs="Calibri"/>
          <w:i/>
          <w:sz w:val="18"/>
        </w:rPr>
        <w:t>full-time</w:t>
      </w:r>
      <w:r w:rsidRPr="00437380">
        <w:rPr>
          <w:rFonts w:ascii="Calibri" w:hAnsi="Calibri" w:cs="Calibri"/>
          <w:i/>
          <w:sz w:val="18"/>
        </w:rPr>
        <w:t xml:space="preserve"> BAME students disaggregated (</w:t>
      </w:r>
      <w:r w:rsidR="00D546F6">
        <w:rPr>
          <w:rFonts w:ascii="Calibri" w:hAnsi="Calibri" w:cs="Calibri"/>
          <w:i/>
          <w:sz w:val="18"/>
        </w:rPr>
        <w:t>A&amp;PP</w:t>
      </w:r>
      <w:r w:rsidRPr="00437380">
        <w:rPr>
          <w:rFonts w:ascii="Calibri" w:hAnsi="Calibri" w:cs="Calibri"/>
          <w:i/>
          <w:sz w:val="18"/>
        </w:rPr>
        <w:t xml:space="preserve"> data) </w:t>
      </w:r>
    </w:p>
    <w:tbl>
      <w:tblPr>
        <w:tblStyle w:val="TableGrid"/>
        <w:tblW w:w="5000" w:type="pct"/>
        <w:tblLook w:val="04A0" w:firstRow="1" w:lastRow="0" w:firstColumn="1" w:lastColumn="0" w:noHBand="0" w:noVBand="1"/>
      </w:tblPr>
      <w:tblGrid>
        <w:gridCol w:w="2588"/>
        <w:gridCol w:w="1437"/>
        <w:gridCol w:w="1437"/>
        <w:gridCol w:w="1436"/>
        <w:gridCol w:w="1436"/>
        <w:gridCol w:w="1436"/>
      </w:tblGrid>
      <w:tr w:rsidR="001C6E8E" w:rsidRPr="00437380" w14:paraId="00E3D756" w14:textId="77777777" w:rsidTr="008F2171">
        <w:tc>
          <w:tcPr>
            <w:tcW w:w="1323" w:type="pct"/>
          </w:tcPr>
          <w:p w14:paraId="189AE624" w14:textId="77777777" w:rsidR="001C6E8E" w:rsidRPr="00437380" w:rsidRDefault="001C6E8E" w:rsidP="00D81C2C">
            <w:pPr>
              <w:spacing w:line="240" w:lineRule="auto"/>
              <w:rPr>
                <w:rFonts w:ascii="Calibri" w:hAnsi="Calibri" w:cs="Calibri"/>
                <w:sz w:val="18"/>
                <w:szCs w:val="18"/>
              </w:rPr>
            </w:pPr>
          </w:p>
        </w:tc>
        <w:tc>
          <w:tcPr>
            <w:tcW w:w="735" w:type="pct"/>
            <w:vAlign w:val="bottom"/>
          </w:tcPr>
          <w:p w14:paraId="097BA2A9" w14:textId="4388C25E" w:rsidR="001C6E8E" w:rsidRPr="00437380" w:rsidRDefault="001C6E8E" w:rsidP="00D81C2C">
            <w:pPr>
              <w:spacing w:line="240" w:lineRule="auto"/>
              <w:rPr>
                <w:rFonts w:ascii="Calibri" w:hAnsi="Calibri" w:cs="Calibri"/>
                <w:b/>
                <w:sz w:val="18"/>
                <w:szCs w:val="18"/>
              </w:rPr>
            </w:pPr>
            <w:r w:rsidRPr="00437380">
              <w:rPr>
                <w:rFonts w:ascii="Calibri" w:hAnsi="Calibri" w:cs="Arial"/>
                <w:color w:val="000000"/>
                <w:sz w:val="18"/>
                <w:szCs w:val="18"/>
              </w:rPr>
              <w:t>2013/14</w:t>
            </w:r>
          </w:p>
        </w:tc>
        <w:tc>
          <w:tcPr>
            <w:tcW w:w="735" w:type="pct"/>
            <w:vAlign w:val="bottom"/>
          </w:tcPr>
          <w:p w14:paraId="671BEDFB" w14:textId="30F88A99" w:rsidR="001C6E8E" w:rsidRPr="00437380" w:rsidRDefault="001C6E8E" w:rsidP="00D81C2C">
            <w:pPr>
              <w:spacing w:line="240" w:lineRule="auto"/>
              <w:rPr>
                <w:rFonts w:ascii="Calibri" w:hAnsi="Calibri" w:cs="Calibri"/>
                <w:b/>
                <w:sz w:val="18"/>
                <w:szCs w:val="18"/>
              </w:rPr>
            </w:pPr>
            <w:r w:rsidRPr="00437380">
              <w:rPr>
                <w:rFonts w:ascii="Calibri" w:hAnsi="Calibri" w:cs="Arial"/>
                <w:color w:val="000000"/>
                <w:sz w:val="18"/>
                <w:szCs w:val="18"/>
              </w:rPr>
              <w:t>2014/15</w:t>
            </w:r>
          </w:p>
        </w:tc>
        <w:tc>
          <w:tcPr>
            <w:tcW w:w="735" w:type="pct"/>
            <w:vAlign w:val="bottom"/>
          </w:tcPr>
          <w:p w14:paraId="3585A60D" w14:textId="2C1A3803" w:rsidR="001C6E8E" w:rsidRPr="00437380" w:rsidRDefault="001C6E8E" w:rsidP="00D81C2C">
            <w:pPr>
              <w:spacing w:line="240" w:lineRule="auto"/>
              <w:rPr>
                <w:rFonts w:ascii="Calibri" w:hAnsi="Calibri" w:cs="Calibri"/>
                <w:b/>
                <w:sz w:val="18"/>
                <w:szCs w:val="18"/>
              </w:rPr>
            </w:pPr>
            <w:r w:rsidRPr="00437380">
              <w:rPr>
                <w:rFonts w:ascii="Calibri" w:hAnsi="Calibri" w:cs="Arial"/>
                <w:color w:val="000000"/>
                <w:sz w:val="18"/>
                <w:szCs w:val="18"/>
              </w:rPr>
              <w:t>2015/16</w:t>
            </w:r>
          </w:p>
        </w:tc>
        <w:tc>
          <w:tcPr>
            <w:tcW w:w="735" w:type="pct"/>
            <w:vAlign w:val="bottom"/>
          </w:tcPr>
          <w:p w14:paraId="634021D4" w14:textId="2C634E53" w:rsidR="001C6E8E" w:rsidRPr="00437380" w:rsidRDefault="001C6E8E" w:rsidP="00D81C2C">
            <w:pPr>
              <w:spacing w:line="240" w:lineRule="auto"/>
              <w:rPr>
                <w:rFonts w:ascii="Calibri" w:hAnsi="Calibri" w:cs="Calibri"/>
                <w:b/>
                <w:sz w:val="18"/>
                <w:szCs w:val="18"/>
              </w:rPr>
            </w:pPr>
            <w:r w:rsidRPr="00437380">
              <w:rPr>
                <w:rFonts w:ascii="Calibri" w:hAnsi="Calibri" w:cs="Arial"/>
                <w:color w:val="000000"/>
                <w:sz w:val="18"/>
                <w:szCs w:val="18"/>
              </w:rPr>
              <w:t>2016/17</w:t>
            </w:r>
          </w:p>
        </w:tc>
        <w:tc>
          <w:tcPr>
            <w:tcW w:w="735" w:type="pct"/>
            <w:vAlign w:val="bottom"/>
          </w:tcPr>
          <w:p w14:paraId="2E5EAB71" w14:textId="0DCFC717" w:rsidR="001C6E8E" w:rsidRPr="00437380" w:rsidRDefault="001C6E8E" w:rsidP="00D81C2C">
            <w:pPr>
              <w:spacing w:line="240" w:lineRule="auto"/>
              <w:rPr>
                <w:rFonts w:ascii="Calibri" w:hAnsi="Calibri" w:cs="Calibri"/>
                <w:b/>
                <w:sz w:val="18"/>
                <w:szCs w:val="18"/>
              </w:rPr>
            </w:pPr>
            <w:r w:rsidRPr="00437380">
              <w:rPr>
                <w:rFonts w:ascii="Calibri" w:hAnsi="Calibri" w:cs="Arial"/>
                <w:color w:val="000000"/>
                <w:sz w:val="18"/>
                <w:szCs w:val="18"/>
              </w:rPr>
              <w:t>2017/18</w:t>
            </w:r>
          </w:p>
        </w:tc>
      </w:tr>
      <w:tr w:rsidR="001C6E8E" w:rsidRPr="00437380" w14:paraId="60C9FEA2" w14:textId="77777777" w:rsidTr="008F2171">
        <w:tc>
          <w:tcPr>
            <w:tcW w:w="1323" w:type="pct"/>
          </w:tcPr>
          <w:p w14:paraId="3FC8A415" w14:textId="77777777" w:rsidR="001C6E8E" w:rsidRPr="00437380" w:rsidRDefault="001C6E8E" w:rsidP="00D81C2C">
            <w:pPr>
              <w:spacing w:line="240" w:lineRule="auto"/>
              <w:rPr>
                <w:rFonts w:ascii="Calibri" w:hAnsi="Calibri" w:cs="Calibri"/>
                <w:sz w:val="18"/>
                <w:szCs w:val="18"/>
              </w:rPr>
            </w:pPr>
            <w:r w:rsidRPr="00437380">
              <w:rPr>
                <w:sz w:val="18"/>
                <w:szCs w:val="18"/>
              </w:rPr>
              <w:t>Black</w:t>
            </w:r>
          </w:p>
        </w:tc>
        <w:tc>
          <w:tcPr>
            <w:tcW w:w="735" w:type="pct"/>
          </w:tcPr>
          <w:p w14:paraId="0F4B890F" w14:textId="77777777" w:rsidR="001C6E8E" w:rsidRPr="00437380" w:rsidRDefault="001C6E8E" w:rsidP="00D81C2C">
            <w:pPr>
              <w:spacing w:line="240" w:lineRule="auto"/>
              <w:rPr>
                <w:rFonts w:ascii="Calibri" w:hAnsi="Calibri" w:cs="Calibri"/>
                <w:sz w:val="18"/>
                <w:szCs w:val="18"/>
              </w:rPr>
            </w:pPr>
            <w:r w:rsidRPr="00437380">
              <w:rPr>
                <w:sz w:val="18"/>
                <w:szCs w:val="18"/>
              </w:rPr>
              <w:t>39.8</w:t>
            </w:r>
          </w:p>
        </w:tc>
        <w:tc>
          <w:tcPr>
            <w:tcW w:w="735" w:type="pct"/>
          </w:tcPr>
          <w:p w14:paraId="5FD5B1B4" w14:textId="77777777" w:rsidR="001C6E8E" w:rsidRPr="00437380" w:rsidRDefault="001C6E8E" w:rsidP="00D81C2C">
            <w:pPr>
              <w:spacing w:line="240" w:lineRule="auto"/>
              <w:rPr>
                <w:rFonts w:ascii="Calibri" w:hAnsi="Calibri" w:cs="Calibri"/>
                <w:sz w:val="18"/>
                <w:szCs w:val="18"/>
              </w:rPr>
            </w:pPr>
            <w:r w:rsidRPr="00437380">
              <w:rPr>
                <w:sz w:val="18"/>
                <w:szCs w:val="18"/>
              </w:rPr>
              <w:t>39.6</w:t>
            </w:r>
          </w:p>
        </w:tc>
        <w:tc>
          <w:tcPr>
            <w:tcW w:w="735" w:type="pct"/>
          </w:tcPr>
          <w:p w14:paraId="240F3B81" w14:textId="77777777" w:rsidR="001C6E8E" w:rsidRPr="00437380" w:rsidRDefault="001C6E8E" w:rsidP="00D81C2C">
            <w:pPr>
              <w:spacing w:line="240" w:lineRule="auto"/>
              <w:rPr>
                <w:rFonts w:ascii="Calibri" w:hAnsi="Calibri" w:cs="Calibri"/>
                <w:sz w:val="18"/>
                <w:szCs w:val="18"/>
              </w:rPr>
            </w:pPr>
            <w:r w:rsidRPr="00437380">
              <w:rPr>
                <w:sz w:val="18"/>
                <w:szCs w:val="18"/>
              </w:rPr>
              <w:t>38.6</w:t>
            </w:r>
          </w:p>
        </w:tc>
        <w:tc>
          <w:tcPr>
            <w:tcW w:w="735" w:type="pct"/>
          </w:tcPr>
          <w:p w14:paraId="776A9A07" w14:textId="77777777" w:rsidR="001C6E8E" w:rsidRPr="00437380" w:rsidRDefault="001C6E8E" w:rsidP="00D81C2C">
            <w:pPr>
              <w:spacing w:line="240" w:lineRule="auto"/>
              <w:rPr>
                <w:rFonts w:ascii="Calibri" w:hAnsi="Calibri" w:cs="Calibri"/>
                <w:sz w:val="18"/>
                <w:szCs w:val="18"/>
              </w:rPr>
            </w:pPr>
            <w:r w:rsidRPr="00437380">
              <w:rPr>
                <w:sz w:val="18"/>
                <w:szCs w:val="18"/>
              </w:rPr>
              <w:t>38.7</w:t>
            </w:r>
          </w:p>
        </w:tc>
        <w:tc>
          <w:tcPr>
            <w:tcW w:w="735" w:type="pct"/>
          </w:tcPr>
          <w:p w14:paraId="4FA3FA66" w14:textId="69935F25" w:rsidR="001C6E8E" w:rsidRPr="00437380" w:rsidRDefault="001C6E8E" w:rsidP="00D81C2C">
            <w:pPr>
              <w:spacing w:line="240" w:lineRule="auto"/>
              <w:rPr>
                <w:rFonts w:ascii="Calibri" w:hAnsi="Calibri" w:cs="Calibri"/>
                <w:sz w:val="18"/>
                <w:szCs w:val="18"/>
              </w:rPr>
            </w:pPr>
            <w:r w:rsidRPr="00437380">
              <w:rPr>
                <w:sz w:val="18"/>
                <w:szCs w:val="18"/>
              </w:rPr>
              <w:t>38</w:t>
            </w:r>
            <w:r w:rsidR="000877E8" w:rsidRPr="00437380">
              <w:rPr>
                <w:sz w:val="18"/>
                <w:szCs w:val="18"/>
              </w:rPr>
              <w:t>.0</w:t>
            </w:r>
          </w:p>
        </w:tc>
      </w:tr>
      <w:tr w:rsidR="001C6E8E" w:rsidRPr="00437380" w14:paraId="5A89BF31" w14:textId="77777777" w:rsidTr="008F2171">
        <w:tc>
          <w:tcPr>
            <w:tcW w:w="1323" w:type="pct"/>
            <w:shd w:val="clear" w:color="auto" w:fill="F2F2F2" w:themeFill="background1" w:themeFillShade="F2"/>
          </w:tcPr>
          <w:p w14:paraId="403A760D" w14:textId="77777777" w:rsidR="001C6E8E" w:rsidRPr="00437380" w:rsidRDefault="001C6E8E" w:rsidP="00D81C2C">
            <w:pPr>
              <w:spacing w:line="240" w:lineRule="auto"/>
              <w:rPr>
                <w:rFonts w:ascii="Calibri" w:hAnsi="Calibri" w:cs="Calibri"/>
                <w:sz w:val="18"/>
                <w:szCs w:val="18"/>
              </w:rPr>
            </w:pPr>
            <w:r w:rsidRPr="00437380">
              <w:rPr>
                <w:sz w:val="18"/>
                <w:szCs w:val="18"/>
              </w:rPr>
              <w:t xml:space="preserve">Sector Black </w:t>
            </w:r>
          </w:p>
        </w:tc>
        <w:tc>
          <w:tcPr>
            <w:tcW w:w="735" w:type="pct"/>
            <w:shd w:val="clear" w:color="auto" w:fill="F2F2F2" w:themeFill="background1" w:themeFillShade="F2"/>
          </w:tcPr>
          <w:p w14:paraId="1DCFAB77" w14:textId="2B390E7B" w:rsidR="001C6E8E" w:rsidRPr="00437380" w:rsidRDefault="001C6E8E" w:rsidP="00D81C2C">
            <w:pPr>
              <w:spacing w:line="240" w:lineRule="auto"/>
              <w:rPr>
                <w:rFonts w:ascii="Calibri" w:hAnsi="Calibri" w:cs="Calibri"/>
                <w:sz w:val="18"/>
                <w:szCs w:val="18"/>
              </w:rPr>
            </w:pPr>
            <w:r w:rsidRPr="00437380">
              <w:rPr>
                <w:sz w:val="18"/>
                <w:szCs w:val="18"/>
              </w:rPr>
              <w:t>9</w:t>
            </w:r>
            <w:r w:rsidR="000877E8" w:rsidRPr="00437380">
              <w:rPr>
                <w:sz w:val="18"/>
                <w:szCs w:val="18"/>
              </w:rPr>
              <w:t>.0</w:t>
            </w:r>
          </w:p>
        </w:tc>
        <w:tc>
          <w:tcPr>
            <w:tcW w:w="735" w:type="pct"/>
            <w:shd w:val="clear" w:color="auto" w:fill="F2F2F2" w:themeFill="background1" w:themeFillShade="F2"/>
          </w:tcPr>
          <w:p w14:paraId="42F1A66F" w14:textId="77777777" w:rsidR="001C6E8E" w:rsidRPr="00437380" w:rsidRDefault="001C6E8E" w:rsidP="00D81C2C">
            <w:pPr>
              <w:spacing w:line="240" w:lineRule="auto"/>
              <w:rPr>
                <w:rFonts w:ascii="Calibri" w:hAnsi="Calibri" w:cs="Calibri"/>
                <w:sz w:val="18"/>
                <w:szCs w:val="18"/>
              </w:rPr>
            </w:pPr>
            <w:r w:rsidRPr="00437380">
              <w:rPr>
                <w:sz w:val="18"/>
                <w:szCs w:val="18"/>
              </w:rPr>
              <w:t>9.7</w:t>
            </w:r>
          </w:p>
        </w:tc>
        <w:tc>
          <w:tcPr>
            <w:tcW w:w="735" w:type="pct"/>
            <w:shd w:val="clear" w:color="auto" w:fill="F2F2F2" w:themeFill="background1" w:themeFillShade="F2"/>
          </w:tcPr>
          <w:p w14:paraId="4B8ABEA0" w14:textId="77777777" w:rsidR="001C6E8E" w:rsidRPr="00437380" w:rsidRDefault="001C6E8E" w:rsidP="00D81C2C">
            <w:pPr>
              <w:spacing w:line="240" w:lineRule="auto"/>
              <w:rPr>
                <w:rFonts w:ascii="Calibri" w:hAnsi="Calibri" w:cs="Calibri"/>
                <w:sz w:val="18"/>
                <w:szCs w:val="18"/>
              </w:rPr>
            </w:pPr>
            <w:r w:rsidRPr="00437380">
              <w:rPr>
                <w:sz w:val="18"/>
                <w:szCs w:val="18"/>
              </w:rPr>
              <w:t>10.1</w:t>
            </w:r>
          </w:p>
        </w:tc>
        <w:tc>
          <w:tcPr>
            <w:tcW w:w="735" w:type="pct"/>
            <w:shd w:val="clear" w:color="auto" w:fill="F2F2F2" w:themeFill="background1" w:themeFillShade="F2"/>
          </w:tcPr>
          <w:p w14:paraId="24BFD2D9" w14:textId="77777777" w:rsidR="001C6E8E" w:rsidRPr="00437380" w:rsidRDefault="001C6E8E" w:rsidP="00D81C2C">
            <w:pPr>
              <w:spacing w:line="240" w:lineRule="auto"/>
              <w:rPr>
                <w:rFonts w:ascii="Calibri" w:hAnsi="Calibri" w:cs="Calibri"/>
                <w:sz w:val="18"/>
                <w:szCs w:val="18"/>
              </w:rPr>
            </w:pPr>
            <w:r w:rsidRPr="00437380">
              <w:rPr>
                <w:sz w:val="18"/>
                <w:szCs w:val="18"/>
              </w:rPr>
              <w:t>10.6</w:t>
            </w:r>
          </w:p>
        </w:tc>
        <w:tc>
          <w:tcPr>
            <w:tcW w:w="735" w:type="pct"/>
            <w:shd w:val="clear" w:color="auto" w:fill="F2F2F2" w:themeFill="background1" w:themeFillShade="F2"/>
          </w:tcPr>
          <w:p w14:paraId="6E0896B0" w14:textId="77777777" w:rsidR="001C6E8E" w:rsidRPr="00437380" w:rsidRDefault="001C6E8E" w:rsidP="00D81C2C">
            <w:pPr>
              <w:spacing w:line="240" w:lineRule="auto"/>
              <w:rPr>
                <w:rFonts w:ascii="Calibri" w:hAnsi="Calibri" w:cs="Calibri"/>
                <w:sz w:val="18"/>
                <w:szCs w:val="18"/>
              </w:rPr>
            </w:pPr>
            <w:r w:rsidRPr="00437380">
              <w:rPr>
                <w:sz w:val="18"/>
                <w:szCs w:val="18"/>
              </w:rPr>
              <w:t>10.5</w:t>
            </w:r>
          </w:p>
        </w:tc>
      </w:tr>
      <w:tr w:rsidR="001C6E8E" w:rsidRPr="00437380" w14:paraId="13EDB82B" w14:textId="77777777" w:rsidTr="008F2171">
        <w:tc>
          <w:tcPr>
            <w:tcW w:w="1323" w:type="pct"/>
          </w:tcPr>
          <w:p w14:paraId="7178B24F" w14:textId="77777777" w:rsidR="001C6E8E" w:rsidRPr="00437380" w:rsidRDefault="001C6E8E" w:rsidP="00D81C2C">
            <w:pPr>
              <w:spacing w:line="240" w:lineRule="auto"/>
              <w:rPr>
                <w:rFonts w:ascii="Calibri" w:hAnsi="Calibri" w:cs="Calibri"/>
                <w:sz w:val="18"/>
                <w:szCs w:val="18"/>
              </w:rPr>
            </w:pPr>
            <w:r w:rsidRPr="00437380">
              <w:rPr>
                <w:sz w:val="18"/>
                <w:szCs w:val="18"/>
              </w:rPr>
              <w:t>Asian</w:t>
            </w:r>
          </w:p>
        </w:tc>
        <w:tc>
          <w:tcPr>
            <w:tcW w:w="735" w:type="pct"/>
          </w:tcPr>
          <w:p w14:paraId="3E5D760A" w14:textId="77777777" w:rsidR="001C6E8E" w:rsidRPr="00437380" w:rsidRDefault="001C6E8E" w:rsidP="00D81C2C">
            <w:pPr>
              <w:spacing w:line="240" w:lineRule="auto"/>
              <w:rPr>
                <w:rFonts w:ascii="Calibri" w:hAnsi="Calibri" w:cs="Calibri"/>
                <w:sz w:val="18"/>
                <w:szCs w:val="18"/>
              </w:rPr>
            </w:pPr>
            <w:r w:rsidRPr="00437380">
              <w:rPr>
                <w:sz w:val="18"/>
                <w:szCs w:val="18"/>
              </w:rPr>
              <w:t>18.4</w:t>
            </w:r>
          </w:p>
        </w:tc>
        <w:tc>
          <w:tcPr>
            <w:tcW w:w="735" w:type="pct"/>
          </w:tcPr>
          <w:p w14:paraId="2286227E" w14:textId="77777777" w:rsidR="001C6E8E" w:rsidRPr="00437380" w:rsidRDefault="001C6E8E" w:rsidP="00D81C2C">
            <w:pPr>
              <w:spacing w:line="240" w:lineRule="auto"/>
              <w:rPr>
                <w:rFonts w:ascii="Calibri" w:hAnsi="Calibri" w:cs="Calibri"/>
                <w:sz w:val="18"/>
                <w:szCs w:val="18"/>
              </w:rPr>
            </w:pPr>
            <w:r w:rsidRPr="00437380">
              <w:rPr>
                <w:sz w:val="18"/>
                <w:szCs w:val="18"/>
              </w:rPr>
              <w:t>17.7</w:t>
            </w:r>
          </w:p>
        </w:tc>
        <w:tc>
          <w:tcPr>
            <w:tcW w:w="735" w:type="pct"/>
          </w:tcPr>
          <w:p w14:paraId="0EE612D8" w14:textId="77777777" w:rsidR="001C6E8E" w:rsidRPr="00437380" w:rsidRDefault="001C6E8E" w:rsidP="00D81C2C">
            <w:pPr>
              <w:spacing w:line="240" w:lineRule="auto"/>
              <w:rPr>
                <w:rFonts w:ascii="Calibri" w:hAnsi="Calibri" w:cs="Calibri"/>
                <w:sz w:val="18"/>
                <w:szCs w:val="18"/>
              </w:rPr>
            </w:pPr>
            <w:r w:rsidRPr="00437380">
              <w:rPr>
                <w:sz w:val="18"/>
                <w:szCs w:val="18"/>
              </w:rPr>
              <w:t>17.1</w:t>
            </w:r>
          </w:p>
        </w:tc>
        <w:tc>
          <w:tcPr>
            <w:tcW w:w="735" w:type="pct"/>
          </w:tcPr>
          <w:p w14:paraId="2B6D9E7E" w14:textId="77777777" w:rsidR="001C6E8E" w:rsidRPr="00437380" w:rsidRDefault="001C6E8E" w:rsidP="00D81C2C">
            <w:pPr>
              <w:spacing w:line="240" w:lineRule="auto"/>
              <w:rPr>
                <w:rFonts w:ascii="Calibri" w:hAnsi="Calibri" w:cs="Calibri"/>
                <w:sz w:val="18"/>
                <w:szCs w:val="18"/>
              </w:rPr>
            </w:pPr>
            <w:r w:rsidRPr="00437380">
              <w:rPr>
                <w:sz w:val="18"/>
                <w:szCs w:val="18"/>
              </w:rPr>
              <w:t>21.1</w:t>
            </w:r>
          </w:p>
        </w:tc>
        <w:tc>
          <w:tcPr>
            <w:tcW w:w="735" w:type="pct"/>
          </w:tcPr>
          <w:p w14:paraId="27662031" w14:textId="77777777" w:rsidR="001C6E8E" w:rsidRPr="00437380" w:rsidRDefault="001C6E8E" w:rsidP="00D81C2C">
            <w:pPr>
              <w:spacing w:line="240" w:lineRule="auto"/>
              <w:rPr>
                <w:rFonts w:ascii="Calibri" w:hAnsi="Calibri" w:cs="Calibri"/>
                <w:sz w:val="18"/>
                <w:szCs w:val="18"/>
              </w:rPr>
            </w:pPr>
            <w:r w:rsidRPr="00437380">
              <w:rPr>
                <w:sz w:val="18"/>
                <w:szCs w:val="18"/>
              </w:rPr>
              <w:t>15.8</w:t>
            </w:r>
          </w:p>
        </w:tc>
      </w:tr>
      <w:tr w:rsidR="001C6E8E" w:rsidRPr="00437380" w14:paraId="45525214" w14:textId="77777777" w:rsidTr="008F2171">
        <w:tc>
          <w:tcPr>
            <w:tcW w:w="1323" w:type="pct"/>
            <w:shd w:val="clear" w:color="auto" w:fill="F2F2F2" w:themeFill="background1" w:themeFillShade="F2"/>
          </w:tcPr>
          <w:p w14:paraId="21BEFE39" w14:textId="77777777" w:rsidR="001C6E8E" w:rsidRPr="00437380" w:rsidRDefault="001C6E8E" w:rsidP="00D81C2C">
            <w:pPr>
              <w:spacing w:line="240" w:lineRule="auto"/>
              <w:rPr>
                <w:rFonts w:ascii="Calibri" w:hAnsi="Calibri" w:cs="Calibri"/>
                <w:sz w:val="18"/>
                <w:szCs w:val="18"/>
              </w:rPr>
            </w:pPr>
            <w:r w:rsidRPr="00437380">
              <w:rPr>
                <w:sz w:val="18"/>
                <w:szCs w:val="18"/>
              </w:rPr>
              <w:t>Sector Asian</w:t>
            </w:r>
          </w:p>
        </w:tc>
        <w:tc>
          <w:tcPr>
            <w:tcW w:w="735" w:type="pct"/>
            <w:shd w:val="clear" w:color="auto" w:fill="F2F2F2" w:themeFill="background1" w:themeFillShade="F2"/>
          </w:tcPr>
          <w:p w14:paraId="372B97D1" w14:textId="77777777" w:rsidR="001C6E8E" w:rsidRPr="00437380" w:rsidRDefault="001C6E8E" w:rsidP="00D81C2C">
            <w:pPr>
              <w:spacing w:line="240" w:lineRule="auto"/>
              <w:rPr>
                <w:rFonts w:ascii="Calibri" w:hAnsi="Calibri" w:cs="Calibri"/>
                <w:sz w:val="18"/>
                <w:szCs w:val="18"/>
              </w:rPr>
            </w:pPr>
            <w:r w:rsidRPr="00437380">
              <w:rPr>
                <w:sz w:val="18"/>
                <w:szCs w:val="18"/>
              </w:rPr>
              <w:t>11.8</w:t>
            </w:r>
          </w:p>
        </w:tc>
        <w:tc>
          <w:tcPr>
            <w:tcW w:w="735" w:type="pct"/>
            <w:shd w:val="clear" w:color="auto" w:fill="F2F2F2" w:themeFill="background1" w:themeFillShade="F2"/>
          </w:tcPr>
          <w:p w14:paraId="1E6BEEDD" w14:textId="77777777" w:rsidR="001C6E8E" w:rsidRPr="00437380" w:rsidRDefault="001C6E8E" w:rsidP="00D81C2C">
            <w:pPr>
              <w:spacing w:line="240" w:lineRule="auto"/>
              <w:rPr>
                <w:rFonts w:ascii="Calibri" w:hAnsi="Calibri" w:cs="Calibri"/>
                <w:sz w:val="18"/>
                <w:szCs w:val="18"/>
              </w:rPr>
            </w:pPr>
            <w:r w:rsidRPr="00437380">
              <w:rPr>
                <w:sz w:val="18"/>
                <w:szCs w:val="18"/>
              </w:rPr>
              <w:t>12</w:t>
            </w:r>
          </w:p>
        </w:tc>
        <w:tc>
          <w:tcPr>
            <w:tcW w:w="735" w:type="pct"/>
            <w:shd w:val="clear" w:color="auto" w:fill="F2F2F2" w:themeFill="background1" w:themeFillShade="F2"/>
          </w:tcPr>
          <w:p w14:paraId="2DB76822" w14:textId="77777777" w:rsidR="001C6E8E" w:rsidRPr="00437380" w:rsidRDefault="001C6E8E" w:rsidP="00D81C2C">
            <w:pPr>
              <w:spacing w:line="240" w:lineRule="auto"/>
              <w:rPr>
                <w:rFonts w:ascii="Calibri" w:hAnsi="Calibri" w:cs="Calibri"/>
                <w:sz w:val="18"/>
                <w:szCs w:val="18"/>
              </w:rPr>
            </w:pPr>
            <w:r w:rsidRPr="00437380">
              <w:rPr>
                <w:sz w:val="18"/>
                <w:szCs w:val="18"/>
              </w:rPr>
              <w:t>12.6</w:t>
            </w:r>
          </w:p>
        </w:tc>
        <w:tc>
          <w:tcPr>
            <w:tcW w:w="735" w:type="pct"/>
            <w:shd w:val="clear" w:color="auto" w:fill="F2F2F2" w:themeFill="background1" w:themeFillShade="F2"/>
          </w:tcPr>
          <w:p w14:paraId="70229DA4" w14:textId="77777777" w:rsidR="001C6E8E" w:rsidRPr="00437380" w:rsidRDefault="001C6E8E" w:rsidP="00D81C2C">
            <w:pPr>
              <w:spacing w:line="240" w:lineRule="auto"/>
              <w:rPr>
                <w:rFonts w:ascii="Calibri" w:hAnsi="Calibri" w:cs="Calibri"/>
                <w:sz w:val="18"/>
                <w:szCs w:val="18"/>
              </w:rPr>
            </w:pPr>
            <w:r w:rsidRPr="00437380">
              <w:rPr>
                <w:sz w:val="18"/>
                <w:szCs w:val="18"/>
              </w:rPr>
              <w:t>13.1</w:t>
            </w:r>
          </w:p>
        </w:tc>
        <w:tc>
          <w:tcPr>
            <w:tcW w:w="735" w:type="pct"/>
            <w:shd w:val="clear" w:color="auto" w:fill="F2F2F2" w:themeFill="background1" w:themeFillShade="F2"/>
          </w:tcPr>
          <w:p w14:paraId="7B068CBE" w14:textId="77777777" w:rsidR="001C6E8E" w:rsidRPr="00437380" w:rsidRDefault="001C6E8E" w:rsidP="00D81C2C">
            <w:pPr>
              <w:spacing w:line="240" w:lineRule="auto"/>
              <w:rPr>
                <w:rFonts w:ascii="Calibri" w:hAnsi="Calibri" w:cs="Calibri"/>
                <w:sz w:val="18"/>
                <w:szCs w:val="18"/>
              </w:rPr>
            </w:pPr>
            <w:r w:rsidRPr="00437380">
              <w:rPr>
                <w:sz w:val="18"/>
                <w:szCs w:val="18"/>
              </w:rPr>
              <w:t>13.5</w:t>
            </w:r>
          </w:p>
        </w:tc>
      </w:tr>
      <w:tr w:rsidR="001C6E8E" w:rsidRPr="00437380" w14:paraId="7804A0CB" w14:textId="77777777" w:rsidTr="008F2171">
        <w:trPr>
          <w:trHeight w:val="90"/>
        </w:trPr>
        <w:tc>
          <w:tcPr>
            <w:tcW w:w="1323" w:type="pct"/>
            <w:shd w:val="clear" w:color="auto" w:fill="F2F2F2" w:themeFill="background1" w:themeFillShade="F2"/>
          </w:tcPr>
          <w:p w14:paraId="0223A941" w14:textId="5AA07768" w:rsidR="001C6E8E" w:rsidRPr="00437380" w:rsidRDefault="001C6E8E" w:rsidP="00D81C2C">
            <w:pPr>
              <w:spacing w:line="240" w:lineRule="auto"/>
              <w:rPr>
                <w:rFonts w:ascii="Calibri" w:hAnsi="Calibri" w:cs="Calibri"/>
                <w:sz w:val="18"/>
                <w:szCs w:val="18"/>
              </w:rPr>
            </w:pPr>
            <w:r w:rsidRPr="00437380">
              <w:rPr>
                <w:sz w:val="18"/>
                <w:szCs w:val="18"/>
              </w:rPr>
              <w:t>Mixed/Other</w:t>
            </w:r>
          </w:p>
        </w:tc>
        <w:tc>
          <w:tcPr>
            <w:tcW w:w="735" w:type="pct"/>
            <w:shd w:val="clear" w:color="auto" w:fill="F2F2F2" w:themeFill="background1" w:themeFillShade="F2"/>
          </w:tcPr>
          <w:p w14:paraId="2D20C9E1" w14:textId="77777777" w:rsidR="001C6E8E" w:rsidRPr="00437380" w:rsidRDefault="001C6E8E" w:rsidP="00D81C2C">
            <w:pPr>
              <w:spacing w:line="240" w:lineRule="auto"/>
              <w:rPr>
                <w:rFonts w:ascii="Calibri" w:hAnsi="Calibri" w:cs="Calibri"/>
                <w:sz w:val="18"/>
                <w:szCs w:val="18"/>
              </w:rPr>
            </w:pPr>
            <w:r w:rsidRPr="00437380">
              <w:rPr>
                <w:sz w:val="18"/>
                <w:szCs w:val="18"/>
              </w:rPr>
              <w:t>6.5</w:t>
            </w:r>
          </w:p>
        </w:tc>
        <w:tc>
          <w:tcPr>
            <w:tcW w:w="735" w:type="pct"/>
            <w:shd w:val="clear" w:color="auto" w:fill="F2F2F2" w:themeFill="background1" w:themeFillShade="F2"/>
          </w:tcPr>
          <w:p w14:paraId="5DED771C" w14:textId="77777777" w:rsidR="001C6E8E" w:rsidRPr="00437380" w:rsidRDefault="001C6E8E" w:rsidP="00D81C2C">
            <w:pPr>
              <w:spacing w:line="240" w:lineRule="auto"/>
              <w:rPr>
                <w:rFonts w:ascii="Calibri" w:hAnsi="Calibri" w:cs="Calibri"/>
                <w:sz w:val="18"/>
                <w:szCs w:val="18"/>
              </w:rPr>
            </w:pPr>
            <w:r w:rsidRPr="00437380">
              <w:rPr>
                <w:sz w:val="18"/>
                <w:szCs w:val="18"/>
              </w:rPr>
              <w:t>6.6</w:t>
            </w:r>
          </w:p>
        </w:tc>
        <w:tc>
          <w:tcPr>
            <w:tcW w:w="735" w:type="pct"/>
            <w:shd w:val="clear" w:color="auto" w:fill="F2F2F2" w:themeFill="background1" w:themeFillShade="F2"/>
          </w:tcPr>
          <w:p w14:paraId="79FF4AC1" w14:textId="77777777" w:rsidR="001C6E8E" w:rsidRPr="00437380" w:rsidRDefault="001C6E8E" w:rsidP="00D81C2C">
            <w:pPr>
              <w:spacing w:line="240" w:lineRule="auto"/>
              <w:rPr>
                <w:rFonts w:ascii="Calibri" w:hAnsi="Calibri" w:cs="Calibri"/>
                <w:sz w:val="18"/>
                <w:szCs w:val="18"/>
              </w:rPr>
            </w:pPr>
            <w:r w:rsidRPr="00437380">
              <w:rPr>
                <w:sz w:val="18"/>
                <w:szCs w:val="18"/>
              </w:rPr>
              <w:t>7.4</w:t>
            </w:r>
          </w:p>
        </w:tc>
        <w:tc>
          <w:tcPr>
            <w:tcW w:w="735" w:type="pct"/>
            <w:shd w:val="clear" w:color="auto" w:fill="F2F2F2" w:themeFill="background1" w:themeFillShade="F2"/>
          </w:tcPr>
          <w:p w14:paraId="51E3C94B" w14:textId="77777777" w:rsidR="001C6E8E" w:rsidRPr="00437380" w:rsidRDefault="001C6E8E" w:rsidP="00D81C2C">
            <w:pPr>
              <w:spacing w:line="240" w:lineRule="auto"/>
              <w:rPr>
                <w:rFonts w:ascii="Calibri" w:hAnsi="Calibri" w:cs="Calibri"/>
                <w:sz w:val="18"/>
                <w:szCs w:val="18"/>
              </w:rPr>
            </w:pPr>
            <w:r w:rsidRPr="00437380">
              <w:rPr>
                <w:sz w:val="18"/>
                <w:szCs w:val="18"/>
              </w:rPr>
              <w:t>6.5</w:t>
            </w:r>
          </w:p>
        </w:tc>
        <w:tc>
          <w:tcPr>
            <w:tcW w:w="735" w:type="pct"/>
            <w:shd w:val="clear" w:color="auto" w:fill="F2F2F2" w:themeFill="background1" w:themeFillShade="F2"/>
          </w:tcPr>
          <w:p w14:paraId="2AAE33C4" w14:textId="77777777" w:rsidR="001C6E8E" w:rsidRPr="00437380" w:rsidRDefault="001C6E8E" w:rsidP="00D81C2C">
            <w:pPr>
              <w:spacing w:line="240" w:lineRule="auto"/>
              <w:rPr>
                <w:rFonts w:ascii="Calibri" w:hAnsi="Calibri" w:cs="Calibri"/>
                <w:sz w:val="18"/>
                <w:szCs w:val="18"/>
              </w:rPr>
            </w:pPr>
            <w:r w:rsidRPr="00437380">
              <w:rPr>
                <w:sz w:val="18"/>
                <w:szCs w:val="18"/>
              </w:rPr>
              <w:t>7.4</w:t>
            </w:r>
          </w:p>
        </w:tc>
      </w:tr>
      <w:tr w:rsidR="001C6E8E" w:rsidRPr="00437380" w14:paraId="75F4E947" w14:textId="77777777" w:rsidTr="008F2171">
        <w:tc>
          <w:tcPr>
            <w:tcW w:w="1323" w:type="pct"/>
            <w:shd w:val="clear" w:color="auto" w:fill="F2F2F2" w:themeFill="background1" w:themeFillShade="F2"/>
          </w:tcPr>
          <w:p w14:paraId="64998D98" w14:textId="1B80CA62" w:rsidR="001C6E8E" w:rsidRPr="00437380" w:rsidRDefault="001C6E8E" w:rsidP="00D81C2C">
            <w:pPr>
              <w:spacing w:line="240" w:lineRule="auto"/>
              <w:rPr>
                <w:rFonts w:ascii="Calibri" w:hAnsi="Calibri" w:cs="Calibri"/>
                <w:sz w:val="18"/>
                <w:szCs w:val="18"/>
              </w:rPr>
            </w:pPr>
            <w:r w:rsidRPr="00437380">
              <w:rPr>
                <w:sz w:val="18"/>
                <w:szCs w:val="18"/>
              </w:rPr>
              <w:t xml:space="preserve">Sector </w:t>
            </w:r>
            <w:r w:rsidR="00D546F6">
              <w:rPr>
                <w:sz w:val="18"/>
                <w:szCs w:val="18"/>
              </w:rPr>
              <w:t>mixed</w:t>
            </w:r>
            <w:r w:rsidRPr="00437380">
              <w:rPr>
                <w:sz w:val="18"/>
                <w:szCs w:val="18"/>
              </w:rPr>
              <w:t>/Other</w:t>
            </w:r>
          </w:p>
        </w:tc>
        <w:tc>
          <w:tcPr>
            <w:tcW w:w="735" w:type="pct"/>
            <w:shd w:val="clear" w:color="auto" w:fill="F2F2F2" w:themeFill="background1" w:themeFillShade="F2"/>
          </w:tcPr>
          <w:p w14:paraId="71D9F82D" w14:textId="77777777" w:rsidR="001C6E8E" w:rsidRPr="00437380" w:rsidRDefault="001C6E8E" w:rsidP="00D81C2C">
            <w:pPr>
              <w:spacing w:line="240" w:lineRule="auto"/>
              <w:rPr>
                <w:rFonts w:ascii="Calibri" w:hAnsi="Calibri" w:cs="Calibri"/>
                <w:sz w:val="18"/>
                <w:szCs w:val="18"/>
              </w:rPr>
            </w:pPr>
            <w:r w:rsidRPr="00437380">
              <w:rPr>
                <w:sz w:val="18"/>
                <w:szCs w:val="18"/>
              </w:rPr>
              <w:t>2.9</w:t>
            </w:r>
          </w:p>
        </w:tc>
        <w:tc>
          <w:tcPr>
            <w:tcW w:w="735" w:type="pct"/>
            <w:shd w:val="clear" w:color="auto" w:fill="F2F2F2" w:themeFill="background1" w:themeFillShade="F2"/>
          </w:tcPr>
          <w:p w14:paraId="5212CF22" w14:textId="77777777" w:rsidR="001C6E8E" w:rsidRPr="00437380" w:rsidRDefault="001C6E8E" w:rsidP="00D81C2C">
            <w:pPr>
              <w:spacing w:line="240" w:lineRule="auto"/>
              <w:rPr>
                <w:rFonts w:ascii="Calibri" w:hAnsi="Calibri" w:cs="Calibri"/>
                <w:sz w:val="18"/>
                <w:szCs w:val="18"/>
              </w:rPr>
            </w:pPr>
            <w:r w:rsidRPr="00437380">
              <w:rPr>
                <w:sz w:val="18"/>
                <w:szCs w:val="18"/>
              </w:rPr>
              <w:t>3.1</w:t>
            </w:r>
          </w:p>
        </w:tc>
        <w:tc>
          <w:tcPr>
            <w:tcW w:w="735" w:type="pct"/>
            <w:shd w:val="clear" w:color="auto" w:fill="F2F2F2" w:themeFill="background1" w:themeFillShade="F2"/>
          </w:tcPr>
          <w:p w14:paraId="36A11DB3" w14:textId="77777777" w:rsidR="001C6E8E" w:rsidRPr="00437380" w:rsidRDefault="001C6E8E" w:rsidP="00D81C2C">
            <w:pPr>
              <w:spacing w:line="240" w:lineRule="auto"/>
              <w:rPr>
                <w:rFonts w:ascii="Calibri" w:hAnsi="Calibri" w:cs="Calibri"/>
                <w:sz w:val="18"/>
                <w:szCs w:val="18"/>
              </w:rPr>
            </w:pPr>
            <w:r w:rsidRPr="00437380">
              <w:rPr>
                <w:sz w:val="18"/>
                <w:szCs w:val="18"/>
              </w:rPr>
              <w:t>3.3</w:t>
            </w:r>
          </w:p>
        </w:tc>
        <w:tc>
          <w:tcPr>
            <w:tcW w:w="735" w:type="pct"/>
            <w:shd w:val="clear" w:color="auto" w:fill="F2F2F2" w:themeFill="background1" w:themeFillShade="F2"/>
          </w:tcPr>
          <w:p w14:paraId="5DFD2767" w14:textId="77777777" w:rsidR="001C6E8E" w:rsidRPr="00437380" w:rsidRDefault="001C6E8E" w:rsidP="00D81C2C">
            <w:pPr>
              <w:spacing w:line="240" w:lineRule="auto"/>
              <w:rPr>
                <w:rFonts w:ascii="Calibri" w:hAnsi="Calibri" w:cs="Calibri"/>
                <w:sz w:val="18"/>
                <w:szCs w:val="18"/>
              </w:rPr>
            </w:pPr>
            <w:r w:rsidRPr="00437380">
              <w:rPr>
                <w:sz w:val="18"/>
                <w:szCs w:val="18"/>
              </w:rPr>
              <w:t>3.4</w:t>
            </w:r>
          </w:p>
        </w:tc>
        <w:tc>
          <w:tcPr>
            <w:tcW w:w="735" w:type="pct"/>
            <w:shd w:val="clear" w:color="auto" w:fill="F2F2F2" w:themeFill="background1" w:themeFillShade="F2"/>
          </w:tcPr>
          <w:p w14:paraId="53DD9047" w14:textId="77777777" w:rsidR="001C6E8E" w:rsidRPr="00437380" w:rsidRDefault="001C6E8E" w:rsidP="00D81C2C">
            <w:pPr>
              <w:spacing w:line="240" w:lineRule="auto"/>
              <w:rPr>
                <w:rFonts w:ascii="Calibri" w:hAnsi="Calibri" w:cs="Calibri"/>
                <w:sz w:val="18"/>
                <w:szCs w:val="18"/>
              </w:rPr>
            </w:pPr>
            <w:r w:rsidRPr="00437380">
              <w:rPr>
                <w:sz w:val="18"/>
                <w:szCs w:val="18"/>
              </w:rPr>
              <w:t>3.5</w:t>
            </w:r>
          </w:p>
        </w:tc>
      </w:tr>
    </w:tbl>
    <w:p w14:paraId="4FA641CD" w14:textId="77777777" w:rsidR="00AD63AE" w:rsidRPr="00437380" w:rsidRDefault="00AD63AE" w:rsidP="00D81C2C">
      <w:pPr>
        <w:spacing w:line="240" w:lineRule="auto"/>
        <w:rPr>
          <w:rFonts w:ascii="Calibri" w:hAnsi="Calibri" w:cs="Calibri"/>
          <w:i/>
          <w:sz w:val="18"/>
        </w:rPr>
      </w:pPr>
    </w:p>
    <w:p w14:paraId="38373CCD" w14:textId="36E0DC15" w:rsidR="00AD63AE" w:rsidRPr="00437380" w:rsidRDefault="00AD63AE" w:rsidP="00D81C2C">
      <w:pPr>
        <w:spacing w:line="240" w:lineRule="auto"/>
        <w:rPr>
          <w:rFonts w:ascii="Calibri" w:hAnsi="Calibri" w:cs="Calibri"/>
          <w:i/>
          <w:sz w:val="18"/>
        </w:rPr>
      </w:pPr>
      <w:r w:rsidRPr="00437380">
        <w:rPr>
          <w:rFonts w:ascii="Calibri" w:hAnsi="Calibri" w:cs="Calibri"/>
          <w:i/>
          <w:sz w:val="18"/>
        </w:rPr>
        <w:t>Table 12: Percentage of part-time BAME students disaggregated (</w:t>
      </w:r>
      <w:r w:rsidR="00D546F6">
        <w:rPr>
          <w:rFonts w:ascii="Calibri" w:hAnsi="Calibri" w:cs="Calibri"/>
          <w:i/>
          <w:sz w:val="18"/>
        </w:rPr>
        <w:t>A&amp;PP</w:t>
      </w:r>
      <w:r w:rsidRPr="00437380">
        <w:rPr>
          <w:rFonts w:ascii="Calibri" w:hAnsi="Calibri" w:cs="Calibri"/>
          <w:i/>
          <w:sz w:val="18"/>
        </w:rPr>
        <w:t xml:space="preserve"> data)</w:t>
      </w:r>
    </w:p>
    <w:tbl>
      <w:tblPr>
        <w:tblStyle w:val="TableGrid"/>
        <w:tblW w:w="5000" w:type="pct"/>
        <w:tblLook w:val="04A0" w:firstRow="1" w:lastRow="0" w:firstColumn="1" w:lastColumn="0" w:noHBand="0" w:noVBand="1"/>
      </w:tblPr>
      <w:tblGrid>
        <w:gridCol w:w="2588"/>
        <w:gridCol w:w="1437"/>
        <w:gridCol w:w="1437"/>
        <w:gridCol w:w="1436"/>
        <w:gridCol w:w="1436"/>
        <w:gridCol w:w="1436"/>
      </w:tblGrid>
      <w:tr w:rsidR="001C6E8E" w:rsidRPr="00437380" w14:paraId="3D1C14DE" w14:textId="77777777" w:rsidTr="008F2171">
        <w:tc>
          <w:tcPr>
            <w:tcW w:w="1323" w:type="pct"/>
          </w:tcPr>
          <w:p w14:paraId="3A244A75" w14:textId="77777777" w:rsidR="001C6E8E" w:rsidRPr="00437380" w:rsidRDefault="001C6E8E" w:rsidP="00D81C2C">
            <w:pPr>
              <w:spacing w:line="240" w:lineRule="auto"/>
              <w:rPr>
                <w:rFonts w:ascii="Calibri" w:hAnsi="Calibri" w:cs="Calibri"/>
                <w:sz w:val="18"/>
                <w:szCs w:val="18"/>
              </w:rPr>
            </w:pPr>
          </w:p>
        </w:tc>
        <w:tc>
          <w:tcPr>
            <w:tcW w:w="735" w:type="pct"/>
            <w:vAlign w:val="bottom"/>
          </w:tcPr>
          <w:p w14:paraId="1D493702" w14:textId="146B1CA1" w:rsidR="001C6E8E" w:rsidRPr="00437380" w:rsidRDefault="001C6E8E" w:rsidP="00D81C2C">
            <w:pPr>
              <w:spacing w:line="240" w:lineRule="auto"/>
              <w:rPr>
                <w:rFonts w:ascii="Calibri" w:hAnsi="Calibri" w:cs="Calibri"/>
                <w:b/>
                <w:sz w:val="18"/>
                <w:szCs w:val="18"/>
              </w:rPr>
            </w:pPr>
            <w:r w:rsidRPr="00437380">
              <w:rPr>
                <w:rFonts w:ascii="Calibri" w:hAnsi="Calibri" w:cs="Arial"/>
                <w:color w:val="000000"/>
                <w:sz w:val="18"/>
                <w:szCs w:val="18"/>
              </w:rPr>
              <w:t>2013/14</w:t>
            </w:r>
          </w:p>
        </w:tc>
        <w:tc>
          <w:tcPr>
            <w:tcW w:w="735" w:type="pct"/>
            <w:vAlign w:val="bottom"/>
          </w:tcPr>
          <w:p w14:paraId="1CD00CAA" w14:textId="70E29ECB" w:rsidR="001C6E8E" w:rsidRPr="00437380" w:rsidRDefault="001C6E8E" w:rsidP="00D81C2C">
            <w:pPr>
              <w:spacing w:line="240" w:lineRule="auto"/>
              <w:rPr>
                <w:rFonts w:ascii="Calibri" w:hAnsi="Calibri" w:cs="Calibri"/>
                <w:b/>
                <w:sz w:val="18"/>
                <w:szCs w:val="18"/>
              </w:rPr>
            </w:pPr>
            <w:r w:rsidRPr="00437380">
              <w:rPr>
                <w:rFonts w:ascii="Calibri" w:hAnsi="Calibri" w:cs="Arial"/>
                <w:color w:val="000000"/>
                <w:sz w:val="18"/>
                <w:szCs w:val="18"/>
              </w:rPr>
              <w:t>2014/15</w:t>
            </w:r>
          </w:p>
        </w:tc>
        <w:tc>
          <w:tcPr>
            <w:tcW w:w="735" w:type="pct"/>
            <w:vAlign w:val="bottom"/>
          </w:tcPr>
          <w:p w14:paraId="74828D6D" w14:textId="3CCF3BA6" w:rsidR="001C6E8E" w:rsidRPr="00437380" w:rsidRDefault="001C6E8E" w:rsidP="00D81C2C">
            <w:pPr>
              <w:spacing w:line="240" w:lineRule="auto"/>
              <w:rPr>
                <w:rFonts w:ascii="Calibri" w:hAnsi="Calibri" w:cs="Calibri"/>
                <w:b/>
                <w:sz w:val="18"/>
                <w:szCs w:val="18"/>
              </w:rPr>
            </w:pPr>
            <w:r w:rsidRPr="00437380">
              <w:rPr>
                <w:rFonts w:ascii="Calibri" w:hAnsi="Calibri" w:cs="Arial"/>
                <w:color w:val="000000"/>
                <w:sz w:val="18"/>
                <w:szCs w:val="18"/>
              </w:rPr>
              <w:t>2015/16</w:t>
            </w:r>
          </w:p>
        </w:tc>
        <w:tc>
          <w:tcPr>
            <w:tcW w:w="735" w:type="pct"/>
            <w:vAlign w:val="bottom"/>
          </w:tcPr>
          <w:p w14:paraId="4F788D3A" w14:textId="51937A0A" w:rsidR="001C6E8E" w:rsidRPr="00437380" w:rsidRDefault="001C6E8E" w:rsidP="00D81C2C">
            <w:pPr>
              <w:spacing w:line="240" w:lineRule="auto"/>
              <w:rPr>
                <w:rFonts w:ascii="Calibri" w:hAnsi="Calibri" w:cs="Calibri"/>
                <w:b/>
                <w:sz w:val="18"/>
                <w:szCs w:val="18"/>
              </w:rPr>
            </w:pPr>
            <w:r w:rsidRPr="00437380">
              <w:rPr>
                <w:rFonts w:ascii="Calibri" w:hAnsi="Calibri" w:cs="Arial"/>
                <w:color w:val="000000"/>
                <w:sz w:val="18"/>
                <w:szCs w:val="18"/>
              </w:rPr>
              <w:t>2016/17</w:t>
            </w:r>
          </w:p>
        </w:tc>
        <w:tc>
          <w:tcPr>
            <w:tcW w:w="735" w:type="pct"/>
            <w:vAlign w:val="bottom"/>
          </w:tcPr>
          <w:p w14:paraId="5ECEC302" w14:textId="039EDBB0" w:rsidR="001C6E8E" w:rsidRPr="00437380" w:rsidRDefault="001C6E8E" w:rsidP="00D81C2C">
            <w:pPr>
              <w:spacing w:line="240" w:lineRule="auto"/>
              <w:rPr>
                <w:rFonts w:ascii="Calibri" w:hAnsi="Calibri" w:cs="Calibri"/>
                <w:b/>
                <w:sz w:val="18"/>
                <w:szCs w:val="18"/>
              </w:rPr>
            </w:pPr>
            <w:r w:rsidRPr="00437380">
              <w:rPr>
                <w:rFonts w:ascii="Calibri" w:hAnsi="Calibri" w:cs="Arial"/>
                <w:color w:val="000000"/>
                <w:sz w:val="18"/>
                <w:szCs w:val="18"/>
              </w:rPr>
              <w:t>2017/18</w:t>
            </w:r>
          </w:p>
        </w:tc>
      </w:tr>
      <w:tr w:rsidR="001C6E8E" w:rsidRPr="00437380" w14:paraId="35531C97" w14:textId="77777777" w:rsidTr="008F2171">
        <w:tc>
          <w:tcPr>
            <w:tcW w:w="1323" w:type="pct"/>
          </w:tcPr>
          <w:p w14:paraId="79596D20" w14:textId="77777777" w:rsidR="001C6E8E" w:rsidRPr="00437380" w:rsidRDefault="001C6E8E" w:rsidP="00D81C2C">
            <w:pPr>
              <w:spacing w:line="240" w:lineRule="auto"/>
              <w:rPr>
                <w:rFonts w:ascii="Calibri" w:hAnsi="Calibri" w:cs="Calibri"/>
                <w:sz w:val="18"/>
                <w:szCs w:val="18"/>
              </w:rPr>
            </w:pPr>
            <w:r w:rsidRPr="00437380">
              <w:rPr>
                <w:sz w:val="18"/>
                <w:szCs w:val="18"/>
              </w:rPr>
              <w:t>Black PT</w:t>
            </w:r>
          </w:p>
        </w:tc>
        <w:tc>
          <w:tcPr>
            <w:tcW w:w="735" w:type="pct"/>
          </w:tcPr>
          <w:p w14:paraId="76BC54B7" w14:textId="77777777" w:rsidR="001C6E8E" w:rsidRPr="00437380" w:rsidRDefault="001C6E8E" w:rsidP="00D81C2C">
            <w:pPr>
              <w:spacing w:line="240" w:lineRule="auto"/>
              <w:rPr>
                <w:rFonts w:ascii="Calibri" w:hAnsi="Calibri" w:cs="Calibri"/>
                <w:sz w:val="18"/>
                <w:szCs w:val="18"/>
              </w:rPr>
            </w:pPr>
            <w:r w:rsidRPr="00437380">
              <w:rPr>
                <w:sz w:val="18"/>
                <w:szCs w:val="18"/>
              </w:rPr>
              <w:t>28.6</w:t>
            </w:r>
          </w:p>
        </w:tc>
        <w:tc>
          <w:tcPr>
            <w:tcW w:w="735" w:type="pct"/>
          </w:tcPr>
          <w:p w14:paraId="320AE67E" w14:textId="77777777" w:rsidR="001C6E8E" w:rsidRPr="00437380" w:rsidRDefault="001C6E8E" w:rsidP="00D81C2C">
            <w:pPr>
              <w:spacing w:line="240" w:lineRule="auto"/>
              <w:rPr>
                <w:rFonts w:ascii="Calibri" w:hAnsi="Calibri" w:cs="Calibri"/>
                <w:sz w:val="18"/>
                <w:szCs w:val="18"/>
              </w:rPr>
            </w:pPr>
            <w:r w:rsidRPr="00437380">
              <w:rPr>
                <w:sz w:val="18"/>
                <w:szCs w:val="18"/>
              </w:rPr>
              <w:t>25.4</w:t>
            </w:r>
          </w:p>
        </w:tc>
        <w:tc>
          <w:tcPr>
            <w:tcW w:w="735" w:type="pct"/>
          </w:tcPr>
          <w:p w14:paraId="67394CE8" w14:textId="77777777" w:rsidR="001C6E8E" w:rsidRPr="00437380" w:rsidRDefault="001C6E8E" w:rsidP="00D81C2C">
            <w:pPr>
              <w:spacing w:line="240" w:lineRule="auto"/>
              <w:rPr>
                <w:rFonts w:ascii="Calibri" w:hAnsi="Calibri" w:cs="Calibri"/>
                <w:sz w:val="18"/>
                <w:szCs w:val="18"/>
              </w:rPr>
            </w:pPr>
            <w:r w:rsidRPr="00437380">
              <w:rPr>
                <w:sz w:val="18"/>
                <w:szCs w:val="18"/>
              </w:rPr>
              <w:t>31.4</w:t>
            </w:r>
          </w:p>
        </w:tc>
        <w:tc>
          <w:tcPr>
            <w:tcW w:w="735" w:type="pct"/>
          </w:tcPr>
          <w:p w14:paraId="1C485805" w14:textId="77777777" w:rsidR="001C6E8E" w:rsidRPr="00437380" w:rsidRDefault="001C6E8E" w:rsidP="00D81C2C">
            <w:pPr>
              <w:spacing w:line="240" w:lineRule="auto"/>
              <w:rPr>
                <w:rFonts w:ascii="Calibri" w:hAnsi="Calibri" w:cs="Calibri"/>
                <w:sz w:val="18"/>
                <w:szCs w:val="18"/>
              </w:rPr>
            </w:pPr>
            <w:r w:rsidRPr="00437380">
              <w:rPr>
                <w:sz w:val="18"/>
                <w:szCs w:val="18"/>
              </w:rPr>
              <w:t>27.5</w:t>
            </w:r>
          </w:p>
        </w:tc>
        <w:tc>
          <w:tcPr>
            <w:tcW w:w="735" w:type="pct"/>
          </w:tcPr>
          <w:p w14:paraId="1E657556" w14:textId="77777777" w:rsidR="001C6E8E" w:rsidRPr="00437380" w:rsidRDefault="001C6E8E" w:rsidP="00D81C2C">
            <w:pPr>
              <w:spacing w:line="240" w:lineRule="auto"/>
              <w:rPr>
                <w:rFonts w:ascii="Calibri" w:hAnsi="Calibri" w:cs="Calibri"/>
                <w:sz w:val="18"/>
                <w:szCs w:val="18"/>
              </w:rPr>
            </w:pPr>
            <w:r w:rsidRPr="00437380">
              <w:rPr>
                <w:sz w:val="18"/>
                <w:szCs w:val="18"/>
              </w:rPr>
              <w:t>31.4</w:t>
            </w:r>
          </w:p>
        </w:tc>
      </w:tr>
      <w:tr w:rsidR="001C6E8E" w:rsidRPr="00437380" w14:paraId="410DCFA7" w14:textId="77777777" w:rsidTr="008F2171">
        <w:tc>
          <w:tcPr>
            <w:tcW w:w="1323" w:type="pct"/>
            <w:shd w:val="clear" w:color="auto" w:fill="F2F2F2" w:themeFill="background1" w:themeFillShade="F2"/>
          </w:tcPr>
          <w:p w14:paraId="507C971C" w14:textId="77777777" w:rsidR="001C6E8E" w:rsidRPr="00437380" w:rsidRDefault="001C6E8E" w:rsidP="00D81C2C">
            <w:pPr>
              <w:spacing w:line="240" w:lineRule="auto"/>
              <w:rPr>
                <w:rFonts w:ascii="Calibri" w:hAnsi="Calibri" w:cs="Calibri"/>
                <w:sz w:val="18"/>
                <w:szCs w:val="18"/>
              </w:rPr>
            </w:pPr>
            <w:r w:rsidRPr="00437380">
              <w:rPr>
                <w:sz w:val="18"/>
                <w:szCs w:val="18"/>
              </w:rPr>
              <w:t xml:space="preserve">Sector Black PT </w:t>
            </w:r>
          </w:p>
        </w:tc>
        <w:tc>
          <w:tcPr>
            <w:tcW w:w="735" w:type="pct"/>
            <w:shd w:val="clear" w:color="auto" w:fill="F2F2F2" w:themeFill="background1" w:themeFillShade="F2"/>
          </w:tcPr>
          <w:p w14:paraId="56BDE73C" w14:textId="77777777" w:rsidR="001C6E8E" w:rsidRPr="00437380" w:rsidRDefault="001C6E8E" w:rsidP="00D81C2C">
            <w:pPr>
              <w:spacing w:line="240" w:lineRule="auto"/>
              <w:rPr>
                <w:rFonts w:ascii="Calibri" w:hAnsi="Calibri" w:cs="Calibri"/>
                <w:sz w:val="18"/>
                <w:szCs w:val="18"/>
              </w:rPr>
            </w:pPr>
            <w:r w:rsidRPr="00437380">
              <w:rPr>
                <w:sz w:val="18"/>
                <w:szCs w:val="18"/>
              </w:rPr>
              <w:t>5.9</w:t>
            </w:r>
          </w:p>
        </w:tc>
        <w:tc>
          <w:tcPr>
            <w:tcW w:w="735" w:type="pct"/>
            <w:shd w:val="clear" w:color="auto" w:fill="F2F2F2" w:themeFill="background1" w:themeFillShade="F2"/>
          </w:tcPr>
          <w:p w14:paraId="4E5CCF60" w14:textId="77777777" w:rsidR="001C6E8E" w:rsidRPr="00437380" w:rsidRDefault="001C6E8E" w:rsidP="00D81C2C">
            <w:pPr>
              <w:spacing w:line="240" w:lineRule="auto"/>
              <w:rPr>
                <w:rFonts w:ascii="Calibri" w:hAnsi="Calibri" w:cs="Calibri"/>
                <w:sz w:val="18"/>
                <w:szCs w:val="18"/>
              </w:rPr>
            </w:pPr>
            <w:r w:rsidRPr="00437380">
              <w:rPr>
                <w:sz w:val="18"/>
                <w:szCs w:val="18"/>
              </w:rPr>
              <w:t>5.8</w:t>
            </w:r>
          </w:p>
        </w:tc>
        <w:tc>
          <w:tcPr>
            <w:tcW w:w="735" w:type="pct"/>
            <w:shd w:val="clear" w:color="auto" w:fill="F2F2F2" w:themeFill="background1" w:themeFillShade="F2"/>
          </w:tcPr>
          <w:p w14:paraId="598C62E6" w14:textId="77777777" w:rsidR="001C6E8E" w:rsidRPr="00437380" w:rsidRDefault="001C6E8E" w:rsidP="00D81C2C">
            <w:pPr>
              <w:spacing w:line="240" w:lineRule="auto"/>
              <w:rPr>
                <w:rFonts w:ascii="Calibri" w:hAnsi="Calibri" w:cs="Calibri"/>
                <w:sz w:val="18"/>
                <w:szCs w:val="18"/>
              </w:rPr>
            </w:pPr>
            <w:r w:rsidRPr="00437380">
              <w:rPr>
                <w:sz w:val="18"/>
                <w:szCs w:val="18"/>
              </w:rPr>
              <w:t>6.1</w:t>
            </w:r>
          </w:p>
        </w:tc>
        <w:tc>
          <w:tcPr>
            <w:tcW w:w="735" w:type="pct"/>
            <w:shd w:val="clear" w:color="auto" w:fill="F2F2F2" w:themeFill="background1" w:themeFillShade="F2"/>
          </w:tcPr>
          <w:p w14:paraId="79BB0744" w14:textId="77777777" w:rsidR="001C6E8E" w:rsidRPr="00437380" w:rsidRDefault="001C6E8E" w:rsidP="00D81C2C">
            <w:pPr>
              <w:spacing w:line="240" w:lineRule="auto"/>
              <w:rPr>
                <w:rFonts w:ascii="Calibri" w:hAnsi="Calibri" w:cs="Calibri"/>
                <w:sz w:val="18"/>
                <w:szCs w:val="18"/>
              </w:rPr>
            </w:pPr>
            <w:r w:rsidRPr="00437380">
              <w:rPr>
                <w:sz w:val="18"/>
                <w:szCs w:val="18"/>
              </w:rPr>
              <w:t>5.5</w:t>
            </w:r>
          </w:p>
        </w:tc>
        <w:tc>
          <w:tcPr>
            <w:tcW w:w="735" w:type="pct"/>
            <w:shd w:val="clear" w:color="auto" w:fill="F2F2F2" w:themeFill="background1" w:themeFillShade="F2"/>
          </w:tcPr>
          <w:p w14:paraId="1712A342" w14:textId="77777777" w:rsidR="001C6E8E" w:rsidRPr="00437380" w:rsidRDefault="001C6E8E" w:rsidP="00D81C2C">
            <w:pPr>
              <w:spacing w:line="240" w:lineRule="auto"/>
              <w:rPr>
                <w:rFonts w:ascii="Calibri" w:hAnsi="Calibri" w:cs="Calibri"/>
                <w:sz w:val="18"/>
                <w:szCs w:val="18"/>
              </w:rPr>
            </w:pPr>
            <w:r w:rsidRPr="00437380">
              <w:rPr>
                <w:sz w:val="18"/>
                <w:szCs w:val="18"/>
              </w:rPr>
              <w:t>5.4</w:t>
            </w:r>
          </w:p>
        </w:tc>
      </w:tr>
      <w:tr w:rsidR="001C6E8E" w:rsidRPr="00437380" w14:paraId="71C2B7B0" w14:textId="77777777" w:rsidTr="008F2171">
        <w:tc>
          <w:tcPr>
            <w:tcW w:w="1323" w:type="pct"/>
          </w:tcPr>
          <w:p w14:paraId="49E407BE" w14:textId="77777777" w:rsidR="001C6E8E" w:rsidRPr="00437380" w:rsidRDefault="001C6E8E" w:rsidP="00D81C2C">
            <w:pPr>
              <w:spacing w:line="240" w:lineRule="auto"/>
              <w:rPr>
                <w:rFonts w:ascii="Calibri" w:hAnsi="Calibri" w:cs="Calibri"/>
                <w:sz w:val="18"/>
                <w:szCs w:val="18"/>
              </w:rPr>
            </w:pPr>
            <w:r w:rsidRPr="00437380">
              <w:rPr>
                <w:sz w:val="18"/>
                <w:szCs w:val="18"/>
              </w:rPr>
              <w:t>Asian PT</w:t>
            </w:r>
          </w:p>
        </w:tc>
        <w:tc>
          <w:tcPr>
            <w:tcW w:w="735" w:type="pct"/>
          </w:tcPr>
          <w:p w14:paraId="4C09E834" w14:textId="77777777" w:rsidR="001C6E8E" w:rsidRPr="00437380" w:rsidRDefault="001C6E8E" w:rsidP="00D81C2C">
            <w:pPr>
              <w:spacing w:line="240" w:lineRule="auto"/>
              <w:rPr>
                <w:rFonts w:ascii="Calibri" w:hAnsi="Calibri" w:cs="Calibri"/>
                <w:sz w:val="18"/>
                <w:szCs w:val="18"/>
              </w:rPr>
            </w:pPr>
            <w:r w:rsidRPr="00437380">
              <w:rPr>
                <w:sz w:val="18"/>
                <w:szCs w:val="18"/>
              </w:rPr>
              <w:t>12.7</w:t>
            </w:r>
          </w:p>
        </w:tc>
        <w:tc>
          <w:tcPr>
            <w:tcW w:w="735" w:type="pct"/>
          </w:tcPr>
          <w:p w14:paraId="331DE71C" w14:textId="77777777" w:rsidR="001C6E8E" w:rsidRPr="00437380" w:rsidRDefault="001C6E8E" w:rsidP="00D81C2C">
            <w:pPr>
              <w:spacing w:line="240" w:lineRule="auto"/>
              <w:rPr>
                <w:rFonts w:ascii="Calibri" w:hAnsi="Calibri" w:cs="Calibri"/>
                <w:sz w:val="18"/>
                <w:szCs w:val="18"/>
              </w:rPr>
            </w:pPr>
            <w:r w:rsidRPr="00437380">
              <w:rPr>
                <w:sz w:val="18"/>
                <w:szCs w:val="18"/>
              </w:rPr>
              <w:t>10.7</w:t>
            </w:r>
          </w:p>
        </w:tc>
        <w:tc>
          <w:tcPr>
            <w:tcW w:w="735" w:type="pct"/>
          </w:tcPr>
          <w:p w14:paraId="1D37FD4F" w14:textId="77777777" w:rsidR="001C6E8E" w:rsidRPr="00437380" w:rsidRDefault="001C6E8E" w:rsidP="00D81C2C">
            <w:pPr>
              <w:spacing w:line="240" w:lineRule="auto"/>
              <w:rPr>
                <w:rFonts w:ascii="Calibri" w:hAnsi="Calibri" w:cs="Calibri"/>
                <w:sz w:val="18"/>
                <w:szCs w:val="18"/>
              </w:rPr>
            </w:pPr>
            <w:r w:rsidRPr="00437380">
              <w:rPr>
                <w:sz w:val="18"/>
                <w:szCs w:val="18"/>
              </w:rPr>
              <w:t>5.9</w:t>
            </w:r>
          </w:p>
        </w:tc>
        <w:tc>
          <w:tcPr>
            <w:tcW w:w="735" w:type="pct"/>
          </w:tcPr>
          <w:p w14:paraId="07FD74E7" w14:textId="77777777" w:rsidR="001C6E8E" w:rsidRPr="00437380" w:rsidRDefault="001C6E8E" w:rsidP="00D81C2C">
            <w:pPr>
              <w:spacing w:line="240" w:lineRule="auto"/>
              <w:rPr>
                <w:rFonts w:ascii="Calibri" w:hAnsi="Calibri" w:cs="Calibri"/>
                <w:sz w:val="18"/>
                <w:szCs w:val="18"/>
              </w:rPr>
            </w:pPr>
            <w:r w:rsidRPr="00437380">
              <w:rPr>
                <w:sz w:val="18"/>
                <w:szCs w:val="18"/>
              </w:rPr>
              <w:t>11.9</w:t>
            </w:r>
          </w:p>
        </w:tc>
        <w:tc>
          <w:tcPr>
            <w:tcW w:w="735" w:type="pct"/>
          </w:tcPr>
          <w:p w14:paraId="217A740C" w14:textId="77777777" w:rsidR="001C6E8E" w:rsidRPr="00437380" w:rsidRDefault="001C6E8E" w:rsidP="00D81C2C">
            <w:pPr>
              <w:spacing w:line="240" w:lineRule="auto"/>
              <w:rPr>
                <w:rFonts w:ascii="Calibri" w:hAnsi="Calibri" w:cs="Calibri"/>
                <w:sz w:val="18"/>
                <w:szCs w:val="18"/>
              </w:rPr>
            </w:pPr>
            <w:r w:rsidRPr="00437380">
              <w:rPr>
                <w:sz w:val="18"/>
                <w:szCs w:val="18"/>
              </w:rPr>
              <w:t>11.6</w:t>
            </w:r>
          </w:p>
        </w:tc>
      </w:tr>
      <w:tr w:rsidR="001C6E8E" w:rsidRPr="00437380" w14:paraId="72AF8BE4" w14:textId="77777777" w:rsidTr="008F2171">
        <w:tc>
          <w:tcPr>
            <w:tcW w:w="1323" w:type="pct"/>
            <w:shd w:val="clear" w:color="auto" w:fill="F2F2F2" w:themeFill="background1" w:themeFillShade="F2"/>
          </w:tcPr>
          <w:p w14:paraId="560DD824" w14:textId="77777777" w:rsidR="001C6E8E" w:rsidRPr="00437380" w:rsidRDefault="001C6E8E" w:rsidP="00D81C2C">
            <w:pPr>
              <w:spacing w:line="240" w:lineRule="auto"/>
              <w:rPr>
                <w:rFonts w:ascii="Calibri" w:hAnsi="Calibri" w:cs="Calibri"/>
                <w:sz w:val="18"/>
                <w:szCs w:val="18"/>
              </w:rPr>
            </w:pPr>
            <w:r w:rsidRPr="00437380">
              <w:rPr>
                <w:sz w:val="18"/>
                <w:szCs w:val="18"/>
              </w:rPr>
              <w:t>Sector Asian PT</w:t>
            </w:r>
          </w:p>
        </w:tc>
        <w:tc>
          <w:tcPr>
            <w:tcW w:w="735" w:type="pct"/>
            <w:shd w:val="clear" w:color="auto" w:fill="F2F2F2" w:themeFill="background1" w:themeFillShade="F2"/>
          </w:tcPr>
          <w:p w14:paraId="6C29CAFF" w14:textId="77777777" w:rsidR="001C6E8E" w:rsidRPr="00437380" w:rsidRDefault="001C6E8E" w:rsidP="00D81C2C">
            <w:pPr>
              <w:spacing w:line="240" w:lineRule="auto"/>
              <w:rPr>
                <w:rFonts w:ascii="Calibri" w:hAnsi="Calibri" w:cs="Calibri"/>
                <w:sz w:val="18"/>
                <w:szCs w:val="18"/>
              </w:rPr>
            </w:pPr>
            <w:r w:rsidRPr="00437380">
              <w:rPr>
                <w:sz w:val="18"/>
                <w:szCs w:val="18"/>
              </w:rPr>
              <w:t>4.4</w:t>
            </w:r>
          </w:p>
        </w:tc>
        <w:tc>
          <w:tcPr>
            <w:tcW w:w="735" w:type="pct"/>
            <w:shd w:val="clear" w:color="auto" w:fill="F2F2F2" w:themeFill="background1" w:themeFillShade="F2"/>
          </w:tcPr>
          <w:p w14:paraId="1A5D8463" w14:textId="77777777" w:rsidR="001C6E8E" w:rsidRPr="00437380" w:rsidRDefault="001C6E8E" w:rsidP="00D81C2C">
            <w:pPr>
              <w:spacing w:line="240" w:lineRule="auto"/>
              <w:rPr>
                <w:rFonts w:ascii="Calibri" w:hAnsi="Calibri" w:cs="Calibri"/>
                <w:sz w:val="18"/>
                <w:szCs w:val="18"/>
              </w:rPr>
            </w:pPr>
            <w:r w:rsidRPr="00437380">
              <w:rPr>
                <w:sz w:val="18"/>
                <w:szCs w:val="18"/>
              </w:rPr>
              <w:t>4.9</w:t>
            </w:r>
          </w:p>
        </w:tc>
        <w:tc>
          <w:tcPr>
            <w:tcW w:w="735" w:type="pct"/>
            <w:shd w:val="clear" w:color="auto" w:fill="F2F2F2" w:themeFill="background1" w:themeFillShade="F2"/>
          </w:tcPr>
          <w:p w14:paraId="10AC853D" w14:textId="431ECB4F" w:rsidR="001C6E8E" w:rsidRPr="00437380" w:rsidRDefault="001C6E8E" w:rsidP="00D81C2C">
            <w:pPr>
              <w:spacing w:line="240" w:lineRule="auto"/>
              <w:rPr>
                <w:rFonts w:ascii="Calibri" w:hAnsi="Calibri" w:cs="Calibri"/>
                <w:sz w:val="18"/>
                <w:szCs w:val="18"/>
              </w:rPr>
            </w:pPr>
            <w:r w:rsidRPr="00437380">
              <w:rPr>
                <w:sz w:val="18"/>
                <w:szCs w:val="18"/>
              </w:rPr>
              <w:t>5</w:t>
            </w:r>
            <w:r w:rsidR="000877E8" w:rsidRPr="00437380">
              <w:rPr>
                <w:sz w:val="18"/>
                <w:szCs w:val="18"/>
              </w:rPr>
              <w:t>.0</w:t>
            </w:r>
          </w:p>
        </w:tc>
        <w:tc>
          <w:tcPr>
            <w:tcW w:w="735" w:type="pct"/>
            <w:shd w:val="clear" w:color="auto" w:fill="F2F2F2" w:themeFill="background1" w:themeFillShade="F2"/>
          </w:tcPr>
          <w:p w14:paraId="45801C46" w14:textId="2D9F9E10" w:rsidR="001C6E8E" w:rsidRPr="00437380" w:rsidRDefault="001C6E8E" w:rsidP="00D81C2C">
            <w:pPr>
              <w:spacing w:line="240" w:lineRule="auto"/>
              <w:rPr>
                <w:rFonts w:ascii="Calibri" w:hAnsi="Calibri" w:cs="Calibri"/>
                <w:sz w:val="18"/>
                <w:szCs w:val="18"/>
              </w:rPr>
            </w:pPr>
            <w:r w:rsidRPr="00437380">
              <w:rPr>
                <w:sz w:val="18"/>
                <w:szCs w:val="18"/>
              </w:rPr>
              <w:t>5</w:t>
            </w:r>
            <w:r w:rsidR="000877E8" w:rsidRPr="00437380">
              <w:rPr>
                <w:sz w:val="18"/>
                <w:szCs w:val="18"/>
              </w:rPr>
              <w:t>.0</w:t>
            </w:r>
          </w:p>
        </w:tc>
        <w:tc>
          <w:tcPr>
            <w:tcW w:w="735" w:type="pct"/>
            <w:shd w:val="clear" w:color="auto" w:fill="F2F2F2" w:themeFill="background1" w:themeFillShade="F2"/>
          </w:tcPr>
          <w:p w14:paraId="5EC97C39" w14:textId="77777777" w:rsidR="001C6E8E" w:rsidRPr="00437380" w:rsidRDefault="001C6E8E" w:rsidP="00D81C2C">
            <w:pPr>
              <w:spacing w:line="240" w:lineRule="auto"/>
              <w:rPr>
                <w:rFonts w:ascii="Calibri" w:hAnsi="Calibri" w:cs="Calibri"/>
                <w:sz w:val="18"/>
                <w:szCs w:val="18"/>
              </w:rPr>
            </w:pPr>
            <w:r w:rsidRPr="00437380">
              <w:rPr>
                <w:sz w:val="18"/>
                <w:szCs w:val="18"/>
              </w:rPr>
              <w:t>4.6</w:t>
            </w:r>
          </w:p>
        </w:tc>
      </w:tr>
      <w:tr w:rsidR="001C6E8E" w:rsidRPr="00437380" w14:paraId="65CF6CBA" w14:textId="77777777" w:rsidTr="008F2171">
        <w:tc>
          <w:tcPr>
            <w:tcW w:w="1323" w:type="pct"/>
            <w:shd w:val="clear" w:color="auto" w:fill="F2F2F2" w:themeFill="background1" w:themeFillShade="F2"/>
          </w:tcPr>
          <w:p w14:paraId="5396AD54" w14:textId="00D8F078" w:rsidR="001C6E8E" w:rsidRPr="00437380" w:rsidRDefault="001C6E8E" w:rsidP="00D81C2C">
            <w:pPr>
              <w:spacing w:line="240" w:lineRule="auto"/>
              <w:rPr>
                <w:rFonts w:ascii="Calibri" w:hAnsi="Calibri" w:cs="Calibri"/>
                <w:sz w:val="18"/>
                <w:szCs w:val="18"/>
              </w:rPr>
            </w:pPr>
            <w:r w:rsidRPr="00437380">
              <w:rPr>
                <w:sz w:val="18"/>
                <w:szCs w:val="18"/>
              </w:rPr>
              <w:t>Mixed/Other PT</w:t>
            </w:r>
          </w:p>
        </w:tc>
        <w:tc>
          <w:tcPr>
            <w:tcW w:w="735" w:type="pct"/>
            <w:shd w:val="clear" w:color="auto" w:fill="F2F2F2" w:themeFill="background1" w:themeFillShade="F2"/>
          </w:tcPr>
          <w:p w14:paraId="568440F6" w14:textId="77777777" w:rsidR="001C6E8E" w:rsidRPr="00437380" w:rsidRDefault="001C6E8E" w:rsidP="00D81C2C">
            <w:pPr>
              <w:spacing w:line="240" w:lineRule="auto"/>
              <w:rPr>
                <w:rFonts w:ascii="Calibri" w:hAnsi="Calibri" w:cs="Calibri"/>
                <w:sz w:val="18"/>
                <w:szCs w:val="18"/>
              </w:rPr>
            </w:pPr>
            <w:r w:rsidRPr="00437380">
              <w:rPr>
                <w:sz w:val="18"/>
                <w:szCs w:val="18"/>
              </w:rPr>
              <w:t>8.0</w:t>
            </w:r>
          </w:p>
        </w:tc>
        <w:tc>
          <w:tcPr>
            <w:tcW w:w="735" w:type="pct"/>
            <w:shd w:val="clear" w:color="auto" w:fill="F2F2F2" w:themeFill="background1" w:themeFillShade="F2"/>
          </w:tcPr>
          <w:p w14:paraId="2ABD0837" w14:textId="77777777" w:rsidR="001C6E8E" w:rsidRPr="00437380" w:rsidRDefault="001C6E8E" w:rsidP="00D81C2C">
            <w:pPr>
              <w:spacing w:line="240" w:lineRule="auto"/>
              <w:rPr>
                <w:rFonts w:ascii="Calibri" w:hAnsi="Calibri" w:cs="Calibri"/>
                <w:sz w:val="18"/>
                <w:szCs w:val="18"/>
              </w:rPr>
            </w:pPr>
            <w:r w:rsidRPr="00437380">
              <w:rPr>
                <w:sz w:val="18"/>
                <w:szCs w:val="18"/>
              </w:rPr>
              <w:t>6.3</w:t>
            </w:r>
          </w:p>
        </w:tc>
        <w:tc>
          <w:tcPr>
            <w:tcW w:w="735" w:type="pct"/>
            <w:shd w:val="clear" w:color="auto" w:fill="F2F2F2" w:themeFill="background1" w:themeFillShade="F2"/>
          </w:tcPr>
          <w:p w14:paraId="30F10092" w14:textId="77777777" w:rsidR="001C6E8E" w:rsidRPr="00437380" w:rsidRDefault="001C6E8E" w:rsidP="00D81C2C">
            <w:pPr>
              <w:spacing w:line="240" w:lineRule="auto"/>
              <w:rPr>
                <w:rFonts w:ascii="Calibri" w:hAnsi="Calibri" w:cs="Calibri"/>
                <w:sz w:val="18"/>
                <w:szCs w:val="18"/>
              </w:rPr>
            </w:pPr>
            <w:r w:rsidRPr="00437380">
              <w:rPr>
                <w:sz w:val="18"/>
                <w:szCs w:val="18"/>
              </w:rPr>
              <w:t>5.0</w:t>
            </w:r>
          </w:p>
        </w:tc>
        <w:tc>
          <w:tcPr>
            <w:tcW w:w="735" w:type="pct"/>
            <w:shd w:val="clear" w:color="auto" w:fill="F2F2F2" w:themeFill="background1" w:themeFillShade="F2"/>
          </w:tcPr>
          <w:p w14:paraId="28AFABAB" w14:textId="77777777" w:rsidR="001C6E8E" w:rsidRPr="00437380" w:rsidRDefault="001C6E8E" w:rsidP="00D81C2C">
            <w:pPr>
              <w:spacing w:line="240" w:lineRule="auto"/>
              <w:rPr>
                <w:rFonts w:ascii="Calibri" w:hAnsi="Calibri" w:cs="Calibri"/>
                <w:sz w:val="18"/>
                <w:szCs w:val="18"/>
              </w:rPr>
            </w:pPr>
            <w:r w:rsidRPr="00437380">
              <w:rPr>
                <w:sz w:val="18"/>
                <w:szCs w:val="18"/>
              </w:rPr>
              <w:t>6.8</w:t>
            </w:r>
          </w:p>
        </w:tc>
        <w:tc>
          <w:tcPr>
            <w:tcW w:w="735" w:type="pct"/>
            <w:shd w:val="clear" w:color="auto" w:fill="F2F2F2" w:themeFill="background1" w:themeFillShade="F2"/>
          </w:tcPr>
          <w:p w14:paraId="765995A9" w14:textId="77777777" w:rsidR="001C6E8E" w:rsidRPr="00437380" w:rsidRDefault="001C6E8E" w:rsidP="00D81C2C">
            <w:pPr>
              <w:spacing w:line="240" w:lineRule="auto"/>
              <w:rPr>
                <w:rFonts w:ascii="Calibri" w:hAnsi="Calibri" w:cs="Calibri"/>
                <w:sz w:val="18"/>
                <w:szCs w:val="18"/>
              </w:rPr>
            </w:pPr>
            <w:r w:rsidRPr="00437380">
              <w:rPr>
                <w:sz w:val="18"/>
                <w:szCs w:val="18"/>
              </w:rPr>
              <w:t>5.9</w:t>
            </w:r>
          </w:p>
        </w:tc>
      </w:tr>
      <w:tr w:rsidR="001C6E8E" w:rsidRPr="00437380" w14:paraId="332B887E" w14:textId="77777777" w:rsidTr="008F2171">
        <w:tc>
          <w:tcPr>
            <w:tcW w:w="1323" w:type="pct"/>
            <w:shd w:val="clear" w:color="auto" w:fill="F2F2F2" w:themeFill="background1" w:themeFillShade="F2"/>
          </w:tcPr>
          <w:p w14:paraId="618B10FB" w14:textId="6B67DA3B" w:rsidR="001C6E8E" w:rsidRPr="00437380" w:rsidRDefault="001C6E8E" w:rsidP="00D81C2C">
            <w:pPr>
              <w:spacing w:line="240" w:lineRule="auto"/>
              <w:rPr>
                <w:rFonts w:ascii="Calibri" w:hAnsi="Calibri" w:cs="Calibri"/>
                <w:sz w:val="18"/>
                <w:szCs w:val="18"/>
              </w:rPr>
            </w:pPr>
            <w:r w:rsidRPr="00437380">
              <w:rPr>
                <w:sz w:val="18"/>
                <w:szCs w:val="18"/>
              </w:rPr>
              <w:t xml:space="preserve">Sector </w:t>
            </w:r>
            <w:r w:rsidR="00D546F6">
              <w:rPr>
                <w:sz w:val="18"/>
                <w:szCs w:val="18"/>
              </w:rPr>
              <w:t>mixed</w:t>
            </w:r>
            <w:r w:rsidRPr="00437380">
              <w:rPr>
                <w:sz w:val="18"/>
                <w:szCs w:val="18"/>
              </w:rPr>
              <w:t>/Other PT</w:t>
            </w:r>
          </w:p>
        </w:tc>
        <w:tc>
          <w:tcPr>
            <w:tcW w:w="735" w:type="pct"/>
            <w:shd w:val="clear" w:color="auto" w:fill="F2F2F2" w:themeFill="background1" w:themeFillShade="F2"/>
          </w:tcPr>
          <w:p w14:paraId="2F175F3A" w14:textId="77777777" w:rsidR="001C6E8E" w:rsidRPr="00437380" w:rsidRDefault="001C6E8E" w:rsidP="00D81C2C">
            <w:pPr>
              <w:spacing w:line="240" w:lineRule="auto"/>
              <w:rPr>
                <w:rFonts w:ascii="Calibri" w:hAnsi="Calibri" w:cs="Calibri"/>
                <w:sz w:val="18"/>
                <w:szCs w:val="18"/>
              </w:rPr>
            </w:pPr>
            <w:r w:rsidRPr="00437380">
              <w:rPr>
                <w:sz w:val="18"/>
                <w:szCs w:val="18"/>
              </w:rPr>
              <w:t>1.8</w:t>
            </w:r>
          </w:p>
        </w:tc>
        <w:tc>
          <w:tcPr>
            <w:tcW w:w="735" w:type="pct"/>
            <w:shd w:val="clear" w:color="auto" w:fill="F2F2F2" w:themeFill="background1" w:themeFillShade="F2"/>
          </w:tcPr>
          <w:p w14:paraId="2EACF915" w14:textId="77777777" w:rsidR="001C6E8E" w:rsidRPr="00437380" w:rsidRDefault="001C6E8E" w:rsidP="00D81C2C">
            <w:pPr>
              <w:spacing w:line="240" w:lineRule="auto"/>
              <w:rPr>
                <w:rFonts w:ascii="Calibri" w:hAnsi="Calibri" w:cs="Calibri"/>
                <w:sz w:val="18"/>
                <w:szCs w:val="18"/>
              </w:rPr>
            </w:pPr>
            <w:r w:rsidRPr="00437380">
              <w:rPr>
                <w:sz w:val="18"/>
                <w:szCs w:val="18"/>
              </w:rPr>
              <w:t>1.8</w:t>
            </w:r>
          </w:p>
        </w:tc>
        <w:tc>
          <w:tcPr>
            <w:tcW w:w="735" w:type="pct"/>
            <w:shd w:val="clear" w:color="auto" w:fill="F2F2F2" w:themeFill="background1" w:themeFillShade="F2"/>
          </w:tcPr>
          <w:p w14:paraId="3CDC5945" w14:textId="77777777" w:rsidR="001C6E8E" w:rsidRPr="00437380" w:rsidRDefault="001C6E8E" w:rsidP="00D81C2C">
            <w:pPr>
              <w:spacing w:line="240" w:lineRule="auto"/>
              <w:rPr>
                <w:rFonts w:ascii="Calibri" w:hAnsi="Calibri" w:cs="Calibri"/>
                <w:sz w:val="18"/>
                <w:szCs w:val="18"/>
              </w:rPr>
            </w:pPr>
            <w:r w:rsidRPr="00437380">
              <w:rPr>
                <w:sz w:val="18"/>
                <w:szCs w:val="18"/>
              </w:rPr>
              <w:t>1.8</w:t>
            </w:r>
          </w:p>
        </w:tc>
        <w:tc>
          <w:tcPr>
            <w:tcW w:w="735" w:type="pct"/>
            <w:shd w:val="clear" w:color="auto" w:fill="F2F2F2" w:themeFill="background1" w:themeFillShade="F2"/>
          </w:tcPr>
          <w:p w14:paraId="6C598035" w14:textId="77777777" w:rsidR="001C6E8E" w:rsidRPr="00437380" w:rsidRDefault="001C6E8E" w:rsidP="00D81C2C">
            <w:pPr>
              <w:spacing w:line="240" w:lineRule="auto"/>
              <w:rPr>
                <w:rFonts w:ascii="Calibri" w:hAnsi="Calibri" w:cs="Calibri"/>
                <w:sz w:val="18"/>
                <w:szCs w:val="18"/>
              </w:rPr>
            </w:pPr>
            <w:r w:rsidRPr="00437380">
              <w:rPr>
                <w:sz w:val="18"/>
                <w:szCs w:val="18"/>
              </w:rPr>
              <w:t>1.9</w:t>
            </w:r>
          </w:p>
        </w:tc>
        <w:tc>
          <w:tcPr>
            <w:tcW w:w="735" w:type="pct"/>
            <w:shd w:val="clear" w:color="auto" w:fill="F2F2F2" w:themeFill="background1" w:themeFillShade="F2"/>
          </w:tcPr>
          <w:p w14:paraId="409870C8" w14:textId="77777777" w:rsidR="001C6E8E" w:rsidRPr="00437380" w:rsidRDefault="001C6E8E" w:rsidP="00D81C2C">
            <w:pPr>
              <w:spacing w:line="240" w:lineRule="auto"/>
              <w:rPr>
                <w:rFonts w:ascii="Calibri" w:hAnsi="Calibri" w:cs="Calibri"/>
                <w:sz w:val="18"/>
                <w:szCs w:val="18"/>
              </w:rPr>
            </w:pPr>
            <w:r w:rsidRPr="00437380">
              <w:rPr>
                <w:sz w:val="18"/>
                <w:szCs w:val="18"/>
              </w:rPr>
              <w:t>1.9</w:t>
            </w:r>
          </w:p>
        </w:tc>
      </w:tr>
    </w:tbl>
    <w:p w14:paraId="28200977" w14:textId="77777777" w:rsidR="00AD63AE" w:rsidRPr="00437380" w:rsidRDefault="00AD63AE" w:rsidP="002A752C"/>
    <w:p w14:paraId="7017DCD7" w14:textId="742B8443" w:rsidR="00AD63AE" w:rsidRPr="00437380" w:rsidRDefault="00AD63AE" w:rsidP="00B63030">
      <w:pPr>
        <w:pStyle w:val="Heading5"/>
      </w:pPr>
      <w:r w:rsidRPr="00437380">
        <w:t>Success – Continuation</w:t>
      </w:r>
    </w:p>
    <w:p w14:paraId="518E930A" w14:textId="5A3CCCD7" w:rsidR="003C3D17" w:rsidRPr="00437380" w:rsidRDefault="00AD63AE" w:rsidP="00D81C2C">
      <w:pPr>
        <w:spacing w:line="240" w:lineRule="auto"/>
        <w:jc w:val="both"/>
        <w:rPr>
          <w:rFonts w:ascii="Calibri" w:hAnsi="Calibri" w:cs="Calibri"/>
          <w:sz w:val="22"/>
          <w:szCs w:val="22"/>
        </w:rPr>
      </w:pPr>
      <w:r w:rsidRPr="00437380">
        <w:rPr>
          <w:rFonts w:ascii="Calibri" w:hAnsi="Calibri"/>
          <w:sz w:val="22"/>
          <w:szCs w:val="22"/>
        </w:rPr>
        <w:t>Tables 13, 14 and 15, shows that the continuation rate is worse for our BAME students than for our white students.</w:t>
      </w:r>
      <w:r w:rsidR="00327701">
        <w:rPr>
          <w:rFonts w:ascii="Calibri" w:hAnsi="Calibri"/>
          <w:sz w:val="22"/>
          <w:szCs w:val="22"/>
        </w:rPr>
        <w:t xml:space="preserve">  </w:t>
      </w:r>
      <w:r w:rsidRPr="00437380">
        <w:rPr>
          <w:rFonts w:ascii="Calibri" w:hAnsi="Calibri"/>
          <w:sz w:val="22"/>
          <w:szCs w:val="22"/>
        </w:rPr>
        <w:t>We can also see that Asian students are continuing in the lowest proportions.</w:t>
      </w:r>
      <w:r w:rsidR="00327701">
        <w:rPr>
          <w:rFonts w:ascii="Calibri" w:hAnsi="Calibri"/>
          <w:sz w:val="22"/>
          <w:szCs w:val="22"/>
        </w:rPr>
        <w:t xml:space="preserve">  </w:t>
      </w:r>
      <w:r w:rsidRPr="00437380">
        <w:rPr>
          <w:rFonts w:ascii="Calibri" w:hAnsi="Calibri"/>
          <w:sz w:val="22"/>
          <w:szCs w:val="22"/>
        </w:rPr>
        <w:t xml:space="preserve">The data sample is too small to disaggregate part-time by </w:t>
      </w:r>
      <w:r w:rsidR="00934FCF" w:rsidRPr="00437380">
        <w:rPr>
          <w:rFonts w:ascii="Calibri" w:hAnsi="Calibri"/>
          <w:sz w:val="22"/>
          <w:szCs w:val="22"/>
        </w:rPr>
        <w:t>specific ethnic groups.</w:t>
      </w:r>
      <w:r w:rsidR="00327701">
        <w:rPr>
          <w:rFonts w:ascii="Calibri" w:hAnsi="Calibri"/>
          <w:sz w:val="22"/>
          <w:szCs w:val="22"/>
        </w:rPr>
        <w:t xml:space="preserve">  </w:t>
      </w:r>
      <w:r w:rsidRPr="00437380">
        <w:rPr>
          <w:rFonts w:ascii="Calibri" w:hAnsi="Calibri"/>
          <w:sz w:val="22"/>
          <w:szCs w:val="22"/>
        </w:rPr>
        <w:t xml:space="preserve"> Overall</w:t>
      </w:r>
      <w:r w:rsidRPr="00437380">
        <w:rPr>
          <w:rFonts w:ascii="Calibri" w:hAnsi="Calibri" w:cs="Calibri"/>
          <w:sz w:val="22"/>
          <w:szCs w:val="22"/>
        </w:rPr>
        <w:t xml:space="preserve">, we </w:t>
      </w:r>
      <w:r w:rsidR="00B75272">
        <w:rPr>
          <w:rFonts w:ascii="Calibri" w:hAnsi="Calibri" w:cs="Calibri"/>
          <w:sz w:val="22"/>
          <w:szCs w:val="22"/>
        </w:rPr>
        <w:t xml:space="preserve">fully </w:t>
      </w:r>
      <w:r w:rsidRPr="00437380">
        <w:rPr>
          <w:rFonts w:ascii="Calibri" w:hAnsi="Calibri" w:cs="Calibri"/>
          <w:sz w:val="22"/>
          <w:szCs w:val="22"/>
        </w:rPr>
        <w:t>recognise the need to address continuation levels (which are below benchmark) for all groups</w:t>
      </w:r>
      <w:r w:rsidR="00B75272">
        <w:rPr>
          <w:rFonts w:ascii="Calibri" w:hAnsi="Calibri" w:cs="Calibri"/>
          <w:sz w:val="22"/>
          <w:szCs w:val="22"/>
        </w:rPr>
        <w:t>.</w:t>
      </w:r>
    </w:p>
    <w:p w14:paraId="5C80D6AD" w14:textId="77777777" w:rsidR="006F3BC8" w:rsidRPr="00437380" w:rsidRDefault="006F3BC8" w:rsidP="00D81C2C">
      <w:pPr>
        <w:spacing w:line="240" w:lineRule="auto"/>
        <w:jc w:val="both"/>
        <w:rPr>
          <w:rFonts w:ascii="Calibri" w:hAnsi="Calibri" w:cs="Calibri"/>
          <w:i/>
          <w:sz w:val="18"/>
        </w:rPr>
      </w:pPr>
    </w:p>
    <w:p w14:paraId="71FE3EE6" w14:textId="78FDE370" w:rsidR="00AD63AE" w:rsidRPr="00437380" w:rsidRDefault="00AD63AE" w:rsidP="00D81C2C">
      <w:pPr>
        <w:spacing w:line="240" w:lineRule="auto"/>
        <w:jc w:val="both"/>
        <w:rPr>
          <w:rFonts w:ascii="Calibri" w:hAnsi="Calibri" w:cs="Calibri"/>
          <w:i/>
          <w:sz w:val="18"/>
        </w:rPr>
      </w:pPr>
      <w:r w:rsidRPr="00437380">
        <w:rPr>
          <w:rFonts w:ascii="Calibri" w:hAnsi="Calibri" w:cs="Calibri"/>
          <w:i/>
          <w:sz w:val="18"/>
        </w:rPr>
        <w:t>Table 13: Percentage of full-time BAME students continuing (</w:t>
      </w:r>
      <w:r w:rsidR="00D546F6">
        <w:rPr>
          <w:rFonts w:ascii="Calibri" w:hAnsi="Calibri" w:cs="Calibri"/>
          <w:i/>
          <w:sz w:val="18"/>
        </w:rPr>
        <w:t>A&amp;PP</w:t>
      </w:r>
      <w:r w:rsidRPr="00437380">
        <w:rPr>
          <w:rFonts w:ascii="Calibri" w:hAnsi="Calibri" w:cs="Calibri"/>
          <w:i/>
          <w:sz w:val="18"/>
        </w:rPr>
        <w:t xml:space="preserve"> data) </w:t>
      </w:r>
    </w:p>
    <w:tbl>
      <w:tblPr>
        <w:tblStyle w:val="TableGrid"/>
        <w:tblW w:w="5000" w:type="pct"/>
        <w:tblLook w:val="04A0" w:firstRow="1" w:lastRow="0" w:firstColumn="1" w:lastColumn="0" w:noHBand="0" w:noVBand="1"/>
      </w:tblPr>
      <w:tblGrid>
        <w:gridCol w:w="2588"/>
        <w:gridCol w:w="1437"/>
        <w:gridCol w:w="1437"/>
        <w:gridCol w:w="1436"/>
        <w:gridCol w:w="1436"/>
        <w:gridCol w:w="1436"/>
      </w:tblGrid>
      <w:tr w:rsidR="001C6E8E" w:rsidRPr="00437380" w14:paraId="5A3CBC61" w14:textId="77777777" w:rsidTr="008F2171">
        <w:tc>
          <w:tcPr>
            <w:tcW w:w="1323" w:type="pct"/>
          </w:tcPr>
          <w:p w14:paraId="41BFF118" w14:textId="77777777" w:rsidR="001C6E8E" w:rsidRPr="00437380" w:rsidRDefault="001C6E8E" w:rsidP="00D81C2C">
            <w:pPr>
              <w:spacing w:line="240" w:lineRule="auto"/>
              <w:rPr>
                <w:rFonts w:ascii="Calibri" w:hAnsi="Calibri" w:cs="Calibri"/>
                <w:sz w:val="18"/>
                <w:szCs w:val="18"/>
              </w:rPr>
            </w:pPr>
          </w:p>
        </w:tc>
        <w:tc>
          <w:tcPr>
            <w:tcW w:w="735" w:type="pct"/>
            <w:vAlign w:val="bottom"/>
          </w:tcPr>
          <w:p w14:paraId="7B910327" w14:textId="2BB0A7AA" w:rsidR="001C6E8E" w:rsidRPr="00437380" w:rsidRDefault="001C6E8E" w:rsidP="00D81C2C">
            <w:pPr>
              <w:spacing w:line="240" w:lineRule="auto"/>
              <w:rPr>
                <w:rFonts w:ascii="Calibri" w:hAnsi="Calibri" w:cs="Calibri"/>
                <w:b/>
                <w:sz w:val="18"/>
                <w:szCs w:val="18"/>
              </w:rPr>
            </w:pPr>
            <w:r w:rsidRPr="00437380">
              <w:rPr>
                <w:rFonts w:ascii="Calibri" w:hAnsi="Calibri" w:cs="Calibri"/>
                <w:bCs/>
                <w:sz w:val="18"/>
                <w:szCs w:val="18"/>
              </w:rPr>
              <w:t>2012/13</w:t>
            </w:r>
          </w:p>
        </w:tc>
        <w:tc>
          <w:tcPr>
            <w:tcW w:w="735" w:type="pct"/>
            <w:vAlign w:val="bottom"/>
          </w:tcPr>
          <w:p w14:paraId="0532DC6B" w14:textId="79A52DA8" w:rsidR="001C6E8E" w:rsidRPr="00437380" w:rsidRDefault="001C6E8E" w:rsidP="00D81C2C">
            <w:pPr>
              <w:spacing w:line="240" w:lineRule="auto"/>
              <w:rPr>
                <w:rFonts w:ascii="Calibri" w:hAnsi="Calibri" w:cs="Calibri"/>
                <w:b/>
                <w:sz w:val="18"/>
                <w:szCs w:val="18"/>
              </w:rPr>
            </w:pPr>
            <w:r w:rsidRPr="00437380">
              <w:rPr>
                <w:rFonts w:ascii="Calibri" w:hAnsi="Calibri" w:cs="Arial"/>
                <w:color w:val="000000"/>
                <w:sz w:val="18"/>
                <w:szCs w:val="18"/>
              </w:rPr>
              <w:t>2013/14</w:t>
            </w:r>
          </w:p>
        </w:tc>
        <w:tc>
          <w:tcPr>
            <w:tcW w:w="735" w:type="pct"/>
            <w:vAlign w:val="bottom"/>
          </w:tcPr>
          <w:p w14:paraId="0B3EA20E" w14:textId="2A605F69" w:rsidR="001C6E8E" w:rsidRPr="00437380" w:rsidRDefault="001C6E8E" w:rsidP="00D81C2C">
            <w:pPr>
              <w:spacing w:line="240" w:lineRule="auto"/>
              <w:rPr>
                <w:rFonts w:ascii="Calibri" w:hAnsi="Calibri" w:cs="Calibri"/>
                <w:b/>
                <w:sz w:val="18"/>
                <w:szCs w:val="18"/>
              </w:rPr>
            </w:pPr>
            <w:r w:rsidRPr="00437380">
              <w:rPr>
                <w:rFonts w:ascii="Calibri" w:hAnsi="Calibri" w:cs="Arial"/>
                <w:color w:val="000000"/>
                <w:sz w:val="18"/>
                <w:szCs w:val="18"/>
              </w:rPr>
              <w:t>2014/15</w:t>
            </w:r>
          </w:p>
        </w:tc>
        <w:tc>
          <w:tcPr>
            <w:tcW w:w="735" w:type="pct"/>
            <w:vAlign w:val="bottom"/>
          </w:tcPr>
          <w:p w14:paraId="7CDBBADD" w14:textId="7D3307BA" w:rsidR="001C6E8E" w:rsidRPr="00437380" w:rsidRDefault="001C6E8E" w:rsidP="00D81C2C">
            <w:pPr>
              <w:spacing w:line="240" w:lineRule="auto"/>
              <w:rPr>
                <w:rFonts w:ascii="Calibri" w:hAnsi="Calibri" w:cs="Calibri"/>
                <w:b/>
                <w:sz w:val="18"/>
                <w:szCs w:val="18"/>
              </w:rPr>
            </w:pPr>
            <w:r w:rsidRPr="00437380">
              <w:rPr>
                <w:rFonts w:ascii="Calibri" w:hAnsi="Calibri" w:cs="Arial"/>
                <w:color w:val="000000"/>
                <w:sz w:val="18"/>
                <w:szCs w:val="18"/>
              </w:rPr>
              <w:t>2015/16</w:t>
            </w:r>
          </w:p>
        </w:tc>
        <w:tc>
          <w:tcPr>
            <w:tcW w:w="735" w:type="pct"/>
            <w:vAlign w:val="bottom"/>
          </w:tcPr>
          <w:p w14:paraId="149CB0F1" w14:textId="3C675EF5" w:rsidR="001C6E8E" w:rsidRPr="00437380" w:rsidRDefault="001C6E8E" w:rsidP="00D81C2C">
            <w:pPr>
              <w:spacing w:line="240" w:lineRule="auto"/>
              <w:rPr>
                <w:rFonts w:ascii="Calibri" w:hAnsi="Calibri" w:cs="Calibri"/>
                <w:b/>
                <w:sz w:val="18"/>
                <w:szCs w:val="18"/>
              </w:rPr>
            </w:pPr>
            <w:r w:rsidRPr="00437380">
              <w:rPr>
                <w:rFonts w:ascii="Calibri" w:hAnsi="Calibri" w:cs="Arial"/>
                <w:color w:val="000000"/>
                <w:sz w:val="18"/>
                <w:szCs w:val="18"/>
              </w:rPr>
              <w:t>2016/17</w:t>
            </w:r>
          </w:p>
        </w:tc>
      </w:tr>
      <w:tr w:rsidR="001C6E8E" w:rsidRPr="00437380" w14:paraId="7BCFAAF7" w14:textId="77777777" w:rsidTr="008F2171">
        <w:tc>
          <w:tcPr>
            <w:tcW w:w="1323" w:type="pct"/>
          </w:tcPr>
          <w:p w14:paraId="6713C33B" w14:textId="1C707EDD"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BAME</w:t>
            </w:r>
          </w:p>
        </w:tc>
        <w:tc>
          <w:tcPr>
            <w:tcW w:w="735" w:type="pct"/>
          </w:tcPr>
          <w:p w14:paraId="7C35A125" w14:textId="2FF0AEAE"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80.4</w:t>
            </w:r>
          </w:p>
        </w:tc>
        <w:tc>
          <w:tcPr>
            <w:tcW w:w="735" w:type="pct"/>
          </w:tcPr>
          <w:p w14:paraId="30740C2B" w14:textId="62996061"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77.4</w:t>
            </w:r>
          </w:p>
        </w:tc>
        <w:tc>
          <w:tcPr>
            <w:tcW w:w="735" w:type="pct"/>
          </w:tcPr>
          <w:p w14:paraId="6F038DAF" w14:textId="4F1778DD"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80.8</w:t>
            </w:r>
          </w:p>
        </w:tc>
        <w:tc>
          <w:tcPr>
            <w:tcW w:w="735" w:type="pct"/>
          </w:tcPr>
          <w:p w14:paraId="765F5806" w14:textId="41F334CC"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80.6</w:t>
            </w:r>
          </w:p>
        </w:tc>
        <w:tc>
          <w:tcPr>
            <w:tcW w:w="735" w:type="pct"/>
          </w:tcPr>
          <w:p w14:paraId="42C0DC49" w14:textId="0E72E078"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77.1</w:t>
            </w:r>
          </w:p>
        </w:tc>
      </w:tr>
      <w:tr w:rsidR="001C6E8E" w:rsidRPr="00437380" w14:paraId="04BE6075" w14:textId="77777777" w:rsidTr="008F2171">
        <w:trPr>
          <w:trHeight w:val="252"/>
        </w:trPr>
        <w:tc>
          <w:tcPr>
            <w:tcW w:w="1323" w:type="pct"/>
          </w:tcPr>
          <w:p w14:paraId="68DECCC0" w14:textId="4A81BA0E"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 xml:space="preserve">White </w:t>
            </w:r>
          </w:p>
        </w:tc>
        <w:tc>
          <w:tcPr>
            <w:tcW w:w="735" w:type="pct"/>
          </w:tcPr>
          <w:p w14:paraId="4661C7E1" w14:textId="35BCB27E"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84.2</w:t>
            </w:r>
          </w:p>
        </w:tc>
        <w:tc>
          <w:tcPr>
            <w:tcW w:w="735" w:type="pct"/>
          </w:tcPr>
          <w:p w14:paraId="303DCC52" w14:textId="78052077"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80.7</w:t>
            </w:r>
          </w:p>
        </w:tc>
        <w:tc>
          <w:tcPr>
            <w:tcW w:w="735" w:type="pct"/>
          </w:tcPr>
          <w:p w14:paraId="4DD42780" w14:textId="6CF9BC0D"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84.9</w:t>
            </w:r>
          </w:p>
        </w:tc>
        <w:tc>
          <w:tcPr>
            <w:tcW w:w="735" w:type="pct"/>
          </w:tcPr>
          <w:p w14:paraId="5EFC3ECD" w14:textId="5B429DA7"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83.3</w:t>
            </w:r>
          </w:p>
        </w:tc>
        <w:tc>
          <w:tcPr>
            <w:tcW w:w="735" w:type="pct"/>
          </w:tcPr>
          <w:p w14:paraId="0E022E7E" w14:textId="1338A549"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81.3</w:t>
            </w:r>
          </w:p>
        </w:tc>
      </w:tr>
      <w:tr w:rsidR="001C6E8E" w:rsidRPr="00437380" w14:paraId="511C22D7" w14:textId="77777777" w:rsidTr="008F2171">
        <w:tc>
          <w:tcPr>
            <w:tcW w:w="1323" w:type="pct"/>
          </w:tcPr>
          <w:p w14:paraId="16872353" w14:textId="3F0B29F0" w:rsidR="001C6E8E" w:rsidRPr="00437380" w:rsidRDefault="00F83963" w:rsidP="00D81C2C">
            <w:pPr>
              <w:spacing w:line="240" w:lineRule="auto"/>
              <w:rPr>
                <w:rFonts w:ascii="Calibri" w:hAnsi="Calibri" w:cs="Calibri"/>
                <w:b/>
                <w:sz w:val="18"/>
                <w:szCs w:val="18"/>
              </w:rPr>
            </w:pPr>
            <w:r w:rsidRPr="00437380">
              <w:rPr>
                <w:rFonts w:ascii="Calibri" w:hAnsi="Calibri"/>
                <w:sz w:val="18"/>
                <w:szCs w:val="18"/>
              </w:rPr>
              <w:t>LMet</w:t>
            </w:r>
            <w:r w:rsidR="001C6E8E" w:rsidRPr="00437380">
              <w:rPr>
                <w:rFonts w:ascii="Calibri" w:hAnsi="Calibri"/>
                <w:sz w:val="18"/>
                <w:szCs w:val="18"/>
              </w:rPr>
              <w:t xml:space="preserve"> </w:t>
            </w:r>
            <w:r w:rsidR="001D2444">
              <w:rPr>
                <w:rFonts w:ascii="Calibri" w:hAnsi="Calibri"/>
                <w:sz w:val="18"/>
                <w:szCs w:val="18"/>
              </w:rPr>
              <w:t>gap</w:t>
            </w:r>
          </w:p>
        </w:tc>
        <w:tc>
          <w:tcPr>
            <w:tcW w:w="735" w:type="pct"/>
            <w:shd w:val="clear" w:color="auto" w:fill="FF0000"/>
          </w:tcPr>
          <w:p w14:paraId="5962F12E" w14:textId="168CA507"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-3.8</w:t>
            </w:r>
          </w:p>
        </w:tc>
        <w:tc>
          <w:tcPr>
            <w:tcW w:w="735" w:type="pct"/>
            <w:shd w:val="clear" w:color="auto" w:fill="FF0000"/>
          </w:tcPr>
          <w:p w14:paraId="43CB5D3C" w14:textId="1F6337A3"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-3.3</w:t>
            </w:r>
          </w:p>
        </w:tc>
        <w:tc>
          <w:tcPr>
            <w:tcW w:w="735" w:type="pct"/>
            <w:shd w:val="clear" w:color="auto" w:fill="FF0000"/>
          </w:tcPr>
          <w:p w14:paraId="6BC4935F" w14:textId="69973371"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-4.1</w:t>
            </w:r>
          </w:p>
        </w:tc>
        <w:tc>
          <w:tcPr>
            <w:tcW w:w="735" w:type="pct"/>
            <w:shd w:val="clear" w:color="auto" w:fill="FF0000"/>
          </w:tcPr>
          <w:p w14:paraId="6F5695C6" w14:textId="7A785CAC"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-2.7</w:t>
            </w:r>
          </w:p>
        </w:tc>
        <w:tc>
          <w:tcPr>
            <w:tcW w:w="735" w:type="pct"/>
            <w:shd w:val="clear" w:color="auto" w:fill="FF0000"/>
          </w:tcPr>
          <w:p w14:paraId="67BCCD48" w14:textId="60BD0AE3"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-4.2</w:t>
            </w:r>
          </w:p>
        </w:tc>
      </w:tr>
      <w:tr w:rsidR="001C6E8E" w:rsidRPr="00437380" w14:paraId="6A108FBB" w14:textId="77777777" w:rsidTr="008F2171">
        <w:tc>
          <w:tcPr>
            <w:tcW w:w="1323" w:type="pct"/>
          </w:tcPr>
          <w:p w14:paraId="3F716A39" w14:textId="702EC4F7"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Sector BAME</w:t>
            </w:r>
          </w:p>
        </w:tc>
        <w:tc>
          <w:tcPr>
            <w:tcW w:w="735" w:type="pct"/>
            <w:shd w:val="clear" w:color="auto" w:fill="auto"/>
          </w:tcPr>
          <w:p w14:paraId="7D04D78F" w14:textId="3C1D8CE8"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90.5</w:t>
            </w:r>
          </w:p>
        </w:tc>
        <w:tc>
          <w:tcPr>
            <w:tcW w:w="735" w:type="pct"/>
            <w:shd w:val="clear" w:color="auto" w:fill="auto"/>
          </w:tcPr>
          <w:p w14:paraId="3DCE7466" w14:textId="016CCAF3"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90.6</w:t>
            </w:r>
          </w:p>
        </w:tc>
        <w:tc>
          <w:tcPr>
            <w:tcW w:w="735" w:type="pct"/>
            <w:shd w:val="clear" w:color="auto" w:fill="auto"/>
          </w:tcPr>
          <w:p w14:paraId="345432D0" w14:textId="6D3D70E0"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90.1</w:t>
            </w:r>
          </w:p>
        </w:tc>
        <w:tc>
          <w:tcPr>
            <w:tcW w:w="735" w:type="pct"/>
            <w:shd w:val="clear" w:color="auto" w:fill="auto"/>
          </w:tcPr>
          <w:p w14:paraId="1D2E3386" w14:textId="15EDD79A"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89.2</w:t>
            </w:r>
          </w:p>
        </w:tc>
        <w:tc>
          <w:tcPr>
            <w:tcW w:w="735" w:type="pct"/>
            <w:shd w:val="clear" w:color="auto" w:fill="auto"/>
          </w:tcPr>
          <w:p w14:paraId="107B6CFB" w14:textId="47855FA3"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89</w:t>
            </w:r>
            <w:r w:rsidR="000877E8" w:rsidRPr="00437380">
              <w:rPr>
                <w:rFonts w:ascii="Calibri" w:hAnsi="Calibri"/>
                <w:sz w:val="18"/>
                <w:szCs w:val="18"/>
              </w:rPr>
              <w:t>.0</w:t>
            </w:r>
          </w:p>
        </w:tc>
      </w:tr>
      <w:tr w:rsidR="001C6E8E" w:rsidRPr="00437380" w14:paraId="13B6901F" w14:textId="77777777" w:rsidTr="008F2171">
        <w:tc>
          <w:tcPr>
            <w:tcW w:w="1323" w:type="pct"/>
            <w:shd w:val="clear" w:color="auto" w:fill="auto"/>
          </w:tcPr>
          <w:p w14:paraId="1866DBC4" w14:textId="2A54A58B"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 xml:space="preserve">Sector </w:t>
            </w:r>
            <w:r w:rsidR="00D546F6">
              <w:rPr>
                <w:rFonts w:ascii="Calibri" w:hAnsi="Calibri"/>
                <w:sz w:val="18"/>
                <w:szCs w:val="18"/>
              </w:rPr>
              <w:t>white</w:t>
            </w:r>
          </w:p>
        </w:tc>
        <w:tc>
          <w:tcPr>
            <w:tcW w:w="735" w:type="pct"/>
            <w:shd w:val="clear" w:color="auto" w:fill="auto"/>
          </w:tcPr>
          <w:p w14:paraId="3D09B815" w14:textId="67C7798F"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92.7</w:t>
            </w:r>
          </w:p>
        </w:tc>
        <w:tc>
          <w:tcPr>
            <w:tcW w:w="735" w:type="pct"/>
            <w:shd w:val="clear" w:color="auto" w:fill="auto"/>
          </w:tcPr>
          <w:p w14:paraId="38E7DB37" w14:textId="1669288C"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92.5</w:t>
            </w:r>
          </w:p>
        </w:tc>
        <w:tc>
          <w:tcPr>
            <w:tcW w:w="735" w:type="pct"/>
            <w:shd w:val="clear" w:color="auto" w:fill="auto"/>
          </w:tcPr>
          <w:p w14:paraId="31D1A1CD" w14:textId="0911751E"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92.1</w:t>
            </w:r>
          </w:p>
        </w:tc>
        <w:tc>
          <w:tcPr>
            <w:tcW w:w="735" w:type="pct"/>
            <w:shd w:val="clear" w:color="auto" w:fill="auto"/>
          </w:tcPr>
          <w:p w14:paraId="523900A0" w14:textId="49CB27D5"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91.9</w:t>
            </w:r>
          </w:p>
        </w:tc>
        <w:tc>
          <w:tcPr>
            <w:tcW w:w="735" w:type="pct"/>
            <w:shd w:val="clear" w:color="auto" w:fill="auto"/>
          </w:tcPr>
          <w:p w14:paraId="6FD9DB14" w14:textId="2602D916"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91.9</w:t>
            </w:r>
          </w:p>
        </w:tc>
      </w:tr>
      <w:tr w:rsidR="001C6E8E" w:rsidRPr="00437380" w14:paraId="304E81B7" w14:textId="77777777" w:rsidTr="008F2171">
        <w:trPr>
          <w:trHeight w:val="104"/>
        </w:trPr>
        <w:tc>
          <w:tcPr>
            <w:tcW w:w="1323" w:type="pct"/>
            <w:shd w:val="clear" w:color="auto" w:fill="auto"/>
          </w:tcPr>
          <w:p w14:paraId="5DC3A07E" w14:textId="0C5F98AC" w:rsidR="001C6E8E" w:rsidRPr="00437380" w:rsidRDefault="001C6E8E" w:rsidP="00D81C2C">
            <w:pPr>
              <w:spacing w:line="240" w:lineRule="auto"/>
              <w:rPr>
                <w:rFonts w:ascii="Calibri" w:hAnsi="Calibri" w:cs="Calibri"/>
                <w:b/>
                <w:sz w:val="18"/>
                <w:szCs w:val="18"/>
              </w:rPr>
            </w:pPr>
            <w:r w:rsidRPr="00437380">
              <w:rPr>
                <w:rFonts w:ascii="Calibri" w:hAnsi="Calibri"/>
                <w:sz w:val="18"/>
                <w:szCs w:val="18"/>
              </w:rPr>
              <w:t xml:space="preserve">Sector </w:t>
            </w:r>
            <w:r w:rsidR="001D2444">
              <w:rPr>
                <w:rFonts w:ascii="Calibri" w:hAnsi="Calibri"/>
                <w:sz w:val="18"/>
                <w:szCs w:val="18"/>
              </w:rPr>
              <w:t>gap</w:t>
            </w:r>
          </w:p>
        </w:tc>
        <w:tc>
          <w:tcPr>
            <w:tcW w:w="735" w:type="pct"/>
            <w:shd w:val="clear" w:color="auto" w:fill="FF0000"/>
          </w:tcPr>
          <w:p w14:paraId="34F0FA8F" w14:textId="7A2C9B7D"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-2.2</w:t>
            </w:r>
          </w:p>
        </w:tc>
        <w:tc>
          <w:tcPr>
            <w:tcW w:w="735" w:type="pct"/>
            <w:shd w:val="clear" w:color="auto" w:fill="FF0000"/>
          </w:tcPr>
          <w:p w14:paraId="1BC9124C" w14:textId="2C497621"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-1.9</w:t>
            </w:r>
          </w:p>
        </w:tc>
        <w:tc>
          <w:tcPr>
            <w:tcW w:w="735" w:type="pct"/>
            <w:shd w:val="clear" w:color="auto" w:fill="FF0000"/>
          </w:tcPr>
          <w:p w14:paraId="0BCFB8FE" w14:textId="74A3E5D2"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-2</w:t>
            </w:r>
            <w:r w:rsidR="000877E8" w:rsidRPr="00437380">
              <w:rPr>
                <w:rFonts w:ascii="Calibri" w:hAnsi="Calibri"/>
                <w:sz w:val="18"/>
                <w:szCs w:val="18"/>
              </w:rPr>
              <w:t>.0</w:t>
            </w:r>
          </w:p>
        </w:tc>
        <w:tc>
          <w:tcPr>
            <w:tcW w:w="735" w:type="pct"/>
            <w:shd w:val="clear" w:color="auto" w:fill="FF0000"/>
          </w:tcPr>
          <w:p w14:paraId="3AF89169" w14:textId="1187545B"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-2.7</w:t>
            </w:r>
          </w:p>
        </w:tc>
        <w:tc>
          <w:tcPr>
            <w:tcW w:w="735" w:type="pct"/>
            <w:shd w:val="clear" w:color="auto" w:fill="FF0000"/>
          </w:tcPr>
          <w:p w14:paraId="6CEF3844" w14:textId="370E90AC"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-2.9</w:t>
            </w:r>
          </w:p>
        </w:tc>
      </w:tr>
    </w:tbl>
    <w:p w14:paraId="0EFE498C" w14:textId="77777777" w:rsidR="006276AF" w:rsidRPr="00437380" w:rsidRDefault="006276AF" w:rsidP="00D81C2C">
      <w:pPr>
        <w:spacing w:line="240" w:lineRule="auto"/>
        <w:rPr>
          <w:rFonts w:ascii="Calibri" w:hAnsi="Calibri" w:cs="Calibri"/>
          <w:i/>
          <w:sz w:val="18"/>
        </w:rPr>
      </w:pPr>
    </w:p>
    <w:p w14:paraId="0182F8E3" w14:textId="4A70A36C" w:rsidR="00AD63AE" w:rsidRPr="00437380" w:rsidRDefault="00AD63AE" w:rsidP="00D81C2C">
      <w:pPr>
        <w:spacing w:line="240" w:lineRule="auto"/>
        <w:rPr>
          <w:rFonts w:ascii="Calibri" w:hAnsi="Calibri" w:cs="Calibri"/>
          <w:i/>
          <w:sz w:val="18"/>
        </w:rPr>
      </w:pPr>
      <w:r w:rsidRPr="00437380">
        <w:rPr>
          <w:rFonts w:ascii="Calibri" w:hAnsi="Calibri" w:cs="Calibri"/>
          <w:i/>
          <w:sz w:val="18"/>
        </w:rPr>
        <w:t>Table 14: Percentage of full-time BAME students continuing disaggregated (</w:t>
      </w:r>
      <w:r w:rsidR="00D546F6">
        <w:rPr>
          <w:rFonts w:ascii="Calibri" w:hAnsi="Calibri" w:cs="Calibri"/>
          <w:i/>
          <w:sz w:val="18"/>
        </w:rPr>
        <w:t>A&amp;PP</w:t>
      </w:r>
      <w:r w:rsidRPr="00437380">
        <w:rPr>
          <w:rFonts w:ascii="Calibri" w:hAnsi="Calibri" w:cs="Calibri"/>
          <w:i/>
          <w:sz w:val="18"/>
        </w:rPr>
        <w:t xml:space="preserve"> data) </w:t>
      </w:r>
    </w:p>
    <w:tbl>
      <w:tblPr>
        <w:tblW w:w="5000" w:type="pct"/>
        <w:tblLook w:val="04A0" w:firstRow="1" w:lastRow="0" w:firstColumn="1" w:lastColumn="0" w:noHBand="0" w:noVBand="1"/>
      </w:tblPr>
      <w:tblGrid>
        <w:gridCol w:w="2588"/>
        <w:gridCol w:w="1437"/>
        <w:gridCol w:w="1437"/>
        <w:gridCol w:w="1436"/>
        <w:gridCol w:w="1436"/>
        <w:gridCol w:w="1436"/>
      </w:tblGrid>
      <w:tr w:rsidR="001C6E8E" w:rsidRPr="00437380" w14:paraId="16F65A8C" w14:textId="77777777" w:rsidTr="008F2171">
        <w:trPr>
          <w:trHeight w:val="227"/>
        </w:trPr>
        <w:tc>
          <w:tcPr>
            <w:tcW w:w="1324" w:type="pct"/>
            <w:tcBorders>
              <w:top w:val="single" w:sz="4" w:space="0" w:color="auto"/>
              <w:left w:val="single" w:sz="4" w:space="0" w:color="auto"/>
              <w:bottom w:val="single" w:sz="4" w:space="0" w:color="auto"/>
              <w:right w:val="single" w:sz="4" w:space="0" w:color="auto"/>
            </w:tcBorders>
            <w:shd w:val="clear" w:color="auto" w:fill="auto"/>
            <w:hideMark/>
          </w:tcPr>
          <w:p w14:paraId="1892D424" w14:textId="77777777" w:rsidR="001C6E8E" w:rsidRPr="00437380" w:rsidRDefault="001C6E8E" w:rsidP="00D81C2C">
            <w:pPr>
              <w:spacing w:line="240" w:lineRule="auto"/>
              <w:ind w:left="57" w:right="57"/>
              <w:rPr>
                <w:rFonts w:ascii="Calibri" w:hAnsi="Calibri" w:cs="Calibri"/>
                <w:color w:val="000000"/>
                <w:sz w:val="18"/>
                <w:szCs w:val="18"/>
                <w:lang w:eastAsia="en-US"/>
              </w:rPr>
            </w:pPr>
          </w:p>
        </w:tc>
        <w:tc>
          <w:tcPr>
            <w:tcW w:w="735" w:type="pct"/>
            <w:tcBorders>
              <w:top w:val="single" w:sz="4" w:space="0" w:color="auto"/>
              <w:left w:val="nil"/>
              <w:bottom w:val="single" w:sz="4" w:space="0" w:color="auto"/>
              <w:right w:val="single" w:sz="4" w:space="0" w:color="auto"/>
            </w:tcBorders>
            <w:shd w:val="clear" w:color="auto" w:fill="auto"/>
            <w:vAlign w:val="bottom"/>
            <w:hideMark/>
          </w:tcPr>
          <w:p w14:paraId="53E11AFB" w14:textId="7BA94A22" w:rsidR="001C6E8E" w:rsidRPr="00437380" w:rsidRDefault="001C6E8E" w:rsidP="00D81C2C">
            <w:pPr>
              <w:spacing w:line="240" w:lineRule="auto"/>
              <w:ind w:left="57" w:right="57"/>
              <w:rPr>
                <w:rFonts w:ascii="Calibri" w:hAnsi="Calibri" w:cs="Calibri"/>
                <w:b/>
                <w:bCs/>
                <w:color w:val="000000"/>
                <w:sz w:val="18"/>
                <w:szCs w:val="18"/>
                <w:lang w:eastAsia="en-US"/>
              </w:rPr>
            </w:pPr>
            <w:r w:rsidRPr="00437380">
              <w:rPr>
                <w:rFonts w:ascii="Calibri" w:hAnsi="Calibri" w:cs="Calibri"/>
                <w:bCs/>
                <w:sz w:val="18"/>
                <w:szCs w:val="18"/>
              </w:rPr>
              <w:t>2012/13</w:t>
            </w:r>
          </w:p>
        </w:tc>
        <w:tc>
          <w:tcPr>
            <w:tcW w:w="735" w:type="pct"/>
            <w:tcBorders>
              <w:top w:val="single" w:sz="4" w:space="0" w:color="auto"/>
              <w:left w:val="nil"/>
              <w:bottom w:val="single" w:sz="4" w:space="0" w:color="auto"/>
              <w:right w:val="single" w:sz="4" w:space="0" w:color="auto"/>
            </w:tcBorders>
            <w:shd w:val="clear" w:color="auto" w:fill="auto"/>
            <w:vAlign w:val="bottom"/>
            <w:hideMark/>
          </w:tcPr>
          <w:p w14:paraId="7DD4F379" w14:textId="662315C0" w:rsidR="001C6E8E" w:rsidRPr="00437380" w:rsidRDefault="001C6E8E" w:rsidP="00D81C2C">
            <w:pPr>
              <w:spacing w:line="240" w:lineRule="auto"/>
              <w:ind w:left="57" w:right="57"/>
              <w:rPr>
                <w:rFonts w:ascii="Calibri" w:hAnsi="Calibri" w:cs="Calibri"/>
                <w:b/>
                <w:bCs/>
                <w:color w:val="000000"/>
                <w:sz w:val="18"/>
                <w:szCs w:val="18"/>
                <w:lang w:eastAsia="en-US"/>
              </w:rPr>
            </w:pPr>
            <w:r w:rsidRPr="00437380">
              <w:rPr>
                <w:rFonts w:ascii="Calibri" w:hAnsi="Calibri" w:cs="Arial"/>
                <w:color w:val="000000"/>
                <w:sz w:val="18"/>
                <w:szCs w:val="18"/>
              </w:rPr>
              <w:t>2013/14</w:t>
            </w:r>
          </w:p>
        </w:tc>
        <w:tc>
          <w:tcPr>
            <w:tcW w:w="735" w:type="pct"/>
            <w:tcBorders>
              <w:top w:val="single" w:sz="4" w:space="0" w:color="auto"/>
              <w:left w:val="nil"/>
              <w:bottom w:val="single" w:sz="4" w:space="0" w:color="auto"/>
              <w:right w:val="single" w:sz="4" w:space="0" w:color="auto"/>
            </w:tcBorders>
            <w:shd w:val="clear" w:color="auto" w:fill="auto"/>
            <w:vAlign w:val="bottom"/>
            <w:hideMark/>
          </w:tcPr>
          <w:p w14:paraId="6D8D5AD8" w14:textId="6C3BB7C1" w:rsidR="001C6E8E" w:rsidRPr="00437380" w:rsidRDefault="001C6E8E" w:rsidP="00D81C2C">
            <w:pPr>
              <w:spacing w:line="240" w:lineRule="auto"/>
              <w:ind w:left="57" w:right="57"/>
              <w:rPr>
                <w:rFonts w:ascii="Calibri" w:hAnsi="Calibri" w:cs="Calibri"/>
                <w:b/>
                <w:bCs/>
                <w:color w:val="000000"/>
                <w:sz w:val="18"/>
                <w:szCs w:val="18"/>
                <w:lang w:eastAsia="en-US"/>
              </w:rPr>
            </w:pPr>
            <w:r w:rsidRPr="00437380">
              <w:rPr>
                <w:rFonts w:ascii="Calibri" w:hAnsi="Calibri" w:cs="Arial"/>
                <w:color w:val="000000"/>
                <w:sz w:val="18"/>
                <w:szCs w:val="18"/>
              </w:rPr>
              <w:t>2014/15</w:t>
            </w:r>
          </w:p>
        </w:tc>
        <w:tc>
          <w:tcPr>
            <w:tcW w:w="735" w:type="pct"/>
            <w:tcBorders>
              <w:top w:val="single" w:sz="4" w:space="0" w:color="auto"/>
              <w:left w:val="nil"/>
              <w:bottom w:val="single" w:sz="4" w:space="0" w:color="auto"/>
              <w:right w:val="single" w:sz="4" w:space="0" w:color="auto"/>
            </w:tcBorders>
            <w:shd w:val="clear" w:color="auto" w:fill="auto"/>
            <w:vAlign w:val="bottom"/>
            <w:hideMark/>
          </w:tcPr>
          <w:p w14:paraId="62E31444" w14:textId="4AEF3078" w:rsidR="001C6E8E" w:rsidRPr="00437380" w:rsidRDefault="001C6E8E" w:rsidP="00D81C2C">
            <w:pPr>
              <w:spacing w:line="240" w:lineRule="auto"/>
              <w:ind w:left="57" w:right="57"/>
              <w:rPr>
                <w:rFonts w:ascii="Calibri" w:hAnsi="Calibri" w:cs="Calibri"/>
                <w:b/>
                <w:bCs/>
                <w:color w:val="000000"/>
                <w:sz w:val="18"/>
                <w:szCs w:val="18"/>
                <w:lang w:eastAsia="en-US"/>
              </w:rPr>
            </w:pPr>
            <w:r w:rsidRPr="00437380">
              <w:rPr>
                <w:rFonts w:ascii="Calibri" w:hAnsi="Calibri" w:cs="Arial"/>
                <w:color w:val="000000"/>
                <w:sz w:val="18"/>
                <w:szCs w:val="18"/>
              </w:rPr>
              <w:t>2015/16</w:t>
            </w:r>
          </w:p>
        </w:tc>
        <w:tc>
          <w:tcPr>
            <w:tcW w:w="735" w:type="pct"/>
            <w:tcBorders>
              <w:top w:val="single" w:sz="4" w:space="0" w:color="auto"/>
              <w:left w:val="nil"/>
              <w:bottom w:val="single" w:sz="4" w:space="0" w:color="auto"/>
              <w:right w:val="single" w:sz="4" w:space="0" w:color="auto"/>
            </w:tcBorders>
            <w:shd w:val="clear" w:color="auto" w:fill="auto"/>
            <w:vAlign w:val="bottom"/>
            <w:hideMark/>
          </w:tcPr>
          <w:p w14:paraId="3C8D6206" w14:textId="43797886" w:rsidR="001C6E8E" w:rsidRPr="00437380" w:rsidRDefault="001C6E8E" w:rsidP="00D81C2C">
            <w:pPr>
              <w:spacing w:line="240" w:lineRule="auto"/>
              <w:ind w:left="57" w:right="57"/>
              <w:rPr>
                <w:rFonts w:ascii="Calibri" w:hAnsi="Calibri" w:cs="Calibri"/>
                <w:b/>
                <w:bCs/>
                <w:color w:val="000000"/>
                <w:sz w:val="18"/>
                <w:szCs w:val="18"/>
                <w:lang w:eastAsia="en-US"/>
              </w:rPr>
            </w:pPr>
            <w:r w:rsidRPr="00437380">
              <w:rPr>
                <w:rFonts w:ascii="Calibri" w:hAnsi="Calibri" w:cs="Arial"/>
                <w:color w:val="000000"/>
                <w:sz w:val="18"/>
                <w:szCs w:val="18"/>
              </w:rPr>
              <w:t>2016/17</w:t>
            </w:r>
          </w:p>
        </w:tc>
      </w:tr>
      <w:tr w:rsidR="001C6E8E" w:rsidRPr="00437380" w14:paraId="1EDAD548" w14:textId="77777777" w:rsidTr="008F2171">
        <w:trPr>
          <w:trHeight w:val="227"/>
        </w:trPr>
        <w:tc>
          <w:tcPr>
            <w:tcW w:w="1324" w:type="pct"/>
            <w:tcBorders>
              <w:top w:val="nil"/>
              <w:left w:val="single" w:sz="4" w:space="0" w:color="auto"/>
              <w:bottom w:val="single" w:sz="4" w:space="0" w:color="auto"/>
              <w:right w:val="single" w:sz="4" w:space="0" w:color="auto"/>
            </w:tcBorders>
            <w:shd w:val="clear" w:color="auto" w:fill="auto"/>
            <w:hideMark/>
          </w:tcPr>
          <w:p w14:paraId="03FC6296" w14:textId="77777777" w:rsidR="001C6E8E" w:rsidRPr="00437380" w:rsidRDefault="001C6E8E" w:rsidP="00D81C2C">
            <w:pPr>
              <w:spacing w:line="240" w:lineRule="auto"/>
              <w:ind w:left="57" w:right="57"/>
              <w:rPr>
                <w:rFonts w:ascii="Calibri" w:hAnsi="Calibri" w:cs="Calibri"/>
                <w:color w:val="000000"/>
                <w:sz w:val="18"/>
                <w:szCs w:val="18"/>
                <w:lang w:eastAsia="en-US"/>
              </w:rPr>
            </w:pPr>
            <w:r w:rsidRPr="00437380">
              <w:rPr>
                <w:rFonts w:ascii="Calibri" w:hAnsi="Calibri" w:cs="Calibri"/>
                <w:sz w:val="18"/>
                <w:szCs w:val="18"/>
              </w:rPr>
              <w:t xml:space="preserve">Asian </w:t>
            </w:r>
          </w:p>
        </w:tc>
        <w:tc>
          <w:tcPr>
            <w:tcW w:w="735" w:type="pct"/>
            <w:tcBorders>
              <w:top w:val="nil"/>
              <w:left w:val="nil"/>
              <w:bottom w:val="single" w:sz="4" w:space="0" w:color="auto"/>
              <w:right w:val="single" w:sz="4" w:space="0" w:color="auto"/>
            </w:tcBorders>
            <w:shd w:val="clear" w:color="auto" w:fill="auto"/>
            <w:hideMark/>
          </w:tcPr>
          <w:p w14:paraId="045ED10A" w14:textId="77777777" w:rsidR="001C6E8E" w:rsidRPr="00437380" w:rsidRDefault="001C6E8E" w:rsidP="00D81C2C">
            <w:pPr>
              <w:spacing w:line="240" w:lineRule="auto"/>
              <w:ind w:left="57" w:right="57"/>
              <w:rPr>
                <w:rFonts w:ascii="Calibri" w:hAnsi="Calibri" w:cs="Calibri"/>
                <w:color w:val="000000"/>
                <w:sz w:val="18"/>
                <w:szCs w:val="18"/>
                <w:lang w:eastAsia="en-US"/>
              </w:rPr>
            </w:pPr>
            <w:r w:rsidRPr="00437380">
              <w:rPr>
                <w:rFonts w:ascii="Calibri" w:hAnsi="Calibri" w:cs="Calibri"/>
                <w:sz w:val="18"/>
                <w:szCs w:val="18"/>
              </w:rPr>
              <w:t>83.0</w:t>
            </w:r>
          </w:p>
        </w:tc>
        <w:tc>
          <w:tcPr>
            <w:tcW w:w="735" w:type="pct"/>
            <w:tcBorders>
              <w:top w:val="nil"/>
              <w:left w:val="nil"/>
              <w:bottom w:val="single" w:sz="4" w:space="0" w:color="auto"/>
              <w:right w:val="single" w:sz="4" w:space="0" w:color="auto"/>
            </w:tcBorders>
            <w:shd w:val="clear" w:color="auto" w:fill="auto"/>
            <w:hideMark/>
          </w:tcPr>
          <w:p w14:paraId="4486171E" w14:textId="77777777" w:rsidR="001C6E8E" w:rsidRPr="00437380" w:rsidRDefault="001C6E8E" w:rsidP="00D81C2C">
            <w:pPr>
              <w:spacing w:line="240" w:lineRule="auto"/>
              <w:ind w:left="57" w:right="57"/>
              <w:rPr>
                <w:rFonts w:ascii="Calibri" w:hAnsi="Calibri" w:cs="Calibri"/>
                <w:color w:val="000000"/>
                <w:sz w:val="18"/>
                <w:szCs w:val="18"/>
                <w:lang w:eastAsia="en-US"/>
              </w:rPr>
            </w:pPr>
            <w:r w:rsidRPr="00437380">
              <w:rPr>
                <w:rFonts w:ascii="Calibri" w:hAnsi="Calibri" w:cs="Calibri"/>
                <w:sz w:val="18"/>
                <w:szCs w:val="18"/>
              </w:rPr>
              <w:t>79.1</w:t>
            </w:r>
          </w:p>
        </w:tc>
        <w:tc>
          <w:tcPr>
            <w:tcW w:w="735" w:type="pct"/>
            <w:tcBorders>
              <w:top w:val="nil"/>
              <w:left w:val="nil"/>
              <w:bottom w:val="single" w:sz="4" w:space="0" w:color="auto"/>
              <w:right w:val="single" w:sz="4" w:space="0" w:color="auto"/>
            </w:tcBorders>
            <w:shd w:val="clear" w:color="auto" w:fill="auto"/>
            <w:hideMark/>
          </w:tcPr>
          <w:p w14:paraId="6731B35C" w14:textId="77777777" w:rsidR="001C6E8E" w:rsidRPr="00437380" w:rsidRDefault="001C6E8E" w:rsidP="00D81C2C">
            <w:pPr>
              <w:spacing w:line="240" w:lineRule="auto"/>
              <w:ind w:left="57" w:right="57"/>
              <w:rPr>
                <w:rFonts w:ascii="Calibri" w:hAnsi="Calibri" w:cs="Calibri"/>
                <w:color w:val="000000"/>
                <w:sz w:val="18"/>
                <w:szCs w:val="18"/>
                <w:lang w:eastAsia="en-US"/>
              </w:rPr>
            </w:pPr>
            <w:r w:rsidRPr="00437380">
              <w:rPr>
                <w:rFonts w:ascii="Calibri" w:hAnsi="Calibri" w:cs="Calibri"/>
                <w:sz w:val="18"/>
                <w:szCs w:val="18"/>
              </w:rPr>
              <w:t>83.9</w:t>
            </w:r>
          </w:p>
        </w:tc>
        <w:tc>
          <w:tcPr>
            <w:tcW w:w="735" w:type="pct"/>
            <w:tcBorders>
              <w:top w:val="nil"/>
              <w:left w:val="nil"/>
              <w:bottom w:val="single" w:sz="4" w:space="0" w:color="auto"/>
              <w:right w:val="single" w:sz="4" w:space="0" w:color="auto"/>
            </w:tcBorders>
            <w:shd w:val="clear" w:color="auto" w:fill="auto"/>
            <w:hideMark/>
          </w:tcPr>
          <w:p w14:paraId="78BACBFA" w14:textId="77777777" w:rsidR="001C6E8E" w:rsidRPr="00437380" w:rsidRDefault="001C6E8E" w:rsidP="00D81C2C">
            <w:pPr>
              <w:spacing w:line="240" w:lineRule="auto"/>
              <w:ind w:left="57" w:right="57"/>
              <w:rPr>
                <w:rFonts w:ascii="Calibri" w:hAnsi="Calibri" w:cs="Calibri"/>
                <w:color w:val="000000"/>
                <w:sz w:val="18"/>
                <w:szCs w:val="18"/>
                <w:lang w:eastAsia="en-US"/>
              </w:rPr>
            </w:pPr>
            <w:r w:rsidRPr="00437380">
              <w:rPr>
                <w:rFonts w:ascii="Calibri" w:hAnsi="Calibri" w:cs="Calibri"/>
                <w:sz w:val="18"/>
                <w:szCs w:val="18"/>
              </w:rPr>
              <w:t>80.4</w:t>
            </w:r>
          </w:p>
        </w:tc>
        <w:tc>
          <w:tcPr>
            <w:tcW w:w="735" w:type="pct"/>
            <w:tcBorders>
              <w:top w:val="nil"/>
              <w:left w:val="nil"/>
              <w:bottom w:val="single" w:sz="4" w:space="0" w:color="auto"/>
              <w:right w:val="single" w:sz="4" w:space="0" w:color="auto"/>
            </w:tcBorders>
            <w:shd w:val="clear" w:color="auto" w:fill="auto"/>
            <w:hideMark/>
          </w:tcPr>
          <w:p w14:paraId="313023D1" w14:textId="77777777" w:rsidR="001C6E8E" w:rsidRPr="00437380" w:rsidRDefault="001C6E8E" w:rsidP="00D81C2C">
            <w:pPr>
              <w:spacing w:line="240" w:lineRule="auto"/>
              <w:ind w:left="57" w:right="57"/>
              <w:rPr>
                <w:rFonts w:ascii="Calibri" w:hAnsi="Calibri" w:cs="Calibri"/>
                <w:color w:val="000000"/>
                <w:sz w:val="18"/>
                <w:szCs w:val="18"/>
                <w:lang w:eastAsia="en-US"/>
              </w:rPr>
            </w:pPr>
            <w:r w:rsidRPr="00437380">
              <w:rPr>
                <w:rFonts w:ascii="Calibri" w:hAnsi="Calibri" w:cs="Calibri"/>
                <w:sz w:val="18"/>
                <w:szCs w:val="18"/>
              </w:rPr>
              <w:t>73.2</w:t>
            </w:r>
          </w:p>
        </w:tc>
      </w:tr>
      <w:tr w:rsidR="001C6E8E" w:rsidRPr="00437380" w14:paraId="6CD9AD53" w14:textId="77777777" w:rsidTr="008F2171">
        <w:trPr>
          <w:trHeight w:val="227"/>
        </w:trPr>
        <w:tc>
          <w:tcPr>
            <w:tcW w:w="1324" w:type="pct"/>
            <w:tcBorders>
              <w:top w:val="nil"/>
              <w:left w:val="single" w:sz="4" w:space="0" w:color="auto"/>
              <w:bottom w:val="single" w:sz="4" w:space="0" w:color="auto"/>
              <w:right w:val="single" w:sz="4" w:space="0" w:color="auto"/>
            </w:tcBorders>
            <w:shd w:val="clear" w:color="auto" w:fill="auto"/>
            <w:hideMark/>
          </w:tcPr>
          <w:p w14:paraId="4C34E227" w14:textId="77777777" w:rsidR="001C6E8E" w:rsidRPr="00437380" w:rsidRDefault="001C6E8E" w:rsidP="00D81C2C">
            <w:pPr>
              <w:spacing w:line="240" w:lineRule="auto"/>
              <w:ind w:left="57" w:right="57"/>
              <w:rPr>
                <w:rFonts w:ascii="Calibri" w:hAnsi="Calibri" w:cs="Calibri"/>
                <w:color w:val="000000"/>
                <w:sz w:val="18"/>
                <w:szCs w:val="18"/>
                <w:lang w:eastAsia="en-US"/>
              </w:rPr>
            </w:pPr>
            <w:r w:rsidRPr="00437380">
              <w:rPr>
                <w:rFonts w:ascii="Calibri" w:hAnsi="Calibri" w:cs="Calibri"/>
                <w:sz w:val="18"/>
                <w:szCs w:val="18"/>
              </w:rPr>
              <w:t xml:space="preserve">Black </w:t>
            </w:r>
          </w:p>
        </w:tc>
        <w:tc>
          <w:tcPr>
            <w:tcW w:w="735" w:type="pct"/>
            <w:tcBorders>
              <w:top w:val="nil"/>
              <w:left w:val="nil"/>
              <w:bottom w:val="single" w:sz="4" w:space="0" w:color="auto"/>
              <w:right w:val="single" w:sz="4" w:space="0" w:color="auto"/>
            </w:tcBorders>
            <w:shd w:val="clear" w:color="auto" w:fill="auto"/>
            <w:hideMark/>
          </w:tcPr>
          <w:p w14:paraId="23D4D872" w14:textId="77777777" w:rsidR="001C6E8E" w:rsidRPr="00437380" w:rsidRDefault="001C6E8E" w:rsidP="00D81C2C">
            <w:pPr>
              <w:spacing w:line="240" w:lineRule="auto"/>
              <w:ind w:left="57" w:right="57"/>
              <w:rPr>
                <w:rFonts w:ascii="Calibri" w:hAnsi="Calibri" w:cs="Calibri"/>
                <w:color w:val="000000"/>
                <w:sz w:val="18"/>
                <w:szCs w:val="18"/>
                <w:lang w:eastAsia="en-US"/>
              </w:rPr>
            </w:pPr>
            <w:r w:rsidRPr="00437380">
              <w:rPr>
                <w:rFonts w:ascii="Calibri" w:hAnsi="Calibri" w:cs="Calibri"/>
                <w:sz w:val="18"/>
                <w:szCs w:val="18"/>
              </w:rPr>
              <w:t>78.5</w:t>
            </w:r>
          </w:p>
        </w:tc>
        <w:tc>
          <w:tcPr>
            <w:tcW w:w="735" w:type="pct"/>
            <w:tcBorders>
              <w:top w:val="nil"/>
              <w:left w:val="nil"/>
              <w:bottom w:val="single" w:sz="4" w:space="0" w:color="auto"/>
              <w:right w:val="single" w:sz="4" w:space="0" w:color="auto"/>
            </w:tcBorders>
            <w:shd w:val="clear" w:color="auto" w:fill="auto"/>
            <w:hideMark/>
          </w:tcPr>
          <w:p w14:paraId="378064EE" w14:textId="77777777" w:rsidR="001C6E8E" w:rsidRPr="00437380" w:rsidRDefault="001C6E8E" w:rsidP="00D81C2C">
            <w:pPr>
              <w:spacing w:line="240" w:lineRule="auto"/>
              <w:ind w:left="57" w:right="57"/>
              <w:rPr>
                <w:rFonts w:ascii="Calibri" w:hAnsi="Calibri" w:cs="Calibri"/>
                <w:color w:val="000000"/>
                <w:sz w:val="18"/>
                <w:szCs w:val="18"/>
                <w:lang w:eastAsia="en-US"/>
              </w:rPr>
            </w:pPr>
            <w:r w:rsidRPr="00437380">
              <w:rPr>
                <w:rFonts w:ascii="Calibri" w:hAnsi="Calibri" w:cs="Calibri"/>
                <w:sz w:val="18"/>
                <w:szCs w:val="18"/>
              </w:rPr>
              <w:t>77.4</w:t>
            </w:r>
          </w:p>
        </w:tc>
        <w:tc>
          <w:tcPr>
            <w:tcW w:w="735" w:type="pct"/>
            <w:tcBorders>
              <w:top w:val="nil"/>
              <w:left w:val="nil"/>
              <w:bottom w:val="single" w:sz="4" w:space="0" w:color="auto"/>
              <w:right w:val="single" w:sz="4" w:space="0" w:color="auto"/>
            </w:tcBorders>
            <w:shd w:val="clear" w:color="auto" w:fill="auto"/>
            <w:hideMark/>
          </w:tcPr>
          <w:p w14:paraId="53ACDE4B" w14:textId="77777777" w:rsidR="001C6E8E" w:rsidRPr="00437380" w:rsidRDefault="001C6E8E" w:rsidP="00D81C2C">
            <w:pPr>
              <w:spacing w:line="240" w:lineRule="auto"/>
              <w:ind w:left="57" w:right="57"/>
              <w:rPr>
                <w:rFonts w:ascii="Calibri" w:hAnsi="Calibri" w:cs="Calibri"/>
                <w:color w:val="000000"/>
                <w:sz w:val="18"/>
                <w:szCs w:val="18"/>
                <w:lang w:eastAsia="en-US"/>
              </w:rPr>
            </w:pPr>
            <w:r w:rsidRPr="00437380">
              <w:rPr>
                <w:rFonts w:ascii="Calibri" w:hAnsi="Calibri" w:cs="Calibri"/>
                <w:sz w:val="18"/>
                <w:szCs w:val="18"/>
              </w:rPr>
              <w:t>79.1</w:t>
            </w:r>
          </w:p>
        </w:tc>
        <w:tc>
          <w:tcPr>
            <w:tcW w:w="735" w:type="pct"/>
            <w:tcBorders>
              <w:top w:val="nil"/>
              <w:left w:val="nil"/>
              <w:bottom w:val="single" w:sz="4" w:space="0" w:color="auto"/>
              <w:right w:val="single" w:sz="4" w:space="0" w:color="auto"/>
            </w:tcBorders>
            <w:shd w:val="clear" w:color="auto" w:fill="auto"/>
            <w:hideMark/>
          </w:tcPr>
          <w:p w14:paraId="29D8C94D" w14:textId="77777777" w:rsidR="001C6E8E" w:rsidRPr="00437380" w:rsidRDefault="001C6E8E" w:rsidP="00D81C2C">
            <w:pPr>
              <w:spacing w:line="240" w:lineRule="auto"/>
              <w:ind w:left="57" w:right="57"/>
              <w:rPr>
                <w:rFonts w:ascii="Calibri" w:hAnsi="Calibri" w:cs="Calibri"/>
                <w:color w:val="000000"/>
                <w:sz w:val="18"/>
                <w:szCs w:val="18"/>
                <w:lang w:eastAsia="en-US"/>
              </w:rPr>
            </w:pPr>
            <w:r w:rsidRPr="00437380">
              <w:rPr>
                <w:rFonts w:ascii="Calibri" w:hAnsi="Calibri" w:cs="Calibri"/>
                <w:sz w:val="18"/>
                <w:szCs w:val="18"/>
              </w:rPr>
              <w:t>78.9</w:t>
            </w:r>
          </w:p>
        </w:tc>
        <w:tc>
          <w:tcPr>
            <w:tcW w:w="735" w:type="pct"/>
            <w:tcBorders>
              <w:top w:val="nil"/>
              <w:left w:val="nil"/>
              <w:bottom w:val="single" w:sz="4" w:space="0" w:color="auto"/>
              <w:right w:val="single" w:sz="4" w:space="0" w:color="auto"/>
            </w:tcBorders>
            <w:shd w:val="clear" w:color="auto" w:fill="auto"/>
            <w:hideMark/>
          </w:tcPr>
          <w:p w14:paraId="7CAF5195" w14:textId="77777777" w:rsidR="001C6E8E" w:rsidRPr="00437380" w:rsidRDefault="001C6E8E" w:rsidP="00D81C2C">
            <w:pPr>
              <w:spacing w:line="240" w:lineRule="auto"/>
              <w:ind w:left="57" w:right="57"/>
              <w:rPr>
                <w:rFonts w:ascii="Calibri" w:hAnsi="Calibri" w:cs="Calibri"/>
                <w:color w:val="000000"/>
                <w:sz w:val="18"/>
                <w:szCs w:val="18"/>
                <w:lang w:eastAsia="en-US"/>
              </w:rPr>
            </w:pPr>
            <w:r w:rsidRPr="00437380">
              <w:rPr>
                <w:rFonts w:ascii="Calibri" w:hAnsi="Calibri" w:cs="Calibri"/>
                <w:sz w:val="18"/>
                <w:szCs w:val="18"/>
              </w:rPr>
              <w:t>78.2</w:t>
            </w:r>
          </w:p>
        </w:tc>
      </w:tr>
      <w:tr w:rsidR="001C6E8E" w:rsidRPr="00437380" w14:paraId="39399E3A" w14:textId="77777777" w:rsidTr="008F2171">
        <w:trPr>
          <w:trHeight w:val="227"/>
        </w:trPr>
        <w:tc>
          <w:tcPr>
            <w:tcW w:w="1324" w:type="pct"/>
            <w:tcBorders>
              <w:top w:val="nil"/>
              <w:left w:val="single" w:sz="4" w:space="0" w:color="auto"/>
              <w:bottom w:val="single" w:sz="4" w:space="0" w:color="auto"/>
              <w:right w:val="single" w:sz="4" w:space="0" w:color="auto"/>
            </w:tcBorders>
            <w:shd w:val="clear" w:color="auto" w:fill="auto"/>
            <w:hideMark/>
          </w:tcPr>
          <w:p w14:paraId="75DB2E14" w14:textId="061A3B6B" w:rsidR="001C6E8E" w:rsidRPr="00437380" w:rsidRDefault="001C6E8E" w:rsidP="00D81C2C">
            <w:pPr>
              <w:spacing w:line="240" w:lineRule="auto"/>
              <w:ind w:left="57" w:right="57"/>
              <w:rPr>
                <w:rFonts w:ascii="Calibri" w:hAnsi="Calibri" w:cs="Calibri"/>
                <w:color w:val="000000"/>
                <w:sz w:val="18"/>
                <w:szCs w:val="18"/>
                <w:lang w:eastAsia="en-US"/>
              </w:rPr>
            </w:pPr>
            <w:r w:rsidRPr="00437380">
              <w:rPr>
                <w:rFonts w:ascii="Calibri" w:hAnsi="Calibri" w:cs="Calibri"/>
                <w:sz w:val="18"/>
                <w:szCs w:val="18"/>
              </w:rPr>
              <w:t>Mixed/Other</w:t>
            </w:r>
          </w:p>
        </w:tc>
        <w:tc>
          <w:tcPr>
            <w:tcW w:w="735" w:type="pct"/>
            <w:tcBorders>
              <w:top w:val="nil"/>
              <w:left w:val="nil"/>
              <w:bottom w:val="single" w:sz="4" w:space="0" w:color="auto"/>
              <w:right w:val="single" w:sz="4" w:space="0" w:color="auto"/>
            </w:tcBorders>
            <w:shd w:val="clear" w:color="auto" w:fill="auto"/>
            <w:hideMark/>
          </w:tcPr>
          <w:p w14:paraId="7483A8E1" w14:textId="77777777" w:rsidR="001C6E8E" w:rsidRPr="00437380" w:rsidRDefault="001C6E8E" w:rsidP="00D81C2C">
            <w:pPr>
              <w:spacing w:line="240" w:lineRule="auto"/>
              <w:ind w:left="57" w:right="57"/>
              <w:rPr>
                <w:rFonts w:ascii="Calibri" w:hAnsi="Calibri" w:cs="Calibri"/>
                <w:color w:val="000000"/>
                <w:sz w:val="18"/>
                <w:szCs w:val="18"/>
                <w:lang w:eastAsia="en-US"/>
              </w:rPr>
            </w:pPr>
            <w:r w:rsidRPr="00437380">
              <w:rPr>
                <w:rFonts w:ascii="Calibri" w:hAnsi="Calibri" w:cs="Calibri"/>
                <w:sz w:val="18"/>
                <w:szCs w:val="18"/>
              </w:rPr>
              <w:t>82.4</w:t>
            </w:r>
          </w:p>
        </w:tc>
        <w:tc>
          <w:tcPr>
            <w:tcW w:w="735" w:type="pct"/>
            <w:tcBorders>
              <w:top w:val="nil"/>
              <w:left w:val="nil"/>
              <w:bottom w:val="single" w:sz="4" w:space="0" w:color="auto"/>
              <w:right w:val="single" w:sz="4" w:space="0" w:color="auto"/>
            </w:tcBorders>
            <w:shd w:val="clear" w:color="auto" w:fill="auto"/>
            <w:hideMark/>
          </w:tcPr>
          <w:p w14:paraId="79F2A410" w14:textId="77777777" w:rsidR="001C6E8E" w:rsidRPr="00437380" w:rsidRDefault="001C6E8E" w:rsidP="00D81C2C">
            <w:pPr>
              <w:spacing w:line="240" w:lineRule="auto"/>
              <w:ind w:left="57" w:right="57"/>
              <w:rPr>
                <w:rFonts w:ascii="Calibri" w:hAnsi="Calibri" w:cs="Calibri"/>
                <w:color w:val="000000"/>
                <w:sz w:val="18"/>
                <w:szCs w:val="18"/>
                <w:lang w:eastAsia="en-US"/>
              </w:rPr>
            </w:pPr>
            <w:r w:rsidRPr="00437380">
              <w:rPr>
                <w:rFonts w:ascii="Calibri" w:hAnsi="Calibri" w:cs="Calibri"/>
                <w:sz w:val="18"/>
                <w:szCs w:val="18"/>
              </w:rPr>
              <w:t>75.0</w:t>
            </w:r>
          </w:p>
        </w:tc>
        <w:tc>
          <w:tcPr>
            <w:tcW w:w="735" w:type="pct"/>
            <w:tcBorders>
              <w:top w:val="nil"/>
              <w:left w:val="nil"/>
              <w:bottom w:val="single" w:sz="4" w:space="0" w:color="auto"/>
              <w:right w:val="single" w:sz="4" w:space="0" w:color="auto"/>
            </w:tcBorders>
            <w:shd w:val="clear" w:color="auto" w:fill="auto"/>
            <w:hideMark/>
          </w:tcPr>
          <w:p w14:paraId="6C8D0268" w14:textId="77777777" w:rsidR="001C6E8E" w:rsidRPr="00437380" w:rsidRDefault="001C6E8E" w:rsidP="00D81C2C">
            <w:pPr>
              <w:spacing w:line="240" w:lineRule="auto"/>
              <w:ind w:left="57" w:right="57"/>
              <w:rPr>
                <w:rFonts w:ascii="Calibri" w:hAnsi="Calibri" w:cs="Calibri"/>
                <w:color w:val="000000"/>
                <w:sz w:val="18"/>
                <w:szCs w:val="18"/>
                <w:lang w:eastAsia="en-US"/>
              </w:rPr>
            </w:pPr>
            <w:r w:rsidRPr="00437380">
              <w:rPr>
                <w:rFonts w:ascii="Calibri" w:hAnsi="Calibri" w:cs="Calibri"/>
                <w:sz w:val="18"/>
                <w:szCs w:val="18"/>
              </w:rPr>
              <w:t>80.7</w:t>
            </w:r>
          </w:p>
        </w:tc>
        <w:tc>
          <w:tcPr>
            <w:tcW w:w="735" w:type="pct"/>
            <w:tcBorders>
              <w:top w:val="nil"/>
              <w:left w:val="nil"/>
              <w:bottom w:val="single" w:sz="4" w:space="0" w:color="auto"/>
              <w:right w:val="single" w:sz="4" w:space="0" w:color="auto"/>
            </w:tcBorders>
            <w:shd w:val="clear" w:color="auto" w:fill="auto"/>
            <w:hideMark/>
          </w:tcPr>
          <w:p w14:paraId="78A22EB6" w14:textId="77777777" w:rsidR="001C6E8E" w:rsidRPr="00437380" w:rsidRDefault="001C6E8E" w:rsidP="00D81C2C">
            <w:pPr>
              <w:spacing w:line="240" w:lineRule="auto"/>
              <w:ind w:left="57" w:right="57"/>
              <w:rPr>
                <w:rFonts w:ascii="Calibri" w:hAnsi="Calibri" w:cs="Calibri"/>
                <w:color w:val="000000"/>
                <w:sz w:val="18"/>
                <w:szCs w:val="18"/>
                <w:lang w:eastAsia="en-US"/>
              </w:rPr>
            </w:pPr>
            <w:r w:rsidRPr="00437380">
              <w:rPr>
                <w:rFonts w:ascii="Calibri" w:hAnsi="Calibri" w:cs="Calibri"/>
                <w:sz w:val="18"/>
                <w:szCs w:val="18"/>
              </w:rPr>
              <w:t>84.9</w:t>
            </w:r>
          </w:p>
        </w:tc>
        <w:tc>
          <w:tcPr>
            <w:tcW w:w="735" w:type="pct"/>
            <w:tcBorders>
              <w:top w:val="nil"/>
              <w:left w:val="nil"/>
              <w:bottom w:val="single" w:sz="4" w:space="0" w:color="auto"/>
              <w:right w:val="single" w:sz="4" w:space="0" w:color="auto"/>
            </w:tcBorders>
            <w:shd w:val="clear" w:color="auto" w:fill="auto"/>
            <w:hideMark/>
          </w:tcPr>
          <w:p w14:paraId="00E701B8" w14:textId="77777777" w:rsidR="001C6E8E" w:rsidRPr="00437380" w:rsidRDefault="001C6E8E" w:rsidP="00D81C2C">
            <w:pPr>
              <w:spacing w:line="240" w:lineRule="auto"/>
              <w:ind w:left="57" w:right="57"/>
              <w:rPr>
                <w:rFonts w:ascii="Calibri" w:hAnsi="Calibri" w:cs="Calibri"/>
                <w:color w:val="000000"/>
                <w:sz w:val="18"/>
                <w:szCs w:val="18"/>
                <w:lang w:eastAsia="en-US"/>
              </w:rPr>
            </w:pPr>
            <w:r w:rsidRPr="00437380">
              <w:rPr>
                <w:rFonts w:ascii="Calibri" w:hAnsi="Calibri" w:cs="Calibri"/>
                <w:sz w:val="18"/>
                <w:szCs w:val="18"/>
              </w:rPr>
              <w:t>80.8</w:t>
            </w:r>
          </w:p>
        </w:tc>
      </w:tr>
      <w:tr w:rsidR="001C6E8E" w:rsidRPr="00437380" w14:paraId="0598ADBC" w14:textId="77777777" w:rsidTr="008F2171">
        <w:trPr>
          <w:trHeight w:val="227"/>
        </w:trPr>
        <w:tc>
          <w:tcPr>
            <w:tcW w:w="1324" w:type="pct"/>
            <w:tcBorders>
              <w:top w:val="nil"/>
              <w:left w:val="single" w:sz="4" w:space="0" w:color="auto"/>
              <w:bottom w:val="single" w:sz="4" w:space="0" w:color="auto"/>
              <w:right w:val="single" w:sz="4" w:space="0" w:color="auto"/>
            </w:tcBorders>
            <w:shd w:val="clear" w:color="auto" w:fill="auto"/>
            <w:hideMark/>
          </w:tcPr>
          <w:p w14:paraId="7277DB41" w14:textId="77777777" w:rsidR="001C6E8E" w:rsidRPr="00437380" w:rsidRDefault="001C6E8E" w:rsidP="00D81C2C">
            <w:pPr>
              <w:spacing w:line="240" w:lineRule="auto"/>
              <w:ind w:left="57" w:right="57"/>
              <w:rPr>
                <w:rFonts w:ascii="Calibri" w:hAnsi="Calibri" w:cs="Calibri"/>
                <w:color w:val="000000"/>
                <w:sz w:val="18"/>
                <w:szCs w:val="18"/>
                <w:lang w:eastAsia="en-US"/>
              </w:rPr>
            </w:pPr>
            <w:r w:rsidRPr="00437380">
              <w:rPr>
                <w:rFonts w:ascii="Calibri" w:hAnsi="Calibri" w:cs="Calibri"/>
                <w:sz w:val="18"/>
                <w:szCs w:val="18"/>
              </w:rPr>
              <w:t>White</w:t>
            </w:r>
          </w:p>
        </w:tc>
        <w:tc>
          <w:tcPr>
            <w:tcW w:w="735" w:type="pct"/>
            <w:tcBorders>
              <w:top w:val="nil"/>
              <w:left w:val="nil"/>
              <w:bottom w:val="single" w:sz="4" w:space="0" w:color="auto"/>
              <w:right w:val="single" w:sz="4" w:space="0" w:color="auto"/>
            </w:tcBorders>
            <w:shd w:val="clear" w:color="auto" w:fill="auto"/>
            <w:hideMark/>
          </w:tcPr>
          <w:p w14:paraId="7B233D27" w14:textId="77777777" w:rsidR="001C6E8E" w:rsidRPr="00437380" w:rsidRDefault="001C6E8E" w:rsidP="00D81C2C">
            <w:pPr>
              <w:spacing w:line="240" w:lineRule="auto"/>
              <w:ind w:left="57" w:right="57"/>
              <w:rPr>
                <w:rFonts w:ascii="Calibri" w:hAnsi="Calibri" w:cs="Calibri"/>
                <w:color w:val="000000"/>
                <w:sz w:val="18"/>
                <w:szCs w:val="18"/>
                <w:lang w:eastAsia="en-US"/>
              </w:rPr>
            </w:pPr>
            <w:r w:rsidRPr="00437380">
              <w:rPr>
                <w:rFonts w:ascii="Calibri" w:hAnsi="Calibri" w:cs="Calibri"/>
                <w:sz w:val="18"/>
                <w:szCs w:val="18"/>
              </w:rPr>
              <w:t>84.2</w:t>
            </w:r>
          </w:p>
        </w:tc>
        <w:tc>
          <w:tcPr>
            <w:tcW w:w="735" w:type="pct"/>
            <w:tcBorders>
              <w:top w:val="nil"/>
              <w:left w:val="nil"/>
              <w:bottom w:val="single" w:sz="4" w:space="0" w:color="auto"/>
              <w:right w:val="single" w:sz="4" w:space="0" w:color="auto"/>
            </w:tcBorders>
            <w:shd w:val="clear" w:color="auto" w:fill="auto"/>
            <w:hideMark/>
          </w:tcPr>
          <w:p w14:paraId="11EDFAC8" w14:textId="77777777" w:rsidR="001C6E8E" w:rsidRPr="00437380" w:rsidRDefault="001C6E8E" w:rsidP="00D81C2C">
            <w:pPr>
              <w:spacing w:line="240" w:lineRule="auto"/>
              <w:ind w:left="57" w:right="57"/>
              <w:rPr>
                <w:rFonts w:ascii="Calibri" w:hAnsi="Calibri" w:cs="Calibri"/>
                <w:color w:val="000000"/>
                <w:sz w:val="18"/>
                <w:szCs w:val="18"/>
                <w:lang w:eastAsia="en-US"/>
              </w:rPr>
            </w:pPr>
            <w:r w:rsidRPr="00437380">
              <w:rPr>
                <w:rFonts w:ascii="Calibri" w:hAnsi="Calibri" w:cs="Calibri"/>
                <w:sz w:val="18"/>
                <w:szCs w:val="18"/>
              </w:rPr>
              <w:t>80.7</w:t>
            </w:r>
          </w:p>
        </w:tc>
        <w:tc>
          <w:tcPr>
            <w:tcW w:w="735" w:type="pct"/>
            <w:tcBorders>
              <w:top w:val="nil"/>
              <w:left w:val="nil"/>
              <w:bottom w:val="single" w:sz="4" w:space="0" w:color="auto"/>
              <w:right w:val="single" w:sz="4" w:space="0" w:color="auto"/>
            </w:tcBorders>
            <w:shd w:val="clear" w:color="auto" w:fill="auto"/>
            <w:hideMark/>
          </w:tcPr>
          <w:p w14:paraId="71BA76A3" w14:textId="77777777" w:rsidR="001C6E8E" w:rsidRPr="00437380" w:rsidRDefault="001C6E8E" w:rsidP="00D81C2C">
            <w:pPr>
              <w:spacing w:line="240" w:lineRule="auto"/>
              <w:ind w:left="57" w:right="57"/>
              <w:rPr>
                <w:rFonts w:ascii="Calibri" w:hAnsi="Calibri" w:cs="Calibri"/>
                <w:color w:val="000000"/>
                <w:sz w:val="18"/>
                <w:szCs w:val="18"/>
                <w:lang w:eastAsia="en-US"/>
              </w:rPr>
            </w:pPr>
            <w:r w:rsidRPr="00437380">
              <w:rPr>
                <w:rFonts w:ascii="Calibri" w:hAnsi="Calibri" w:cs="Calibri"/>
                <w:sz w:val="18"/>
                <w:szCs w:val="18"/>
              </w:rPr>
              <w:t>84.9</w:t>
            </w:r>
          </w:p>
        </w:tc>
        <w:tc>
          <w:tcPr>
            <w:tcW w:w="735" w:type="pct"/>
            <w:tcBorders>
              <w:top w:val="nil"/>
              <w:left w:val="nil"/>
              <w:bottom w:val="single" w:sz="4" w:space="0" w:color="auto"/>
              <w:right w:val="single" w:sz="4" w:space="0" w:color="auto"/>
            </w:tcBorders>
            <w:shd w:val="clear" w:color="auto" w:fill="auto"/>
            <w:hideMark/>
          </w:tcPr>
          <w:p w14:paraId="19663CF5" w14:textId="77777777" w:rsidR="001C6E8E" w:rsidRPr="00437380" w:rsidRDefault="001C6E8E" w:rsidP="00D81C2C">
            <w:pPr>
              <w:spacing w:line="240" w:lineRule="auto"/>
              <w:ind w:left="57" w:right="57"/>
              <w:rPr>
                <w:rFonts w:ascii="Calibri" w:hAnsi="Calibri" w:cs="Calibri"/>
                <w:color w:val="000000"/>
                <w:sz w:val="18"/>
                <w:szCs w:val="18"/>
                <w:lang w:eastAsia="en-US"/>
              </w:rPr>
            </w:pPr>
            <w:r w:rsidRPr="00437380">
              <w:rPr>
                <w:rFonts w:ascii="Calibri" w:hAnsi="Calibri" w:cs="Calibri"/>
                <w:sz w:val="18"/>
                <w:szCs w:val="18"/>
              </w:rPr>
              <w:t>83.3</w:t>
            </w:r>
          </w:p>
        </w:tc>
        <w:tc>
          <w:tcPr>
            <w:tcW w:w="735" w:type="pct"/>
            <w:tcBorders>
              <w:top w:val="nil"/>
              <w:left w:val="nil"/>
              <w:bottom w:val="single" w:sz="4" w:space="0" w:color="auto"/>
              <w:right w:val="single" w:sz="4" w:space="0" w:color="auto"/>
            </w:tcBorders>
            <w:shd w:val="clear" w:color="auto" w:fill="auto"/>
            <w:hideMark/>
          </w:tcPr>
          <w:p w14:paraId="023D52A8" w14:textId="77777777" w:rsidR="001C6E8E" w:rsidRPr="00437380" w:rsidRDefault="001C6E8E" w:rsidP="00D81C2C">
            <w:pPr>
              <w:spacing w:line="240" w:lineRule="auto"/>
              <w:ind w:left="57" w:right="57"/>
              <w:rPr>
                <w:rFonts w:ascii="Calibri" w:hAnsi="Calibri" w:cs="Calibri"/>
                <w:color w:val="000000"/>
                <w:sz w:val="18"/>
                <w:szCs w:val="18"/>
                <w:lang w:eastAsia="en-US"/>
              </w:rPr>
            </w:pPr>
            <w:r w:rsidRPr="00437380">
              <w:rPr>
                <w:rFonts w:ascii="Calibri" w:hAnsi="Calibri" w:cs="Calibri"/>
                <w:sz w:val="18"/>
                <w:szCs w:val="18"/>
              </w:rPr>
              <w:t>81.3</w:t>
            </w:r>
          </w:p>
        </w:tc>
      </w:tr>
    </w:tbl>
    <w:p w14:paraId="4D4DA957" w14:textId="77777777" w:rsidR="00AD63AE" w:rsidRPr="00437380" w:rsidRDefault="00AD63AE" w:rsidP="00D81C2C">
      <w:pPr>
        <w:spacing w:line="240" w:lineRule="auto"/>
        <w:rPr>
          <w:rFonts w:ascii="Calibri" w:hAnsi="Calibri" w:cs="Calibri"/>
          <w:i/>
          <w:sz w:val="18"/>
        </w:rPr>
      </w:pPr>
    </w:p>
    <w:p w14:paraId="3766473D" w14:textId="5E3A5520" w:rsidR="00AD63AE" w:rsidRPr="00437380" w:rsidRDefault="00AD63AE" w:rsidP="00D81C2C">
      <w:pPr>
        <w:spacing w:line="240" w:lineRule="auto"/>
        <w:jc w:val="both"/>
        <w:rPr>
          <w:rFonts w:ascii="Calibri" w:hAnsi="Calibri" w:cs="Calibri"/>
          <w:i/>
          <w:sz w:val="18"/>
        </w:rPr>
      </w:pPr>
      <w:r w:rsidRPr="00437380">
        <w:rPr>
          <w:rFonts w:ascii="Calibri" w:hAnsi="Calibri" w:cs="Calibri"/>
          <w:i/>
          <w:sz w:val="18"/>
        </w:rPr>
        <w:t>Table 15: Percentage of part-time BAME students continuing (</w:t>
      </w:r>
      <w:r w:rsidR="00D546F6">
        <w:rPr>
          <w:rFonts w:ascii="Calibri" w:hAnsi="Calibri" w:cs="Calibri"/>
          <w:i/>
          <w:sz w:val="18"/>
        </w:rPr>
        <w:t>A&amp;PP</w:t>
      </w:r>
      <w:r w:rsidRPr="00437380">
        <w:rPr>
          <w:rFonts w:ascii="Calibri" w:hAnsi="Calibri" w:cs="Calibri"/>
          <w:i/>
          <w:sz w:val="18"/>
        </w:rPr>
        <w:t xml:space="preserve"> data) </w:t>
      </w:r>
    </w:p>
    <w:tbl>
      <w:tblPr>
        <w:tblStyle w:val="TableGrid"/>
        <w:tblW w:w="5000" w:type="pct"/>
        <w:tblLook w:val="04A0" w:firstRow="1" w:lastRow="0" w:firstColumn="1" w:lastColumn="0" w:noHBand="0" w:noVBand="1"/>
      </w:tblPr>
      <w:tblGrid>
        <w:gridCol w:w="2588"/>
        <w:gridCol w:w="1437"/>
        <w:gridCol w:w="1437"/>
        <w:gridCol w:w="1436"/>
        <w:gridCol w:w="1436"/>
        <w:gridCol w:w="1436"/>
      </w:tblGrid>
      <w:tr w:rsidR="001C6E8E" w:rsidRPr="00437380" w14:paraId="582AC050" w14:textId="77777777" w:rsidTr="008F2171">
        <w:tc>
          <w:tcPr>
            <w:tcW w:w="1323" w:type="pct"/>
          </w:tcPr>
          <w:p w14:paraId="69C7B524" w14:textId="77777777" w:rsidR="001C6E8E" w:rsidRPr="00437380" w:rsidRDefault="001C6E8E" w:rsidP="00D81C2C">
            <w:pPr>
              <w:spacing w:line="240" w:lineRule="auto"/>
              <w:rPr>
                <w:rFonts w:ascii="Calibri" w:hAnsi="Calibri" w:cs="Calibri"/>
                <w:sz w:val="18"/>
                <w:szCs w:val="18"/>
              </w:rPr>
            </w:pPr>
          </w:p>
        </w:tc>
        <w:tc>
          <w:tcPr>
            <w:tcW w:w="735" w:type="pct"/>
          </w:tcPr>
          <w:p w14:paraId="2D7D18F2" w14:textId="738CF935" w:rsidR="001C6E8E" w:rsidRPr="00437380" w:rsidRDefault="001C6E8E" w:rsidP="00D81C2C">
            <w:pPr>
              <w:spacing w:line="240" w:lineRule="auto"/>
              <w:rPr>
                <w:rFonts w:ascii="Calibri" w:hAnsi="Calibri" w:cs="Calibri"/>
                <w:b/>
                <w:sz w:val="18"/>
                <w:szCs w:val="18"/>
              </w:rPr>
            </w:pPr>
            <w:r w:rsidRPr="00437380">
              <w:rPr>
                <w:rFonts w:ascii="Calibri" w:hAnsi="Calibri" w:cs="Calibri"/>
                <w:sz w:val="18"/>
                <w:szCs w:val="18"/>
              </w:rPr>
              <w:t>2011/12</w:t>
            </w:r>
          </w:p>
        </w:tc>
        <w:tc>
          <w:tcPr>
            <w:tcW w:w="735" w:type="pct"/>
            <w:vAlign w:val="bottom"/>
          </w:tcPr>
          <w:p w14:paraId="3332C0D9" w14:textId="22B0E07E" w:rsidR="001C6E8E" w:rsidRPr="00437380" w:rsidRDefault="001C6E8E" w:rsidP="00D81C2C">
            <w:pPr>
              <w:spacing w:line="240" w:lineRule="auto"/>
              <w:rPr>
                <w:rFonts w:ascii="Calibri" w:hAnsi="Calibri" w:cs="Calibri"/>
                <w:b/>
                <w:sz w:val="18"/>
                <w:szCs w:val="18"/>
              </w:rPr>
            </w:pPr>
            <w:r w:rsidRPr="00437380">
              <w:rPr>
                <w:rFonts w:ascii="Calibri" w:hAnsi="Calibri" w:cs="Calibri"/>
                <w:bCs/>
                <w:sz w:val="18"/>
                <w:szCs w:val="18"/>
              </w:rPr>
              <w:t>2012/13</w:t>
            </w:r>
          </w:p>
        </w:tc>
        <w:tc>
          <w:tcPr>
            <w:tcW w:w="735" w:type="pct"/>
            <w:vAlign w:val="bottom"/>
          </w:tcPr>
          <w:p w14:paraId="3D1D22DE" w14:textId="1C17F0F3" w:rsidR="001C6E8E" w:rsidRPr="00437380" w:rsidRDefault="001C6E8E" w:rsidP="00D81C2C">
            <w:pPr>
              <w:spacing w:line="240" w:lineRule="auto"/>
              <w:rPr>
                <w:rFonts w:ascii="Calibri" w:hAnsi="Calibri" w:cs="Calibri"/>
                <w:b/>
                <w:sz w:val="18"/>
                <w:szCs w:val="18"/>
              </w:rPr>
            </w:pPr>
            <w:r w:rsidRPr="00437380">
              <w:rPr>
                <w:rFonts w:ascii="Calibri" w:hAnsi="Calibri" w:cs="Arial"/>
                <w:color w:val="000000"/>
                <w:sz w:val="18"/>
                <w:szCs w:val="18"/>
              </w:rPr>
              <w:t>2013/14</w:t>
            </w:r>
          </w:p>
        </w:tc>
        <w:tc>
          <w:tcPr>
            <w:tcW w:w="735" w:type="pct"/>
            <w:vAlign w:val="bottom"/>
          </w:tcPr>
          <w:p w14:paraId="21CF76EB" w14:textId="10B53D83" w:rsidR="001C6E8E" w:rsidRPr="00437380" w:rsidRDefault="001C6E8E" w:rsidP="00D81C2C">
            <w:pPr>
              <w:spacing w:line="240" w:lineRule="auto"/>
              <w:rPr>
                <w:rFonts w:ascii="Calibri" w:hAnsi="Calibri" w:cs="Calibri"/>
                <w:b/>
                <w:sz w:val="18"/>
                <w:szCs w:val="18"/>
              </w:rPr>
            </w:pPr>
            <w:r w:rsidRPr="00437380">
              <w:rPr>
                <w:rFonts w:ascii="Calibri" w:hAnsi="Calibri" w:cs="Arial"/>
                <w:color w:val="000000"/>
                <w:sz w:val="18"/>
                <w:szCs w:val="18"/>
              </w:rPr>
              <w:t>2014/15</w:t>
            </w:r>
          </w:p>
        </w:tc>
        <w:tc>
          <w:tcPr>
            <w:tcW w:w="735" w:type="pct"/>
            <w:vAlign w:val="bottom"/>
          </w:tcPr>
          <w:p w14:paraId="2F11C7CD" w14:textId="350F3DD4" w:rsidR="001C6E8E" w:rsidRPr="00437380" w:rsidRDefault="001C6E8E" w:rsidP="00D81C2C">
            <w:pPr>
              <w:spacing w:line="240" w:lineRule="auto"/>
              <w:rPr>
                <w:rFonts w:ascii="Calibri" w:hAnsi="Calibri" w:cs="Calibri"/>
                <w:b/>
                <w:sz w:val="18"/>
                <w:szCs w:val="18"/>
              </w:rPr>
            </w:pPr>
            <w:r w:rsidRPr="00437380">
              <w:rPr>
                <w:rFonts w:ascii="Calibri" w:hAnsi="Calibri" w:cs="Arial"/>
                <w:color w:val="000000"/>
                <w:sz w:val="18"/>
                <w:szCs w:val="18"/>
              </w:rPr>
              <w:t>2015/16</w:t>
            </w:r>
          </w:p>
        </w:tc>
      </w:tr>
      <w:tr w:rsidR="001C6E8E" w:rsidRPr="00437380" w14:paraId="5C4F4A77" w14:textId="77777777" w:rsidTr="008F2171">
        <w:tc>
          <w:tcPr>
            <w:tcW w:w="1323" w:type="pct"/>
          </w:tcPr>
          <w:p w14:paraId="7B20A9C8" w14:textId="45786DFC"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BAME</w:t>
            </w:r>
          </w:p>
        </w:tc>
        <w:tc>
          <w:tcPr>
            <w:tcW w:w="735" w:type="pct"/>
          </w:tcPr>
          <w:p w14:paraId="2F1E4D00" w14:textId="3820236E"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70.1</w:t>
            </w:r>
          </w:p>
        </w:tc>
        <w:tc>
          <w:tcPr>
            <w:tcW w:w="735" w:type="pct"/>
          </w:tcPr>
          <w:p w14:paraId="387CCFD8" w14:textId="43FC065B"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75.9</w:t>
            </w:r>
          </w:p>
        </w:tc>
        <w:tc>
          <w:tcPr>
            <w:tcW w:w="735" w:type="pct"/>
          </w:tcPr>
          <w:p w14:paraId="273E58F4" w14:textId="368CB144"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64.3</w:t>
            </w:r>
          </w:p>
        </w:tc>
        <w:tc>
          <w:tcPr>
            <w:tcW w:w="735" w:type="pct"/>
          </w:tcPr>
          <w:p w14:paraId="1DE7470F" w14:textId="2CE9E8F8"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70</w:t>
            </w:r>
            <w:r w:rsidR="000877E8" w:rsidRPr="00437380">
              <w:rPr>
                <w:rFonts w:ascii="Calibri" w:hAnsi="Calibri"/>
                <w:sz w:val="18"/>
                <w:szCs w:val="18"/>
              </w:rPr>
              <w:t>.0</w:t>
            </w:r>
          </w:p>
        </w:tc>
        <w:tc>
          <w:tcPr>
            <w:tcW w:w="735" w:type="pct"/>
          </w:tcPr>
          <w:p w14:paraId="4C9DC9B0" w14:textId="216DB22B"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61.2</w:t>
            </w:r>
          </w:p>
        </w:tc>
      </w:tr>
      <w:tr w:rsidR="001C6E8E" w:rsidRPr="00437380" w14:paraId="60DD1CBC" w14:textId="77777777" w:rsidTr="008F2171">
        <w:trPr>
          <w:trHeight w:val="252"/>
        </w:trPr>
        <w:tc>
          <w:tcPr>
            <w:tcW w:w="1323" w:type="pct"/>
          </w:tcPr>
          <w:p w14:paraId="68E895CA" w14:textId="5515E0D6"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 xml:space="preserve">White </w:t>
            </w:r>
          </w:p>
        </w:tc>
        <w:tc>
          <w:tcPr>
            <w:tcW w:w="735" w:type="pct"/>
          </w:tcPr>
          <w:p w14:paraId="3DC74910" w14:textId="435F4AFB"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68.8</w:t>
            </w:r>
          </w:p>
        </w:tc>
        <w:tc>
          <w:tcPr>
            <w:tcW w:w="735" w:type="pct"/>
          </w:tcPr>
          <w:p w14:paraId="214ACD1F" w14:textId="39CC65D6"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75.8</w:t>
            </w:r>
          </w:p>
        </w:tc>
        <w:tc>
          <w:tcPr>
            <w:tcW w:w="735" w:type="pct"/>
          </w:tcPr>
          <w:p w14:paraId="4DABDDBA" w14:textId="716B96BC"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72.2</w:t>
            </w:r>
          </w:p>
        </w:tc>
        <w:tc>
          <w:tcPr>
            <w:tcW w:w="735" w:type="pct"/>
          </w:tcPr>
          <w:p w14:paraId="5565FCA4" w14:textId="47829BE3"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67.7</w:t>
            </w:r>
          </w:p>
        </w:tc>
        <w:tc>
          <w:tcPr>
            <w:tcW w:w="735" w:type="pct"/>
          </w:tcPr>
          <w:p w14:paraId="4499F1C6" w14:textId="78A33B63"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73.6</w:t>
            </w:r>
          </w:p>
        </w:tc>
      </w:tr>
      <w:tr w:rsidR="001C6E8E" w:rsidRPr="00437380" w14:paraId="73825956" w14:textId="77777777" w:rsidTr="008F2171">
        <w:tc>
          <w:tcPr>
            <w:tcW w:w="1323" w:type="pct"/>
          </w:tcPr>
          <w:p w14:paraId="1DA4300A" w14:textId="7EE0A63B" w:rsidR="001C6E8E" w:rsidRPr="00437380" w:rsidRDefault="00F83963" w:rsidP="00D81C2C">
            <w:pPr>
              <w:spacing w:line="240" w:lineRule="auto"/>
              <w:rPr>
                <w:rFonts w:ascii="Calibri" w:hAnsi="Calibri" w:cs="Calibri"/>
                <w:b/>
                <w:sz w:val="18"/>
                <w:szCs w:val="18"/>
              </w:rPr>
            </w:pPr>
            <w:r w:rsidRPr="00437380">
              <w:rPr>
                <w:rFonts w:ascii="Calibri" w:hAnsi="Calibri"/>
                <w:sz w:val="18"/>
                <w:szCs w:val="18"/>
              </w:rPr>
              <w:t>LMet</w:t>
            </w:r>
            <w:r w:rsidR="001C6E8E" w:rsidRPr="00437380">
              <w:rPr>
                <w:rFonts w:ascii="Calibri" w:hAnsi="Calibri"/>
                <w:sz w:val="18"/>
                <w:szCs w:val="18"/>
              </w:rPr>
              <w:t xml:space="preserve"> </w:t>
            </w:r>
            <w:r w:rsidR="001D2444">
              <w:rPr>
                <w:rFonts w:ascii="Calibri" w:hAnsi="Calibri"/>
                <w:sz w:val="18"/>
                <w:szCs w:val="18"/>
              </w:rPr>
              <w:t>gap</w:t>
            </w:r>
          </w:p>
        </w:tc>
        <w:tc>
          <w:tcPr>
            <w:tcW w:w="735" w:type="pct"/>
            <w:shd w:val="clear" w:color="auto" w:fill="00B050"/>
          </w:tcPr>
          <w:p w14:paraId="3ED3BE02" w14:textId="181CB3FD"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1.3</w:t>
            </w:r>
          </w:p>
        </w:tc>
        <w:tc>
          <w:tcPr>
            <w:tcW w:w="735" w:type="pct"/>
            <w:shd w:val="clear" w:color="auto" w:fill="00B050"/>
          </w:tcPr>
          <w:p w14:paraId="5C2D2C6A" w14:textId="2031AA88"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0.1</w:t>
            </w:r>
          </w:p>
        </w:tc>
        <w:tc>
          <w:tcPr>
            <w:tcW w:w="735" w:type="pct"/>
            <w:shd w:val="clear" w:color="auto" w:fill="FF0000"/>
          </w:tcPr>
          <w:p w14:paraId="4C0DC89B" w14:textId="2C67F109"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-7.9</w:t>
            </w:r>
          </w:p>
        </w:tc>
        <w:tc>
          <w:tcPr>
            <w:tcW w:w="735" w:type="pct"/>
            <w:shd w:val="clear" w:color="auto" w:fill="00B050"/>
          </w:tcPr>
          <w:p w14:paraId="47D5C3F1" w14:textId="2A96A0A4"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2.3</w:t>
            </w:r>
          </w:p>
        </w:tc>
        <w:tc>
          <w:tcPr>
            <w:tcW w:w="735" w:type="pct"/>
            <w:shd w:val="clear" w:color="auto" w:fill="FF0000"/>
          </w:tcPr>
          <w:p w14:paraId="6ECAC206" w14:textId="6F9D7A28"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-12.4</w:t>
            </w:r>
          </w:p>
        </w:tc>
      </w:tr>
      <w:tr w:rsidR="001C6E8E" w:rsidRPr="00437380" w14:paraId="2619D7BC" w14:textId="77777777" w:rsidTr="008F2171">
        <w:tc>
          <w:tcPr>
            <w:tcW w:w="1323" w:type="pct"/>
          </w:tcPr>
          <w:p w14:paraId="6AAA2D81" w14:textId="2F154710"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Sector BAME</w:t>
            </w:r>
          </w:p>
        </w:tc>
        <w:tc>
          <w:tcPr>
            <w:tcW w:w="735" w:type="pct"/>
            <w:shd w:val="clear" w:color="auto" w:fill="auto"/>
          </w:tcPr>
          <w:p w14:paraId="1DA0920B" w14:textId="5E53F273"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61.7</w:t>
            </w:r>
          </w:p>
        </w:tc>
        <w:tc>
          <w:tcPr>
            <w:tcW w:w="735" w:type="pct"/>
            <w:shd w:val="clear" w:color="auto" w:fill="auto"/>
          </w:tcPr>
          <w:p w14:paraId="340F8437" w14:textId="5589041C"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60.7</w:t>
            </w:r>
          </w:p>
        </w:tc>
        <w:tc>
          <w:tcPr>
            <w:tcW w:w="735" w:type="pct"/>
            <w:shd w:val="clear" w:color="auto" w:fill="auto"/>
          </w:tcPr>
          <w:p w14:paraId="5250121D" w14:textId="046F9A51"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60.4</w:t>
            </w:r>
          </w:p>
        </w:tc>
        <w:tc>
          <w:tcPr>
            <w:tcW w:w="735" w:type="pct"/>
            <w:shd w:val="clear" w:color="auto" w:fill="auto"/>
          </w:tcPr>
          <w:p w14:paraId="64D3BE18" w14:textId="487FB75E"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61.2</w:t>
            </w:r>
          </w:p>
        </w:tc>
        <w:tc>
          <w:tcPr>
            <w:tcW w:w="735" w:type="pct"/>
            <w:shd w:val="clear" w:color="auto" w:fill="auto"/>
          </w:tcPr>
          <w:p w14:paraId="2A309D93" w14:textId="66AA75DA"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60.6</w:t>
            </w:r>
          </w:p>
        </w:tc>
      </w:tr>
      <w:tr w:rsidR="001C6E8E" w:rsidRPr="00437380" w14:paraId="1D85FEB1" w14:textId="77777777" w:rsidTr="008F2171">
        <w:tc>
          <w:tcPr>
            <w:tcW w:w="1323" w:type="pct"/>
            <w:shd w:val="clear" w:color="auto" w:fill="auto"/>
          </w:tcPr>
          <w:p w14:paraId="48761E23" w14:textId="0B561E12"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 xml:space="preserve">Sector </w:t>
            </w:r>
            <w:r w:rsidR="00D546F6">
              <w:rPr>
                <w:rFonts w:ascii="Calibri" w:hAnsi="Calibri"/>
                <w:sz w:val="18"/>
                <w:szCs w:val="18"/>
              </w:rPr>
              <w:t>white</w:t>
            </w:r>
          </w:p>
        </w:tc>
        <w:tc>
          <w:tcPr>
            <w:tcW w:w="735" w:type="pct"/>
            <w:shd w:val="clear" w:color="auto" w:fill="auto"/>
          </w:tcPr>
          <w:p w14:paraId="766F128F" w14:textId="63D767F1"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60.1</w:t>
            </w:r>
          </w:p>
        </w:tc>
        <w:tc>
          <w:tcPr>
            <w:tcW w:w="735" w:type="pct"/>
            <w:shd w:val="clear" w:color="auto" w:fill="auto"/>
          </w:tcPr>
          <w:p w14:paraId="1E27DCBB" w14:textId="7509578E"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61</w:t>
            </w:r>
            <w:r w:rsidR="000877E8" w:rsidRPr="00437380">
              <w:rPr>
                <w:rFonts w:ascii="Calibri" w:hAnsi="Calibri"/>
                <w:sz w:val="18"/>
                <w:szCs w:val="18"/>
              </w:rPr>
              <w:t>.0</w:t>
            </w:r>
          </w:p>
        </w:tc>
        <w:tc>
          <w:tcPr>
            <w:tcW w:w="735" w:type="pct"/>
            <w:shd w:val="clear" w:color="auto" w:fill="auto"/>
          </w:tcPr>
          <w:p w14:paraId="7A4BB13F" w14:textId="06979289"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60.8</w:t>
            </w:r>
          </w:p>
        </w:tc>
        <w:tc>
          <w:tcPr>
            <w:tcW w:w="735" w:type="pct"/>
            <w:shd w:val="clear" w:color="auto" w:fill="auto"/>
          </w:tcPr>
          <w:p w14:paraId="44DBAA62" w14:textId="7FDD4B3C"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62.3</w:t>
            </w:r>
          </w:p>
        </w:tc>
        <w:tc>
          <w:tcPr>
            <w:tcW w:w="735" w:type="pct"/>
            <w:shd w:val="clear" w:color="auto" w:fill="auto"/>
          </w:tcPr>
          <w:p w14:paraId="3A244C0A" w14:textId="679C4936"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62.2</w:t>
            </w:r>
          </w:p>
        </w:tc>
      </w:tr>
      <w:tr w:rsidR="001C6E8E" w:rsidRPr="00437380" w14:paraId="4AB5BCDF" w14:textId="77777777" w:rsidTr="008F2171">
        <w:trPr>
          <w:trHeight w:val="104"/>
        </w:trPr>
        <w:tc>
          <w:tcPr>
            <w:tcW w:w="1323" w:type="pct"/>
            <w:shd w:val="clear" w:color="auto" w:fill="auto"/>
          </w:tcPr>
          <w:p w14:paraId="388884B9" w14:textId="01CC5D1A" w:rsidR="001C6E8E" w:rsidRPr="00437380" w:rsidRDefault="001C6E8E" w:rsidP="00D81C2C">
            <w:pPr>
              <w:spacing w:line="240" w:lineRule="auto"/>
              <w:rPr>
                <w:rFonts w:ascii="Calibri" w:hAnsi="Calibri" w:cs="Calibri"/>
                <w:b/>
                <w:sz w:val="18"/>
                <w:szCs w:val="18"/>
              </w:rPr>
            </w:pPr>
            <w:r w:rsidRPr="00437380">
              <w:rPr>
                <w:rFonts w:ascii="Calibri" w:hAnsi="Calibri"/>
                <w:sz w:val="18"/>
                <w:szCs w:val="18"/>
              </w:rPr>
              <w:t xml:space="preserve">Sector </w:t>
            </w:r>
            <w:r w:rsidR="001D2444">
              <w:rPr>
                <w:rFonts w:ascii="Calibri" w:hAnsi="Calibri"/>
                <w:sz w:val="18"/>
                <w:szCs w:val="18"/>
              </w:rPr>
              <w:t>gap</w:t>
            </w:r>
          </w:p>
        </w:tc>
        <w:tc>
          <w:tcPr>
            <w:tcW w:w="735" w:type="pct"/>
            <w:shd w:val="clear" w:color="auto" w:fill="00B050"/>
          </w:tcPr>
          <w:p w14:paraId="68587E6D" w14:textId="29065195"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1.6</w:t>
            </w:r>
          </w:p>
        </w:tc>
        <w:tc>
          <w:tcPr>
            <w:tcW w:w="735" w:type="pct"/>
            <w:shd w:val="clear" w:color="auto" w:fill="FF0000"/>
          </w:tcPr>
          <w:p w14:paraId="25F717E8" w14:textId="72749CFD"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-0.3</w:t>
            </w:r>
          </w:p>
        </w:tc>
        <w:tc>
          <w:tcPr>
            <w:tcW w:w="735" w:type="pct"/>
            <w:shd w:val="clear" w:color="auto" w:fill="FF0000"/>
          </w:tcPr>
          <w:p w14:paraId="135CDFDF" w14:textId="7EB78A45"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-0.4</w:t>
            </w:r>
          </w:p>
        </w:tc>
        <w:tc>
          <w:tcPr>
            <w:tcW w:w="735" w:type="pct"/>
            <w:shd w:val="clear" w:color="auto" w:fill="FF0000"/>
          </w:tcPr>
          <w:p w14:paraId="6D053784" w14:textId="62407CB7"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-1.1</w:t>
            </w:r>
          </w:p>
        </w:tc>
        <w:tc>
          <w:tcPr>
            <w:tcW w:w="735" w:type="pct"/>
            <w:shd w:val="clear" w:color="auto" w:fill="FF0000"/>
          </w:tcPr>
          <w:p w14:paraId="7C2FA40F" w14:textId="5EFD57DD"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-1.6</w:t>
            </w:r>
          </w:p>
        </w:tc>
      </w:tr>
    </w:tbl>
    <w:p w14:paraId="2555FD70" w14:textId="77777777" w:rsidR="002A752C" w:rsidRPr="00437380" w:rsidRDefault="002A752C" w:rsidP="002A752C"/>
    <w:p w14:paraId="1B8BF404" w14:textId="5FFE04FC" w:rsidR="003A1991" w:rsidRPr="00437380" w:rsidRDefault="000D42A4" w:rsidP="00B63030">
      <w:pPr>
        <w:pStyle w:val="Heading5"/>
      </w:pPr>
      <w:r w:rsidRPr="00437380">
        <w:t>Succes</w:t>
      </w:r>
      <w:r w:rsidR="006411C7" w:rsidRPr="00437380">
        <w:t>s –</w:t>
      </w:r>
      <w:r w:rsidRPr="00437380">
        <w:t xml:space="preserve"> </w:t>
      </w:r>
      <w:r w:rsidR="00764407" w:rsidRPr="00437380">
        <w:t>Attainment</w:t>
      </w:r>
    </w:p>
    <w:p w14:paraId="1C78FF12" w14:textId="7CB9D0A6" w:rsidR="003C3D17" w:rsidRPr="00437380" w:rsidRDefault="00182A8E" w:rsidP="00D81C2C">
      <w:pPr>
        <w:spacing w:line="240" w:lineRule="auto"/>
        <w:jc w:val="both"/>
        <w:rPr>
          <w:rFonts w:ascii="Calibri" w:hAnsi="Calibri"/>
          <w:sz w:val="22"/>
          <w:szCs w:val="22"/>
        </w:rPr>
      </w:pPr>
      <w:r w:rsidRPr="00437380">
        <w:rPr>
          <w:rFonts w:ascii="Calibri" w:hAnsi="Calibri"/>
          <w:sz w:val="22"/>
          <w:szCs w:val="22"/>
        </w:rPr>
        <w:t>Table</w:t>
      </w:r>
      <w:r w:rsidR="00D14BB8">
        <w:rPr>
          <w:rFonts w:ascii="Calibri" w:hAnsi="Calibri"/>
          <w:sz w:val="22"/>
          <w:szCs w:val="22"/>
        </w:rPr>
        <w:t>s</w:t>
      </w:r>
      <w:r w:rsidRPr="00437380">
        <w:rPr>
          <w:rFonts w:ascii="Calibri" w:hAnsi="Calibri"/>
          <w:sz w:val="22"/>
          <w:szCs w:val="22"/>
        </w:rPr>
        <w:t xml:space="preserve"> </w:t>
      </w:r>
      <w:r w:rsidR="00B766A6" w:rsidRPr="00437380">
        <w:rPr>
          <w:rFonts w:ascii="Calibri" w:hAnsi="Calibri"/>
          <w:sz w:val="22"/>
          <w:szCs w:val="22"/>
        </w:rPr>
        <w:t>16</w:t>
      </w:r>
      <w:r w:rsidRPr="00437380">
        <w:rPr>
          <w:rFonts w:ascii="Calibri" w:hAnsi="Calibri"/>
          <w:sz w:val="22"/>
          <w:szCs w:val="22"/>
        </w:rPr>
        <w:t xml:space="preserve"> </w:t>
      </w:r>
      <w:r w:rsidR="005C5D72" w:rsidRPr="00437380">
        <w:rPr>
          <w:rFonts w:ascii="Calibri" w:hAnsi="Calibri"/>
          <w:sz w:val="22"/>
          <w:szCs w:val="22"/>
        </w:rPr>
        <w:t xml:space="preserve">and 17 </w:t>
      </w:r>
      <w:r w:rsidR="00B300B7" w:rsidRPr="00437380">
        <w:rPr>
          <w:rFonts w:ascii="Calibri" w:hAnsi="Calibri"/>
          <w:sz w:val="22"/>
          <w:szCs w:val="22"/>
        </w:rPr>
        <w:t xml:space="preserve">shows </w:t>
      </w:r>
      <w:r w:rsidR="00E54CD1" w:rsidRPr="00437380">
        <w:rPr>
          <w:rFonts w:ascii="Calibri" w:hAnsi="Calibri"/>
          <w:sz w:val="22"/>
          <w:szCs w:val="22"/>
        </w:rPr>
        <w:t xml:space="preserve">that </w:t>
      </w:r>
      <w:r w:rsidR="00B300B7" w:rsidRPr="00437380">
        <w:rPr>
          <w:rFonts w:ascii="Calibri" w:hAnsi="Calibri"/>
          <w:sz w:val="22"/>
          <w:szCs w:val="22"/>
        </w:rPr>
        <w:t>the degree</w:t>
      </w:r>
      <w:r w:rsidR="00D14BB8">
        <w:rPr>
          <w:rFonts w:ascii="Calibri" w:hAnsi="Calibri"/>
          <w:sz w:val="22"/>
          <w:szCs w:val="22"/>
        </w:rPr>
        <w:t>-</w:t>
      </w:r>
      <w:r w:rsidR="00B300B7" w:rsidRPr="00437380">
        <w:rPr>
          <w:rFonts w:ascii="Calibri" w:hAnsi="Calibri"/>
          <w:sz w:val="22"/>
          <w:szCs w:val="22"/>
        </w:rPr>
        <w:t>awarding</w:t>
      </w:r>
      <w:r w:rsidRPr="00437380">
        <w:rPr>
          <w:rFonts w:ascii="Calibri" w:hAnsi="Calibri"/>
          <w:sz w:val="22"/>
          <w:szCs w:val="22"/>
        </w:rPr>
        <w:t xml:space="preserve"> </w:t>
      </w:r>
      <w:r w:rsidR="00B300B7" w:rsidRPr="00437380">
        <w:rPr>
          <w:rFonts w:ascii="Calibri" w:hAnsi="Calibri"/>
          <w:sz w:val="22"/>
          <w:szCs w:val="22"/>
        </w:rPr>
        <w:t xml:space="preserve">gap </w:t>
      </w:r>
      <w:r w:rsidR="00853395" w:rsidRPr="00437380">
        <w:rPr>
          <w:rFonts w:ascii="Calibri" w:hAnsi="Calibri"/>
          <w:sz w:val="22"/>
          <w:szCs w:val="22"/>
        </w:rPr>
        <w:t>(</w:t>
      </w:r>
      <w:r w:rsidR="00E54CD1" w:rsidRPr="00437380">
        <w:rPr>
          <w:rFonts w:ascii="Calibri" w:hAnsi="Calibri"/>
          <w:sz w:val="22"/>
          <w:szCs w:val="22"/>
        </w:rPr>
        <w:t>for those obtaining good</w:t>
      </w:r>
      <w:r w:rsidR="00853395" w:rsidRPr="00437380">
        <w:rPr>
          <w:rFonts w:ascii="Calibri" w:hAnsi="Calibri"/>
          <w:sz w:val="22"/>
          <w:szCs w:val="22"/>
        </w:rPr>
        <w:t xml:space="preserve"> degrees </w:t>
      </w:r>
      <w:r w:rsidR="00E54CD1" w:rsidRPr="00437380">
        <w:rPr>
          <w:rFonts w:ascii="Calibri" w:hAnsi="Calibri"/>
          <w:sz w:val="22"/>
          <w:szCs w:val="22"/>
        </w:rPr>
        <w:t xml:space="preserve">- </w:t>
      </w:r>
      <w:r w:rsidR="00853395" w:rsidRPr="00437380">
        <w:rPr>
          <w:rFonts w:ascii="Calibri" w:hAnsi="Calibri"/>
          <w:sz w:val="22"/>
          <w:szCs w:val="22"/>
        </w:rPr>
        <w:t>first</w:t>
      </w:r>
      <w:r w:rsidR="00D14BB8">
        <w:rPr>
          <w:rFonts w:ascii="Calibri" w:hAnsi="Calibri"/>
          <w:sz w:val="22"/>
          <w:szCs w:val="22"/>
        </w:rPr>
        <w:t>s</w:t>
      </w:r>
      <w:r w:rsidR="00853395" w:rsidRPr="00437380">
        <w:rPr>
          <w:rFonts w:ascii="Calibri" w:hAnsi="Calibri"/>
          <w:sz w:val="22"/>
          <w:szCs w:val="22"/>
        </w:rPr>
        <w:t xml:space="preserve"> and 2.1s) </w:t>
      </w:r>
      <w:r w:rsidR="00E6543F" w:rsidRPr="00437380">
        <w:rPr>
          <w:rFonts w:ascii="Calibri" w:hAnsi="Calibri"/>
          <w:sz w:val="22"/>
          <w:szCs w:val="22"/>
        </w:rPr>
        <w:t>for BAME students</w:t>
      </w:r>
      <w:r w:rsidR="00853395" w:rsidRPr="00437380">
        <w:rPr>
          <w:rFonts w:ascii="Calibri" w:hAnsi="Calibri"/>
          <w:sz w:val="22"/>
          <w:szCs w:val="22"/>
        </w:rPr>
        <w:t xml:space="preserve"> </w:t>
      </w:r>
      <w:r w:rsidR="006E0668" w:rsidRPr="00437380">
        <w:rPr>
          <w:rFonts w:ascii="Calibri" w:hAnsi="Calibri"/>
          <w:sz w:val="22"/>
          <w:szCs w:val="22"/>
        </w:rPr>
        <w:t xml:space="preserve">compared to white students is </w:t>
      </w:r>
      <w:r w:rsidR="00853395" w:rsidRPr="00437380">
        <w:rPr>
          <w:rFonts w:ascii="Calibri" w:hAnsi="Calibri"/>
          <w:sz w:val="22"/>
          <w:szCs w:val="22"/>
        </w:rPr>
        <w:t>unacceptably high, and that we do not compare favourably with sector averages.</w:t>
      </w:r>
      <w:r w:rsidR="00327701">
        <w:rPr>
          <w:rFonts w:ascii="Calibri" w:hAnsi="Calibri"/>
          <w:sz w:val="22"/>
          <w:szCs w:val="22"/>
        </w:rPr>
        <w:t xml:space="preserve">  </w:t>
      </w:r>
      <w:r w:rsidR="006E0668" w:rsidRPr="00437380">
        <w:rPr>
          <w:rFonts w:ascii="Calibri" w:hAnsi="Calibri"/>
          <w:sz w:val="22"/>
          <w:szCs w:val="22"/>
        </w:rPr>
        <w:t>Our latest dat</w:t>
      </w:r>
      <w:r w:rsidR="00B300B7" w:rsidRPr="00437380">
        <w:rPr>
          <w:rFonts w:ascii="Calibri" w:hAnsi="Calibri"/>
          <w:sz w:val="22"/>
          <w:szCs w:val="22"/>
        </w:rPr>
        <w:t>a shows a BAME/</w:t>
      </w:r>
      <w:r w:rsidR="00671FB6" w:rsidRPr="00437380">
        <w:rPr>
          <w:rFonts w:ascii="Calibri" w:hAnsi="Calibri"/>
          <w:sz w:val="22"/>
          <w:szCs w:val="22"/>
        </w:rPr>
        <w:t>white</w:t>
      </w:r>
      <w:r w:rsidR="00B300B7" w:rsidRPr="00437380">
        <w:rPr>
          <w:rFonts w:ascii="Calibri" w:hAnsi="Calibri"/>
          <w:sz w:val="22"/>
          <w:szCs w:val="22"/>
        </w:rPr>
        <w:t xml:space="preserve"> degree awarding gap</w:t>
      </w:r>
      <w:r w:rsidR="00BC5980" w:rsidRPr="00437380">
        <w:rPr>
          <w:rFonts w:ascii="Calibri" w:hAnsi="Calibri"/>
          <w:sz w:val="22"/>
          <w:szCs w:val="22"/>
        </w:rPr>
        <w:t xml:space="preserve"> of 25.3</w:t>
      </w:r>
      <w:r w:rsidR="006E0668" w:rsidRPr="00437380">
        <w:rPr>
          <w:rFonts w:ascii="Calibri" w:hAnsi="Calibri"/>
          <w:sz w:val="22"/>
          <w:szCs w:val="22"/>
        </w:rPr>
        <w:t xml:space="preserve">% compared to an average </w:t>
      </w:r>
      <w:r w:rsidR="006E0668" w:rsidRPr="00437380">
        <w:rPr>
          <w:rFonts w:ascii="Calibri" w:hAnsi="Calibri"/>
          <w:sz w:val="22"/>
          <w:szCs w:val="22"/>
        </w:rPr>
        <w:lastRenderedPageBreak/>
        <w:t>of 13.7% across the sector</w:t>
      </w:r>
      <w:r w:rsidR="005C5D72" w:rsidRPr="00437380">
        <w:rPr>
          <w:rFonts w:ascii="Calibri" w:hAnsi="Calibri"/>
          <w:sz w:val="22"/>
          <w:szCs w:val="22"/>
        </w:rPr>
        <w:t xml:space="preserve"> for full-time students</w:t>
      </w:r>
      <w:r w:rsidR="00BC5980" w:rsidRPr="00437380">
        <w:rPr>
          <w:rFonts w:ascii="Calibri" w:hAnsi="Calibri"/>
          <w:sz w:val="22"/>
          <w:szCs w:val="22"/>
        </w:rPr>
        <w:t>, and 30.2% compared to a sector average of 28.1%</w:t>
      </w:r>
      <w:r w:rsidR="005C5D72" w:rsidRPr="00437380">
        <w:rPr>
          <w:rFonts w:ascii="Calibri" w:hAnsi="Calibri"/>
          <w:sz w:val="22"/>
          <w:szCs w:val="22"/>
        </w:rPr>
        <w:t xml:space="preserve"> for part-time students.</w:t>
      </w:r>
      <w:r w:rsidR="00327701">
        <w:rPr>
          <w:rFonts w:ascii="Calibri" w:hAnsi="Calibri"/>
          <w:sz w:val="22"/>
          <w:szCs w:val="22"/>
        </w:rPr>
        <w:t xml:space="preserve">  </w:t>
      </w:r>
      <w:r w:rsidR="00E31620" w:rsidRPr="00437380">
        <w:rPr>
          <w:rFonts w:ascii="Calibri" w:hAnsi="Calibri"/>
          <w:sz w:val="22"/>
          <w:szCs w:val="22"/>
        </w:rPr>
        <w:t>Table 18 shows that there is a much higher degree</w:t>
      </w:r>
      <w:r w:rsidR="00D14BB8">
        <w:rPr>
          <w:rFonts w:ascii="Calibri" w:hAnsi="Calibri"/>
          <w:sz w:val="22"/>
          <w:szCs w:val="22"/>
        </w:rPr>
        <w:t>-</w:t>
      </w:r>
      <w:r w:rsidR="00E31620" w:rsidRPr="00437380">
        <w:rPr>
          <w:rFonts w:ascii="Calibri" w:hAnsi="Calibri"/>
          <w:sz w:val="22"/>
          <w:szCs w:val="22"/>
        </w:rPr>
        <w:t xml:space="preserve">awarding gap for BAME women than BAME men across all ethnicities in comparison to white students. </w:t>
      </w:r>
      <w:r w:rsidR="00D14BB8">
        <w:rPr>
          <w:rFonts w:ascii="Calibri" w:hAnsi="Calibri"/>
          <w:sz w:val="22"/>
          <w:szCs w:val="22"/>
        </w:rPr>
        <w:t>By contrast</w:t>
      </w:r>
      <w:r w:rsidR="00E31620" w:rsidRPr="00437380">
        <w:rPr>
          <w:rFonts w:ascii="Calibri" w:hAnsi="Calibri"/>
          <w:sz w:val="22"/>
          <w:szCs w:val="22"/>
        </w:rPr>
        <w:t>, white women consistently outperform white men</w:t>
      </w:r>
      <w:r w:rsidR="003C3D17" w:rsidRPr="00437380">
        <w:rPr>
          <w:rFonts w:ascii="Calibri" w:hAnsi="Calibri"/>
          <w:sz w:val="22"/>
          <w:szCs w:val="22"/>
        </w:rPr>
        <w:t xml:space="preserve"> (</w:t>
      </w:r>
      <w:r w:rsidR="00D14BB8">
        <w:rPr>
          <w:rFonts w:ascii="Calibri" w:hAnsi="Calibri"/>
          <w:i/>
          <w:iCs/>
          <w:sz w:val="22"/>
          <w:szCs w:val="22"/>
        </w:rPr>
        <w:t>s</w:t>
      </w:r>
      <w:r w:rsidR="003C3D17" w:rsidRPr="00437380">
        <w:rPr>
          <w:rFonts w:ascii="Calibri" w:hAnsi="Calibri"/>
          <w:i/>
          <w:iCs/>
          <w:sz w:val="22"/>
          <w:szCs w:val="22"/>
        </w:rPr>
        <w:t>ee Section 2.2 Aim D</w:t>
      </w:r>
      <w:r w:rsidR="00DC483A">
        <w:rPr>
          <w:rFonts w:ascii="Calibri" w:hAnsi="Calibri"/>
          <w:i/>
          <w:iCs/>
          <w:sz w:val="22"/>
          <w:szCs w:val="22"/>
        </w:rPr>
        <w:t xml:space="preserve"> and E</w:t>
      </w:r>
      <w:r w:rsidR="003C3D17" w:rsidRPr="00437380">
        <w:rPr>
          <w:rFonts w:ascii="Calibri" w:hAnsi="Calibri"/>
          <w:sz w:val="22"/>
          <w:szCs w:val="22"/>
        </w:rPr>
        <w:t>)</w:t>
      </w:r>
      <w:r w:rsidR="00D14BB8">
        <w:rPr>
          <w:rFonts w:ascii="Calibri" w:hAnsi="Calibri"/>
          <w:sz w:val="22"/>
          <w:szCs w:val="22"/>
        </w:rPr>
        <w:t>.</w:t>
      </w:r>
    </w:p>
    <w:p w14:paraId="242AFE0C" w14:textId="77777777" w:rsidR="003E24B9" w:rsidRPr="00437380" w:rsidRDefault="003E24B9" w:rsidP="00D81C2C">
      <w:pPr>
        <w:spacing w:line="240" w:lineRule="auto"/>
        <w:rPr>
          <w:rFonts w:ascii="Calibri" w:hAnsi="Calibri" w:cs="Calibri"/>
          <w:i/>
          <w:sz w:val="18"/>
        </w:rPr>
      </w:pPr>
    </w:p>
    <w:p w14:paraId="02916E15" w14:textId="5E6CD91F" w:rsidR="00B1155C" w:rsidRPr="00437380" w:rsidRDefault="00B1155C" w:rsidP="00D81C2C">
      <w:pPr>
        <w:spacing w:line="240" w:lineRule="auto"/>
        <w:rPr>
          <w:rFonts w:ascii="Calibri" w:hAnsi="Calibri" w:cs="Calibri"/>
          <w:i/>
          <w:color w:val="0053BE" w:themeColor="accent1" w:themeTint="BF"/>
          <w:sz w:val="18"/>
          <w:szCs w:val="18"/>
        </w:rPr>
      </w:pPr>
      <w:r w:rsidRPr="00437380">
        <w:rPr>
          <w:rFonts w:ascii="Calibri" w:hAnsi="Calibri" w:cs="Calibri"/>
          <w:i/>
          <w:sz w:val="18"/>
        </w:rPr>
        <w:t xml:space="preserve">Table </w:t>
      </w:r>
      <w:r w:rsidR="00B766A6" w:rsidRPr="00437380">
        <w:rPr>
          <w:rFonts w:ascii="Calibri" w:hAnsi="Calibri" w:cs="Calibri"/>
          <w:i/>
          <w:sz w:val="18"/>
          <w:szCs w:val="18"/>
        </w:rPr>
        <w:t>16</w:t>
      </w:r>
      <w:r w:rsidRPr="00437380">
        <w:rPr>
          <w:rFonts w:ascii="Calibri" w:hAnsi="Calibri" w:cs="Calibri"/>
          <w:i/>
          <w:sz w:val="18"/>
          <w:szCs w:val="18"/>
        </w:rPr>
        <w:t xml:space="preserve">: </w:t>
      </w:r>
      <w:r w:rsidR="00D82C5C" w:rsidRPr="00437380">
        <w:rPr>
          <w:rFonts w:ascii="Calibri" w:hAnsi="Calibri" w:cs="Calibri"/>
          <w:i/>
          <w:sz w:val="18"/>
          <w:szCs w:val="18"/>
        </w:rPr>
        <w:t xml:space="preserve">Percentage of full-time </w:t>
      </w:r>
      <w:r w:rsidR="00B766A6" w:rsidRPr="00437380">
        <w:rPr>
          <w:rFonts w:ascii="Calibri" w:hAnsi="Calibri" w:cs="Calibri"/>
          <w:i/>
          <w:sz w:val="18"/>
          <w:szCs w:val="18"/>
        </w:rPr>
        <w:t xml:space="preserve">BAME </w:t>
      </w:r>
      <w:r w:rsidR="00D82C5C" w:rsidRPr="00437380">
        <w:rPr>
          <w:rFonts w:ascii="Calibri" w:hAnsi="Calibri" w:cs="Calibri"/>
          <w:i/>
          <w:sz w:val="18"/>
          <w:szCs w:val="18"/>
        </w:rPr>
        <w:t>students achieving good degree</w:t>
      </w:r>
      <w:r w:rsidR="00D14BB8">
        <w:rPr>
          <w:rFonts w:ascii="Calibri" w:hAnsi="Calibri" w:cs="Calibri"/>
          <w:i/>
          <w:sz w:val="18"/>
          <w:szCs w:val="18"/>
        </w:rPr>
        <w:t>s,</w:t>
      </w:r>
      <w:r w:rsidRPr="00437380">
        <w:rPr>
          <w:rFonts w:ascii="Calibri" w:hAnsi="Calibri" w:cs="Calibri"/>
          <w:i/>
          <w:sz w:val="18"/>
          <w:szCs w:val="18"/>
        </w:rPr>
        <w:t xml:space="preserve"> disaggregated by ethnicity (</w:t>
      </w:r>
      <w:r w:rsidR="00D546F6">
        <w:rPr>
          <w:rFonts w:ascii="Calibri" w:hAnsi="Calibri" w:cs="Calibri"/>
          <w:i/>
          <w:sz w:val="18"/>
          <w:szCs w:val="18"/>
        </w:rPr>
        <w:t>A&amp;PP</w:t>
      </w:r>
      <w:r w:rsidRPr="00437380">
        <w:rPr>
          <w:rFonts w:ascii="Calibri" w:hAnsi="Calibri" w:cs="Calibri"/>
          <w:i/>
          <w:sz w:val="18"/>
          <w:szCs w:val="18"/>
        </w:rPr>
        <w:t xml:space="preserve"> data</w:t>
      </w:r>
      <w:r w:rsidR="006E0668" w:rsidRPr="00437380">
        <w:rPr>
          <w:rFonts w:ascii="Calibri" w:hAnsi="Calibri" w:cs="Calibri"/>
          <w:i/>
          <w:sz w:val="18"/>
          <w:szCs w:val="18"/>
        </w:rPr>
        <w:t xml:space="preserve">) </w:t>
      </w:r>
    </w:p>
    <w:tbl>
      <w:tblPr>
        <w:tblStyle w:val="TableGrid"/>
        <w:tblW w:w="5000" w:type="pct"/>
        <w:tblLook w:val="04A0" w:firstRow="1" w:lastRow="0" w:firstColumn="1" w:lastColumn="0" w:noHBand="0" w:noVBand="1"/>
      </w:tblPr>
      <w:tblGrid>
        <w:gridCol w:w="2989"/>
        <w:gridCol w:w="1357"/>
        <w:gridCol w:w="1356"/>
        <w:gridCol w:w="1356"/>
        <w:gridCol w:w="1356"/>
        <w:gridCol w:w="1356"/>
      </w:tblGrid>
      <w:tr w:rsidR="001C6E8E" w:rsidRPr="00437380" w14:paraId="0AC6EE2E" w14:textId="77777777" w:rsidTr="008F2171">
        <w:tc>
          <w:tcPr>
            <w:tcW w:w="1529" w:type="pct"/>
          </w:tcPr>
          <w:p w14:paraId="5CAB649B" w14:textId="77777777" w:rsidR="001C6E8E" w:rsidRPr="00437380" w:rsidRDefault="001C6E8E" w:rsidP="00D81C2C">
            <w:pPr>
              <w:spacing w:line="240" w:lineRule="auto"/>
              <w:rPr>
                <w:rFonts w:ascii="Calibri" w:hAnsi="Calibri" w:cs="Calibri"/>
                <w:sz w:val="18"/>
                <w:szCs w:val="18"/>
              </w:rPr>
            </w:pPr>
          </w:p>
        </w:tc>
        <w:tc>
          <w:tcPr>
            <w:tcW w:w="694" w:type="pct"/>
            <w:vAlign w:val="bottom"/>
          </w:tcPr>
          <w:p w14:paraId="363F6779" w14:textId="64965008" w:rsidR="001C6E8E" w:rsidRPr="00437380" w:rsidRDefault="001C6E8E" w:rsidP="00D81C2C">
            <w:pPr>
              <w:spacing w:line="240" w:lineRule="auto"/>
              <w:rPr>
                <w:rFonts w:ascii="Calibri" w:hAnsi="Calibri" w:cs="Calibri"/>
                <w:b/>
                <w:sz w:val="18"/>
                <w:szCs w:val="18"/>
              </w:rPr>
            </w:pPr>
            <w:r w:rsidRPr="00437380">
              <w:rPr>
                <w:rFonts w:ascii="Calibri" w:hAnsi="Calibri" w:cs="Arial"/>
                <w:color w:val="000000"/>
                <w:sz w:val="18"/>
                <w:szCs w:val="18"/>
              </w:rPr>
              <w:t>2013/14</w:t>
            </w:r>
          </w:p>
        </w:tc>
        <w:tc>
          <w:tcPr>
            <w:tcW w:w="694" w:type="pct"/>
            <w:vAlign w:val="bottom"/>
          </w:tcPr>
          <w:p w14:paraId="39716CA4" w14:textId="29A78B79" w:rsidR="001C6E8E" w:rsidRPr="00437380" w:rsidRDefault="001C6E8E" w:rsidP="00D81C2C">
            <w:pPr>
              <w:spacing w:line="240" w:lineRule="auto"/>
              <w:rPr>
                <w:rFonts w:ascii="Calibri" w:hAnsi="Calibri" w:cs="Calibri"/>
                <w:b/>
                <w:sz w:val="18"/>
                <w:szCs w:val="18"/>
              </w:rPr>
            </w:pPr>
            <w:r w:rsidRPr="00437380">
              <w:rPr>
                <w:rFonts w:ascii="Calibri" w:hAnsi="Calibri" w:cs="Arial"/>
                <w:color w:val="000000"/>
                <w:sz w:val="18"/>
                <w:szCs w:val="18"/>
              </w:rPr>
              <w:t>2014/15</w:t>
            </w:r>
          </w:p>
        </w:tc>
        <w:tc>
          <w:tcPr>
            <w:tcW w:w="694" w:type="pct"/>
            <w:vAlign w:val="bottom"/>
          </w:tcPr>
          <w:p w14:paraId="4F61A7B1" w14:textId="264D5EA6" w:rsidR="001C6E8E" w:rsidRPr="00437380" w:rsidRDefault="001C6E8E" w:rsidP="00D81C2C">
            <w:pPr>
              <w:spacing w:line="240" w:lineRule="auto"/>
              <w:rPr>
                <w:rFonts w:ascii="Calibri" w:hAnsi="Calibri" w:cs="Calibri"/>
                <w:b/>
                <w:sz w:val="18"/>
                <w:szCs w:val="18"/>
              </w:rPr>
            </w:pPr>
            <w:r w:rsidRPr="00437380">
              <w:rPr>
                <w:rFonts w:ascii="Calibri" w:hAnsi="Calibri" w:cs="Arial"/>
                <w:color w:val="000000"/>
                <w:sz w:val="18"/>
                <w:szCs w:val="18"/>
              </w:rPr>
              <w:t>2015/16</w:t>
            </w:r>
          </w:p>
        </w:tc>
        <w:tc>
          <w:tcPr>
            <w:tcW w:w="694" w:type="pct"/>
            <w:vAlign w:val="bottom"/>
          </w:tcPr>
          <w:p w14:paraId="706B2284" w14:textId="64260182" w:rsidR="001C6E8E" w:rsidRPr="00437380" w:rsidRDefault="001C6E8E" w:rsidP="00D81C2C">
            <w:pPr>
              <w:spacing w:line="240" w:lineRule="auto"/>
              <w:rPr>
                <w:rFonts w:ascii="Calibri" w:hAnsi="Calibri" w:cs="Calibri"/>
                <w:b/>
                <w:sz w:val="18"/>
                <w:szCs w:val="18"/>
              </w:rPr>
            </w:pPr>
            <w:r w:rsidRPr="00437380">
              <w:rPr>
                <w:rFonts w:ascii="Calibri" w:hAnsi="Calibri" w:cs="Arial"/>
                <w:color w:val="000000"/>
                <w:sz w:val="18"/>
                <w:szCs w:val="18"/>
              </w:rPr>
              <w:t>2016/17</w:t>
            </w:r>
          </w:p>
        </w:tc>
        <w:tc>
          <w:tcPr>
            <w:tcW w:w="694" w:type="pct"/>
            <w:vAlign w:val="bottom"/>
          </w:tcPr>
          <w:p w14:paraId="59180D66" w14:textId="35AEE8E5" w:rsidR="001C6E8E" w:rsidRPr="00437380" w:rsidRDefault="001C6E8E" w:rsidP="00D81C2C">
            <w:pPr>
              <w:spacing w:line="240" w:lineRule="auto"/>
              <w:rPr>
                <w:rFonts w:ascii="Calibri" w:hAnsi="Calibri" w:cs="Calibri"/>
                <w:b/>
                <w:sz w:val="18"/>
                <w:szCs w:val="18"/>
              </w:rPr>
            </w:pPr>
            <w:r w:rsidRPr="00437380">
              <w:rPr>
                <w:rFonts w:ascii="Calibri" w:hAnsi="Calibri" w:cs="Arial"/>
                <w:color w:val="000000"/>
                <w:sz w:val="18"/>
                <w:szCs w:val="18"/>
              </w:rPr>
              <w:t>2017/18</w:t>
            </w:r>
          </w:p>
        </w:tc>
      </w:tr>
      <w:tr w:rsidR="001C6E8E" w:rsidRPr="00437380" w14:paraId="448CB381" w14:textId="77777777" w:rsidTr="008F2171">
        <w:tc>
          <w:tcPr>
            <w:tcW w:w="1529" w:type="pct"/>
          </w:tcPr>
          <w:p w14:paraId="0CAC1250" w14:textId="60C46F77"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 xml:space="preserve">BAME </w:t>
            </w:r>
          </w:p>
        </w:tc>
        <w:tc>
          <w:tcPr>
            <w:tcW w:w="694" w:type="pct"/>
          </w:tcPr>
          <w:p w14:paraId="404731FF" w14:textId="562649A6"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49.7</w:t>
            </w:r>
          </w:p>
        </w:tc>
        <w:tc>
          <w:tcPr>
            <w:tcW w:w="694" w:type="pct"/>
          </w:tcPr>
          <w:p w14:paraId="0655E08D" w14:textId="6FD3060F"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44.6</w:t>
            </w:r>
          </w:p>
        </w:tc>
        <w:tc>
          <w:tcPr>
            <w:tcW w:w="694" w:type="pct"/>
          </w:tcPr>
          <w:p w14:paraId="27943DB1" w14:textId="44BFF612"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40.3</w:t>
            </w:r>
          </w:p>
        </w:tc>
        <w:tc>
          <w:tcPr>
            <w:tcW w:w="694" w:type="pct"/>
          </w:tcPr>
          <w:p w14:paraId="7D0F792D" w14:textId="7C15FA73"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45.1</w:t>
            </w:r>
          </w:p>
        </w:tc>
        <w:tc>
          <w:tcPr>
            <w:tcW w:w="694" w:type="pct"/>
          </w:tcPr>
          <w:p w14:paraId="55A8B74C" w14:textId="1E758B5A"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56.1</w:t>
            </w:r>
          </w:p>
        </w:tc>
      </w:tr>
      <w:tr w:rsidR="001C6E8E" w:rsidRPr="00437380" w14:paraId="3774D752" w14:textId="77777777" w:rsidTr="008F2171">
        <w:tc>
          <w:tcPr>
            <w:tcW w:w="1529" w:type="pct"/>
          </w:tcPr>
          <w:p w14:paraId="64CF2DFC" w14:textId="3CFF03E6"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Black</w:t>
            </w:r>
          </w:p>
        </w:tc>
        <w:tc>
          <w:tcPr>
            <w:tcW w:w="694" w:type="pct"/>
          </w:tcPr>
          <w:p w14:paraId="7B23F961" w14:textId="67C87C1A"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42.7</w:t>
            </w:r>
          </w:p>
        </w:tc>
        <w:tc>
          <w:tcPr>
            <w:tcW w:w="694" w:type="pct"/>
          </w:tcPr>
          <w:p w14:paraId="2E230077" w14:textId="74EECDFA"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37.8</w:t>
            </w:r>
          </w:p>
        </w:tc>
        <w:tc>
          <w:tcPr>
            <w:tcW w:w="694" w:type="pct"/>
          </w:tcPr>
          <w:p w14:paraId="0FD5A362" w14:textId="06BA4C66"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31.4</w:t>
            </w:r>
          </w:p>
        </w:tc>
        <w:tc>
          <w:tcPr>
            <w:tcW w:w="694" w:type="pct"/>
          </w:tcPr>
          <w:p w14:paraId="11E9AB64" w14:textId="24BEAC6E"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39.5</w:t>
            </w:r>
          </w:p>
        </w:tc>
        <w:tc>
          <w:tcPr>
            <w:tcW w:w="694" w:type="pct"/>
          </w:tcPr>
          <w:p w14:paraId="4C60C510" w14:textId="527D3050"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54</w:t>
            </w:r>
            <w:r w:rsidR="000877E8" w:rsidRPr="00437380">
              <w:rPr>
                <w:rFonts w:ascii="Calibri" w:hAnsi="Calibri"/>
                <w:sz w:val="18"/>
                <w:szCs w:val="18"/>
              </w:rPr>
              <w:t>.0</w:t>
            </w:r>
          </w:p>
        </w:tc>
      </w:tr>
      <w:tr w:rsidR="001C6E8E" w:rsidRPr="00437380" w14:paraId="1DDBF243" w14:textId="77777777" w:rsidTr="008F2171">
        <w:tc>
          <w:tcPr>
            <w:tcW w:w="1529" w:type="pct"/>
          </w:tcPr>
          <w:p w14:paraId="18753CD5" w14:textId="38C5FBBD"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Asian</w:t>
            </w:r>
          </w:p>
        </w:tc>
        <w:tc>
          <w:tcPr>
            <w:tcW w:w="694" w:type="pct"/>
          </w:tcPr>
          <w:p w14:paraId="64AB7B43" w14:textId="16F99F36"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56.7</w:t>
            </w:r>
          </w:p>
        </w:tc>
        <w:tc>
          <w:tcPr>
            <w:tcW w:w="694" w:type="pct"/>
          </w:tcPr>
          <w:p w14:paraId="21A4A8E9" w14:textId="7EE72BF4"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51.4</w:t>
            </w:r>
          </w:p>
        </w:tc>
        <w:tc>
          <w:tcPr>
            <w:tcW w:w="694" w:type="pct"/>
          </w:tcPr>
          <w:p w14:paraId="44F0B7E1" w14:textId="3FE5D40D"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47</w:t>
            </w:r>
            <w:r w:rsidR="000877E8" w:rsidRPr="00437380">
              <w:rPr>
                <w:rFonts w:ascii="Calibri" w:hAnsi="Calibri"/>
                <w:sz w:val="18"/>
                <w:szCs w:val="18"/>
              </w:rPr>
              <w:t>.0</w:t>
            </w:r>
          </w:p>
        </w:tc>
        <w:tc>
          <w:tcPr>
            <w:tcW w:w="694" w:type="pct"/>
          </w:tcPr>
          <w:p w14:paraId="61CB0648" w14:textId="7561897E"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50.6</w:t>
            </w:r>
          </w:p>
        </w:tc>
        <w:tc>
          <w:tcPr>
            <w:tcW w:w="694" w:type="pct"/>
          </w:tcPr>
          <w:p w14:paraId="44BCE64D" w14:textId="10855D93"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55.4</w:t>
            </w:r>
          </w:p>
        </w:tc>
      </w:tr>
      <w:tr w:rsidR="001C6E8E" w:rsidRPr="00437380" w14:paraId="7B22D58A" w14:textId="77777777" w:rsidTr="008F2171">
        <w:tc>
          <w:tcPr>
            <w:tcW w:w="1529" w:type="pct"/>
          </w:tcPr>
          <w:p w14:paraId="7C692D8B" w14:textId="645D953A"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 xml:space="preserve">Mixed/Other </w:t>
            </w:r>
          </w:p>
        </w:tc>
        <w:tc>
          <w:tcPr>
            <w:tcW w:w="694" w:type="pct"/>
          </w:tcPr>
          <w:p w14:paraId="6A051BB7" w14:textId="59FC2460"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53</w:t>
            </w:r>
            <w:r w:rsidR="000877E8" w:rsidRPr="00437380">
              <w:rPr>
                <w:rFonts w:ascii="Calibri" w:hAnsi="Calibri"/>
                <w:sz w:val="18"/>
                <w:szCs w:val="18"/>
              </w:rPr>
              <w:t>.0</w:t>
            </w:r>
          </w:p>
        </w:tc>
        <w:tc>
          <w:tcPr>
            <w:tcW w:w="694" w:type="pct"/>
          </w:tcPr>
          <w:p w14:paraId="61051CD0" w14:textId="75BD3926"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52</w:t>
            </w:r>
            <w:r w:rsidR="000877E8" w:rsidRPr="00437380">
              <w:rPr>
                <w:rFonts w:ascii="Calibri" w:hAnsi="Calibri"/>
                <w:sz w:val="18"/>
                <w:szCs w:val="18"/>
              </w:rPr>
              <w:t>.0</w:t>
            </w:r>
          </w:p>
        </w:tc>
        <w:tc>
          <w:tcPr>
            <w:tcW w:w="694" w:type="pct"/>
          </w:tcPr>
          <w:p w14:paraId="1C2F2F88" w14:textId="52C2BD30"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57.9</w:t>
            </w:r>
          </w:p>
        </w:tc>
        <w:tc>
          <w:tcPr>
            <w:tcW w:w="694" w:type="pct"/>
          </w:tcPr>
          <w:p w14:paraId="593F3152" w14:textId="2E375C0E"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55.3</w:t>
            </w:r>
          </w:p>
        </w:tc>
        <w:tc>
          <w:tcPr>
            <w:tcW w:w="694" w:type="pct"/>
          </w:tcPr>
          <w:p w14:paraId="68540A7A" w14:textId="6EF6F4EE"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61.5</w:t>
            </w:r>
          </w:p>
        </w:tc>
      </w:tr>
      <w:tr w:rsidR="001C6E8E" w:rsidRPr="00437380" w14:paraId="26F84102" w14:textId="77777777" w:rsidTr="008F2171">
        <w:tc>
          <w:tcPr>
            <w:tcW w:w="1529" w:type="pct"/>
          </w:tcPr>
          <w:p w14:paraId="19E9C976" w14:textId="300BC4AF"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 xml:space="preserve">White </w:t>
            </w:r>
          </w:p>
        </w:tc>
        <w:tc>
          <w:tcPr>
            <w:tcW w:w="694" w:type="pct"/>
          </w:tcPr>
          <w:p w14:paraId="38E27488" w14:textId="668DC7A8"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67.8</w:t>
            </w:r>
          </w:p>
        </w:tc>
        <w:tc>
          <w:tcPr>
            <w:tcW w:w="694" w:type="pct"/>
          </w:tcPr>
          <w:p w14:paraId="629D55E1" w14:textId="36FF2BBA"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70</w:t>
            </w:r>
            <w:r w:rsidR="000877E8" w:rsidRPr="00437380">
              <w:rPr>
                <w:rFonts w:ascii="Calibri" w:hAnsi="Calibri"/>
                <w:sz w:val="18"/>
                <w:szCs w:val="18"/>
              </w:rPr>
              <w:t>.0</w:t>
            </w:r>
          </w:p>
        </w:tc>
        <w:tc>
          <w:tcPr>
            <w:tcW w:w="694" w:type="pct"/>
          </w:tcPr>
          <w:p w14:paraId="48F475B9" w14:textId="5E351C6C"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72.4</w:t>
            </w:r>
          </w:p>
        </w:tc>
        <w:tc>
          <w:tcPr>
            <w:tcW w:w="694" w:type="pct"/>
          </w:tcPr>
          <w:p w14:paraId="65552401" w14:textId="54BE522B"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73.4</w:t>
            </w:r>
          </w:p>
        </w:tc>
        <w:tc>
          <w:tcPr>
            <w:tcW w:w="694" w:type="pct"/>
          </w:tcPr>
          <w:p w14:paraId="0E53267D" w14:textId="0AEA22A2"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81.4</w:t>
            </w:r>
          </w:p>
        </w:tc>
      </w:tr>
      <w:tr w:rsidR="001C6E8E" w:rsidRPr="00437380" w14:paraId="13F55FCD" w14:textId="77777777" w:rsidTr="008F2171">
        <w:tc>
          <w:tcPr>
            <w:tcW w:w="1529" w:type="pct"/>
            <w:shd w:val="clear" w:color="auto" w:fill="auto"/>
          </w:tcPr>
          <w:p w14:paraId="1CE2BB07" w14:textId="7183A902" w:rsidR="001C6E8E" w:rsidRPr="00437380" w:rsidRDefault="00F83963" w:rsidP="00D81C2C">
            <w:pPr>
              <w:spacing w:line="240" w:lineRule="auto"/>
              <w:rPr>
                <w:rFonts w:ascii="Calibri" w:hAnsi="Calibri" w:cs="Calibri"/>
                <w:sz w:val="18"/>
                <w:szCs w:val="18"/>
              </w:rPr>
            </w:pPr>
            <w:r w:rsidRPr="00437380">
              <w:rPr>
                <w:rFonts w:ascii="Calibri" w:hAnsi="Calibri"/>
                <w:sz w:val="18"/>
                <w:szCs w:val="18"/>
              </w:rPr>
              <w:t>LMet</w:t>
            </w:r>
            <w:r w:rsidR="001C6E8E" w:rsidRPr="00437380">
              <w:rPr>
                <w:rFonts w:ascii="Calibri" w:hAnsi="Calibri"/>
                <w:sz w:val="18"/>
                <w:szCs w:val="18"/>
              </w:rPr>
              <w:t xml:space="preserve"> </w:t>
            </w:r>
            <w:r w:rsidR="001D2444">
              <w:rPr>
                <w:rFonts w:ascii="Calibri" w:hAnsi="Calibri"/>
                <w:sz w:val="18"/>
                <w:szCs w:val="18"/>
              </w:rPr>
              <w:t>gap</w:t>
            </w:r>
            <w:r w:rsidR="001C6E8E" w:rsidRPr="00437380">
              <w:rPr>
                <w:rFonts w:ascii="Calibri" w:hAnsi="Calibri"/>
                <w:sz w:val="18"/>
                <w:szCs w:val="18"/>
              </w:rPr>
              <w:t xml:space="preserve"> </w:t>
            </w:r>
            <w:r w:rsidR="00D546F6">
              <w:rPr>
                <w:rFonts w:ascii="Calibri" w:hAnsi="Calibri"/>
                <w:sz w:val="18"/>
                <w:szCs w:val="18"/>
              </w:rPr>
              <w:t>white</w:t>
            </w:r>
            <w:r w:rsidR="001C6E8E" w:rsidRPr="00437380">
              <w:rPr>
                <w:rFonts w:ascii="Calibri" w:hAnsi="Calibri"/>
                <w:sz w:val="18"/>
                <w:szCs w:val="18"/>
              </w:rPr>
              <w:t xml:space="preserve"> BAME </w:t>
            </w:r>
          </w:p>
        </w:tc>
        <w:tc>
          <w:tcPr>
            <w:tcW w:w="694" w:type="pct"/>
            <w:shd w:val="clear" w:color="auto" w:fill="FF0000"/>
          </w:tcPr>
          <w:p w14:paraId="412DB217" w14:textId="7485F1E2"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-18.1</w:t>
            </w:r>
          </w:p>
        </w:tc>
        <w:tc>
          <w:tcPr>
            <w:tcW w:w="694" w:type="pct"/>
            <w:shd w:val="clear" w:color="auto" w:fill="FF0000"/>
          </w:tcPr>
          <w:p w14:paraId="1115FF30" w14:textId="1E52CAB6"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-25.4</w:t>
            </w:r>
          </w:p>
        </w:tc>
        <w:tc>
          <w:tcPr>
            <w:tcW w:w="694" w:type="pct"/>
            <w:shd w:val="clear" w:color="auto" w:fill="FF0000"/>
          </w:tcPr>
          <w:p w14:paraId="13EB9E52" w14:textId="0C03C4EB"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-32.1</w:t>
            </w:r>
          </w:p>
        </w:tc>
        <w:tc>
          <w:tcPr>
            <w:tcW w:w="694" w:type="pct"/>
            <w:shd w:val="clear" w:color="auto" w:fill="FF0000"/>
          </w:tcPr>
          <w:p w14:paraId="51256703" w14:textId="0DF3FA3C"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-28.3</w:t>
            </w:r>
          </w:p>
        </w:tc>
        <w:tc>
          <w:tcPr>
            <w:tcW w:w="694" w:type="pct"/>
            <w:shd w:val="clear" w:color="auto" w:fill="FF0000"/>
          </w:tcPr>
          <w:p w14:paraId="22EDB2E9" w14:textId="475F6392"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-25.3</w:t>
            </w:r>
          </w:p>
        </w:tc>
      </w:tr>
      <w:tr w:rsidR="001C6E8E" w:rsidRPr="00437380" w14:paraId="5C2A1CA6" w14:textId="77777777" w:rsidTr="008F2171">
        <w:tc>
          <w:tcPr>
            <w:tcW w:w="1529" w:type="pct"/>
            <w:shd w:val="clear" w:color="auto" w:fill="auto"/>
          </w:tcPr>
          <w:p w14:paraId="4768F611" w14:textId="53270C92" w:rsidR="001C6E8E" w:rsidRPr="00437380" w:rsidRDefault="00F83963" w:rsidP="00D81C2C">
            <w:pPr>
              <w:spacing w:line="240" w:lineRule="auto"/>
              <w:rPr>
                <w:rFonts w:ascii="Calibri" w:hAnsi="Calibri" w:cs="Calibri"/>
                <w:sz w:val="18"/>
                <w:szCs w:val="18"/>
              </w:rPr>
            </w:pPr>
            <w:r w:rsidRPr="00437380">
              <w:rPr>
                <w:rFonts w:ascii="Calibri" w:hAnsi="Calibri"/>
                <w:sz w:val="18"/>
                <w:szCs w:val="18"/>
              </w:rPr>
              <w:t>LMet</w:t>
            </w:r>
            <w:r w:rsidR="001C6E8E" w:rsidRPr="00437380">
              <w:rPr>
                <w:rFonts w:ascii="Calibri" w:hAnsi="Calibri"/>
                <w:sz w:val="18"/>
                <w:szCs w:val="18"/>
              </w:rPr>
              <w:t xml:space="preserve"> </w:t>
            </w:r>
            <w:r w:rsidR="001D2444">
              <w:rPr>
                <w:rFonts w:ascii="Calibri" w:hAnsi="Calibri"/>
                <w:sz w:val="18"/>
                <w:szCs w:val="18"/>
              </w:rPr>
              <w:t>gap</w:t>
            </w:r>
            <w:r w:rsidR="001C6E8E" w:rsidRPr="00437380">
              <w:rPr>
                <w:rFonts w:ascii="Calibri" w:hAnsi="Calibri"/>
                <w:sz w:val="18"/>
                <w:szCs w:val="18"/>
              </w:rPr>
              <w:t xml:space="preserve"> </w:t>
            </w:r>
            <w:r w:rsidR="00D546F6">
              <w:rPr>
                <w:rFonts w:ascii="Calibri" w:hAnsi="Calibri"/>
                <w:sz w:val="18"/>
                <w:szCs w:val="18"/>
              </w:rPr>
              <w:t>white</w:t>
            </w:r>
            <w:r w:rsidR="001C6E8E" w:rsidRPr="00437380">
              <w:rPr>
                <w:rFonts w:ascii="Calibri" w:hAnsi="Calibri"/>
                <w:sz w:val="18"/>
                <w:szCs w:val="18"/>
              </w:rPr>
              <w:t xml:space="preserve"> Black</w:t>
            </w:r>
          </w:p>
        </w:tc>
        <w:tc>
          <w:tcPr>
            <w:tcW w:w="694" w:type="pct"/>
            <w:shd w:val="clear" w:color="auto" w:fill="auto"/>
          </w:tcPr>
          <w:p w14:paraId="20B4C5AA" w14:textId="1ECFACFB"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-25.1</w:t>
            </w:r>
          </w:p>
        </w:tc>
        <w:tc>
          <w:tcPr>
            <w:tcW w:w="694" w:type="pct"/>
            <w:shd w:val="clear" w:color="auto" w:fill="auto"/>
          </w:tcPr>
          <w:p w14:paraId="520FDC47" w14:textId="4EB2BA66"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-32.2</w:t>
            </w:r>
          </w:p>
        </w:tc>
        <w:tc>
          <w:tcPr>
            <w:tcW w:w="694" w:type="pct"/>
            <w:shd w:val="clear" w:color="auto" w:fill="auto"/>
          </w:tcPr>
          <w:p w14:paraId="4582819C" w14:textId="2458EF88"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-41</w:t>
            </w:r>
          </w:p>
        </w:tc>
        <w:tc>
          <w:tcPr>
            <w:tcW w:w="694" w:type="pct"/>
            <w:shd w:val="clear" w:color="auto" w:fill="auto"/>
          </w:tcPr>
          <w:p w14:paraId="3AB31424" w14:textId="6382AE7C"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-33.9</w:t>
            </w:r>
          </w:p>
        </w:tc>
        <w:tc>
          <w:tcPr>
            <w:tcW w:w="694" w:type="pct"/>
            <w:shd w:val="clear" w:color="auto" w:fill="auto"/>
          </w:tcPr>
          <w:p w14:paraId="03187416" w14:textId="127F2D48"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-27.4</w:t>
            </w:r>
          </w:p>
        </w:tc>
      </w:tr>
      <w:tr w:rsidR="001C6E8E" w:rsidRPr="00437380" w14:paraId="68315C1C" w14:textId="77777777" w:rsidTr="008F2171">
        <w:tc>
          <w:tcPr>
            <w:tcW w:w="1529" w:type="pct"/>
            <w:shd w:val="clear" w:color="auto" w:fill="auto"/>
          </w:tcPr>
          <w:p w14:paraId="0999D656" w14:textId="2FB5E9DE" w:rsidR="001C6E8E" w:rsidRPr="00437380" w:rsidRDefault="00F83963" w:rsidP="00D81C2C">
            <w:pPr>
              <w:spacing w:line="240" w:lineRule="auto"/>
              <w:rPr>
                <w:rFonts w:ascii="Calibri" w:hAnsi="Calibri" w:cs="Calibri"/>
                <w:sz w:val="18"/>
                <w:szCs w:val="18"/>
              </w:rPr>
            </w:pPr>
            <w:r w:rsidRPr="00437380">
              <w:rPr>
                <w:rFonts w:ascii="Calibri" w:hAnsi="Calibri"/>
                <w:sz w:val="18"/>
                <w:szCs w:val="18"/>
              </w:rPr>
              <w:t>LMet</w:t>
            </w:r>
            <w:r w:rsidR="001C6E8E" w:rsidRPr="00437380">
              <w:rPr>
                <w:rFonts w:ascii="Calibri" w:hAnsi="Calibri"/>
                <w:sz w:val="18"/>
                <w:szCs w:val="18"/>
              </w:rPr>
              <w:t xml:space="preserve"> </w:t>
            </w:r>
            <w:r w:rsidR="001D2444">
              <w:rPr>
                <w:rFonts w:ascii="Calibri" w:hAnsi="Calibri"/>
                <w:sz w:val="18"/>
                <w:szCs w:val="18"/>
              </w:rPr>
              <w:t>gap</w:t>
            </w:r>
            <w:r w:rsidR="001C6E8E" w:rsidRPr="00437380">
              <w:rPr>
                <w:rFonts w:ascii="Calibri" w:hAnsi="Calibri"/>
                <w:sz w:val="18"/>
                <w:szCs w:val="18"/>
              </w:rPr>
              <w:t xml:space="preserve"> </w:t>
            </w:r>
            <w:r w:rsidR="00D546F6">
              <w:rPr>
                <w:rFonts w:ascii="Calibri" w:hAnsi="Calibri"/>
                <w:sz w:val="18"/>
                <w:szCs w:val="18"/>
              </w:rPr>
              <w:t>white</w:t>
            </w:r>
            <w:r w:rsidR="001C6E8E" w:rsidRPr="00437380">
              <w:rPr>
                <w:rFonts w:ascii="Calibri" w:hAnsi="Calibri"/>
                <w:sz w:val="18"/>
                <w:szCs w:val="18"/>
              </w:rPr>
              <w:t xml:space="preserve"> Asian</w:t>
            </w:r>
          </w:p>
        </w:tc>
        <w:tc>
          <w:tcPr>
            <w:tcW w:w="694" w:type="pct"/>
            <w:shd w:val="clear" w:color="auto" w:fill="auto"/>
          </w:tcPr>
          <w:p w14:paraId="6DC064AD" w14:textId="366262FF"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3.7</w:t>
            </w:r>
          </w:p>
        </w:tc>
        <w:tc>
          <w:tcPr>
            <w:tcW w:w="694" w:type="pct"/>
            <w:shd w:val="clear" w:color="auto" w:fill="auto"/>
          </w:tcPr>
          <w:p w14:paraId="08E343F7" w14:textId="04F27881"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-0.6</w:t>
            </w:r>
          </w:p>
        </w:tc>
        <w:tc>
          <w:tcPr>
            <w:tcW w:w="694" w:type="pct"/>
            <w:shd w:val="clear" w:color="auto" w:fill="auto"/>
          </w:tcPr>
          <w:p w14:paraId="11B3207E" w14:textId="24693555"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-10.9</w:t>
            </w:r>
          </w:p>
        </w:tc>
        <w:tc>
          <w:tcPr>
            <w:tcW w:w="694" w:type="pct"/>
            <w:shd w:val="clear" w:color="auto" w:fill="auto"/>
          </w:tcPr>
          <w:p w14:paraId="1FF2395F" w14:textId="07F8BEA1"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-4.7</w:t>
            </w:r>
          </w:p>
        </w:tc>
        <w:tc>
          <w:tcPr>
            <w:tcW w:w="694" w:type="pct"/>
            <w:shd w:val="clear" w:color="auto" w:fill="auto"/>
          </w:tcPr>
          <w:p w14:paraId="2A8FC2D0" w14:textId="19D90EFD"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-6.1</w:t>
            </w:r>
          </w:p>
        </w:tc>
      </w:tr>
      <w:tr w:rsidR="001C6E8E" w:rsidRPr="00437380" w14:paraId="0266E29A" w14:textId="77777777" w:rsidTr="008F2171">
        <w:tc>
          <w:tcPr>
            <w:tcW w:w="1529" w:type="pct"/>
            <w:shd w:val="clear" w:color="auto" w:fill="auto"/>
          </w:tcPr>
          <w:p w14:paraId="5699F009" w14:textId="6D588224" w:rsidR="001C6E8E" w:rsidRPr="00437380" w:rsidRDefault="00F83963" w:rsidP="00D81C2C">
            <w:pPr>
              <w:spacing w:line="240" w:lineRule="auto"/>
              <w:rPr>
                <w:rFonts w:ascii="Calibri" w:hAnsi="Calibri" w:cs="Calibri"/>
                <w:sz w:val="18"/>
                <w:szCs w:val="18"/>
              </w:rPr>
            </w:pPr>
            <w:r w:rsidRPr="00437380">
              <w:rPr>
                <w:rFonts w:ascii="Calibri" w:hAnsi="Calibri"/>
                <w:sz w:val="18"/>
                <w:szCs w:val="18"/>
              </w:rPr>
              <w:t>LMet</w:t>
            </w:r>
            <w:r w:rsidR="001C6E8E" w:rsidRPr="00437380">
              <w:rPr>
                <w:rFonts w:ascii="Calibri" w:hAnsi="Calibri"/>
                <w:sz w:val="18"/>
                <w:szCs w:val="18"/>
              </w:rPr>
              <w:t xml:space="preserve"> </w:t>
            </w:r>
            <w:r w:rsidR="001D2444">
              <w:rPr>
                <w:rFonts w:ascii="Calibri" w:hAnsi="Calibri"/>
                <w:sz w:val="18"/>
                <w:szCs w:val="18"/>
              </w:rPr>
              <w:t>gap</w:t>
            </w:r>
            <w:r w:rsidR="001C6E8E" w:rsidRPr="00437380">
              <w:rPr>
                <w:rFonts w:ascii="Calibri" w:hAnsi="Calibri"/>
                <w:sz w:val="18"/>
                <w:szCs w:val="18"/>
              </w:rPr>
              <w:t xml:space="preserve"> </w:t>
            </w:r>
            <w:r w:rsidR="00D546F6">
              <w:rPr>
                <w:rFonts w:ascii="Calibri" w:hAnsi="Calibri"/>
                <w:sz w:val="18"/>
                <w:szCs w:val="18"/>
              </w:rPr>
              <w:t>white</w:t>
            </w:r>
            <w:r w:rsidR="001C6E8E" w:rsidRPr="00437380">
              <w:rPr>
                <w:rFonts w:ascii="Calibri" w:hAnsi="Calibri"/>
                <w:sz w:val="18"/>
                <w:szCs w:val="18"/>
              </w:rPr>
              <w:t xml:space="preserve"> Mixed/Other</w:t>
            </w:r>
          </w:p>
        </w:tc>
        <w:tc>
          <w:tcPr>
            <w:tcW w:w="694" w:type="pct"/>
            <w:shd w:val="clear" w:color="auto" w:fill="auto"/>
          </w:tcPr>
          <w:p w14:paraId="6A9A710B" w14:textId="65F22B51"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-14.8</w:t>
            </w:r>
          </w:p>
        </w:tc>
        <w:tc>
          <w:tcPr>
            <w:tcW w:w="694" w:type="pct"/>
            <w:shd w:val="clear" w:color="auto" w:fill="auto"/>
          </w:tcPr>
          <w:p w14:paraId="41EFA2CA" w14:textId="15AC6B12"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-18</w:t>
            </w:r>
          </w:p>
        </w:tc>
        <w:tc>
          <w:tcPr>
            <w:tcW w:w="694" w:type="pct"/>
            <w:shd w:val="clear" w:color="auto" w:fill="auto"/>
          </w:tcPr>
          <w:p w14:paraId="2144F986" w14:textId="60F6F048"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-14.5</w:t>
            </w:r>
          </w:p>
        </w:tc>
        <w:tc>
          <w:tcPr>
            <w:tcW w:w="694" w:type="pct"/>
            <w:shd w:val="clear" w:color="auto" w:fill="auto"/>
          </w:tcPr>
          <w:p w14:paraId="6E2550DC" w14:textId="7957E96A"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-18.1</w:t>
            </w:r>
          </w:p>
        </w:tc>
        <w:tc>
          <w:tcPr>
            <w:tcW w:w="694" w:type="pct"/>
            <w:shd w:val="clear" w:color="auto" w:fill="auto"/>
          </w:tcPr>
          <w:p w14:paraId="289BF731" w14:textId="3F7442F0"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-19.9</w:t>
            </w:r>
          </w:p>
        </w:tc>
      </w:tr>
      <w:tr w:rsidR="001C6E8E" w:rsidRPr="00437380" w14:paraId="7D2A1DE9" w14:textId="77777777" w:rsidTr="008F2171">
        <w:tc>
          <w:tcPr>
            <w:tcW w:w="1529" w:type="pct"/>
            <w:shd w:val="clear" w:color="auto" w:fill="auto"/>
          </w:tcPr>
          <w:p w14:paraId="6DCEEC87" w14:textId="58AA4807"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 xml:space="preserve">Sector </w:t>
            </w:r>
            <w:r w:rsidR="001D2444">
              <w:rPr>
                <w:rFonts w:ascii="Calibri" w:hAnsi="Calibri"/>
                <w:sz w:val="18"/>
                <w:szCs w:val="18"/>
              </w:rPr>
              <w:t>gap</w:t>
            </w:r>
            <w:r w:rsidRPr="00437380">
              <w:rPr>
                <w:rFonts w:ascii="Calibri" w:hAnsi="Calibri"/>
                <w:sz w:val="18"/>
                <w:szCs w:val="18"/>
              </w:rPr>
              <w:t xml:space="preserve"> </w:t>
            </w:r>
            <w:r w:rsidR="00D546F6">
              <w:rPr>
                <w:rFonts w:ascii="Calibri" w:hAnsi="Calibri"/>
                <w:sz w:val="18"/>
                <w:szCs w:val="18"/>
              </w:rPr>
              <w:t>white</w:t>
            </w:r>
            <w:r w:rsidRPr="00437380">
              <w:rPr>
                <w:rFonts w:ascii="Calibri" w:hAnsi="Calibri"/>
                <w:sz w:val="18"/>
                <w:szCs w:val="18"/>
              </w:rPr>
              <w:t xml:space="preserve"> BAME </w:t>
            </w:r>
          </w:p>
        </w:tc>
        <w:tc>
          <w:tcPr>
            <w:tcW w:w="694" w:type="pct"/>
            <w:shd w:val="clear" w:color="auto" w:fill="FF0000"/>
          </w:tcPr>
          <w:p w14:paraId="3654F6B9" w14:textId="32C14712"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-15.2</w:t>
            </w:r>
          </w:p>
        </w:tc>
        <w:tc>
          <w:tcPr>
            <w:tcW w:w="694" w:type="pct"/>
            <w:shd w:val="clear" w:color="auto" w:fill="FF0000"/>
          </w:tcPr>
          <w:p w14:paraId="7489DE76" w14:textId="400E946E"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-15.2</w:t>
            </w:r>
          </w:p>
        </w:tc>
        <w:tc>
          <w:tcPr>
            <w:tcW w:w="694" w:type="pct"/>
            <w:shd w:val="clear" w:color="auto" w:fill="FF0000"/>
          </w:tcPr>
          <w:p w14:paraId="68284B1A" w14:textId="4C1BC8A4"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-15.6</w:t>
            </w:r>
          </w:p>
        </w:tc>
        <w:tc>
          <w:tcPr>
            <w:tcW w:w="694" w:type="pct"/>
            <w:shd w:val="clear" w:color="auto" w:fill="FF0000"/>
          </w:tcPr>
          <w:p w14:paraId="6CD6168F" w14:textId="041067E4"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-14.4</w:t>
            </w:r>
          </w:p>
        </w:tc>
        <w:tc>
          <w:tcPr>
            <w:tcW w:w="694" w:type="pct"/>
            <w:shd w:val="clear" w:color="auto" w:fill="FF0000"/>
          </w:tcPr>
          <w:p w14:paraId="6C2C5E4A" w14:textId="140ADD83"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-13.7</w:t>
            </w:r>
          </w:p>
        </w:tc>
      </w:tr>
      <w:tr w:rsidR="001C6E8E" w:rsidRPr="00437380" w14:paraId="0242FD44" w14:textId="77777777" w:rsidTr="008F2171">
        <w:tc>
          <w:tcPr>
            <w:tcW w:w="1529" w:type="pct"/>
            <w:shd w:val="clear" w:color="auto" w:fill="auto"/>
          </w:tcPr>
          <w:p w14:paraId="53CA7C8A" w14:textId="0E0F414B"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 xml:space="preserve">Sector </w:t>
            </w:r>
            <w:r w:rsidR="001D2444">
              <w:rPr>
                <w:rFonts w:ascii="Calibri" w:hAnsi="Calibri"/>
                <w:sz w:val="18"/>
                <w:szCs w:val="18"/>
              </w:rPr>
              <w:t>gap</w:t>
            </w:r>
            <w:r w:rsidRPr="00437380">
              <w:rPr>
                <w:rFonts w:ascii="Calibri" w:hAnsi="Calibri"/>
                <w:sz w:val="18"/>
                <w:szCs w:val="18"/>
              </w:rPr>
              <w:t xml:space="preserve"> </w:t>
            </w:r>
            <w:r w:rsidR="00D546F6">
              <w:rPr>
                <w:rFonts w:ascii="Calibri" w:hAnsi="Calibri"/>
                <w:sz w:val="18"/>
                <w:szCs w:val="18"/>
              </w:rPr>
              <w:t>white</w:t>
            </w:r>
            <w:r w:rsidRPr="00437380">
              <w:rPr>
                <w:rFonts w:ascii="Calibri" w:hAnsi="Calibri"/>
                <w:sz w:val="18"/>
                <w:szCs w:val="18"/>
              </w:rPr>
              <w:t xml:space="preserve"> Black </w:t>
            </w:r>
          </w:p>
        </w:tc>
        <w:tc>
          <w:tcPr>
            <w:tcW w:w="694" w:type="pct"/>
            <w:shd w:val="clear" w:color="auto" w:fill="auto"/>
          </w:tcPr>
          <w:p w14:paraId="1A188E94" w14:textId="60D3604F"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-24.6</w:t>
            </w:r>
          </w:p>
        </w:tc>
        <w:tc>
          <w:tcPr>
            <w:tcW w:w="694" w:type="pct"/>
            <w:shd w:val="clear" w:color="auto" w:fill="auto"/>
          </w:tcPr>
          <w:p w14:paraId="3B229271" w14:textId="54D2C47B"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-24.6</w:t>
            </w:r>
          </w:p>
        </w:tc>
        <w:tc>
          <w:tcPr>
            <w:tcW w:w="694" w:type="pct"/>
            <w:shd w:val="clear" w:color="auto" w:fill="auto"/>
          </w:tcPr>
          <w:p w14:paraId="3858C840" w14:textId="0A60D23A"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-24.6</w:t>
            </w:r>
          </w:p>
        </w:tc>
        <w:tc>
          <w:tcPr>
            <w:tcW w:w="694" w:type="pct"/>
            <w:shd w:val="clear" w:color="auto" w:fill="auto"/>
          </w:tcPr>
          <w:p w14:paraId="410718DD" w14:textId="6D1EAA6B"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-23.7</w:t>
            </w:r>
          </w:p>
        </w:tc>
        <w:tc>
          <w:tcPr>
            <w:tcW w:w="694" w:type="pct"/>
            <w:shd w:val="clear" w:color="auto" w:fill="auto"/>
          </w:tcPr>
          <w:p w14:paraId="4851B96A" w14:textId="67E3E7F7"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-23.2</w:t>
            </w:r>
          </w:p>
        </w:tc>
      </w:tr>
      <w:tr w:rsidR="001C6E8E" w:rsidRPr="00437380" w14:paraId="31071DD6" w14:textId="77777777" w:rsidTr="008F2171">
        <w:tc>
          <w:tcPr>
            <w:tcW w:w="1529" w:type="pct"/>
            <w:shd w:val="clear" w:color="auto" w:fill="auto"/>
          </w:tcPr>
          <w:p w14:paraId="5EFAC071" w14:textId="4ADF55FC"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 xml:space="preserve">Sector </w:t>
            </w:r>
            <w:r w:rsidR="001D2444">
              <w:rPr>
                <w:rFonts w:ascii="Calibri" w:hAnsi="Calibri"/>
                <w:sz w:val="18"/>
                <w:szCs w:val="18"/>
              </w:rPr>
              <w:t>gap</w:t>
            </w:r>
            <w:r w:rsidRPr="00437380">
              <w:rPr>
                <w:rFonts w:ascii="Calibri" w:hAnsi="Calibri"/>
                <w:sz w:val="18"/>
                <w:szCs w:val="18"/>
              </w:rPr>
              <w:t xml:space="preserve"> </w:t>
            </w:r>
            <w:r w:rsidR="00D546F6">
              <w:rPr>
                <w:rFonts w:ascii="Calibri" w:hAnsi="Calibri"/>
                <w:sz w:val="18"/>
                <w:szCs w:val="18"/>
              </w:rPr>
              <w:t>white</w:t>
            </w:r>
            <w:r w:rsidRPr="00437380">
              <w:rPr>
                <w:rFonts w:ascii="Calibri" w:hAnsi="Calibri"/>
                <w:sz w:val="18"/>
                <w:szCs w:val="18"/>
              </w:rPr>
              <w:t xml:space="preserve"> Asian </w:t>
            </w:r>
          </w:p>
        </w:tc>
        <w:tc>
          <w:tcPr>
            <w:tcW w:w="694" w:type="pct"/>
            <w:shd w:val="clear" w:color="auto" w:fill="auto"/>
          </w:tcPr>
          <w:p w14:paraId="54B5855F" w14:textId="36107E95"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-13.0</w:t>
            </w:r>
          </w:p>
        </w:tc>
        <w:tc>
          <w:tcPr>
            <w:tcW w:w="694" w:type="pct"/>
            <w:shd w:val="clear" w:color="auto" w:fill="auto"/>
          </w:tcPr>
          <w:p w14:paraId="52CA6195" w14:textId="4FF3F609"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-12.6</w:t>
            </w:r>
          </w:p>
        </w:tc>
        <w:tc>
          <w:tcPr>
            <w:tcW w:w="694" w:type="pct"/>
            <w:shd w:val="clear" w:color="auto" w:fill="auto"/>
          </w:tcPr>
          <w:p w14:paraId="390E6353" w14:textId="77ED113B"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-12.8</w:t>
            </w:r>
          </w:p>
        </w:tc>
        <w:tc>
          <w:tcPr>
            <w:tcW w:w="694" w:type="pct"/>
            <w:shd w:val="clear" w:color="auto" w:fill="auto"/>
          </w:tcPr>
          <w:p w14:paraId="78054AF4" w14:textId="09B700B1"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-11.2</w:t>
            </w:r>
          </w:p>
        </w:tc>
        <w:tc>
          <w:tcPr>
            <w:tcW w:w="694" w:type="pct"/>
            <w:shd w:val="clear" w:color="auto" w:fill="auto"/>
          </w:tcPr>
          <w:p w14:paraId="7E1970BE" w14:textId="081EE6FE"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-10.8</w:t>
            </w:r>
          </w:p>
        </w:tc>
      </w:tr>
      <w:tr w:rsidR="001C6E8E" w:rsidRPr="00437380" w14:paraId="734737BE" w14:textId="77777777" w:rsidTr="008F2171">
        <w:tc>
          <w:tcPr>
            <w:tcW w:w="1529" w:type="pct"/>
            <w:shd w:val="clear" w:color="auto" w:fill="auto"/>
          </w:tcPr>
          <w:p w14:paraId="79107B79" w14:textId="16156B92"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 xml:space="preserve">Sector </w:t>
            </w:r>
            <w:r w:rsidR="001D2444">
              <w:rPr>
                <w:rFonts w:ascii="Calibri" w:hAnsi="Calibri"/>
                <w:sz w:val="18"/>
                <w:szCs w:val="18"/>
              </w:rPr>
              <w:t>gap</w:t>
            </w:r>
            <w:r w:rsidRPr="00437380">
              <w:rPr>
                <w:rFonts w:ascii="Calibri" w:hAnsi="Calibri"/>
                <w:sz w:val="18"/>
                <w:szCs w:val="18"/>
              </w:rPr>
              <w:t xml:space="preserve"> </w:t>
            </w:r>
            <w:r w:rsidR="00D546F6">
              <w:rPr>
                <w:rFonts w:ascii="Calibri" w:hAnsi="Calibri"/>
                <w:sz w:val="18"/>
                <w:szCs w:val="18"/>
              </w:rPr>
              <w:t>white</w:t>
            </w:r>
            <w:r w:rsidRPr="00437380">
              <w:rPr>
                <w:rFonts w:ascii="Calibri" w:hAnsi="Calibri"/>
                <w:sz w:val="18"/>
                <w:szCs w:val="18"/>
              </w:rPr>
              <w:t xml:space="preserve"> Mixed/Other </w:t>
            </w:r>
          </w:p>
        </w:tc>
        <w:tc>
          <w:tcPr>
            <w:tcW w:w="694" w:type="pct"/>
            <w:shd w:val="clear" w:color="auto" w:fill="auto"/>
          </w:tcPr>
          <w:p w14:paraId="085DBDE8" w14:textId="0DC1EA3C"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-7.4</w:t>
            </w:r>
          </w:p>
        </w:tc>
        <w:tc>
          <w:tcPr>
            <w:tcW w:w="694" w:type="pct"/>
            <w:shd w:val="clear" w:color="auto" w:fill="auto"/>
          </w:tcPr>
          <w:p w14:paraId="0F4B24F5" w14:textId="3716380B"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-7.6</w:t>
            </w:r>
          </w:p>
        </w:tc>
        <w:tc>
          <w:tcPr>
            <w:tcW w:w="694" w:type="pct"/>
            <w:shd w:val="clear" w:color="auto" w:fill="auto"/>
          </w:tcPr>
          <w:p w14:paraId="50D57CE8" w14:textId="03C7B8EE"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-8.5</w:t>
            </w:r>
          </w:p>
        </w:tc>
        <w:tc>
          <w:tcPr>
            <w:tcW w:w="694" w:type="pct"/>
            <w:shd w:val="clear" w:color="auto" w:fill="auto"/>
          </w:tcPr>
          <w:p w14:paraId="2925A913" w14:textId="5C466936"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-7.8</w:t>
            </w:r>
          </w:p>
        </w:tc>
        <w:tc>
          <w:tcPr>
            <w:tcW w:w="694" w:type="pct"/>
            <w:shd w:val="clear" w:color="auto" w:fill="auto"/>
          </w:tcPr>
          <w:p w14:paraId="24D3FABF" w14:textId="55E55A4D"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-6.7</w:t>
            </w:r>
          </w:p>
        </w:tc>
      </w:tr>
    </w:tbl>
    <w:p w14:paraId="6A395345" w14:textId="77777777" w:rsidR="00C747F3" w:rsidRPr="00437380" w:rsidRDefault="00C747F3" w:rsidP="00D81C2C">
      <w:pPr>
        <w:spacing w:line="240" w:lineRule="auto"/>
        <w:rPr>
          <w:rFonts w:ascii="Calibri" w:hAnsi="Calibri" w:cs="Calibri"/>
          <w:i/>
          <w:sz w:val="18"/>
          <w:szCs w:val="18"/>
        </w:rPr>
      </w:pPr>
    </w:p>
    <w:p w14:paraId="27D52D02" w14:textId="160ACE86" w:rsidR="00523489" w:rsidRPr="00437380" w:rsidRDefault="00B1155C" w:rsidP="00D81C2C">
      <w:pPr>
        <w:spacing w:line="240" w:lineRule="auto"/>
        <w:rPr>
          <w:rFonts w:ascii="Calibri" w:hAnsi="Calibri" w:cs="Calibri"/>
          <w:i/>
          <w:color w:val="0053BE" w:themeColor="accent1" w:themeTint="BF"/>
          <w:sz w:val="18"/>
          <w:szCs w:val="18"/>
        </w:rPr>
      </w:pPr>
      <w:r w:rsidRPr="00437380">
        <w:rPr>
          <w:rFonts w:ascii="Calibri" w:hAnsi="Calibri" w:cs="Calibri"/>
          <w:i/>
          <w:sz w:val="18"/>
          <w:szCs w:val="18"/>
        </w:rPr>
        <w:t xml:space="preserve">Table </w:t>
      </w:r>
      <w:r w:rsidR="00523489" w:rsidRPr="00437380">
        <w:rPr>
          <w:rFonts w:ascii="Calibri" w:hAnsi="Calibri" w:cs="Calibri"/>
          <w:i/>
          <w:sz w:val="18"/>
          <w:szCs w:val="18"/>
        </w:rPr>
        <w:t>17</w:t>
      </w:r>
      <w:r w:rsidRPr="00437380">
        <w:rPr>
          <w:rFonts w:ascii="Calibri" w:hAnsi="Calibri" w:cs="Calibri"/>
          <w:i/>
          <w:sz w:val="18"/>
          <w:szCs w:val="18"/>
        </w:rPr>
        <w:t xml:space="preserve">: </w:t>
      </w:r>
      <w:r w:rsidR="00D82C5C" w:rsidRPr="00437380">
        <w:rPr>
          <w:rFonts w:ascii="Calibri" w:hAnsi="Calibri" w:cs="Calibri"/>
          <w:i/>
          <w:sz w:val="18"/>
          <w:szCs w:val="18"/>
        </w:rPr>
        <w:t>Percentage of</w:t>
      </w:r>
      <w:r w:rsidR="006D6F65" w:rsidRPr="00437380">
        <w:rPr>
          <w:rFonts w:ascii="Calibri" w:hAnsi="Calibri" w:cs="Calibri"/>
          <w:i/>
          <w:sz w:val="18"/>
          <w:szCs w:val="18"/>
        </w:rPr>
        <w:t xml:space="preserve"> part-time </w:t>
      </w:r>
      <w:r w:rsidR="00D82C5C" w:rsidRPr="00437380">
        <w:rPr>
          <w:rFonts w:ascii="Calibri" w:hAnsi="Calibri" w:cs="Calibri"/>
          <w:i/>
          <w:sz w:val="18"/>
          <w:szCs w:val="18"/>
        </w:rPr>
        <w:t>BAME students achieving good</w:t>
      </w:r>
      <w:r w:rsidR="00D14BB8">
        <w:rPr>
          <w:rFonts w:ascii="Calibri" w:hAnsi="Calibri" w:cs="Calibri"/>
          <w:i/>
          <w:sz w:val="18"/>
          <w:szCs w:val="18"/>
        </w:rPr>
        <w:t xml:space="preserve"> </w:t>
      </w:r>
      <w:r w:rsidR="00D82C5C" w:rsidRPr="00437380">
        <w:rPr>
          <w:rFonts w:ascii="Calibri" w:hAnsi="Calibri" w:cs="Calibri"/>
          <w:i/>
          <w:sz w:val="18"/>
          <w:szCs w:val="18"/>
        </w:rPr>
        <w:t>degrees</w:t>
      </w:r>
      <w:r w:rsidR="00D14BB8">
        <w:rPr>
          <w:rFonts w:ascii="Calibri" w:hAnsi="Calibri" w:cs="Calibri"/>
          <w:i/>
          <w:sz w:val="18"/>
          <w:szCs w:val="18"/>
        </w:rPr>
        <w:t>,</w:t>
      </w:r>
      <w:r w:rsidR="00D82C5C" w:rsidRPr="00437380">
        <w:rPr>
          <w:rFonts w:ascii="Calibri" w:hAnsi="Calibri" w:cs="Calibri"/>
          <w:i/>
          <w:sz w:val="18"/>
          <w:szCs w:val="18"/>
        </w:rPr>
        <w:t xml:space="preserve"> </w:t>
      </w:r>
      <w:r w:rsidR="006D6F65" w:rsidRPr="00437380">
        <w:rPr>
          <w:rFonts w:ascii="Calibri" w:hAnsi="Calibri" w:cs="Calibri"/>
          <w:i/>
          <w:sz w:val="18"/>
          <w:szCs w:val="18"/>
        </w:rPr>
        <w:t>disaggregated by ethnicity (</w:t>
      </w:r>
      <w:r w:rsidR="00D546F6">
        <w:rPr>
          <w:rFonts w:ascii="Calibri" w:hAnsi="Calibri" w:cs="Calibri"/>
          <w:i/>
          <w:sz w:val="18"/>
          <w:szCs w:val="18"/>
        </w:rPr>
        <w:t>A&amp;PP</w:t>
      </w:r>
      <w:r w:rsidR="006D6F65" w:rsidRPr="00437380">
        <w:rPr>
          <w:rFonts w:ascii="Calibri" w:hAnsi="Calibri" w:cs="Calibri"/>
          <w:i/>
          <w:sz w:val="18"/>
          <w:szCs w:val="18"/>
        </w:rPr>
        <w:t xml:space="preserve"> data</w:t>
      </w:r>
      <w:r w:rsidR="005C5D72" w:rsidRPr="00437380">
        <w:rPr>
          <w:rFonts w:ascii="Calibri" w:hAnsi="Calibri" w:cs="Calibri"/>
          <w:i/>
          <w:sz w:val="18"/>
          <w:szCs w:val="18"/>
        </w:rPr>
        <w:t>)</w:t>
      </w:r>
    </w:p>
    <w:tbl>
      <w:tblPr>
        <w:tblStyle w:val="TableGrid"/>
        <w:tblW w:w="5000" w:type="pct"/>
        <w:tblLook w:val="04A0" w:firstRow="1" w:lastRow="0" w:firstColumn="1" w:lastColumn="0" w:noHBand="0" w:noVBand="1"/>
      </w:tblPr>
      <w:tblGrid>
        <w:gridCol w:w="3127"/>
        <w:gridCol w:w="1329"/>
        <w:gridCol w:w="1329"/>
        <w:gridCol w:w="1329"/>
        <w:gridCol w:w="1329"/>
        <w:gridCol w:w="1327"/>
      </w:tblGrid>
      <w:tr w:rsidR="001C6E8E" w:rsidRPr="00437380" w14:paraId="16E439F3" w14:textId="77777777" w:rsidTr="008F2171">
        <w:tc>
          <w:tcPr>
            <w:tcW w:w="1601" w:type="pct"/>
          </w:tcPr>
          <w:p w14:paraId="67EF4715" w14:textId="77777777" w:rsidR="001C6E8E" w:rsidRPr="00437380" w:rsidRDefault="001C6E8E" w:rsidP="00D81C2C">
            <w:pPr>
              <w:spacing w:line="240" w:lineRule="auto"/>
              <w:rPr>
                <w:rFonts w:ascii="Calibri" w:hAnsi="Calibri" w:cs="Calibri"/>
                <w:sz w:val="18"/>
                <w:szCs w:val="18"/>
              </w:rPr>
            </w:pPr>
          </w:p>
        </w:tc>
        <w:tc>
          <w:tcPr>
            <w:tcW w:w="680" w:type="pct"/>
            <w:vAlign w:val="bottom"/>
          </w:tcPr>
          <w:p w14:paraId="6186D901" w14:textId="70926E35" w:rsidR="001C6E8E" w:rsidRPr="00437380" w:rsidRDefault="001C6E8E" w:rsidP="00D81C2C">
            <w:pPr>
              <w:spacing w:line="240" w:lineRule="auto"/>
              <w:rPr>
                <w:rFonts w:ascii="Calibri" w:hAnsi="Calibri" w:cs="Calibri"/>
                <w:b/>
                <w:sz w:val="18"/>
                <w:szCs w:val="18"/>
              </w:rPr>
            </w:pPr>
            <w:r w:rsidRPr="00437380">
              <w:rPr>
                <w:rFonts w:ascii="Calibri" w:hAnsi="Calibri" w:cs="Arial"/>
                <w:color w:val="000000"/>
                <w:sz w:val="18"/>
                <w:szCs w:val="18"/>
              </w:rPr>
              <w:t>2013/14</w:t>
            </w:r>
          </w:p>
        </w:tc>
        <w:tc>
          <w:tcPr>
            <w:tcW w:w="680" w:type="pct"/>
            <w:vAlign w:val="bottom"/>
          </w:tcPr>
          <w:p w14:paraId="0D3FD62E" w14:textId="1C91B1FB" w:rsidR="001C6E8E" w:rsidRPr="00437380" w:rsidRDefault="001C6E8E" w:rsidP="00D81C2C">
            <w:pPr>
              <w:spacing w:line="240" w:lineRule="auto"/>
              <w:rPr>
                <w:rFonts w:ascii="Calibri" w:hAnsi="Calibri" w:cs="Calibri"/>
                <w:b/>
                <w:sz w:val="18"/>
                <w:szCs w:val="18"/>
              </w:rPr>
            </w:pPr>
            <w:r w:rsidRPr="00437380">
              <w:rPr>
                <w:rFonts w:ascii="Calibri" w:hAnsi="Calibri" w:cs="Arial"/>
                <w:color w:val="000000"/>
                <w:sz w:val="18"/>
                <w:szCs w:val="18"/>
              </w:rPr>
              <w:t>2014/15</w:t>
            </w:r>
          </w:p>
        </w:tc>
        <w:tc>
          <w:tcPr>
            <w:tcW w:w="680" w:type="pct"/>
            <w:vAlign w:val="bottom"/>
          </w:tcPr>
          <w:p w14:paraId="65085BE1" w14:textId="04F324D1" w:rsidR="001C6E8E" w:rsidRPr="00437380" w:rsidRDefault="001C6E8E" w:rsidP="00D81C2C">
            <w:pPr>
              <w:spacing w:line="240" w:lineRule="auto"/>
              <w:rPr>
                <w:rFonts w:ascii="Calibri" w:hAnsi="Calibri" w:cs="Calibri"/>
                <w:b/>
                <w:sz w:val="18"/>
                <w:szCs w:val="18"/>
              </w:rPr>
            </w:pPr>
            <w:r w:rsidRPr="00437380">
              <w:rPr>
                <w:rFonts w:ascii="Calibri" w:hAnsi="Calibri" w:cs="Arial"/>
                <w:color w:val="000000"/>
                <w:sz w:val="18"/>
                <w:szCs w:val="18"/>
              </w:rPr>
              <w:t>2015/16</w:t>
            </w:r>
          </w:p>
        </w:tc>
        <w:tc>
          <w:tcPr>
            <w:tcW w:w="680" w:type="pct"/>
            <w:vAlign w:val="bottom"/>
          </w:tcPr>
          <w:p w14:paraId="0CB9B749" w14:textId="41B84895" w:rsidR="001C6E8E" w:rsidRPr="00437380" w:rsidRDefault="001C6E8E" w:rsidP="00D81C2C">
            <w:pPr>
              <w:spacing w:line="240" w:lineRule="auto"/>
              <w:rPr>
                <w:rFonts w:ascii="Calibri" w:hAnsi="Calibri" w:cs="Calibri"/>
                <w:b/>
                <w:sz w:val="18"/>
                <w:szCs w:val="18"/>
              </w:rPr>
            </w:pPr>
            <w:r w:rsidRPr="00437380">
              <w:rPr>
                <w:rFonts w:ascii="Calibri" w:hAnsi="Calibri" w:cs="Arial"/>
                <w:color w:val="000000"/>
                <w:sz w:val="18"/>
                <w:szCs w:val="18"/>
              </w:rPr>
              <w:t>2016/17</w:t>
            </w:r>
          </w:p>
        </w:tc>
        <w:tc>
          <w:tcPr>
            <w:tcW w:w="680" w:type="pct"/>
            <w:vAlign w:val="bottom"/>
          </w:tcPr>
          <w:p w14:paraId="4BB91840" w14:textId="1085457D" w:rsidR="001C6E8E" w:rsidRPr="00437380" w:rsidRDefault="001C6E8E" w:rsidP="00D81C2C">
            <w:pPr>
              <w:spacing w:line="240" w:lineRule="auto"/>
              <w:rPr>
                <w:rFonts w:ascii="Calibri" w:hAnsi="Calibri" w:cs="Calibri"/>
                <w:b/>
                <w:sz w:val="18"/>
                <w:szCs w:val="18"/>
              </w:rPr>
            </w:pPr>
            <w:r w:rsidRPr="00437380">
              <w:rPr>
                <w:rFonts w:ascii="Calibri" w:hAnsi="Calibri" w:cs="Arial"/>
                <w:color w:val="000000"/>
                <w:sz w:val="18"/>
                <w:szCs w:val="18"/>
              </w:rPr>
              <w:t>2017/18</w:t>
            </w:r>
          </w:p>
        </w:tc>
      </w:tr>
      <w:tr w:rsidR="001C6E8E" w:rsidRPr="00437380" w14:paraId="569CA0FE" w14:textId="77777777" w:rsidTr="008F2171">
        <w:tc>
          <w:tcPr>
            <w:tcW w:w="1601" w:type="pct"/>
          </w:tcPr>
          <w:p w14:paraId="4C8FEBEE" w14:textId="5CDEEED2"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BAME</w:t>
            </w:r>
          </w:p>
        </w:tc>
        <w:tc>
          <w:tcPr>
            <w:tcW w:w="680" w:type="pct"/>
          </w:tcPr>
          <w:p w14:paraId="485ADC55" w14:textId="439750BD"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21.3</w:t>
            </w:r>
          </w:p>
        </w:tc>
        <w:tc>
          <w:tcPr>
            <w:tcW w:w="680" w:type="pct"/>
          </w:tcPr>
          <w:p w14:paraId="60C37EAC" w14:textId="0D6C6CD2"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25.1</w:t>
            </w:r>
          </w:p>
        </w:tc>
        <w:tc>
          <w:tcPr>
            <w:tcW w:w="680" w:type="pct"/>
          </w:tcPr>
          <w:p w14:paraId="46DF6580" w14:textId="3579D916"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16.7</w:t>
            </w:r>
          </w:p>
        </w:tc>
        <w:tc>
          <w:tcPr>
            <w:tcW w:w="680" w:type="pct"/>
          </w:tcPr>
          <w:p w14:paraId="0345B140" w14:textId="2EEFA8F9"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18.0</w:t>
            </w:r>
          </w:p>
        </w:tc>
        <w:tc>
          <w:tcPr>
            <w:tcW w:w="680" w:type="pct"/>
          </w:tcPr>
          <w:p w14:paraId="23AD9E3F" w14:textId="0F67434B"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22.6</w:t>
            </w:r>
          </w:p>
        </w:tc>
      </w:tr>
      <w:tr w:rsidR="001C6E8E" w:rsidRPr="00437380" w14:paraId="7D5AA83A" w14:textId="77777777" w:rsidTr="008F2171">
        <w:tc>
          <w:tcPr>
            <w:tcW w:w="1601" w:type="pct"/>
          </w:tcPr>
          <w:p w14:paraId="51D91367" w14:textId="20F6CD16"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 xml:space="preserve">Black </w:t>
            </w:r>
          </w:p>
        </w:tc>
        <w:tc>
          <w:tcPr>
            <w:tcW w:w="680" w:type="pct"/>
          </w:tcPr>
          <w:p w14:paraId="0FCA3C2D" w14:textId="3F0A3B44"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20.4</w:t>
            </w:r>
          </w:p>
        </w:tc>
        <w:tc>
          <w:tcPr>
            <w:tcW w:w="680" w:type="pct"/>
          </w:tcPr>
          <w:p w14:paraId="5C733116" w14:textId="6DADD106"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22.0</w:t>
            </w:r>
          </w:p>
        </w:tc>
        <w:tc>
          <w:tcPr>
            <w:tcW w:w="680" w:type="pct"/>
          </w:tcPr>
          <w:p w14:paraId="4A2EEF4F" w14:textId="5A24410C"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9.7</w:t>
            </w:r>
          </w:p>
        </w:tc>
        <w:tc>
          <w:tcPr>
            <w:tcW w:w="680" w:type="pct"/>
          </w:tcPr>
          <w:p w14:paraId="059F8D22" w14:textId="26566380"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15.3</w:t>
            </w:r>
          </w:p>
        </w:tc>
        <w:tc>
          <w:tcPr>
            <w:tcW w:w="680" w:type="pct"/>
          </w:tcPr>
          <w:p w14:paraId="54F60640" w14:textId="7472E2CD"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17.0</w:t>
            </w:r>
          </w:p>
        </w:tc>
      </w:tr>
      <w:tr w:rsidR="001C6E8E" w:rsidRPr="00437380" w14:paraId="196FBBFD" w14:textId="77777777" w:rsidTr="008F2171">
        <w:tc>
          <w:tcPr>
            <w:tcW w:w="1601" w:type="pct"/>
          </w:tcPr>
          <w:p w14:paraId="19F4B741" w14:textId="5AE559E2"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 xml:space="preserve">Asian </w:t>
            </w:r>
          </w:p>
        </w:tc>
        <w:tc>
          <w:tcPr>
            <w:tcW w:w="680" w:type="pct"/>
          </w:tcPr>
          <w:p w14:paraId="5C26E798" w14:textId="16B9CA7A"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20.5</w:t>
            </w:r>
          </w:p>
        </w:tc>
        <w:tc>
          <w:tcPr>
            <w:tcW w:w="680" w:type="pct"/>
          </w:tcPr>
          <w:p w14:paraId="5B8F87C9" w14:textId="48E9532D"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27.7</w:t>
            </w:r>
          </w:p>
        </w:tc>
        <w:tc>
          <w:tcPr>
            <w:tcW w:w="680" w:type="pct"/>
          </w:tcPr>
          <w:p w14:paraId="2C59147F" w14:textId="469D78BB"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16.7</w:t>
            </w:r>
          </w:p>
        </w:tc>
        <w:tc>
          <w:tcPr>
            <w:tcW w:w="680" w:type="pct"/>
          </w:tcPr>
          <w:p w14:paraId="707403E1" w14:textId="47F95A5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21.4</w:t>
            </w:r>
          </w:p>
        </w:tc>
        <w:tc>
          <w:tcPr>
            <w:tcW w:w="680" w:type="pct"/>
          </w:tcPr>
          <w:p w14:paraId="2DC5D456" w14:textId="0A9691EB"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27.3</w:t>
            </w:r>
          </w:p>
        </w:tc>
      </w:tr>
      <w:tr w:rsidR="001C6E8E" w:rsidRPr="00437380" w14:paraId="69F3927D" w14:textId="77777777" w:rsidTr="008F2171">
        <w:tc>
          <w:tcPr>
            <w:tcW w:w="1601" w:type="pct"/>
          </w:tcPr>
          <w:p w14:paraId="2B059522" w14:textId="200E8593"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Mixed/Other</w:t>
            </w:r>
          </w:p>
        </w:tc>
        <w:tc>
          <w:tcPr>
            <w:tcW w:w="680" w:type="pct"/>
          </w:tcPr>
          <w:p w14:paraId="1037124B" w14:textId="64F52AA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25.0</w:t>
            </w:r>
          </w:p>
        </w:tc>
        <w:tc>
          <w:tcPr>
            <w:tcW w:w="680" w:type="pct"/>
          </w:tcPr>
          <w:p w14:paraId="2BC59207" w14:textId="34600758"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28.6</w:t>
            </w:r>
          </w:p>
        </w:tc>
        <w:tc>
          <w:tcPr>
            <w:tcW w:w="680" w:type="pct"/>
          </w:tcPr>
          <w:p w14:paraId="557FD4A8" w14:textId="0D3FE99E"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37.5</w:t>
            </w:r>
          </w:p>
        </w:tc>
        <w:tc>
          <w:tcPr>
            <w:tcW w:w="680" w:type="pct"/>
          </w:tcPr>
          <w:p w14:paraId="240E2120" w14:textId="4C31248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25.0</w:t>
            </w:r>
          </w:p>
        </w:tc>
        <w:tc>
          <w:tcPr>
            <w:tcW w:w="680" w:type="pct"/>
          </w:tcPr>
          <w:p w14:paraId="4D199846" w14:textId="55E3F14E"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33.3</w:t>
            </w:r>
          </w:p>
        </w:tc>
      </w:tr>
      <w:tr w:rsidR="001C6E8E" w:rsidRPr="00437380" w14:paraId="6DF3B7ED" w14:textId="77777777" w:rsidTr="008F2171">
        <w:tc>
          <w:tcPr>
            <w:tcW w:w="1601" w:type="pct"/>
          </w:tcPr>
          <w:p w14:paraId="6E8B9D18" w14:textId="22EB4228"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White PT</w:t>
            </w:r>
          </w:p>
        </w:tc>
        <w:tc>
          <w:tcPr>
            <w:tcW w:w="680" w:type="pct"/>
          </w:tcPr>
          <w:p w14:paraId="7D1686CB" w14:textId="0FF3D78E"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55.8</w:t>
            </w:r>
          </w:p>
        </w:tc>
        <w:tc>
          <w:tcPr>
            <w:tcW w:w="680" w:type="pct"/>
          </w:tcPr>
          <w:p w14:paraId="643E1B4C" w14:textId="7A700C19"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49.5</w:t>
            </w:r>
          </w:p>
        </w:tc>
        <w:tc>
          <w:tcPr>
            <w:tcW w:w="680" w:type="pct"/>
          </w:tcPr>
          <w:p w14:paraId="3DAA0EB2" w14:textId="39236AE0"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53.3</w:t>
            </w:r>
          </w:p>
        </w:tc>
        <w:tc>
          <w:tcPr>
            <w:tcW w:w="680" w:type="pct"/>
          </w:tcPr>
          <w:p w14:paraId="4002A592" w14:textId="73AB2DC4"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59.4</w:t>
            </w:r>
          </w:p>
        </w:tc>
        <w:tc>
          <w:tcPr>
            <w:tcW w:w="680" w:type="pct"/>
          </w:tcPr>
          <w:p w14:paraId="4096A2E3" w14:textId="072EEBA2"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52.8</w:t>
            </w:r>
          </w:p>
        </w:tc>
      </w:tr>
      <w:tr w:rsidR="001C6E8E" w:rsidRPr="00437380" w14:paraId="0AE64019" w14:textId="77777777" w:rsidTr="008F2171">
        <w:tc>
          <w:tcPr>
            <w:tcW w:w="1601" w:type="pct"/>
            <w:shd w:val="clear" w:color="auto" w:fill="auto"/>
          </w:tcPr>
          <w:p w14:paraId="39E3FAA8" w14:textId="4DF27991" w:rsidR="001C6E8E" w:rsidRPr="00437380" w:rsidRDefault="00F83963" w:rsidP="00D81C2C">
            <w:pPr>
              <w:spacing w:line="240" w:lineRule="auto"/>
              <w:rPr>
                <w:rFonts w:ascii="Calibri" w:hAnsi="Calibri" w:cs="Calibri"/>
                <w:sz w:val="18"/>
                <w:szCs w:val="18"/>
              </w:rPr>
            </w:pPr>
            <w:r w:rsidRPr="00437380">
              <w:rPr>
                <w:rFonts w:ascii="Calibri" w:hAnsi="Calibri" w:cs="Calibri"/>
                <w:sz w:val="18"/>
                <w:szCs w:val="18"/>
              </w:rPr>
              <w:t>LMet</w:t>
            </w:r>
            <w:r w:rsidR="001C6E8E" w:rsidRPr="00437380">
              <w:rPr>
                <w:rFonts w:ascii="Calibri" w:hAnsi="Calibri" w:cs="Calibri"/>
                <w:sz w:val="18"/>
                <w:szCs w:val="18"/>
              </w:rPr>
              <w:t xml:space="preserve"> </w:t>
            </w:r>
            <w:r w:rsidR="001D2444">
              <w:rPr>
                <w:rFonts w:ascii="Calibri" w:hAnsi="Calibri" w:cs="Calibri"/>
                <w:sz w:val="18"/>
                <w:szCs w:val="18"/>
              </w:rPr>
              <w:t>gap</w:t>
            </w:r>
            <w:r w:rsidR="001C6E8E" w:rsidRPr="00437380">
              <w:rPr>
                <w:rFonts w:ascii="Calibri" w:hAnsi="Calibri" w:cs="Calibri"/>
                <w:sz w:val="18"/>
                <w:szCs w:val="18"/>
              </w:rPr>
              <w:t xml:space="preserve"> </w:t>
            </w:r>
            <w:r w:rsidR="00D546F6">
              <w:rPr>
                <w:rFonts w:ascii="Calibri" w:hAnsi="Calibri" w:cs="Calibri"/>
                <w:sz w:val="18"/>
                <w:szCs w:val="18"/>
              </w:rPr>
              <w:t>white</w:t>
            </w:r>
            <w:r w:rsidR="001C6E8E" w:rsidRPr="00437380">
              <w:rPr>
                <w:rFonts w:ascii="Calibri" w:hAnsi="Calibri" w:cs="Calibri"/>
                <w:sz w:val="18"/>
                <w:szCs w:val="18"/>
              </w:rPr>
              <w:t xml:space="preserve"> BAME </w:t>
            </w:r>
          </w:p>
        </w:tc>
        <w:tc>
          <w:tcPr>
            <w:tcW w:w="680" w:type="pct"/>
            <w:shd w:val="clear" w:color="auto" w:fill="FF0000"/>
          </w:tcPr>
          <w:p w14:paraId="7A13C6BC" w14:textId="63B96DB9"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-34.5</w:t>
            </w:r>
          </w:p>
        </w:tc>
        <w:tc>
          <w:tcPr>
            <w:tcW w:w="680" w:type="pct"/>
            <w:shd w:val="clear" w:color="auto" w:fill="FF0000"/>
          </w:tcPr>
          <w:p w14:paraId="63BC13FB" w14:textId="06F2146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-24.4</w:t>
            </w:r>
          </w:p>
        </w:tc>
        <w:tc>
          <w:tcPr>
            <w:tcW w:w="680" w:type="pct"/>
            <w:shd w:val="clear" w:color="auto" w:fill="FF0000"/>
          </w:tcPr>
          <w:p w14:paraId="41575D6C" w14:textId="38B9A2D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-36.6</w:t>
            </w:r>
          </w:p>
        </w:tc>
        <w:tc>
          <w:tcPr>
            <w:tcW w:w="680" w:type="pct"/>
            <w:shd w:val="clear" w:color="auto" w:fill="FF0000"/>
          </w:tcPr>
          <w:p w14:paraId="4FA7DEE3" w14:textId="1EFA99E4"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-41.4</w:t>
            </w:r>
          </w:p>
        </w:tc>
        <w:tc>
          <w:tcPr>
            <w:tcW w:w="680" w:type="pct"/>
            <w:shd w:val="clear" w:color="auto" w:fill="FF0000"/>
          </w:tcPr>
          <w:p w14:paraId="761E7E75" w14:textId="6F0C0F03"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-30.2</w:t>
            </w:r>
          </w:p>
        </w:tc>
      </w:tr>
      <w:tr w:rsidR="001C6E8E" w:rsidRPr="00437380" w14:paraId="7BADC53F" w14:textId="77777777" w:rsidTr="008F2171">
        <w:tc>
          <w:tcPr>
            <w:tcW w:w="1601" w:type="pct"/>
            <w:shd w:val="clear" w:color="auto" w:fill="auto"/>
          </w:tcPr>
          <w:p w14:paraId="3E35C0A5" w14:textId="151C6D1D" w:rsidR="001C6E8E" w:rsidRPr="00437380" w:rsidRDefault="00F83963" w:rsidP="00D81C2C">
            <w:pPr>
              <w:spacing w:line="240" w:lineRule="auto"/>
              <w:rPr>
                <w:rFonts w:ascii="Calibri" w:hAnsi="Calibri" w:cs="Calibri"/>
                <w:sz w:val="18"/>
                <w:szCs w:val="18"/>
              </w:rPr>
            </w:pPr>
            <w:r w:rsidRPr="00437380">
              <w:rPr>
                <w:rFonts w:ascii="Calibri" w:hAnsi="Calibri" w:cs="Calibri"/>
                <w:sz w:val="18"/>
                <w:szCs w:val="18"/>
              </w:rPr>
              <w:t>LMet</w:t>
            </w:r>
            <w:r w:rsidR="001C6E8E" w:rsidRPr="00437380">
              <w:rPr>
                <w:rFonts w:ascii="Calibri" w:hAnsi="Calibri" w:cs="Calibri"/>
                <w:sz w:val="18"/>
                <w:szCs w:val="18"/>
              </w:rPr>
              <w:t xml:space="preserve"> </w:t>
            </w:r>
            <w:r w:rsidR="001D2444">
              <w:rPr>
                <w:rFonts w:ascii="Calibri" w:hAnsi="Calibri" w:cs="Calibri"/>
                <w:sz w:val="18"/>
                <w:szCs w:val="18"/>
              </w:rPr>
              <w:t>gap</w:t>
            </w:r>
            <w:r w:rsidR="001C6E8E" w:rsidRPr="00437380">
              <w:rPr>
                <w:rFonts w:ascii="Calibri" w:hAnsi="Calibri" w:cs="Calibri"/>
                <w:sz w:val="18"/>
                <w:szCs w:val="18"/>
              </w:rPr>
              <w:t xml:space="preserve"> </w:t>
            </w:r>
            <w:r w:rsidR="00D546F6">
              <w:rPr>
                <w:rFonts w:ascii="Calibri" w:hAnsi="Calibri" w:cs="Calibri"/>
                <w:sz w:val="18"/>
                <w:szCs w:val="18"/>
              </w:rPr>
              <w:t>white</w:t>
            </w:r>
            <w:r w:rsidR="001C6E8E" w:rsidRPr="00437380">
              <w:rPr>
                <w:rFonts w:ascii="Calibri" w:hAnsi="Calibri" w:cs="Calibri"/>
                <w:sz w:val="18"/>
                <w:szCs w:val="18"/>
              </w:rPr>
              <w:t xml:space="preserve"> Black</w:t>
            </w:r>
          </w:p>
        </w:tc>
        <w:tc>
          <w:tcPr>
            <w:tcW w:w="680" w:type="pct"/>
            <w:shd w:val="clear" w:color="auto" w:fill="auto"/>
          </w:tcPr>
          <w:p w14:paraId="2F2C514F" w14:textId="2EA55831"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-35.4</w:t>
            </w:r>
          </w:p>
        </w:tc>
        <w:tc>
          <w:tcPr>
            <w:tcW w:w="680" w:type="pct"/>
            <w:shd w:val="clear" w:color="auto" w:fill="auto"/>
          </w:tcPr>
          <w:p w14:paraId="52381598" w14:textId="4AA52916"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-27.5</w:t>
            </w:r>
          </w:p>
        </w:tc>
        <w:tc>
          <w:tcPr>
            <w:tcW w:w="680" w:type="pct"/>
            <w:shd w:val="clear" w:color="auto" w:fill="auto"/>
          </w:tcPr>
          <w:p w14:paraId="4CA15683" w14:textId="7799FDA0"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-43.6</w:t>
            </w:r>
          </w:p>
        </w:tc>
        <w:tc>
          <w:tcPr>
            <w:tcW w:w="680" w:type="pct"/>
            <w:shd w:val="clear" w:color="auto" w:fill="auto"/>
          </w:tcPr>
          <w:p w14:paraId="6480C7D0" w14:textId="4E384BFD"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-44.1</w:t>
            </w:r>
          </w:p>
        </w:tc>
        <w:tc>
          <w:tcPr>
            <w:tcW w:w="680" w:type="pct"/>
            <w:shd w:val="clear" w:color="auto" w:fill="auto"/>
          </w:tcPr>
          <w:p w14:paraId="3B7E69CE" w14:textId="77B3482A"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-35.8</w:t>
            </w:r>
          </w:p>
        </w:tc>
      </w:tr>
      <w:tr w:rsidR="001C6E8E" w:rsidRPr="00437380" w14:paraId="1C258ABE" w14:textId="77777777" w:rsidTr="008F2171">
        <w:tc>
          <w:tcPr>
            <w:tcW w:w="1601" w:type="pct"/>
            <w:shd w:val="clear" w:color="auto" w:fill="auto"/>
          </w:tcPr>
          <w:p w14:paraId="5474F1AE" w14:textId="5AEDF478" w:rsidR="001C6E8E" w:rsidRPr="00437380" w:rsidRDefault="00F83963" w:rsidP="00D81C2C">
            <w:pPr>
              <w:spacing w:line="240" w:lineRule="auto"/>
              <w:rPr>
                <w:rFonts w:ascii="Calibri" w:hAnsi="Calibri" w:cs="Calibri"/>
                <w:sz w:val="18"/>
                <w:szCs w:val="18"/>
              </w:rPr>
            </w:pPr>
            <w:r w:rsidRPr="00437380">
              <w:rPr>
                <w:rFonts w:ascii="Calibri" w:hAnsi="Calibri" w:cs="Calibri"/>
                <w:sz w:val="18"/>
                <w:szCs w:val="18"/>
              </w:rPr>
              <w:t>LMet</w:t>
            </w:r>
            <w:r w:rsidR="001C6E8E" w:rsidRPr="00437380">
              <w:rPr>
                <w:rFonts w:ascii="Calibri" w:hAnsi="Calibri" w:cs="Calibri"/>
                <w:sz w:val="18"/>
                <w:szCs w:val="18"/>
              </w:rPr>
              <w:t xml:space="preserve"> </w:t>
            </w:r>
            <w:r w:rsidR="001D2444">
              <w:rPr>
                <w:rFonts w:ascii="Calibri" w:hAnsi="Calibri" w:cs="Calibri"/>
                <w:sz w:val="18"/>
                <w:szCs w:val="18"/>
              </w:rPr>
              <w:t>gap</w:t>
            </w:r>
            <w:r w:rsidR="001C6E8E" w:rsidRPr="00437380">
              <w:rPr>
                <w:rFonts w:ascii="Calibri" w:hAnsi="Calibri" w:cs="Calibri"/>
                <w:sz w:val="18"/>
                <w:szCs w:val="18"/>
              </w:rPr>
              <w:t xml:space="preserve"> </w:t>
            </w:r>
            <w:r w:rsidR="00D546F6">
              <w:rPr>
                <w:rFonts w:ascii="Calibri" w:hAnsi="Calibri" w:cs="Calibri"/>
                <w:sz w:val="18"/>
                <w:szCs w:val="18"/>
              </w:rPr>
              <w:t>white</w:t>
            </w:r>
            <w:r w:rsidR="001C6E8E" w:rsidRPr="00437380">
              <w:rPr>
                <w:rFonts w:ascii="Calibri" w:hAnsi="Calibri" w:cs="Calibri"/>
                <w:sz w:val="18"/>
                <w:szCs w:val="18"/>
              </w:rPr>
              <w:t xml:space="preserve"> Asian</w:t>
            </w:r>
          </w:p>
        </w:tc>
        <w:tc>
          <w:tcPr>
            <w:tcW w:w="680" w:type="pct"/>
            <w:shd w:val="clear" w:color="auto" w:fill="auto"/>
          </w:tcPr>
          <w:p w14:paraId="25687A5A" w14:textId="2E78DFE9"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-35.3</w:t>
            </w:r>
          </w:p>
        </w:tc>
        <w:tc>
          <w:tcPr>
            <w:tcW w:w="680" w:type="pct"/>
            <w:shd w:val="clear" w:color="auto" w:fill="auto"/>
          </w:tcPr>
          <w:p w14:paraId="342A95E1" w14:textId="2BBA21A1"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-21.8</w:t>
            </w:r>
          </w:p>
        </w:tc>
        <w:tc>
          <w:tcPr>
            <w:tcW w:w="680" w:type="pct"/>
            <w:shd w:val="clear" w:color="auto" w:fill="auto"/>
          </w:tcPr>
          <w:p w14:paraId="60C4A1A4" w14:textId="4E9057F4"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-36.6</w:t>
            </w:r>
          </w:p>
        </w:tc>
        <w:tc>
          <w:tcPr>
            <w:tcW w:w="680" w:type="pct"/>
            <w:shd w:val="clear" w:color="auto" w:fill="auto"/>
          </w:tcPr>
          <w:p w14:paraId="727A06AA" w14:textId="794FDD82"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-38.0</w:t>
            </w:r>
          </w:p>
        </w:tc>
        <w:tc>
          <w:tcPr>
            <w:tcW w:w="680" w:type="pct"/>
            <w:shd w:val="clear" w:color="auto" w:fill="auto"/>
          </w:tcPr>
          <w:p w14:paraId="4E5E8BC9" w14:textId="6187FC04"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-25.5</w:t>
            </w:r>
          </w:p>
        </w:tc>
      </w:tr>
      <w:tr w:rsidR="001C6E8E" w:rsidRPr="00437380" w14:paraId="37495312" w14:textId="77777777" w:rsidTr="008F2171">
        <w:tc>
          <w:tcPr>
            <w:tcW w:w="1601" w:type="pct"/>
            <w:shd w:val="clear" w:color="auto" w:fill="auto"/>
          </w:tcPr>
          <w:p w14:paraId="44F94313" w14:textId="2299A4FD" w:rsidR="001C6E8E" w:rsidRPr="00437380" w:rsidRDefault="00F83963" w:rsidP="00D81C2C">
            <w:pPr>
              <w:spacing w:line="240" w:lineRule="auto"/>
              <w:rPr>
                <w:rFonts w:ascii="Calibri" w:hAnsi="Calibri" w:cs="Calibri"/>
                <w:sz w:val="18"/>
                <w:szCs w:val="18"/>
              </w:rPr>
            </w:pPr>
            <w:r w:rsidRPr="00437380">
              <w:rPr>
                <w:rFonts w:ascii="Calibri" w:hAnsi="Calibri" w:cs="Calibri"/>
                <w:sz w:val="18"/>
                <w:szCs w:val="18"/>
              </w:rPr>
              <w:t>LMet</w:t>
            </w:r>
            <w:r w:rsidR="001C6E8E" w:rsidRPr="00437380">
              <w:rPr>
                <w:rFonts w:ascii="Calibri" w:hAnsi="Calibri" w:cs="Calibri"/>
                <w:sz w:val="18"/>
                <w:szCs w:val="18"/>
              </w:rPr>
              <w:t xml:space="preserve"> </w:t>
            </w:r>
            <w:r w:rsidR="001D2444">
              <w:rPr>
                <w:rFonts w:ascii="Calibri" w:hAnsi="Calibri" w:cs="Calibri"/>
                <w:sz w:val="18"/>
                <w:szCs w:val="18"/>
              </w:rPr>
              <w:t>gap</w:t>
            </w:r>
            <w:r w:rsidR="001C6E8E" w:rsidRPr="00437380">
              <w:rPr>
                <w:rFonts w:ascii="Calibri" w:hAnsi="Calibri" w:cs="Calibri"/>
                <w:sz w:val="18"/>
                <w:szCs w:val="18"/>
              </w:rPr>
              <w:t xml:space="preserve"> </w:t>
            </w:r>
            <w:r w:rsidR="00D546F6">
              <w:rPr>
                <w:rFonts w:ascii="Calibri" w:hAnsi="Calibri" w:cs="Calibri"/>
                <w:sz w:val="18"/>
                <w:szCs w:val="18"/>
              </w:rPr>
              <w:t>white</w:t>
            </w:r>
            <w:r w:rsidR="001C6E8E" w:rsidRPr="00437380">
              <w:rPr>
                <w:rFonts w:ascii="Calibri" w:hAnsi="Calibri" w:cs="Calibri"/>
                <w:sz w:val="18"/>
                <w:szCs w:val="18"/>
              </w:rPr>
              <w:t xml:space="preserve"> </w:t>
            </w:r>
            <w:r w:rsidR="00D546F6">
              <w:rPr>
                <w:rFonts w:ascii="Calibri" w:hAnsi="Calibri" w:cs="Calibri"/>
                <w:sz w:val="18"/>
                <w:szCs w:val="18"/>
              </w:rPr>
              <w:t>mixed</w:t>
            </w:r>
            <w:r w:rsidR="001C6E8E" w:rsidRPr="00437380">
              <w:rPr>
                <w:rFonts w:ascii="Calibri" w:hAnsi="Calibri" w:cs="Calibri"/>
                <w:sz w:val="18"/>
                <w:szCs w:val="18"/>
              </w:rPr>
              <w:t>/Other</w:t>
            </w:r>
          </w:p>
        </w:tc>
        <w:tc>
          <w:tcPr>
            <w:tcW w:w="680" w:type="pct"/>
            <w:shd w:val="clear" w:color="auto" w:fill="auto"/>
          </w:tcPr>
          <w:p w14:paraId="298F016D" w14:textId="2D67EE18"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-30.8</w:t>
            </w:r>
          </w:p>
        </w:tc>
        <w:tc>
          <w:tcPr>
            <w:tcW w:w="680" w:type="pct"/>
            <w:shd w:val="clear" w:color="auto" w:fill="auto"/>
          </w:tcPr>
          <w:p w14:paraId="6E367E0C" w14:textId="5329B533"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-20.9</w:t>
            </w:r>
          </w:p>
        </w:tc>
        <w:tc>
          <w:tcPr>
            <w:tcW w:w="680" w:type="pct"/>
            <w:shd w:val="clear" w:color="auto" w:fill="auto"/>
          </w:tcPr>
          <w:p w14:paraId="3B8E8F31" w14:textId="1F2A991B"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-15.8</w:t>
            </w:r>
          </w:p>
        </w:tc>
        <w:tc>
          <w:tcPr>
            <w:tcW w:w="680" w:type="pct"/>
            <w:shd w:val="clear" w:color="auto" w:fill="auto"/>
          </w:tcPr>
          <w:p w14:paraId="671815F4" w14:textId="007DEB39"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-34.4</w:t>
            </w:r>
          </w:p>
        </w:tc>
        <w:tc>
          <w:tcPr>
            <w:tcW w:w="680" w:type="pct"/>
            <w:shd w:val="clear" w:color="auto" w:fill="auto"/>
          </w:tcPr>
          <w:p w14:paraId="220F129A" w14:textId="465371A5"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-19.5</w:t>
            </w:r>
          </w:p>
        </w:tc>
      </w:tr>
      <w:tr w:rsidR="001C6E8E" w:rsidRPr="00437380" w14:paraId="6A8AC254" w14:textId="77777777" w:rsidTr="008F2171">
        <w:tc>
          <w:tcPr>
            <w:tcW w:w="1601" w:type="pct"/>
            <w:shd w:val="clear" w:color="auto" w:fill="auto"/>
          </w:tcPr>
          <w:p w14:paraId="51EBE7C5" w14:textId="7822EADD"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 xml:space="preserve">Sector </w:t>
            </w:r>
            <w:r w:rsidR="001D2444">
              <w:rPr>
                <w:rFonts w:ascii="Calibri" w:hAnsi="Calibri" w:cs="Calibri"/>
                <w:sz w:val="18"/>
                <w:szCs w:val="18"/>
              </w:rPr>
              <w:t>gap</w:t>
            </w:r>
            <w:r w:rsidRPr="00437380">
              <w:rPr>
                <w:rFonts w:ascii="Calibri" w:hAnsi="Calibri" w:cs="Calibri"/>
                <w:sz w:val="18"/>
                <w:szCs w:val="18"/>
              </w:rPr>
              <w:t xml:space="preserve"> </w:t>
            </w:r>
            <w:r w:rsidR="00D546F6">
              <w:rPr>
                <w:rFonts w:ascii="Calibri" w:hAnsi="Calibri" w:cs="Calibri"/>
                <w:sz w:val="18"/>
                <w:szCs w:val="18"/>
              </w:rPr>
              <w:t>white</w:t>
            </w:r>
            <w:r w:rsidRPr="00437380">
              <w:rPr>
                <w:rFonts w:ascii="Calibri" w:hAnsi="Calibri" w:cs="Calibri"/>
                <w:sz w:val="18"/>
                <w:szCs w:val="18"/>
              </w:rPr>
              <w:t xml:space="preserve"> BAME </w:t>
            </w:r>
          </w:p>
        </w:tc>
        <w:tc>
          <w:tcPr>
            <w:tcW w:w="680" w:type="pct"/>
            <w:shd w:val="clear" w:color="auto" w:fill="FF0000"/>
          </w:tcPr>
          <w:p w14:paraId="62275B30" w14:textId="1D746022"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-30.5</w:t>
            </w:r>
          </w:p>
        </w:tc>
        <w:tc>
          <w:tcPr>
            <w:tcW w:w="680" w:type="pct"/>
            <w:shd w:val="clear" w:color="auto" w:fill="FF0000"/>
          </w:tcPr>
          <w:p w14:paraId="1AE22C7D" w14:textId="3FF09698"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-29.4</w:t>
            </w:r>
          </w:p>
        </w:tc>
        <w:tc>
          <w:tcPr>
            <w:tcW w:w="680" w:type="pct"/>
            <w:shd w:val="clear" w:color="auto" w:fill="FF0000"/>
          </w:tcPr>
          <w:p w14:paraId="71D16809" w14:textId="7C0C0551"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-28.9</w:t>
            </w:r>
          </w:p>
        </w:tc>
        <w:tc>
          <w:tcPr>
            <w:tcW w:w="680" w:type="pct"/>
            <w:shd w:val="clear" w:color="auto" w:fill="FF0000"/>
          </w:tcPr>
          <w:p w14:paraId="09911D0E" w14:textId="302EE3ED"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-29.0</w:t>
            </w:r>
          </w:p>
        </w:tc>
        <w:tc>
          <w:tcPr>
            <w:tcW w:w="680" w:type="pct"/>
            <w:shd w:val="clear" w:color="auto" w:fill="FF0000"/>
          </w:tcPr>
          <w:p w14:paraId="1F145843" w14:textId="7811D734"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-28.1</w:t>
            </w:r>
          </w:p>
        </w:tc>
      </w:tr>
      <w:tr w:rsidR="001C6E8E" w:rsidRPr="00437380" w14:paraId="3E294494" w14:textId="77777777" w:rsidTr="008F2171">
        <w:tc>
          <w:tcPr>
            <w:tcW w:w="1601" w:type="pct"/>
            <w:shd w:val="clear" w:color="auto" w:fill="auto"/>
          </w:tcPr>
          <w:p w14:paraId="684DEF00" w14:textId="7F6F9BF8"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 xml:space="preserve">Sector </w:t>
            </w:r>
            <w:r w:rsidR="001D2444">
              <w:rPr>
                <w:rFonts w:ascii="Calibri" w:hAnsi="Calibri" w:cs="Calibri"/>
                <w:sz w:val="18"/>
                <w:szCs w:val="18"/>
              </w:rPr>
              <w:t>gap</w:t>
            </w:r>
            <w:r w:rsidRPr="00437380">
              <w:rPr>
                <w:rFonts w:ascii="Calibri" w:hAnsi="Calibri" w:cs="Calibri"/>
                <w:sz w:val="18"/>
                <w:szCs w:val="18"/>
              </w:rPr>
              <w:t xml:space="preserve"> </w:t>
            </w:r>
            <w:r w:rsidR="00D546F6">
              <w:rPr>
                <w:rFonts w:ascii="Calibri" w:hAnsi="Calibri" w:cs="Calibri"/>
                <w:sz w:val="18"/>
                <w:szCs w:val="18"/>
              </w:rPr>
              <w:t>white</w:t>
            </w:r>
            <w:r w:rsidRPr="00437380">
              <w:rPr>
                <w:rFonts w:ascii="Calibri" w:hAnsi="Calibri" w:cs="Calibri"/>
                <w:sz w:val="18"/>
                <w:szCs w:val="18"/>
              </w:rPr>
              <w:t xml:space="preserve"> Black </w:t>
            </w:r>
          </w:p>
        </w:tc>
        <w:tc>
          <w:tcPr>
            <w:tcW w:w="680" w:type="pct"/>
            <w:shd w:val="clear" w:color="auto" w:fill="auto"/>
          </w:tcPr>
          <w:p w14:paraId="10D6AEB7" w14:textId="6194D891"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-36.8</w:t>
            </w:r>
          </w:p>
        </w:tc>
        <w:tc>
          <w:tcPr>
            <w:tcW w:w="680" w:type="pct"/>
            <w:shd w:val="clear" w:color="auto" w:fill="auto"/>
          </w:tcPr>
          <w:p w14:paraId="16F9628C" w14:textId="43A4829D"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-36.3</w:t>
            </w:r>
          </w:p>
        </w:tc>
        <w:tc>
          <w:tcPr>
            <w:tcW w:w="680" w:type="pct"/>
            <w:shd w:val="clear" w:color="auto" w:fill="auto"/>
          </w:tcPr>
          <w:p w14:paraId="784653F2" w14:textId="6CEBA7FC"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-35.0</w:t>
            </w:r>
          </w:p>
        </w:tc>
        <w:tc>
          <w:tcPr>
            <w:tcW w:w="680" w:type="pct"/>
            <w:shd w:val="clear" w:color="auto" w:fill="auto"/>
          </w:tcPr>
          <w:p w14:paraId="3D0F68DE" w14:textId="18E9E69B"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-35.4</w:t>
            </w:r>
          </w:p>
        </w:tc>
        <w:tc>
          <w:tcPr>
            <w:tcW w:w="680" w:type="pct"/>
            <w:shd w:val="clear" w:color="auto" w:fill="auto"/>
          </w:tcPr>
          <w:p w14:paraId="1336F387" w14:textId="29040FB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-35.0</w:t>
            </w:r>
          </w:p>
        </w:tc>
      </w:tr>
      <w:tr w:rsidR="001C6E8E" w:rsidRPr="00437380" w14:paraId="29A461DD" w14:textId="77777777" w:rsidTr="008F2171">
        <w:tc>
          <w:tcPr>
            <w:tcW w:w="1601" w:type="pct"/>
            <w:shd w:val="clear" w:color="auto" w:fill="auto"/>
          </w:tcPr>
          <w:p w14:paraId="5038C6FE" w14:textId="07F3667B"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 xml:space="preserve">Sector </w:t>
            </w:r>
            <w:r w:rsidR="001D2444">
              <w:rPr>
                <w:rFonts w:ascii="Calibri" w:hAnsi="Calibri" w:cs="Calibri"/>
                <w:sz w:val="18"/>
                <w:szCs w:val="18"/>
              </w:rPr>
              <w:t>gap</w:t>
            </w:r>
            <w:r w:rsidRPr="00437380">
              <w:rPr>
                <w:rFonts w:ascii="Calibri" w:hAnsi="Calibri" w:cs="Calibri"/>
                <w:sz w:val="18"/>
                <w:szCs w:val="18"/>
              </w:rPr>
              <w:t xml:space="preserve"> </w:t>
            </w:r>
            <w:r w:rsidR="00D546F6">
              <w:rPr>
                <w:rFonts w:ascii="Calibri" w:hAnsi="Calibri" w:cs="Calibri"/>
                <w:sz w:val="18"/>
                <w:szCs w:val="18"/>
              </w:rPr>
              <w:t>white</w:t>
            </w:r>
            <w:r w:rsidRPr="00437380">
              <w:rPr>
                <w:rFonts w:ascii="Calibri" w:hAnsi="Calibri" w:cs="Calibri"/>
                <w:sz w:val="18"/>
                <w:szCs w:val="18"/>
              </w:rPr>
              <w:t xml:space="preserve"> Asian </w:t>
            </w:r>
          </w:p>
        </w:tc>
        <w:tc>
          <w:tcPr>
            <w:tcW w:w="680" w:type="pct"/>
            <w:shd w:val="clear" w:color="auto" w:fill="auto"/>
          </w:tcPr>
          <w:p w14:paraId="2D36E753" w14:textId="6BC72060"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-29.7</w:t>
            </w:r>
          </w:p>
        </w:tc>
        <w:tc>
          <w:tcPr>
            <w:tcW w:w="680" w:type="pct"/>
            <w:shd w:val="clear" w:color="auto" w:fill="auto"/>
          </w:tcPr>
          <w:p w14:paraId="2E5527F5" w14:textId="02A7D651"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-26.7</w:t>
            </w:r>
          </w:p>
        </w:tc>
        <w:tc>
          <w:tcPr>
            <w:tcW w:w="680" w:type="pct"/>
            <w:shd w:val="clear" w:color="auto" w:fill="auto"/>
          </w:tcPr>
          <w:p w14:paraId="13EA9C73" w14:textId="49992C4B"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-27.1</w:t>
            </w:r>
          </w:p>
        </w:tc>
        <w:tc>
          <w:tcPr>
            <w:tcW w:w="680" w:type="pct"/>
            <w:shd w:val="clear" w:color="auto" w:fill="auto"/>
          </w:tcPr>
          <w:p w14:paraId="2A80B554" w14:textId="39953DAE"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-27.9</w:t>
            </w:r>
          </w:p>
        </w:tc>
        <w:tc>
          <w:tcPr>
            <w:tcW w:w="680" w:type="pct"/>
            <w:shd w:val="clear" w:color="auto" w:fill="auto"/>
          </w:tcPr>
          <w:p w14:paraId="26B93148" w14:textId="27AAB5FB"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-25.4</w:t>
            </w:r>
          </w:p>
        </w:tc>
      </w:tr>
      <w:tr w:rsidR="001C6E8E" w:rsidRPr="00437380" w14:paraId="1F6DB0DC" w14:textId="77777777" w:rsidTr="008F2171">
        <w:tc>
          <w:tcPr>
            <w:tcW w:w="1601" w:type="pct"/>
            <w:shd w:val="clear" w:color="auto" w:fill="auto"/>
          </w:tcPr>
          <w:p w14:paraId="224B126F" w14:textId="155FE0E9"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 xml:space="preserve">Sector </w:t>
            </w:r>
            <w:r w:rsidR="001D2444">
              <w:rPr>
                <w:rFonts w:ascii="Calibri" w:hAnsi="Calibri" w:cs="Calibri"/>
                <w:sz w:val="18"/>
                <w:szCs w:val="18"/>
              </w:rPr>
              <w:t>gap</w:t>
            </w:r>
            <w:r w:rsidRPr="00437380">
              <w:rPr>
                <w:rFonts w:ascii="Calibri" w:hAnsi="Calibri" w:cs="Calibri"/>
                <w:sz w:val="18"/>
                <w:szCs w:val="18"/>
              </w:rPr>
              <w:t xml:space="preserve"> </w:t>
            </w:r>
            <w:r w:rsidR="00D546F6">
              <w:rPr>
                <w:rFonts w:ascii="Calibri" w:hAnsi="Calibri" w:cs="Calibri"/>
                <w:sz w:val="18"/>
                <w:szCs w:val="18"/>
              </w:rPr>
              <w:t>white</w:t>
            </w:r>
            <w:r w:rsidRPr="00437380">
              <w:rPr>
                <w:rFonts w:ascii="Calibri" w:hAnsi="Calibri" w:cs="Calibri"/>
                <w:sz w:val="18"/>
                <w:szCs w:val="18"/>
              </w:rPr>
              <w:t xml:space="preserve"> </w:t>
            </w:r>
            <w:r w:rsidR="00D546F6">
              <w:rPr>
                <w:rFonts w:ascii="Calibri" w:hAnsi="Calibri" w:cs="Calibri"/>
                <w:sz w:val="18"/>
                <w:szCs w:val="18"/>
              </w:rPr>
              <w:t>mixed</w:t>
            </w:r>
            <w:r w:rsidRPr="00437380">
              <w:rPr>
                <w:rFonts w:ascii="Calibri" w:hAnsi="Calibri" w:cs="Calibri"/>
                <w:sz w:val="18"/>
                <w:szCs w:val="18"/>
              </w:rPr>
              <w:t xml:space="preserve">/Other </w:t>
            </w:r>
          </w:p>
        </w:tc>
        <w:tc>
          <w:tcPr>
            <w:tcW w:w="680" w:type="pct"/>
            <w:shd w:val="clear" w:color="auto" w:fill="auto"/>
          </w:tcPr>
          <w:p w14:paraId="350EFA2D" w14:textId="3ACD020F"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-16.2</w:t>
            </w:r>
          </w:p>
        </w:tc>
        <w:tc>
          <w:tcPr>
            <w:tcW w:w="680" w:type="pct"/>
            <w:shd w:val="clear" w:color="auto" w:fill="auto"/>
          </w:tcPr>
          <w:p w14:paraId="1AA05FA0" w14:textId="2FFCD81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-18.3</w:t>
            </w:r>
          </w:p>
        </w:tc>
        <w:tc>
          <w:tcPr>
            <w:tcW w:w="680" w:type="pct"/>
            <w:shd w:val="clear" w:color="auto" w:fill="auto"/>
          </w:tcPr>
          <w:p w14:paraId="15813759" w14:textId="5CB87EA9"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-19.2</w:t>
            </w:r>
          </w:p>
        </w:tc>
        <w:tc>
          <w:tcPr>
            <w:tcW w:w="680" w:type="pct"/>
            <w:shd w:val="clear" w:color="auto" w:fill="auto"/>
          </w:tcPr>
          <w:p w14:paraId="193509FB" w14:textId="2A7CA8B0"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-16.8</w:t>
            </w:r>
          </w:p>
        </w:tc>
        <w:tc>
          <w:tcPr>
            <w:tcW w:w="680" w:type="pct"/>
            <w:shd w:val="clear" w:color="auto" w:fill="auto"/>
          </w:tcPr>
          <w:p w14:paraId="22CCA1F3" w14:textId="068EC38E"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-18.5</w:t>
            </w:r>
          </w:p>
        </w:tc>
      </w:tr>
    </w:tbl>
    <w:p w14:paraId="23CD8570" w14:textId="77777777" w:rsidR="00C747F3" w:rsidRPr="00437380" w:rsidRDefault="00C747F3" w:rsidP="00D81C2C">
      <w:pPr>
        <w:spacing w:line="240" w:lineRule="auto"/>
        <w:rPr>
          <w:rFonts w:ascii="Calibri" w:hAnsi="Calibri" w:cs="Calibri"/>
          <w:i/>
          <w:sz w:val="18"/>
          <w:szCs w:val="18"/>
        </w:rPr>
      </w:pPr>
    </w:p>
    <w:p w14:paraId="657D41D1" w14:textId="1A440F22" w:rsidR="00B766A6" w:rsidRPr="00437380" w:rsidRDefault="00523489" w:rsidP="00D81C2C">
      <w:pPr>
        <w:spacing w:line="240" w:lineRule="auto"/>
        <w:rPr>
          <w:rFonts w:ascii="Calibri" w:hAnsi="Calibri" w:cs="Calibri"/>
          <w:i/>
          <w:sz w:val="18"/>
        </w:rPr>
      </w:pPr>
      <w:r w:rsidRPr="00437380">
        <w:rPr>
          <w:rFonts w:ascii="Calibri" w:hAnsi="Calibri" w:cs="Calibri"/>
          <w:i/>
          <w:sz w:val="18"/>
        </w:rPr>
        <w:t xml:space="preserve">Table </w:t>
      </w:r>
      <w:r w:rsidR="007964ED" w:rsidRPr="00437380">
        <w:rPr>
          <w:rFonts w:ascii="Calibri" w:hAnsi="Calibri" w:cs="Calibri"/>
          <w:i/>
          <w:sz w:val="18"/>
        </w:rPr>
        <w:t>18</w:t>
      </w:r>
      <w:r w:rsidRPr="00437380">
        <w:rPr>
          <w:rFonts w:ascii="Calibri" w:hAnsi="Calibri" w:cs="Calibri"/>
          <w:i/>
          <w:sz w:val="18"/>
        </w:rPr>
        <w:t>:</w:t>
      </w:r>
      <w:r w:rsidR="00C40CCC" w:rsidRPr="00437380">
        <w:rPr>
          <w:rFonts w:ascii="Calibri" w:hAnsi="Calibri" w:cs="Calibri"/>
          <w:i/>
          <w:sz w:val="18"/>
        </w:rPr>
        <w:t xml:space="preserve"> </w:t>
      </w:r>
      <w:r w:rsidR="00D82C5C" w:rsidRPr="00437380">
        <w:rPr>
          <w:rFonts w:ascii="Calibri" w:hAnsi="Calibri" w:cs="Calibri"/>
          <w:i/>
          <w:sz w:val="18"/>
        </w:rPr>
        <w:t>Percentage of f</w:t>
      </w:r>
      <w:r w:rsidRPr="00437380">
        <w:rPr>
          <w:rFonts w:ascii="Calibri" w:hAnsi="Calibri" w:cs="Calibri"/>
          <w:i/>
          <w:sz w:val="18"/>
        </w:rPr>
        <w:t xml:space="preserve">ull-time BAME </w:t>
      </w:r>
      <w:r w:rsidR="00D82C5C" w:rsidRPr="00437380">
        <w:rPr>
          <w:rFonts w:ascii="Calibri" w:hAnsi="Calibri" w:cs="Calibri"/>
          <w:i/>
          <w:sz w:val="18"/>
        </w:rPr>
        <w:t>students achieving good degrees</w:t>
      </w:r>
      <w:r w:rsidR="00D14BB8">
        <w:rPr>
          <w:rFonts w:ascii="Calibri" w:hAnsi="Calibri" w:cs="Calibri"/>
          <w:i/>
          <w:sz w:val="18"/>
        </w:rPr>
        <w:t>,</w:t>
      </w:r>
      <w:r w:rsidRPr="00437380">
        <w:rPr>
          <w:rFonts w:ascii="Calibri" w:hAnsi="Calibri" w:cs="Calibri"/>
          <w:i/>
          <w:sz w:val="18"/>
        </w:rPr>
        <w:t xml:space="preserve"> disaggregated by gender (</w:t>
      </w:r>
      <w:r w:rsidR="00D546F6">
        <w:rPr>
          <w:rFonts w:ascii="Calibri" w:hAnsi="Calibri" w:cs="Calibri"/>
          <w:i/>
          <w:sz w:val="18"/>
        </w:rPr>
        <w:t>A&amp;PP</w:t>
      </w:r>
      <w:r w:rsidRPr="00437380">
        <w:rPr>
          <w:rFonts w:ascii="Calibri" w:hAnsi="Calibri" w:cs="Calibri"/>
          <w:i/>
          <w:sz w:val="18"/>
        </w:rPr>
        <w:t xml:space="preserve"> data</w:t>
      </w:r>
      <w:r w:rsidR="005C5D72" w:rsidRPr="00437380">
        <w:rPr>
          <w:rFonts w:ascii="Calibri" w:hAnsi="Calibri" w:cs="Calibri"/>
          <w:i/>
          <w:sz w:val="18"/>
        </w:rPr>
        <w:t>)</w:t>
      </w:r>
    </w:p>
    <w:tbl>
      <w:tblPr>
        <w:tblStyle w:val="TableGrid"/>
        <w:tblW w:w="5000" w:type="pct"/>
        <w:tblLook w:val="04A0" w:firstRow="1" w:lastRow="0" w:firstColumn="1" w:lastColumn="0" w:noHBand="0" w:noVBand="1"/>
      </w:tblPr>
      <w:tblGrid>
        <w:gridCol w:w="3127"/>
        <w:gridCol w:w="1329"/>
        <w:gridCol w:w="1329"/>
        <w:gridCol w:w="1329"/>
        <w:gridCol w:w="1329"/>
        <w:gridCol w:w="1327"/>
      </w:tblGrid>
      <w:tr w:rsidR="001C6E8E" w:rsidRPr="00437380" w14:paraId="5684B936" w14:textId="77777777" w:rsidTr="008F2171">
        <w:tc>
          <w:tcPr>
            <w:tcW w:w="1601" w:type="pct"/>
          </w:tcPr>
          <w:p w14:paraId="04FA4C6D" w14:textId="102BFFFE" w:rsidR="001C6E8E" w:rsidRPr="00437380" w:rsidRDefault="001C6E8E" w:rsidP="00D81C2C">
            <w:pPr>
              <w:spacing w:line="240" w:lineRule="auto"/>
              <w:rPr>
                <w:rFonts w:ascii="Calibri" w:hAnsi="Calibri" w:cs="Calibri"/>
                <w:sz w:val="18"/>
                <w:szCs w:val="18"/>
                <w:highlight w:val="cyan"/>
              </w:rPr>
            </w:pPr>
          </w:p>
        </w:tc>
        <w:tc>
          <w:tcPr>
            <w:tcW w:w="680" w:type="pct"/>
            <w:vAlign w:val="bottom"/>
          </w:tcPr>
          <w:p w14:paraId="1152962A" w14:textId="31F3C2F3" w:rsidR="001C6E8E" w:rsidRPr="00437380" w:rsidRDefault="001C6E8E" w:rsidP="00D81C2C">
            <w:pPr>
              <w:spacing w:line="240" w:lineRule="auto"/>
              <w:rPr>
                <w:rFonts w:ascii="Calibri" w:hAnsi="Calibri" w:cs="Calibri"/>
                <w:b/>
                <w:sz w:val="18"/>
                <w:szCs w:val="18"/>
              </w:rPr>
            </w:pPr>
            <w:r w:rsidRPr="00437380">
              <w:rPr>
                <w:rFonts w:ascii="Calibri" w:hAnsi="Calibri" w:cs="Arial"/>
                <w:color w:val="000000"/>
                <w:sz w:val="18"/>
                <w:szCs w:val="18"/>
              </w:rPr>
              <w:t>2013/14</w:t>
            </w:r>
          </w:p>
        </w:tc>
        <w:tc>
          <w:tcPr>
            <w:tcW w:w="680" w:type="pct"/>
            <w:vAlign w:val="bottom"/>
          </w:tcPr>
          <w:p w14:paraId="28579550" w14:textId="37E5FF7F" w:rsidR="001C6E8E" w:rsidRPr="00437380" w:rsidRDefault="001C6E8E" w:rsidP="00D81C2C">
            <w:pPr>
              <w:spacing w:line="240" w:lineRule="auto"/>
              <w:rPr>
                <w:rFonts w:ascii="Calibri" w:hAnsi="Calibri" w:cs="Calibri"/>
                <w:b/>
                <w:sz w:val="18"/>
                <w:szCs w:val="18"/>
              </w:rPr>
            </w:pPr>
            <w:r w:rsidRPr="00437380">
              <w:rPr>
                <w:rFonts w:ascii="Calibri" w:hAnsi="Calibri" w:cs="Arial"/>
                <w:color w:val="000000"/>
                <w:sz w:val="18"/>
                <w:szCs w:val="18"/>
              </w:rPr>
              <w:t>2014/15</w:t>
            </w:r>
          </w:p>
        </w:tc>
        <w:tc>
          <w:tcPr>
            <w:tcW w:w="680" w:type="pct"/>
            <w:vAlign w:val="bottom"/>
          </w:tcPr>
          <w:p w14:paraId="4307DF8D" w14:textId="1F95A411" w:rsidR="001C6E8E" w:rsidRPr="00437380" w:rsidRDefault="001C6E8E" w:rsidP="00D81C2C">
            <w:pPr>
              <w:spacing w:line="240" w:lineRule="auto"/>
              <w:rPr>
                <w:rFonts w:ascii="Calibri" w:hAnsi="Calibri" w:cs="Calibri"/>
                <w:b/>
                <w:sz w:val="18"/>
                <w:szCs w:val="18"/>
              </w:rPr>
            </w:pPr>
            <w:r w:rsidRPr="00437380">
              <w:rPr>
                <w:rFonts w:ascii="Calibri" w:hAnsi="Calibri" w:cs="Arial"/>
                <w:color w:val="000000"/>
                <w:sz w:val="18"/>
                <w:szCs w:val="18"/>
              </w:rPr>
              <w:t>2015/16</w:t>
            </w:r>
          </w:p>
        </w:tc>
        <w:tc>
          <w:tcPr>
            <w:tcW w:w="680" w:type="pct"/>
            <w:vAlign w:val="bottom"/>
          </w:tcPr>
          <w:p w14:paraId="2017F49F" w14:textId="5A8C466F" w:rsidR="001C6E8E" w:rsidRPr="00437380" w:rsidRDefault="001C6E8E" w:rsidP="00D81C2C">
            <w:pPr>
              <w:spacing w:line="240" w:lineRule="auto"/>
              <w:rPr>
                <w:rFonts w:ascii="Calibri" w:hAnsi="Calibri" w:cs="Calibri"/>
                <w:b/>
                <w:sz w:val="18"/>
                <w:szCs w:val="18"/>
              </w:rPr>
            </w:pPr>
            <w:r w:rsidRPr="00437380">
              <w:rPr>
                <w:rFonts w:ascii="Calibri" w:hAnsi="Calibri" w:cs="Arial"/>
                <w:color w:val="000000"/>
                <w:sz w:val="18"/>
                <w:szCs w:val="18"/>
              </w:rPr>
              <w:t>2016/17</w:t>
            </w:r>
          </w:p>
        </w:tc>
        <w:tc>
          <w:tcPr>
            <w:tcW w:w="680" w:type="pct"/>
            <w:vAlign w:val="bottom"/>
          </w:tcPr>
          <w:p w14:paraId="52104DC7" w14:textId="3B29AF14" w:rsidR="001C6E8E" w:rsidRPr="00437380" w:rsidRDefault="001C6E8E" w:rsidP="00D81C2C">
            <w:pPr>
              <w:spacing w:line="240" w:lineRule="auto"/>
              <w:rPr>
                <w:rFonts w:ascii="Calibri" w:hAnsi="Calibri" w:cs="Calibri"/>
                <w:b/>
                <w:sz w:val="18"/>
                <w:szCs w:val="18"/>
              </w:rPr>
            </w:pPr>
            <w:r w:rsidRPr="00437380">
              <w:rPr>
                <w:rFonts w:ascii="Calibri" w:hAnsi="Calibri" w:cs="Arial"/>
                <w:color w:val="000000"/>
                <w:sz w:val="18"/>
                <w:szCs w:val="18"/>
              </w:rPr>
              <w:t>2017/18</w:t>
            </w:r>
          </w:p>
        </w:tc>
      </w:tr>
      <w:tr w:rsidR="001C6E8E" w:rsidRPr="00437380" w14:paraId="37A41AE4" w14:textId="77777777" w:rsidTr="008F2171">
        <w:tc>
          <w:tcPr>
            <w:tcW w:w="1601" w:type="pct"/>
          </w:tcPr>
          <w:p w14:paraId="3CC2385D" w14:textId="0796CEC3"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BAME men</w:t>
            </w:r>
          </w:p>
        </w:tc>
        <w:tc>
          <w:tcPr>
            <w:tcW w:w="680" w:type="pct"/>
          </w:tcPr>
          <w:p w14:paraId="01F92945" w14:textId="304837D8"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50.6</w:t>
            </w:r>
          </w:p>
        </w:tc>
        <w:tc>
          <w:tcPr>
            <w:tcW w:w="680" w:type="pct"/>
          </w:tcPr>
          <w:p w14:paraId="4EB0FB9B" w14:textId="5D9331BC"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46.5</w:t>
            </w:r>
          </w:p>
        </w:tc>
        <w:tc>
          <w:tcPr>
            <w:tcW w:w="680" w:type="pct"/>
          </w:tcPr>
          <w:p w14:paraId="76B14459" w14:textId="72E7D216"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42.9</w:t>
            </w:r>
          </w:p>
        </w:tc>
        <w:tc>
          <w:tcPr>
            <w:tcW w:w="680" w:type="pct"/>
          </w:tcPr>
          <w:p w14:paraId="0997EF6A" w14:textId="42737933"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50.6</w:t>
            </w:r>
          </w:p>
        </w:tc>
        <w:tc>
          <w:tcPr>
            <w:tcW w:w="680" w:type="pct"/>
          </w:tcPr>
          <w:p w14:paraId="24C86A56" w14:textId="62FD5FE2"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58.9</w:t>
            </w:r>
          </w:p>
        </w:tc>
      </w:tr>
      <w:tr w:rsidR="001C6E8E" w:rsidRPr="00437380" w14:paraId="332331B3" w14:textId="77777777" w:rsidTr="008F2171">
        <w:tc>
          <w:tcPr>
            <w:tcW w:w="1601" w:type="pct"/>
          </w:tcPr>
          <w:p w14:paraId="30542C69" w14:textId="31074185"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BAME women</w:t>
            </w:r>
          </w:p>
        </w:tc>
        <w:tc>
          <w:tcPr>
            <w:tcW w:w="680" w:type="pct"/>
          </w:tcPr>
          <w:p w14:paraId="283881A7" w14:textId="6C3A77B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48.7</w:t>
            </w:r>
          </w:p>
        </w:tc>
        <w:tc>
          <w:tcPr>
            <w:tcW w:w="680" w:type="pct"/>
          </w:tcPr>
          <w:p w14:paraId="1AD29E6A" w14:textId="1A0F9481"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45.0</w:t>
            </w:r>
          </w:p>
        </w:tc>
        <w:tc>
          <w:tcPr>
            <w:tcW w:w="680" w:type="pct"/>
          </w:tcPr>
          <w:p w14:paraId="1D140B92" w14:textId="62C0D76D"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39.7</w:t>
            </w:r>
          </w:p>
        </w:tc>
        <w:tc>
          <w:tcPr>
            <w:tcW w:w="680" w:type="pct"/>
          </w:tcPr>
          <w:p w14:paraId="250CA952" w14:textId="1B156424"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43.2</w:t>
            </w:r>
          </w:p>
        </w:tc>
        <w:tc>
          <w:tcPr>
            <w:tcW w:w="680" w:type="pct"/>
          </w:tcPr>
          <w:p w14:paraId="71C87AFD" w14:textId="1EAF7001"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55.8</w:t>
            </w:r>
          </w:p>
        </w:tc>
      </w:tr>
      <w:tr w:rsidR="001C6E8E" w:rsidRPr="00437380" w14:paraId="62CD9345" w14:textId="77777777" w:rsidTr="008F2171">
        <w:tc>
          <w:tcPr>
            <w:tcW w:w="1601" w:type="pct"/>
          </w:tcPr>
          <w:p w14:paraId="2DA878C4" w14:textId="2AAE3479"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Black men</w:t>
            </w:r>
          </w:p>
        </w:tc>
        <w:tc>
          <w:tcPr>
            <w:tcW w:w="680" w:type="pct"/>
          </w:tcPr>
          <w:p w14:paraId="332DCC2C" w14:textId="3529B3B4"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41.4</w:t>
            </w:r>
          </w:p>
        </w:tc>
        <w:tc>
          <w:tcPr>
            <w:tcW w:w="680" w:type="pct"/>
          </w:tcPr>
          <w:p w14:paraId="7EFE8D12" w14:textId="1BDFC39B"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42.3</w:t>
            </w:r>
          </w:p>
        </w:tc>
        <w:tc>
          <w:tcPr>
            <w:tcW w:w="680" w:type="pct"/>
          </w:tcPr>
          <w:p w14:paraId="0676EA9F" w14:textId="725FC229"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33.8</w:t>
            </w:r>
          </w:p>
        </w:tc>
        <w:tc>
          <w:tcPr>
            <w:tcW w:w="680" w:type="pct"/>
          </w:tcPr>
          <w:p w14:paraId="1B138BA3" w14:textId="5EA8893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46.1</w:t>
            </w:r>
          </w:p>
        </w:tc>
        <w:tc>
          <w:tcPr>
            <w:tcW w:w="680" w:type="pct"/>
          </w:tcPr>
          <w:p w14:paraId="57E0B6B1" w14:textId="02A4F999"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56.8</w:t>
            </w:r>
          </w:p>
        </w:tc>
      </w:tr>
      <w:tr w:rsidR="001C6E8E" w:rsidRPr="00437380" w14:paraId="7F7B977E" w14:textId="77777777" w:rsidTr="008F2171">
        <w:tc>
          <w:tcPr>
            <w:tcW w:w="1601" w:type="pct"/>
          </w:tcPr>
          <w:p w14:paraId="5D5E2A9F" w14:textId="79D3A709"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Black women</w:t>
            </w:r>
          </w:p>
        </w:tc>
        <w:tc>
          <w:tcPr>
            <w:tcW w:w="680" w:type="pct"/>
          </w:tcPr>
          <w:p w14:paraId="00960483" w14:textId="7B780090"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42.6</w:t>
            </w:r>
          </w:p>
        </w:tc>
        <w:tc>
          <w:tcPr>
            <w:tcW w:w="680" w:type="pct"/>
          </w:tcPr>
          <w:p w14:paraId="1637B48A" w14:textId="45BA9A22"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37.4</w:t>
            </w:r>
          </w:p>
        </w:tc>
        <w:tc>
          <w:tcPr>
            <w:tcW w:w="680" w:type="pct"/>
          </w:tcPr>
          <w:p w14:paraId="7215C648" w14:textId="22B7F414"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31.3</w:t>
            </w:r>
          </w:p>
        </w:tc>
        <w:tc>
          <w:tcPr>
            <w:tcW w:w="680" w:type="pct"/>
          </w:tcPr>
          <w:p w14:paraId="4864ADAE" w14:textId="061B620F"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37.6</w:t>
            </w:r>
          </w:p>
        </w:tc>
        <w:tc>
          <w:tcPr>
            <w:tcW w:w="680" w:type="pct"/>
          </w:tcPr>
          <w:p w14:paraId="5967D5A2" w14:textId="638D952A"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53.9</w:t>
            </w:r>
          </w:p>
        </w:tc>
      </w:tr>
      <w:tr w:rsidR="001C6E8E" w:rsidRPr="00437380" w14:paraId="63FD1EAC" w14:textId="77777777" w:rsidTr="008F2171">
        <w:tc>
          <w:tcPr>
            <w:tcW w:w="1601" w:type="pct"/>
          </w:tcPr>
          <w:p w14:paraId="03979849" w14:textId="142F5A42"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Asian men</w:t>
            </w:r>
          </w:p>
        </w:tc>
        <w:tc>
          <w:tcPr>
            <w:tcW w:w="680" w:type="pct"/>
          </w:tcPr>
          <w:p w14:paraId="69B9D04E" w14:textId="0C2B9A89"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57.7</w:t>
            </w:r>
          </w:p>
        </w:tc>
        <w:tc>
          <w:tcPr>
            <w:tcW w:w="680" w:type="pct"/>
          </w:tcPr>
          <w:p w14:paraId="18792B7C" w14:textId="7FD441C6"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49.5</w:t>
            </w:r>
          </w:p>
        </w:tc>
        <w:tc>
          <w:tcPr>
            <w:tcW w:w="680" w:type="pct"/>
          </w:tcPr>
          <w:p w14:paraId="7B860424" w14:textId="0CEC3820"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46.5</w:t>
            </w:r>
          </w:p>
        </w:tc>
        <w:tc>
          <w:tcPr>
            <w:tcW w:w="680" w:type="pct"/>
          </w:tcPr>
          <w:p w14:paraId="5F59DFF3" w14:textId="5D31EC61"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57.6</w:t>
            </w:r>
          </w:p>
        </w:tc>
        <w:tc>
          <w:tcPr>
            <w:tcW w:w="680" w:type="pct"/>
          </w:tcPr>
          <w:p w14:paraId="15F14552" w14:textId="5F462D63"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55.9</w:t>
            </w:r>
          </w:p>
        </w:tc>
      </w:tr>
      <w:tr w:rsidR="001C6E8E" w:rsidRPr="00437380" w14:paraId="02A36177" w14:textId="77777777" w:rsidTr="008F2171">
        <w:tc>
          <w:tcPr>
            <w:tcW w:w="1601" w:type="pct"/>
          </w:tcPr>
          <w:p w14:paraId="38CF5A75" w14:textId="4159D8F1"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Asian women</w:t>
            </w:r>
          </w:p>
        </w:tc>
        <w:tc>
          <w:tcPr>
            <w:tcW w:w="680" w:type="pct"/>
          </w:tcPr>
          <w:p w14:paraId="05CE1C5D" w14:textId="7E3F4DB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57.1</w:t>
            </w:r>
          </w:p>
        </w:tc>
        <w:tc>
          <w:tcPr>
            <w:tcW w:w="680" w:type="pct"/>
          </w:tcPr>
          <w:p w14:paraId="4F22D7CD" w14:textId="5D956981"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55.1</w:t>
            </w:r>
          </w:p>
        </w:tc>
        <w:tc>
          <w:tcPr>
            <w:tcW w:w="680" w:type="pct"/>
          </w:tcPr>
          <w:p w14:paraId="06BDC046" w14:textId="47FD55CD"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47.0</w:t>
            </w:r>
          </w:p>
        </w:tc>
        <w:tc>
          <w:tcPr>
            <w:tcW w:w="680" w:type="pct"/>
          </w:tcPr>
          <w:p w14:paraId="3885E704" w14:textId="5CD16E71"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47.1</w:t>
            </w:r>
          </w:p>
        </w:tc>
        <w:tc>
          <w:tcPr>
            <w:tcW w:w="680" w:type="pct"/>
          </w:tcPr>
          <w:p w14:paraId="03FC5707" w14:textId="6986BE23"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56.4</w:t>
            </w:r>
          </w:p>
        </w:tc>
      </w:tr>
      <w:tr w:rsidR="001C6E8E" w:rsidRPr="00437380" w14:paraId="43337E67" w14:textId="77777777" w:rsidTr="008F2171">
        <w:tc>
          <w:tcPr>
            <w:tcW w:w="1601" w:type="pct"/>
          </w:tcPr>
          <w:p w14:paraId="7B40FA3B" w14:textId="150324FA"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Mixed/Other men</w:t>
            </w:r>
          </w:p>
        </w:tc>
        <w:tc>
          <w:tcPr>
            <w:tcW w:w="680" w:type="pct"/>
          </w:tcPr>
          <w:p w14:paraId="06CC9303" w14:textId="0FE1F41B"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57.5</w:t>
            </w:r>
          </w:p>
        </w:tc>
        <w:tc>
          <w:tcPr>
            <w:tcW w:w="680" w:type="pct"/>
          </w:tcPr>
          <w:p w14:paraId="71308B04" w14:textId="6A5E5904"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51.4</w:t>
            </w:r>
          </w:p>
        </w:tc>
        <w:tc>
          <w:tcPr>
            <w:tcW w:w="680" w:type="pct"/>
          </w:tcPr>
          <w:p w14:paraId="6E5209BE" w14:textId="4089EAE9"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61.5</w:t>
            </w:r>
          </w:p>
        </w:tc>
        <w:tc>
          <w:tcPr>
            <w:tcW w:w="680" w:type="pct"/>
          </w:tcPr>
          <w:p w14:paraId="5C4CB070" w14:textId="0605BB2C"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50.6</w:t>
            </w:r>
          </w:p>
        </w:tc>
        <w:tc>
          <w:tcPr>
            <w:tcW w:w="680" w:type="pct"/>
          </w:tcPr>
          <w:p w14:paraId="0519A09E" w14:textId="24EA4840"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70.0</w:t>
            </w:r>
          </w:p>
        </w:tc>
      </w:tr>
      <w:tr w:rsidR="001C6E8E" w:rsidRPr="00437380" w14:paraId="4E17134F" w14:textId="77777777" w:rsidTr="008F2171">
        <w:tc>
          <w:tcPr>
            <w:tcW w:w="1601" w:type="pct"/>
          </w:tcPr>
          <w:p w14:paraId="6835E585" w14:textId="1CDD8CAB"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Mixed/Other women</w:t>
            </w:r>
          </w:p>
        </w:tc>
        <w:tc>
          <w:tcPr>
            <w:tcW w:w="680" w:type="pct"/>
          </w:tcPr>
          <w:p w14:paraId="76B30956" w14:textId="2288353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52.2</w:t>
            </w:r>
          </w:p>
        </w:tc>
        <w:tc>
          <w:tcPr>
            <w:tcW w:w="680" w:type="pct"/>
          </w:tcPr>
          <w:p w14:paraId="4D7A2945" w14:textId="5E6E4EED"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50.5</w:t>
            </w:r>
          </w:p>
        </w:tc>
        <w:tc>
          <w:tcPr>
            <w:tcW w:w="680" w:type="pct"/>
          </w:tcPr>
          <w:p w14:paraId="628E0DD0" w14:textId="48D6D308"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56.4</w:t>
            </w:r>
          </w:p>
        </w:tc>
        <w:tc>
          <w:tcPr>
            <w:tcW w:w="680" w:type="pct"/>
          </w:tcPr>
          <w:p w14:paraId="7EB4C4EB" w14:textId="746ABA30"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56.6</w:t>
            </w:r>
          </w:p>
        </w:tc>
        <w:tc>
          <w:tcPr>
            <w:tcW w:w="680" w:type="pct"/>
          </w:tcPr>
          <w:p w14:paraId="77F35BD6" w14:textId="3D75ACF0"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60.1</w:t>
            </w:r>
          </w:p>
        </w:tc>
      </w:tr>
      <w:tr w:rsidR="001C6E8E" w:rsidRPr="00437380" w14:paraId="60B6D292" w14:textId="77777777" w:rsidTr="008F2171">
        <w:tc>
          <w:tcPr>
            <w:tcW w:w="1601" w:type="pct"/>
          </w:tcPr>
          <w:p w14:paraId="008E9C0F" w14:textId="0D21DA89"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White men</w:t>
            </w:r>
          </w:p>
        </w:tc>
        <w:tc>
          <w:tcPr>
            <w:tcW w:w="680" w:type="pct"/>
          </w:tcPr>
          <w:p w14:paraId="7A058A51" w14:textId="132B405E"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68.6</w:t>
            </w:r>
          </w:p>
        </w:tc>
        <w:tc>
          <w:tcPr>
            <w:tcW w:w="680" w:type="pct"/>
          </w:tcPr>
          <w:p w14:paraId="41983F56" w14:textId="7D511AC8"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69.4</w:t>
            </w:r>
          </w:p>
        </w:tc>
        <w:tc>
          <w:tcPr>
            <w:tcW w:w="680" w:type="pct"/>
          </w:tcPr>
          <w:p w14:paraId="08C299A4" w14:textId="2B7D532F"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69.7</w:t>
            </w:r>
          </w:p>
        </w:tc>
        <w:tc>
          <w:tcPr>
            <w:tcW w:w="680" w:type="pct"/>
          </w:tcPr>
          <w:p w14:paraId="2C8CE26D" w14:textId="01ECF48A"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69.6</w:t>
            </w:r>
          </w:p>
        </w:tc>
        <w:tc>
          <w:tcPr>
            <w:tcW w:w="680" w:type="pct"/>
          </w:tcPr>
          <w:p w14:paraId="33D72BC4" w14:textId="7A6E0A0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79.8</w:t>
            </w:r>
          </w:p>
        </w:tc>
      </w:tr>
      <w:tr w:rsidR="001C6E8E" w:rsidRPr="00437380" w14:paraId="7D75C23C" w14:textId="77777777" w:rsidTr="008F2171">
        <w:tc>
          <w:tcPr>
            <w:tcW w:w="1601" w:type="pct"/>
          </w:tcPr>
          <w:p w14:paraId="74138DA2" w14:textId="5BFD32B1"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White women</w:t>
            </w:r>
          </w:p>
        </w:tc>
        <w:tc>
          <w:tcPr>
            <w:tcW w:w="680" w:type="pct"/>
          </w:tcPr>
          <w:p w14:paraId="2D2D6934" w14:textId="64522BE8"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69.0</w:t>
            </w:r>
          </w:p>
        </w:tc>
        <w:tc>
          <w:tcPr>
            <w:tcW w:w="680" w:type="pct"/>
          </w:tcPr>
          <w:p w14:paraId="4229B25A" w14:textId="3F6B4643"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70.1</w:t>
            </w:r>
          </w:p>
        </w:tc>
        <w:tc>
          <w:tcPr>
            <w:tcW w:w="680" w:type="pct"/>
          </w:tcPr>
          <w:p w14:paraId="54AC04F4" w14:textId="11735029"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73.2</w:t>
            </w:r>
          </w:p>
        </w:tc>
        <w:tc>
          <w:tcPr>
            <w:tcW w:w="680" w:type="pct"/>
          </w:tcPr>
          <w:p w14:paraId="6646F1CF" w14:textId="0FD6E3E1"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75.1</w:t>
            </w:r>
          </w:p>
        </w:tc>
        <w:tc>
          <w:tcPr>
            <w:tcW w:w="680" w:type="pct"/>
          </w:tcPr>
          <w:p w14:paraId="4AB784FD" w14:textId="41F0DDF1"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82.5</w:t>
            </w:r>
          </w:p>
        </w:tc>
      </w:tr>
      <w:tr w:rsidR="001C6E8E" w:rsidRPr="00437380" w14:paraId="16A2FBED" w14:textId="77777777" w:rsidTr="008F2171">
        <w:tc>
          <w:tcPr>
            <w:tcW w:w="1601" w:type="pct"/>
            <w:shd w:val="clear" w:color="auto" w:fill="auto"/>
          </w:tcPr>
          <w:p w14:paraId="60B9191B" w14:textId="40053F94"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 xml:space="preserve">Gap BAME </w:t>
            </w:r>
            <w:r w:rsidR="00D546F6">
              <w:rPr>
                <w:rFonts w:ascii="Calibri" w:hAnsi="Calibri" w:cs="Calibri"/>
                <w:sz w:val="18"/>
                <w:szCs w:val="18"/>
              </w:rPr>
              <w:t>white</w:t>
            </w:r>
            <w:r w:rsidRPr="00437380">
              <w:rPr>
                <w:rFonts w:ascii="Calibri" w:hAnsi="Calibri" w:cs="Calibri"/>
                <w:sz w:val="18"/>
                <w:szCs w:val="18"/>
              </w:rPr>
              <w:t xml:space="preserve"> men </w:t>
            </w:r>
          </w:p>
        </w:tc>
        <w:tc>
          <w:tcPr>
            <w:tcW w:w="680" w:type="pct"/>
            <w:shd w:val="clear" w:color="auto" w:fill="D9D9D9" w:themeFill="background1" w:themeFillShade="D9"/>
          </w:tcPr>
          <w:p w14:paraId="38051A7E" w14:textId="1BF3C31F"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-18.0</w:t>
            </w:r>
          </w:p>
        </w:tc>
        <w:tc>
          <w:tcPr>
            <w:tcW w:w="680" w:type="pct"/>
            <w:shd w:val="clear" w:color="auto" w:fill="D9D9D9" w:themeFill="background1" w:themeFillShade="D9"/>
          </w:tcPr>
          <w:p w14:paraId="36D62D04" w14:textId="71912A91"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-22.9</w:t>
            </w:r>
          </w:p>
        </w:tc>
        <w:tc>
          <w:tcPr>
            <w:tcW w:w="680" w:type="pct"/>
            <w:shd w:val="clear" w:color="auto" w:fill="D9D9D9" w:themeFill="background1" w:themeFillShade="D9"/>
          </w:tcPr>
          <w:p w14:paraId="5189B2BE" w14:textId="691AE041"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-26.7</w:t>
            </w:r>
          </w:p>
        </w:tc>
        <w:tc>
          <w:tcPr>
            <w:tcW w:w="680" w:type="pct"/>
            <w:shd w:val="clear" w:color="auto" w:fill="D9D9D9" w:themeFill="background1" w:themeFillShade="D9"/>
          </w:tcPr>
          <w:p w14:paraId="2A9AF705" w14:textId="471A06E3"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-19.0</w:t>
            </w:r>
          </w:p>
        </w:tc>
        <w:tc>
          <w:tcPr>
            <w:tcW w:w="680" w:type="pct"/>
            <w:shd w:val="clear" w:color="auto" w:fill="D9D9D9" w:themeFill="background1" w:themeFillShade="D9"/>
          </w:tcPr>
          <w:p w14:paraId="1603460C" w14:textId="4C87142C"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-20.9</w:t>
            </w:r>
          </w:p>
        </w:tc>
      </w:tr>
      <w:tr w:rsidR="001C6E8E" w:rsidRPr="00437380" w14:paraId="38BF2D9C" w14:textId="77777777" w:rsidTr="008F2171">
        <w:tc>
          <w:tcPr>
            <w:tcW w:w="1601" w:type="pct"/>
            <w:shd w:val="clear" w:color="auto" w:fill="auto"/>
          </w:tcPr>
          <w:p w14:paraId="391E0F80" w14:textId="2464DB65"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 xml:space="preserve">Gap BAME </w:t>
            </w:r>
            <w:r w:rsidR="00D546F6">
              <w:rPr>
                <w:rFonts w:ascii="Calibri" w:hAnsi="Calibri" w:cs="Calibri"/>
                <w:sz w:val="18"/>
                <w:szCs w:val="18"/>
              </w:rPr>
              <w:t>white</w:t>
            </w:r>
            <w:r w:rsidRPr="00437380">
              <w:rPr>
                <w:rFonts w:ascii="Calibri" w:hAnsi="Calibri" w:cs="Calibri"/>
                <w:sz w:val="18"/>
                <w:szCs w:val="18"/>
              </w:rPr>
              <w:t xml:space="preserve"> women</w:t>
            </w:r>
          </w:p>
        </w:tc>
        <w:tc>
          <w:tcPr>
            <w:tcW w:w="680" w:type="pct"/>
            <w:shd w:val="clear" w:color="auto" w:fill="D9D9D9" w:themeFill="background1" w:themeFillShade="D9"/>
          </w:tcPr>
          <w:p w14:paraId="51457C9D" w14:textId="7D044E8F"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-20.3</w:t>
            </w:r>
          </w:p>
        </w:tc>
        <w:tc>
          <w:tcPr>
            <w:tcW w:w="680" w:type="pct"/>
            <w:shd w:val="clear" w:color="auto" w:fill="D9D9D9" w:themeFill="background1" w:themeFillShade="D9"/>
          </w:tcPr>
          <w:p w14:paraId="71CA6813" w14:textId="2946D1DD"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-25.1</w:t>
            </w:r>
          </w:p>
        </w:tc>
        <w:tc>
          <w:tcPr>
            <w:tcW w:w="680" w:type="pct"/>
            <w:shd w:val="clear" w:color="auto" w:fill="D9D9D9" w:themeFill="background1" w:themeFillShade="D9"/>
          </w:tcPr>
          <w:p w14:paraId="7D07A752" w14:textId="1CEDE653"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-33.5</w:t>
            </w:r>
          </w:p>
        </w:tc>
        <w:tc>
          <w:tcPr>
            <w:tcW w:w="680" w:type="pct"/>
            <w:shd w:val="clear" w:color="auto" w:fill="D9D9D9" w:themeFill="background1" w:themeFillShade="D9"/>
          </w:tcPr>
          <w:p w14:paraId="29AAEFE6" w14:textId="6DA9CC3A"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-31.8</w:t>
            </w:r>
          </w:p>
        </w:tc>
        <w:tc>
          <w:tcPr>
            <w:tcW w:w="680" w:type="pct"/>
            <w:shd w:val="clear" w:color="auto" w:fill="D9D9D9" w:themeFill="background1" w:themeFillShade="D9"/>
          </w:tcPr>
          <w:p w14:paraId="1DC20ED1" w14:textId="260CB140"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-26.6</w:t>
            </w:r>
          </w:p>
        </w:tc>
      </w:tr>
      <w:tr w:rsidR="001C6E8E" w:rsidRPr="00437380" w14:paraId="7DDCD2BF" w14:textId="77777777" w:rsidTr="008F2171">
        <w:tc>
          <w:tcPr>
            <w:tcW w:w="1601" w:type="pct"/>
            <w:shd w:val="clear" w:color="auto" w:fill="auto"/>
          </w:tcPr>
          <w:p w14:paraId="05A7641B" w14:textId="4C41883C"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 xml:space="preserve">Gap </w:t>
            </w:r>
            <w:r w:rsidR="00D546F6">
              <w:rPr>
                <w:rFonts w:ascii="Calibri" w:hAnsi="Calibri" w:cs="Calibri"/>
                <w:sz w:val="18"/>
                <w:szCs w:val="18"/>
              </w:rPr>
              <w:t>white</w:t>
            </w:r>
            <w:r w:rsidRPr="00437380">
              <w:rPr>
                <w:rFonts w:ascii="Calibri" w:hAnsi="Calibri" w:cs="Calibri"/>
                <w:sz w:val="18"/>
                <w:szCs w:val="18"/>
              </w:rPr>
              <w:t xml:space="preserve"> Black men</w:t>
            </w:r>
          </w:p>
        </w:tc>
        <w:tc>
          <w:tcPr>
            <w:tcW w:w="680" w:type="pct"/>
            <w:shd w:val="clear" w:color="auto" w:fill="D9D9D9" w:themeFill="background1" w:themeFillShade="D9"/>
          </w:tcPr>
          <w:p w14:paraId="01B80B59" w14:textId="2A472C06"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-27.2</w:t>
            </w:r>
          </w:p>
        </w:tc>
        <w:tc>
          <w:tcPr>
            <w:tcW w:w="680" w:type="pct"/>
            <w:shd w:val="clear" w:color="auto" w:fill="D9D9D9" w:themeFill="background1" w:themeFillShade="D9"/>
          </w:tcPr>
          <w:p w14:paraId="0C97F6E7" w14:textId="0770BB0C"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-27.1</w:t>
            </w:r>
          </w:p>
        </w:tc>
        <w:tc>
          <w:tcPr>
            <w:tcW w:w="680" w:type="pct"/>
            <w:shd w:val="clear" w:color="auto" w:fill="D9D9D9" w:themeFill="background1" w:themeFillShade="D9"/>
          </w:tcPr>
          <w:p w14:paraId="3CE7BDC8" w14:textId="0AC47F2C"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-35.9</w:t>
            </w:r>
          </w:p>
        </w:tc>
        <w:tc>
          <w:tcPr>
            <w:tcW w:w="680" w:type="pct"/>
            <w:shd w:val="clear" w:color="auto" w:fill="D9D9D9" w:themeFill="background1" w:themeFillShade="D9"/>
          </w:tcPr>
          <w:p w14:paraId="21688587" w14:textId="2F4F7D39"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-23.5</w:t>
            </w:r>
          </w:p>
        </w:tc>
        <w:tc>
          <w:tcPr>
            <w:tcW w:w="680" w:type="pct"/>
            <w:shd w:val="clear" w:color="auto" w:fill="D9D9D9" w:themeFill="background1" w:themeFillShade="D9"/>
          </w:tcPr>
          <w:p w14:paraId="41D75B78" w14:textId="1783BD11"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-23.0</w:t>
            </w:r>
          </w:p>
        </w:tc>
      </w:tr>
      <w:tr w:rsidR="001C6E8E" w:rsidRPr="00437380" w14:paraId="30229A3E" w14:textId="77777777" w:rsidTr="008F2171">
        <w:tc>
          <w:tcPr>
            <w:tcW w:w="1601" w:type="pct"/>
            <w:shd w:val="clear" w:color="auto" w:fill="auto"/>
          </w:tcPr>
          <w:p w14:paraId="6D763A0A" w14:textId="091437C6"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 xml:space="preserve">Gap </w:t>
            </w:r>
            <w:r w:rsidR="00D546F6">
              <w:rPr>
                <w:rFonts w:ascii="Calibri" w:hAnsi="Calibri" w:cs="Calibri"/>
                <w:sz w:val="18"/>
                <w:szCs w:val="18"/>
              </w:rPr>
              <w:t>white</w:t>
            </w:r>
            <w:r w:rsidRPr="00437380">
              <w:rPr>
                <w:rFonts w:ascii="Calibri" w:hAnsi="Calibri" w:cs="Calibri"/>
                <w:sz w:val="18"/>
                <w:szCs w:val="18"/>
              </w:rPr>
              <w:t xml:space="preserve"> Black women</w:t>
            </w:r>
          </w:p>
        </w:tc>
        <w:tc>
          <w:tcPr>
            <w:tcW w:w="680" w:type="pct"/>
            <w:shd w:val="clear" w:color="auto" w:fill="D9D9D9" w:themeFill="background1" w:themeFillShade="D9"/>
          </w:tcPr>
          <w:p w14:paraId="6B9D72F6" w14:textId="6924B2B9"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-26.4</w:t>
            </w:r>
          </w:p>
        </w:tc>
        <w:tc>
          <w:tcPr>
            <w:tcW w:w="680" w:type="pct"/>
            <w:shd w:val="clear" w:color="auto" w:fill="D9D9D9" w:themeFill="background1" w:themeFillShade="D9"/>
          </w:tcPr>
          <w:p w14:paraId="125045C6" w14:textId="3FE95CD1"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-32.7</w:t>
            </w:r>
          </w:p>
        </w:tc>
        <w:tc>
          <w:tcPr>
            <w:tcW w:w="680" w:type="pct"/>
            <w:shd w:val="clear" w:color="auto" w:fill="D9D9D9" w:themeFill="background1" w:themeFillShade="D9"/>
          </w:tcPr>
          <w:p w14:paraId="2C9180E4" w14:textId="769A9032"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-41.8</w:t>
            </w:r>
          </w:p>
        </w:tc>
        <w:tc>
          <w:tcPr>
            <w:tcW w:w="680" w:type="pct"/>
            <w:shd w:val="clear" w:color="auto" w:fill="D9D9D9" w:themeFill="background1" w:themeFillShade="D9"/>
          </w:tcPr>
          <w:p w14:paraId="650A7B00" w14:textId="229AB8F0"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-37.4</w:t>
            </w:r>
          </w:p>
        </w:tc>
        <w:tc>
          <w:tcPr>
            <w:tcW w:w="680" w:type="pct"/>
            <w:shd w:val="clear" w:color="auto" w:fill="D9D9D9" w:themeFill="background1" w:themeFillShade="D9"/>
          </w:tcPr>
          <w:p w14:paraId="5E1D9679" w14:textId="24B5A2E2"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-28.6</w:t>
            </w:r>
          </w:p>
        </w:tc>
      </w:tr>
      <w:tr w:rsidR="001C6E8E" w:rsidRPr="00437380" w14:paraId="34664779" w14:textId="77777777" w:rsidTr="008F2171">
        <w:tc>
          <w:tcPr>
            <w:tcW w:w="1601" w:type="pct"/>
            <w:shd w:val="clear" w:color="auto" w:fill="auto"/>
          </w:tcPr>
          <w:p w14:paraId="1B8DE685" w14:textId="67AC4F7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 xml:space="preserve">Gap </w:t>
            </w:r>
            <w:r w:rsidR="00D546F6">
              <w:rPr>
                <w:rFonts w:ascii="Calibri" w:hAnsi="Calibri" w:cs="Calibri"/>
                <w:sz w:val="18"/>
                <w:szCs w:val="18"/>
              </w:rPr>
              <w:t>white</w:t>
            </w:r>
            <w:r w:rsidRPr="00437380">
              <w:rPr>
                <w:rFonts w:ascii="Calibri" w:hAnsi="Calibri" w:cs="Calibri"/>
                <w:sz w:val="18"/>
                <w:szCs w:val="18"/>
              </w:rPr>
              <w:t xml:space="preserve"> Asian men</w:t>
            </w:r>
          </w:p>
        </w:tc>
        <w:tc>
          <w:tcPr>
            <w:tcW w:w="680" w:type="pct"/>
            <w:shd w:val="clear" w:color="auto" w:fill="D9D9D9" w:themeFill="background1" w:themeFillShade="D9"/>
          </w:tcPr>
          <w:p w14:paraId="2DD13CFB" w14:textId="101A501D"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-10.9</w:t>
            </w:r>
          </w:p>
        </w:tc>
        <w:tc>
          <w:tcPr>
            <w:tcW w:w="680" w:type="pct"/>
            <w:shd w:val="clear" w:color="auto" w:fill="D9D9D9" w:themeFill="background1" w:themeFillShade="D9"/>
          </w:tcPr>
          <w:p w14:paraId="4F1D39A8" w14:textId="5C80222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-19.8</w:t>
            </w:r>
          </w:p>
        </w:tc>
        <w:tc>
          <w:tcPr>
            <w:tcW w:w="680" w:type="pct"/>
            <w:shd w:val="clear" w:color="auto" w:fill="D9D9D9" w:themeFill="background1" w:themeFillShade="D9"/>
          </w:tcPr>
          <w:p w14:paraId="2F39BF05" w14:textId="3AAB2628"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-23.2</w:t>
            </w:r>
          </w:p>
        </w:tc>
        <w:tc>
          <w:tcPr>
            <w:tcW w:w="680" w:type="pct"/>
            <w:shd w:val="clear" w:color="auto" w:fill="D9D9D9" w:themeFill="background1" w:themeFillShade="D9"/>
          </w:tcPr>
          <w:p w14:paraId="5561E640" w14:textId="52E3AD43"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-12.0</w:t>
            </w:r>
          </w:p>
        </w:tc>
        <w:tc>
          <w:tcPr>
            <w:tcW w:w="680" w:type="pct"/>
            <w:shd w:val="clear" w:color="auto" w:fill="D9D9D9" w:themeFill="background1" w:themeFillShade="D9"/>
          </w:tcPr>
          <w:p w14:paraId="27CB1160" w14:textId="037AD04A"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-23.9</w:t>
            </w:r>
          </w:p>
        </w:tc>
      </w:tr>
      <w:tr w:rsidR="001C6E8E" w:rsidRPr="00437380" w14:paraId="108250A6" w14:textId="77777777" w:rsidTr="008F2171">
        <w:tc>
          <w:tcPr>
            <w:tcW w:w="1601" w:type="pct"/>
            <w:shd w:val="clear" w:color="auto" w:fill="auto"/>
          </w:tcPr>
          <w:p w14:paraId="7B29EB0B" w14:textId="58716C55"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 xml:space="preserve">Gap </w:t>
            </w:r>
            <w:r w:rsidR="00D546F6">
              <w:rPr>
                <w:rFonts w:ascii="Calibri" w:hAnsi="Calibri" w:cs="Calibri"/>
                <w:sz w:val="18"/>
                <w:szCs w:val="18"/>
              </w:rPr>
              <w:t>white</w:t>
            </w:r>
            <w:r w:rsidRPr="00437380">
              <w:rPr>
                <w:rFonts w:ascii="Calibri" w:hAnsi="Calibri" w:cs="Calibri"/>
                <w:sz w:val="18"/>
                <w:szCs w:val="18"/>
              </w:rPr>
              <w:t xml:space="preserve"> Asian women</w:t>
            </w:r>
          </w:p>
        </w:tc>
        <w:tc>
          <w:tcPr>
            <w:tcW w:w="680" w:type="pct"/>
            <w:shd w:val="clear" w:color="auto" w:fill="D9D9D9" w:themeFill="background1" w:themeFillShade="D9"/>
          </w:tcPr>
          <w:p w14:paraId="122B038E" w14:textId="294CC135"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-11.9</w:t>
            </w:r>
          </w:p>
        </w:tc>
        <w:tc>
          <w:tcPr>
            <w:tcW w:w="680" w:type="pct"/>
            <w:shd w:val="clear" w:color="auto" w:fill="D9D9D9" w:themeFill="background1" w:themeFillShade="D9"/>
          </w:tcPr>
          <w:p w14:paraId="17340A1F" w14:textId="009CCA5A"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-15.0</w:t>
            </w:r>
          </w:p>
        </w:tc>
        <w:tc>
          <w:tcPr>
            <w:tcW w:w="680" w:type="pct"/>
            <w:shd w:val="clear" w:color="auto" w:fill="D9D9D9" w:themeFill="background1" w:themeFillShade="D9"/>
          </w:tcPr>
          <w:p w14:paraId="42750F31" w14:textId="1A0B85BC"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-26.2</w:t>
            </w:r>
          </w:p>
        </w:tc>
        <w:tc>
          <w:tcPr>
            <w:tcW w:w="680" w:type="pct"/>
            <w:shd w:val="clear" w:color="auto" w:fill="D9D9D9" w:themeFill="background1" w:themeFillShade="D9"/>
          </w:tcPr>
          <w:p w14:paraId="1FD4B307" w14:textId="47164920"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-27.9</w:t>
            </w:r>
          </w:p>
        </w:tc>
        <w:tc>
          <w:tcPr>
            <w:tcW w:w="680" w:type="pct"/>
            <w:shd w:val="clear" w:color="auto" w:fill="D9D9D9" w:themeFill="background1" w:themeFillShade="D9"/>
          </w:tcPr>
          <w:p w14:paraId="3DE4E06B" w14:textId="3D002F13"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-26.1</w:t>
            </w:r>
          </w:p>
        </w:tc>
      </w:tr>
      <w:tr w:rsidR="001C6E8E" w:rsidRPr="00437380" w14:paraId="0B19B242" w14:textId="77777777" w:rsidTr="008F2171">
        <w:tc>
          <w:tcPr>
            <w:tcW w:w="1601" w:type="pct"/>
            <w:shd w:val="clear" w:color="auto" w:fill="auto"/>
          </w:tcPr>
          <w:p w14:paraId="78D70283" w14:textId="055E8208"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 xml:space="preserve">Gap </w:t>
            </w:r>
            <w:r w:rsidR="00D546F6">
              <w:rPr>
                <w:rFonts w:ascii="Calibri" w:hAnsi="Calibri" w:cs="Calibri"/>
                <w:sz w:val="18"/>
                <w:szCs w:val="18"/>
              </w:rPr>
              <w:t>white</w:t>
            </w:r>
            <w:r w:rsidRPr="00437380">
              <w:rPr>
                <w:rFonts w:ascii="Calibri" w:hAnsi="Calibri" w:cs="Calibri"/>
                <w:sz w:val="18"/>
                <w:szCs w:val="18"/>
              </w:rPr>
              <w:t xml:space="preserve"> </w:t>
            </w:r>
            <w:r w:rsidR="00D546F6">
              <w:rPr>
                <w:rFonts w:ascii="Calibri" w:hAnsi="Calibri" w:cs="Calibri"/>
                <w:sz w:val="18"/>
                <w:szCs w:val="18"/>
              </w:rPr>
              <w:t>mixed</w:t>
            </w:r>
            <w:r w:rsidRPr="00437380">
              <w:rPr>
                <w:rFonts w:ascii="Calibri" w:hAnsi="Calibri" w:cs="Calibri"/>
                <w:sz w:val="18"/>
                <w:szCs w:val="18"/>
              </w:rPr>
              <w:t>/Other men</w:t>
            </w:r>
          </w:p>
        </w:tc>
        <w:tc>
          <w:tcPr>
            <w:tcW w:w="680" w:type="pct"/>
            <w:shd w:val="clear" w:color="auto" w:fill="D9D9D9" w:themeFill="background1" w:themeFillShade="D9"/>
          </w:tcPr>
          <w:p w14:paraId="6B884191" w14:textId="7E688156"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-11.2</w:t>
            </w:r>
          </w:p>
        </w:tc>
        <w:tc>
          <w:tcPr>
            <w:tcW w:w="680" w:type="pct"/>
            <w:shd w:val="clear" w:color="auto" w:fill="D9D9D9" w:themeFill="background1" w:themeFillShade="D9"/>
          </w:tcPr>
          <w:p w14:paraId="654839C1" w14:textId="0A36C026"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-18.0</w:t>
            </w:r>
          </w:p>
        </w:tc>
        <w:tc>
          <w:tcPr>
            <w:tcW w:w="680" w:type="pct"/>
            <w:shd w:val="clear" w:color="auto" w:fill="D9D9D9" w:themeFill="background1" w:themeFillShade="D9"/>
          </w:tcPr>
          <w:p w14:paraId="1EDC987A" w14:textId="717627AD"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-8.1</w:t>
            </w:r>
          </w:p>
        </w:tc>
        <w:tc>
          <w:tcPr>
            <w:tcW w:w="680" w:type="pct"/>
            <w:shd w:val="clear" w:color="auto" w:fill="D9D9D9" w:themeFill="background1" w:themeFillShade="D9"/>
          </w:tcPr>
          <w:p w14:paraId="0FD2415D" w14:textId="5CDD08B0"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-19.0</w:t>
            </w:r>
          </w:p>
        </w:tc>
        <w:tc>
          <w:tcPr>
            <w:tcW w:w="680" w:type="pct"/>
            <w:shd w:val="clear" w:color="auto" w:fill="D9D9D9" w:themeFill="background1" w:themeFillShade="D9"/>
          </w:tcPr>
          <w:p w14:paraId="10223360" w14:textId="26A3370F"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-9.8</w:t>
            </w:r>
          </w:p>
        </w:tc>
      </w:tr>
      <w:tr w:rsidR="001C6E8E" w:rsidRPr="00437380" w14:paraId="5ECF819D" w14:textId="77777777" w:rsidTr="008F2171">
        <w:tc>
          <w:tcPr>
            <w:tcW w:w="1601" w:type="pct"/>
            <w:shd w:val="clear" w:color="auto" w:fill="auto"/>
          </w:tcPr>
          <w:p w14:paraId="0FAE5EFA" w14:textId="15AF21BC"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 xml:space="preserve">Gap </w:t>
            </w:r>
            <w:r w:rsidR="00D546F6">
              <w:rPr>
                <w:rFonts w:ascii="Calibri" w:hAnsi="Calibri" w:cs="Calibri"/>
                <w:sz w:val="18"/>
                <w:szCs w:val="18"/>
              </w:rPr>
              <w:t>white</w:t>
            </w:r>
            <w:r w:rsidRPr="00437380">
              <w:rPr>
                <w:rFonts w:ascii="Calibri" w:hAnsi="Calibri" w:cs="Calibri"/>
                <w:sz w:val="18"/>
                <w:szCs w:val="18"/>
              </w:rPr>
              <w:t xml:space="preserve"> mixed other women</w:t>
            </w:r>
          </w:p>
        </w:tc>
        <w:tc>
          <w:tcPr>
            <w:tcW w:w="680" w:type="pct"/>
            <w:shd w:val="clear" w:color="auto" w:fill="D9D9D9" w:themeFill="background1" w:themeFillShade="D9"/>
          </w:tcPr>
          <w:p w14:paraId="2F7E4416" w14:textId="5D6E5612"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-16.8</w:t>
            </w:r>
          </w:p>
        </w:tc>
        <w:tc>
          <w:tcPr>
            <w:tcW w:w="680" w:type="pct"/>
            <w:shd w:val="clear" w:color="auto" w:fill="D9D9D9" w:themeFill="background1" w:themeFillShade="D9"/>
          </w:tcPr>
          <w:p w14:paraId="1A06BA5D" w14:textId="6CE8DFF4"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-19.6</w:t>
            </w:r>
          </w:p>
        </w:tc>
        <w:tc>
          <w:tcPr>
            <w:tcW w:w="680" w:type="pct"/>
            <w:shd w:val="clear" w:color="auto" w:fill="D9D9D9" w:themeFill="background1" w:themeFillShade="D9"/>
          </w:tcPr>
          <w:p w14:paraId="0F28485F" w14:textId="3CE497AA"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-16.8</w:t>
            </w:r>
          </w:p>
        </w:tc>
        <w:tc>
          <w:tcPr>
            <w:tcW w:w="680" w:type="pct"/>
            <w:shd w:val="clear" w:color="auto" w:fill="D9D9D9" w:themeFill="background1" w:themeFillShade="D9"/>
          </w:tcPr>
          <w:p w14:paraId="176D1C09" w14:textId="289B30B2"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-18.4</w:t>
            </w:r>
          </w:p>
        </w:tc>
        <w:tc>
          <w:tcPr>
            <w:tcW w:w="680" w:type="pct"/>
            <w:shd w:val="clear" w:color="auto" w:fill="D9D9D9" w:themeFill="background1" w:themeFillShade="D9"/>
          </w:tcPr>
          <w:p w14:paraId="4FD94F99" w14:textId="64A7F1A1"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-22.3</w:t>
            </w:r>
          </w:p>
        </w:tc>
      </w:tr>
    </w:tbl>
    <w:p w14:paraId="55B898C4" w14:textId="77777777" w:rsidR="006F3BC8" w:rsidRPr="00437380" w:rsidRDefault="006F3BC8" w:rsidP="00D81C2C">
      <w:pPr>
        <w:spacing w:line="240" w:lineRule="auto"/>
        <w:jc w:val="both"/>
        <w:rPr>
          <w:rFonts w:ascii="Calibri" w:hAnsi="Calibri" w:cs="Calibri"/>
          <w:b/>
          <w:color w:val="002554"/>
        </w:rPr>
      </w:pPr>
    </w:p>
    <w:p w14:paraId="25897F97" w14:textId="1B929EC7" w:rsidR="00853395" w:rsidRPr="00437380" w:rsidRDefault="00CF1F0A" w:rsidP="00B63030">
      <w:pPr>
        <w:pStyle w:val="Heading5"/>
      </w:pPr>
      <w:r w:rsidRPr="00437380">
        <w:t xml:space="preserve">Progression to </w:t>
      </w:r>
      <w:r w:rsidR="00733188">
        <w:t>highly-skilled</w:t>
      </w:r>
      <w:r w:rsidR="009175D7" w:rsidRPr="00437380">
        <w:t xml:space="preserve"> employment</w:t>
      </w:r>
      <w:r w:rsidRPr="00437380">
        <w:t xml:space="preserve"> or further study</w:t>
      </w:r>
      <w:r w:rsidR="006411C7" w:rsidRPr="00437380">
        <w:t xml:space="preserve">: </w:t>
      </w:r>
    </w:p>
    <w:p w14:paraId="61EEECC5" w14:textId="1FB0E980" w:rsidR="003C3D17" w:rsidRPr="00437380" w:rsidRDefault="003E5905" w:rsidP="00D81C2C">
      <w:pPr>
        <w:spacing w:before="120" w:after="120" w:line="240" w:lineRule="auto"/>
        <w:jc w:val="both"/>
        <w:rPr>
          <w:rFonts w:ascii="Calibri" w:hAnsi="Calibri" w:cs="Calibri"/>
          <w:sz w:val="22"/>
          <w:szCs w:val="22"/>
        </w:rPr>
      </w:pPr>
      <w:r w:rsidRPr="00437380">
        <w:rPr>
          <w:rFonts w:ascii="Calibri" w:hAnsi="Calibri" w:cs="Calibri"/>
          <w:sz w:val="22"/>
          <w:szCs w:val="22"/>
        </w:rPr>
        <w:t>Tables 19 and 20 show</w:t>
      </w:r>
      <w:r w:rsidR="00D32074" w:rsidRPr="00437380">
        <w:rPr>
          <w:rFonts w:ascii="Calibri" w:hAnsi="Calibri" w:cs="Calibri"/>
          <w:sz w:val="22"/>
          <w:szCs w:val="22"/>
        </w:rPr>
        <w:t xml:space="preserve"> our BAME students are less likely to progress into </w:t>
      </w:r>
      <w:r w:rsidR="00733188">
        <w:rPr>
          <w:rFonts w:ascii="Calibri" w:hAnsi="Calibri" w:cs="Calibri"/>
          <w:sz w:val="22"/>
          <w:szCs w:val="22"/>
        </w:rPr>
        <w:t>highly-skilled</w:t>
      </w:r>
      <w:r w:rsidR="00D32074" w:rsidRPr="00437380">
        <w:rPr>
          <w:rFonts w:ascii="Calibri" w:hAnsi="Calibri" w:cs="Calibri"/>
          <w:sz w:val="22"/>
          <w:szCs w:val="22"/>
        </w:rPr>
        <w:t xml:space="preserve"> employment or </w:t>
      </w:r>
      <w:r w:rsidR="00D14BB8">
        <w:rPr>
          <w:rFonts w:ascii="Calibri" w:hAnsi="Calibri" w:cs="Calibri"/>
          <w:sz w:val="22"/>
          <w:szCs w:val="22"/>
        </w:rPr>
        <w:t>furth</w:t>
      </w:r>
      <w:r w:rsidR="00D14BB8" w:rsidRPr="00437380">
        <w:rPr>
          <w:rFonts w:ascii="Calibri" w:hAnsi="Calibri" w:cs="Calibri"/>
          <w:sz w:val="22"/>
          <w:szCs w:val="22"/>
        </w:rPr>
        <w:t xml:space="preserve">er </w:t>
      </w:r>
      <w:r w:rsidR="00D32074" w:rsidRPr="00437380">
        <w:rPr>
          <w:rFonts w:ascii="Calibri" w:hAnsi="Calibri" w:cs="Calibri"/>
          <w:sz w:val="22"/>
          <w:szCs w:val="22"/>
        </w:rPr>
        <w:t>study than white students</w:t>
      </w:r>
      <w:r w:rsidR="00D14BB8">
        <w:rPr>
          <w:rFonts w:ascii="Calibri" w:hAnsi="Calibri" w:cs="Calibri"/>
          <w:sz w:val="22"/>
          <w:szCs w:val="22"/>
        </w:rPr>
        <w:t>,</w:t>
      </w:r>
      <w:r w:rsidR="001828B2" w:rsidRPr="00437380">
        <w:rPr>
          <w:rFonts w:ascii="Calibri" w:hAnsi="Calibri" w:cs="Calibri"/>
          <w:sz w:val="22"/>
          <w:szCs w:val="22"/>
        </w:rPr>
        <w:t xml:space="preserve"> with a gap of 14.4 percentage points compared to white students</w:t>
      </w:r>
      <w:r w:rsidR="00D32074" w:rsidRPr="00437380">
        <w:rPr>
          <w:rFonts w:ascii="Calibri" w:hAnsi="Calibri" w:cs="Calibri"/>
          <w:sz w:val="22"/>
          <w:szCs w:val="22"/>
        </w:rPr>
        <w:t>.</w:t>
      </w:r>
      <w:r w:rsidR="00327701">
        <w:rPr>
          <w:rFonts w:ascii="Calibri" w:hAnsi="Calibri" w:cs="Calibri"/>
          <w:sz w:val="22"/>
          <w:szCs w:val="22"/>
        </w:rPr>
        <w:t xml:space="preserve">  </w:t>
      </w:r>
      <w:r w:rsidR="00D32074" w:rsidRPr="00437380">
        <w:rPr>
          <w:rFonts w:ascii="Calibri" w:hAnsi="Calibri" w:cs="Calibri"/>
          <w:sz w:val="22"/>
          <w:szCs w:val="22"/>
        </w:rPr>
        <w:t>Th</w:t>
      </w:r>
      <w:r w:rsidR="005C338F" w:rsidRPr="00437380">
        <w:rPr>
          <w:rFonts w:ascii="Calibri" w:hAnsi="Calibri" w:cs="Calibri"/>
          <w:sz w:val="22"/>
          <w:szCs w:val="22"/>
        </w:rPr>
        <w:t>at said, th</w:t>
      </w:r>
      <w:r w:rsidR="00D32074" w:rsidRPr="00437380">
        <w:rPr>
          <w:rFonts w:ascii="Calibri" w:hAnsi="Calibri" w:cs="Calibri"/>
          <w:sz w:val="22"/>
          <w:szCs w:val="22"/>
        </w:rPr>
        <w:t xml:space="preserve">ere has been improvements across all of the metrics </w:t>
      </w:r>
      <w:r w:rsidR="005C338F" w:rsidRPr="00437380">
        <w:rPr>
          <w:rFonts w:ascii="Calibri" w:hAnsi="Calibri" w:cs="Calibri"/>
          <w:sz w:val="22"/>
          <w:szCs w:val="22"/>
        </w:rPr>
        <w:t xml:space="preserve">for BAME students </w:t>
      </w:r>
      <w:r w:rsidR="00D32074" w:rsidRPr="00437380">
        <w:rPr>
          <w:rFonts w:ascii="Calibri" w:hAnsi="Calibri" w:cs="Calibri"/>
          <w:sz w:val="22"/>
          <w:szCs w:val="22"/>
        </w:rPr>
        <w:t xml:space="preserve">and we are hitting our TEF benchmark. </w:t>
      </w:r>
      <w:r w:rsidR="00D32074" w:rsidRPr="00437380">
        <w:rPr>
          <w:rFonts w:ascii="Calibri" w:hAnsi="Calibri" w:cs="Calibri"/>
          <w:color w:val="000000"/>
          <w:sz w:val="22"/>
          <w:szCs w:val="22"/>
        </w:rPr>
        <w:lastRenderedPageBreak/>
        <w:t>Much of this is attributed to work undertaken since 2</w:t>
      </w:r>
      <w:r w:rsidRPr="00437380">
        <w:rPr>
          <w:rFonts w:ascii="Calibri" w:hAnsi="Calibri" w:cs="Calibri"/>
          <w:color w:val="000000"/>
          <w:sz w:val="22"/>
          <w:szCs w:val="22"/>
        </w:rPr>
        <w:t xml:space="preserve">015/16 </w:t>
      </w:r>
      <w:r w:rsidR="00D32074" w:rsidRPr="00437380">
        <w:rPr>
          <w:rFonts w:ascii="Calibri" w:hAnsi="Calibri" w:cs="Calibri"/>
          <w:color w:val="000000"/>
          <w:sz w:val="22"/>
          <w:szCs w:val="22"/>
        </w:rPr>
        <w:t>by</w:t>
      </w:r>
      <w:r w:rsidRPr="00437380">
        <w:rPr>
          <w:rFonts w:ascii="Calibri" w:hAnsi="Calibri" w:cs="Calibri"/>
          <w:color w:val="000000"/>
          <w:sz w:val="22"/>
          <w:szCs w:val="22"/>
        </w:rPr>
        <w:t xml:space="preserve"> the Careers and Employability Service </w:t>
      </w:r>
      <w:r w:rsidR="00282C3E" w:rsidRPr="00437380">
        <w:rPr>
          <w:rFonts w:ascii="Calibri" w:hAnsi="Calibri" w:cs="Calibri"/>
          <w:color w:val="000000"/>
          <w:sz w:val="22"/>
          <w:szCs w:val="22"/>
        </w:rPr>
        <w:t xml:space="preserve">which </w:t>
      </w:r>
      <w:r w:rsidRPr="00437380">
        <w:rPr>
          <w:rFonts w:ascii="Calibri" w:hAnsi="Calibri" w:cs="Calibri"/>
          <w:color w:val="000000"/>
          <w:sz w:val="22"/>
          <w:szCs w:val="22"/>
        </w:rPr>
        <w:t>has had an impact on addressing the employment gap for BAME students</w:t>
      </w:r>
      <w:r w:rsidR="009E04A3" w:rsidRPr="00437380">
        <w:rPr>
          <w:rFonts w:ascii="Calibri" w:hAnsi="Calibri" w:cs="Calibri"/>
          <w:color w:val="000000"/>
          <w:sz w:val="22"/>
          <w:szCs w:val="22"/>
        </w:rPr>
        <w:t>,</w:t>
      </w:r>
      <w:r w:rsidRPr="00437380">
        <w:rPr>
          <w:rFonts w:ascii="Calibri" w:hAnsi="Calibri" w:cs="Calibri"/>
          <w:color w:val="000000"/>
          <w:sz w:val="22"/>
          <w:szCs w:val="22"/>
        </w:rPr>
        <w:t xml:space="preserve"> but t</w:t>
      </w:r>
      <w:r w:rsidRPr="00437380">
        <w:rPr>
          <w:rFonts w:ascii="Calibri" w:hAnsi="Calibri" w:cs="Calibri"/>
          <w:sz w:val="22"/>
          <w:szCs w:val="22"/>
        </w:rPr>
        <w:t>here is still a clear need to develop further robust measures</w:t>
      </w:r>
      <w:r w:rsidR="003C3D17" w:rsidRPr="00437380">
        <w:rPr>
          <w:rFonts w:ascii="Calibri" w:hAnsi="Calibri" w:cs="Calibri"/>
          <w:sz w:val="22"/>
          <w:szCs w:val="22"/>
        </w:rPr>
        <w:t xml:space="preserve"> (</w:t>
      </w:r>
      <w:r w:rsidR="00D14BB8">
        <w:rPr>
          <w:rFonts w:ascii="Calibri" w:hAnsi="Calibri" w:cs="Calibri"/>
          <w:i/>
          <w:iCs/>
          <w:sz w:val="22"/>
          <w:szCs w:val="22"/>
        </w:rPr>
        <w:t>s</w:t>
      </w:r>
      <w:r w:rsidR="003C3D17" w:rsidRPr="00437380">
        <w:rPr>
          <w:rFonts w:ascii="Calibri" w:hAnsi="Calibri" w:cs="Calibri"/>
          <w:i/>
          <w:iCs/>
          <w:sz w:val="22"/>
          <w:szCs w:val="22"/>
        </w:rPr>
        <w:t xml:space="preserve">ee Section 2.2 Aim </w:t>
      </w:r>
      <w:r w:rsidR="00DC483A">
        <w:rPr>
          <w:rFonts w:ascii="Calibri" w:hAnsi="Calibri" w:cs="Calibri"/>
          <w:i/>
          <w:iCs/>
          <w:sz w:val="22"/>
          <w:szCs w:val="22"/>
        </w:rPr>
        <w:t>F and G</w:t>
      </w:r>
      <w:r w:rsidR="003C3D17" w:rsidRPr="00437380">
        <w:rPr>
          <w:rFonts w:ascii="Calibri" w:hAnsi="Calibri" w:cs="Calibri"/>
          <w:sz w:val="22"/>
          <w:szCs w:val="22"/>
        </w:rPr>
        <w:t>)</w:t>
      </w:r>
      <w:r w:rsidR="00D14BB8">
        <w:rPr>
          <w:rFonts w:ascii="Calibri" w:hAnsi="Calibri" w:cs="Calibri"/>
          <w:sz w:val="22"/>
          <w:szCs w:val="22"/>
        </w:rPr>
        <w:t>.</w:t>
      </w:r>
    </w:p>
    <w:p w14:paraId="2FA9454E" w14:textId="7A24F490" w:rsidR="00E92266" w:rsidRPr="00437380" w:rsidRDefault="00E92266" w:rsidP="00D81C2C">
      <w:pPr>
        <w:spacing w:before="120" w:after="120" w:line="240" w:lineRule="auto"/>
        <w:jc w:val="both"/>
        <w:rPr>
          <w:rFonts w:ascii="Calibri" w:hAnsi="Calibri" w:cs="Calibri"/>
          <w:color w:val="2986FF" w:themeColor="text2" w:themeTint="80"/>
        </w:rPr>
      </w:pPr>
      <w:r w:rsidRPr="00437380">
        <w:rPr>
          <w:rFonts w:ascii="Calibri" w:hAnsi="Calibri" w:cs="Calibri"/>
          <w:i/>
          <w:sz w:val="18"/>
        </w:rPr>
        <w:t xml:space="preserve">Table </w:t>
      </w:r>
      <w:r w:rsidR="003E5905" w:rsidRPr="00437380">
        <w:rPr>
          <w:rFonts w:ascii="Calibri" w:hAnsi="Calibri" w:cs="Calibri"/>
          <w:i/>
          <w:sz w:val="18"/>
        </w:rPr>
        <w:t>19</w:t>
      </w:r>
      <w:r w:rsidRPr="00437380">
        <w:rPr>
          <w:rFonts w:ascii="Calibri" w:hAnsi="Calibri" w:cs="Calibri"/>
          <w:i/>
          <w:sz w:val="18"/>
        </w:rPr>
        <w:t>:</w:t>
      </w:r>
      <w:r w:rsidR="001828B2" w:rsidRPr="00437380">
        <w:rPr>
          <w:rFonts w:ascii="Calibri" w:hAnsi="Calibri" w:cs="Calibri"/>
          <w:i/>
          <w:sz w:val="18"/>
        </w:rPr>
        <w:t xml:space="preserve"> </w:t>
      </w:r>
      <w:r w:rsidR="00136F4E" w:rsidRPr="00437380">
        <w:rPr>
          <w:rFonts w:ascii="Calibri" w:hAnsi="Calibri" w:cs="Calibri"/>
          <w:i/>
          <w:sz w:val="18"/>
        </w:rPr>
        <w:t>Percentage</w:t>
      </w:r>
      <w:r w:rsidR="00BC5980" w:rsidRPr="00437380">
        <w:rPr>
          <w:rFonts w:ascii="Calibri" w:hAnsi="Calibri" w:cs="Calibri"/>
          <w:i/>
          <w:sz w:val="18"/>
        </w:rPr>
        <w:t xml:space="preserve"> of</w:t>
      </w:r>
      <w:r w:rsidRPr="00437380">
        <w:rPr>
          <w:rFonts w:ascii="Calibri" w:hAnsi="Calibri" w:cs="Calibri"/>
          <w:i/>
          <w:sz w:val="18"/>
        </w:rPr>
        <w:t xml:space="preserve"> </w:t>
      </w:r>
      <w:r w:rsidR="004733DD" w:rsidRPr="00437380">
        <w:rPr>
          <w:rFonts w:ascii="Calibri" w:hAnsi="Calibri" w:cs="Calibri"/>
          <w:i/>
          <w:sz w:val="18"/>
        </w:rPr>
        <w:t>f</w:t>
      </w:r>
      <w:r w:rsidR="005F2EC6" w:rsidRPr="00437380">
        <w:rPr>
          <w:rFonts w:ascii="Calibri" w:hAnsi="Calibri" w:cs="Calibri"/>
          <w:i/>
          <w:sz w:val="18"/>
        </w:rPr>
        <w:t>ull-</w:t>
      </w:r>
      <w:r w:rsidRPr="00437380">
        <w:rPr>
          <w:rFonts w:ascii="Calibri" w:hAnsi="Calibri" w:cs="Calibri"/>
          <w:i/>
          <w:sz w:val="18"/>
        </w:rPr>
        <w:t>time</w:t>
      </w:r>
      <w:r w:rsidR="004733DD" w:rsidRPr="00437380">
        <w:rPr>
          <w:rFonts w:ascii="Calibri" w:hAnsi="Calibri" w:cs="Calibri"/>
          <w:i/>
          <w:sz w:val="18"/>
        </w:rPr>
        <w:t xml:space="preserve"> BAME student</w:t>
      </w:r>
      <w:r w:rsidRPr="00437380">
        <w:rPr>
          <w:rFonts w:ascii="Calibri" w:hAnsi="Calibri" w:cs="Calibri"/>
          <w:i/>
          <w:sz w:val="18"/>
        </w:rPr>
        <w:t xml:space="preserve">s </w:t>
      </w:r>
      <w:r w:rsidR="004733DD" w:rsidRPr="00437380">
        <w:rPr>
          <w:rFonts w:ascii="Calibri" w:hAnsi="Calibri" w:cs="Calibri"/>
          <w:i/>
          <w:sz w:val="18"/>
        </w:rPr>
        <w:t>progressing</w:t>
      </w:r>
      <w:r w:rsidRPr="00437380">
        <w:rPr>
          <w:rFonts w:ascii="Calibri" w:hAnsi="Calibri" w:cs="Calibri"/>
          <w:i/>
          <w:sz w:val="18"/>
        </w:rPr>
        <w:t xml:space="preserve"> to </w:t>
      </w:r>
      <w:r w:rsidR="00733188">
        <w:rPr>
          <w:rFonts w:ascii="Calibri" w:hAnsi="Calibri" w:cs="Calibri"/>
          <w:i/>
          <w:sz w:val="18"/>
        </w:rPr>
        <w:t>highly-skilled</w:t>
      </w:r>
      <w:r w:rsidRPr="00437380">
        <w:rPr>
          <w:rFonts w:ascii="Calibri" w:hAnsi="Calibri" w:cs="Calibri"/>
          <w:i/>
          <w:sz w:val="18"/>
        </w:rPr>
        <w:t xml:space="preserve"> employment/</w:t>
      </w:r>
      <w:r w:rsidR="00D14BB8">
        <w:rPr>
          <w:rFonts w:ascii="Calibri" w:hAnsi="Calibri" w:cs="Calibri"/>
          <w:i/>
          <w:sz w:val="18"/>
        </w:rPr>
        <w:t>furth</w:t>
      </w:r>
      <w:r w:rsidRPr="00437380">
        <w:rPr>
          <w:rFonts w:ascii="Calibri" w:hAnsi="Calibri" w:cs="Calibri"/>
          <w:i/>
          <w:sz w:val="18"/>
        </w:rPr>
        <w:t>er study</w:t>
      </w:r>
      <w:r w:rsidR="00D14BB8">
        <w:rPr>
          <w:rFonts w:ascii="Calibri" w:hAnsi="Calibri" w:cs="Calibri"/>
          <w:i/>
          <w:sz w:val="18"/>
        </w:rPr>
        <w:t>,</w:t>
      </w:r>
      <w:r w:rsidRPr="00437380">
        <w:rPr>
          <w:rFonts w:ascii="Calibri" w:hAnsi="Calibri" w:cs="Calibri"/>
          <w:i/>
          <w:sz w:val="18"/>
        </w:rPr>
        <w:t xml:space="preserve"> disa</w:t>
      </w:r>
      <w:r w:rsidR="005F2EC6" w:rsidRPr="00437380">
        <w:rPr>
          <w:rFonts w:ascii="Calibri" w:hAnsi="Calibri" w:cs="Calibri"/>
          <w:i/>
          <w:sz w:val="18"/>
        </w:rPr>
        <w:t>ggregated by ethnicity (</w:t>
      </w:r>
      <w:r w:rsidR="00D546F6">
        <w:rPr>
          <w:rFonts w:ascii="Calibri" w:hAnsi="Calibri" w:cs="Calibri"/>
          <w:i/>
          <w:sz w:val="18"/>
        </w:rPr>
        <w:t>A&amp;PP</w:t>
      </w:r>
      <w:r w:rsidR="005F2EC6" w:rsidRPr="00437380">
        <w:rPr>
          <w:rFonts w:ascii="Calibri" w:hAnsi="Calibri" w:cs="Calibri"/>
          <w:i/>
          <w:sz w:val="18"/>
        </w:rPr>
        <w:t xml:space="preserve"> data</w:t>
      </w:r>
      <w:r w:rsidR="005C338F" w:rsidRPr="00437380">
        <w:rPr>
          <w:rFonts w:ascii="Calibri" w:hAnsi="Calibri" w:cs="Calibri"/>
          <w:i/>
          <w:sz w:val="18"/>
        </w:rPr>
        <w:t>)</w:t>
      </w:r>
    </w:p>
    <w:tbl>
      <w:tblPr>
        <w:tblStyle w:val="TableGrid"/>
        <w:tblW w:w="5000" w:type="pct"/>
        <w:tblLook w:val="04A0" w:firstRow="1" w:lastRow="0" w:firstColumn="1" w:lastColumn="0" w:noHBand="0" w:noVBand="1"/>
      </w:tblPr>
      <w:tblGrid>
        <w:gridCol w:w="2268"/>
        <w:gridCol w:w="1500"/>
        <w:gridCol w:w="1501"/>
        <w:gridCol w:w="1501"/>
        <w:gridCol w:w="1501"/>
        <w:gridCol w:w="1499"/>
      </w:tblGrid>
      <w:tr w:rsidR="001C6E8E" w:rsidRPr="00437380" w14:paraId="39DD1F7C" w14:textId="77777777" w:rsidTr="008F2171">
        <w:trPr>
          <w:trHeight w:val="93"/>
        </w:trPr>
        <w:tc>
          <w:tcPr>
            <w:tcW w:w="1161" w:type="pct"/>
          </w:tcPr>
          <w:p w14:paraId="61E15739" w14:textId="77777777" w:rsidR="001C6E8E" w:rsidRPr="00437380" w:rsidRDefault="001C6E8E" w:rsidP="00D81C2C">
            <w:pPr>
              <w:spacing w:line="240" w:lineRule="auto"/>
              <w:rPr>
                <w:rFonts w:ascii="Calibri" w:hAnsi="Calibri" w:cs="Calibri"/>
                <w:sz w:val="18"/>
                <w:szCs w:val="18"/>
              </w:rPr>
            </w:pPr>
          </w:p>
        </w:tc>
        <w:tc>
          <w:tcPr>
            <w:tcW w:w="768" w:type="pct"/>
            <w:vAlign w:val="bottom"/>
          </w:tcPr>
          <w:p w14:paraId="1CDBFE0D" w14:textId="1FAA748B" w:rsidR="001C6E8E" w:rsidRPr="00437380" w:rsidRDefault="001C6E8E" w:rsidP="00D81C2C">
            <w:pPr>
              <w:spacing w:line="240" w:lineRule="auto"/>
              <w:rPr>
                <w:rFonts w:ascii="Calibri" w:hAnsi="Calibri" w:cs="Calibri"/>
                <w:b/>
                <w:sz w:val="18"/>
                <w:szCs w:val="18"/>
              </w:rPr>
            </w:pPr>
            <w:r w:rsidRPr="00437380">
              <w:rPr>
                <w:rFonts w:ascii="Calibri" w:hAnsi="Calibri" w:cs="Calibri"/>
                <w:bCs/>
                <w:sz w:val="18"/>
                <w:szCs w:val="18"/>
              </w:rPr>
              <w:t>2012/13</w:t>
            </w:r>
          </w:p>
        </w:tc>
        <w:tc>
          <w:tcPr>
            <w:tcW w:w="768" w:type="pct"/>
            <w:vAlign w:val="bottom"/>
          </w:tcPr>
          <w:p w14:paraId="3EADF21E" w14:textId="32A0CD16" w:rsidR="001C6E8E" w:rsidRPr="00437380" w:rsidRDefault="001C6E8E" w:rsidP="00D81C2C">
            <w:pPr>
              <w:spacing w:line="240" w:lineRule="auto"/>
              <w:rPr>
                <w:rFonts w:ascii="Calibri" w:hAnsi="Calibri" w:cs="Calibri"/>
                <w:b/>
                <w:sz w:val="18"/>
                <w:szCs w:val="18"/>
              </w:rPr>
            </w:pPr>
            <w:r w:rsidRPr="00437380">
              <w:rPr>
                <w:rFonts w:ascii="Calibri" w:hAnsi="Calibri" w:cs="Arial"/>
                <w:color w:val="000000"/>
                <w:sz w:val="18"/>
                <w:szCs w:val="18"/>
              </w:rPr>
              <w:t>2013/14</w:t>
            </w:r>
          </w:p>
        </w:tc>
        <w:tc>
          <w:tcPr>
            <w:tcW w:w="768" w:type="pct"/>
            <w:vAlign w:val="bottom"/>
          </w:tcPr>
          <w:p w14:paraId="322E47FC" w14:textId="3C53AEE5" w:rsidR="001C6E8E" w:rsidRPr="00437380" w:rsidRDefault="001C6E8E" w:rsidP="00D81C2C">
            <w:pPr>
              <w:spacing w:line="240" w:lineRule="auto"/>
              <w:rPr>
                <w:rFonts w:ascii="Calibri" w:hAnsi="Calibri" w:cs="Calibri"/>
                <w:b/>
                <w:sz w:val="18"/>
                <w:szCs w:val="18"/>
              </w:rPr>
            </w:pPr>
            <w:r w:rsidRPr="00437380">
              <w:rPr>
                <w:rFonts w:ascii="Calibri" w:hAnsi="Calibri" w:cs="Arial"/>
                <w:color w:val="000000"/>
                <w:sz w:val="18"/>
                <w:szCs w:val="18"/>
              </w:rPr>
              <w:t>2014/15</w:t>
            </w:r>
          </w:p>
        </w:tc>
        <w:tc>
          <w:tcPr>
            <w:tcW w:w="768" w:type="pct"/>
            <w:vAlign w:val="bottom"/>
          </w:tcPr>
          <w:p w14:paraId="348C5548" w14:textId="6F4F8905" w:rsidR="001C6E8E" w:rsidRPr="00437380" w:rsidRDefault="001C6E8E" w:rsidP="00D81C2C">
            <w:pPr>
              <w:spacing w:line="240" w:lineRule="auto"/>
              <w:rPr>
                <w:rFonts w:ascii="Calibri" w:hAnsi="Calibri" w:cs="Calibri"/>
                <w:b/>
                <w:sz w:val="18"/>
                <w:szCs w:val="18"/>
              </w:rPr>
            </w:pPr>
            <w:r w:rsidRPr="00437380">
              <w:rPr>
                <w:rFonts w:ascii="Calibri" w:hAnsi="Calibri" w:cs="Arial"/>
                <w:color w:val="000000"/>
                <w:sz w:val="18"/>
                <w:szCs w:val="18"/>
              </w:rPr>
              <w:t>2015/16</w:t>
            </w:r>
          </w:p>
        </w:tc>
        <w:tc>
          <w:tcPr>
            <w:tcW w:w="768" w:type="pct"/>
            <w:vAlign w:val="bottom"/>
          </w:tcPr>
          <w:p w14:paraId="06B0709E" w14:textId="4CB9B2DC" w:rsidR="001C6E8E" w:rsidRPr="00437380" w:rsidRDefault="001C6E8E" w:rsidP="00D81C2C">
            <w:pPr>
              <w:spacing w:line="240" w:lineRule="auto"/>
              <w:rPr>
                <w:rFonts w:ascii="Calibri" w:hAnsi="Calibri" w:cs="Calibri"/>
                <w:b/>
                <w:sz w:val="18"/>
                <w:szCs w:val="18"/>
              </w:rPr>
            </w:pPr>
            <w:r w:rsidRPr="00437380">
              <w:rPr>
                <w:rFonts w:ascii="Calibri" w:hAnsi="Calibri" w:cs="Arial"/>
                <w:color w:val="000000"/>
                <w:sz w:val="18"/>
                <w:szCs w:val="18"/>
              </w:rPr>
              <w:t>2016/17</w:t>
            </w:r>
          </w:p>
        </w:tc>
      </w:tr>
      <w:tr w:rsidR="001828B2" w:rsidRPr="00437380" w14:paraId="28BAB6BA" w14:textId="77777777" w:rsidTr="008F2171">
        <w:trPr>
          <w:trHeight w:val="164"/>
        </w:trPr>
        <w:tc>
          <w:tcPr>
            <w:tcW w:w="1161" w:type="pct"/>
            <w:shd w:val="clear" w:color="auto" w:fill="auto"/>
          </w:tcPr>
          <w:p w14:paraId="2BF6D3D5" w14:textId="77777777" w:rsidR="001828B2" w:rsidRPr="00437380" w:rsidRDefault="001828B2" w:rsidP="00D81C2C">
            <w:pPr>
              <w:spacing w:line="240" w:lineRule="auto"/>
              <w:rPr>
                <w:rFonts w:ascii="Calibri" w:hAnsi="Calibri" w:cs="Calibri"/>
                <w:sz w:val="18"/>
                <w:szCs w:val="18"/>
              </w:rPr>
            </w:pPr>
            <w:r w:rsidRPr="00437380">
              <w:rPr>
                <w:rFonts w:ascii="Calibri" w:hAnsi="Calibri" w:cs="Calibri"/>
                <w:sz w:val="18"/>
                <w:szCs w:val="18"/>
              </w:rPr>
              <w:t>BAME</w:t>
            </w:r>
          </w:p>
        </w:tc>
        <w:tc>
          <w:tcPr>
            <w:tcW w:w="768" w:type="pct"/>
            <w:shd w:val="clear" w:color="auto" w:fill="auto"/>
            <w:vAlign w:val="bottom"/>
          </w:tcPr>
          <w:p w14:paraId="3729604E" w14:textId="1804ABAB"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38.8</w:t>
            </w:r>
          </w:p>
        </w:tc>
        <w:tc>
          <w:tcPr>
            <w:tcW w:w="768" w:type="pct"/>
            <w:shd w:val="clear" w:color="auto" w:fill="auto"/>
            <w:vAlign w:val="bottom"/>
          </w:tcPr>
          <w:p w14:paraId="49606694" w14:textId="0BBE2416"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40.9</w:t>
            </w:r>
          </w:p>
        </w:tc>
        <w:tc>
          <w:tcPr>
            <w:tcW w:w="768" w:type="pct"/>
            <w:shd w:val="clear" w:color="auto" w:fill="auto"/>
            <w:vAlign w:val="bottom"/>
          </w:tcPr>
          <w:p w14:paraId="124C183B" w14:textId="42E088B3"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51.4</w:t>
            </w:r>
          </w:p>
        </w:tc>
        <w:tc>
          <w:tcPr>
            <w:tcW w:w="768" w:type="pct"/>
            <w:shd w:val="clear" w:color="auto" w:fill="auto"/>
            <w:vAlign w:val="bottom"/>
          </w:tcPr>
          <w:p w14:paraId="0C4A4875" w14:textId="1A98DCE9"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58.7</w:t>
            </w:r>
          </w:p>
        </w:tc>
        <w:tc>
          <w:tcPr>
            <w:tcW w:w="768" w:type="pct"/>
            <w:shd w:val="clear" w:color="auto" w:fill="auto"/>
            <w:vAlign w:val="bottom"/>
          </w:tcPr>
          <w:p w14:paraId="18CA6CC0" w14:textId="6E0BCFE1"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61.3</w:t>
            </w:r>
          </w:p>
        </w:tc>
      </w:tr>
      <w:tr w:rsidR="001828B2" w:rsidRPr="00437380" w14:paraId="308D2839" w14:textId="77777777" w:rsidTr="008F2171">
        <w:tc>
          <w:tcPr>
            <w:tcW w:w="1161" w:type="pct"/>
            <w:shd w:val="clear" w:color="auto" w:fill="auto"/>
          </w:tcPr>
          <w:p w14:paraId="0E8B1938" w14:textId="77777777" w:rsidR="001828B2" w:rsidRPr="00437380" w:rsidRDefault="001828B2" w:rsidP="00D81C2C">
            <w:pPr>
              <w:spacing w:line="240" w:lineRule="auto"/>
              <w:rPr>
                <w:rFonts w:ascii="Calibri" w:hAnsi="Calibri" w:cs="Calibri"/>
                <w:sz w:val="18"/>
                <w:szCs w:val="18"/>
              </w:rPr>
            </w:pPr>
            <w:r w:rsidRPr="00437380">
              <w:rPr>
                <w:rFonts w:ascii="Calibri" w:hAnsi="Calibri" w:cs="Calibri"/>
                <w:sz w:val="18"/>
                <w:szCs w:val="18"/>
              </w:rPr>
              <w:t>Black</w:t>
            </w:r>
          </w:p>
        </w:tc>
        <w:tc>
          <w:tcPr>
            <w:tcW w:w="768" w:type="pct"/>
            <w:shd w:val="clear" w:color="auto" w:fill="auto"/>
            <w:vAlign w:val="bottom"/>
          </w:tcPr>
          <w:p w14:paraId="095334FE" w14:textId="41D2CF31"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39</w:t>
            </w:r>
            <w:r w:rsidR="000877E8" w:rsidRPr="00437380">
              <w:rPr>
                <w:rFonts w:ascii="Calibri" w:hAnsi="Calibri"/>
                <w:color w:val="000000"/>
                <w:sz w:val="18"/>
                <w:szCs w:val="18"/>
              </w:rPr>
              <w:t>.0</w:t>
            </w:r>
          </w:p>
        </w:tc>
        <w:tc>
          <w:tcPr>
            <w:tcW w:w="768" w:type="pct"/>
            <w:shd w:val="clear" w:color="auto" w:fill="auto"/>
            <w:vAlign w:val="bottom"/>
          </w:tcPr>
          <w:p w14:paraId="582497DD" w14:textId="2A8C4D32"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41.5</w:t>
            </w:r>
          </w:p>
        </w:tc>
        <w:tc>
          <w:tcPr>
            <w:tcW w:w="768" w:type="pct"/>
            <w:shd w:val="clear" w:color="auto" w:fill="auto"/>
            <w:vAlign w:val="bottom"/>
          </w:tcPr>
          <w:p w14:paraId="0EE2DDD8" w14:textId="665FE696"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49.4</w:t>
            </w:r>
          </w:p>
        </w:tc>
        <w:tc>
          <w:tcPr>
            <w:tcW w:w="768" w:type="pct"/>
            <w:shd w:val="clear" w:color="auto" w:fill="auto"/>
            <w:vAlign w:val="bottom"/>
          </w:tcPr>
          <w:p w14:paraId="306551CE" w14:textId="7F18D62F"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59.9</w:t>
            </w:r>
          </w:p>
        </w:tc>
        <w:tc>
          <w:tcPr>
            <w:tcW w:w="768" w:type="pct"/>
            <w:shd w:val="clear" w:color="auto" w:fill="auto"/>
            <w:vAlign w:val="bottom"/>
          </w:tcPr>
          <w:p w14:paraId="3A00175D" w14:textId="33F88C21"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61.4</w:t>
            </w:r>
          </w:p>
        </w:tc>
      </w:tr>
      <w:tr w:rsidR="001828B2" w:rsidRPr="00437380" w14:paraId="5184B7FD" w14:textId="77777777" w:rsidTr="008F2171">
        <w:tc>
          <w:tcPr>
            <w:tcW w:w="1161" w:type="pct"/>
            <w:shd w:val="clear" w:color="auto" w:fill="auto"/>
          </w:tcPr>
          <w:p w14:paraId="730DB9D3" w14:textId="48362BB7" w:rsidR="001828B2" w:rsidRPr="00437380" w:rsidRDefault="001828B2" w:rsidP="00D81C2C">
            <w:pPr>
              <w:spacing w:line="240" w:lineRule="auto"/>
              <w:rPr>
                <w:rFonts w:ascii="Calibri" w:hAnsi="Calibri" w:cs="Calibri"/>
                <w:sz w:val="18"/>
                <w:szCs w:val="18"/>
              </w:rPr>
            </w:pPr>
            <w:r w:rsidRPr="00437380">
              <w:rPr>
                <w:rFonts w:ascii="Calibri" w:hAnsi="Calibri" w:cs="Calibri"/>
                <w:sz w:val="18"/>
                <w:szCs w:val="18"/>
              </w:rPr>
              <w:t>Asian</w:t>
            </w:r>
          </w:p>
        </w:tc>
        <w:tc>
          <w:tcPr>
            <w:tcW w:w="768" w:type="pct"/>
            <w:shd w:val="clear" w:color="auto" w:fill="auto"/>
            <w:vAlign w:val="bottom"/>
          </w:tcPr>
          <w:p w14:paraId="709ED56D" w14:textId="5505502C"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37.5</w:t>
            </w:r>
          </w:p>
        </w:tc>
        <w:tc>
          <w:tcPr>
            <w:tcW w:w="768" w:type="pct"/>
            <w:shd w:val="clear" w:color="auto" w:fill="auto"/>
            <w:vAlign w:val="bottom"/>
          </w:tcPr>
          <w:p w14:paraId="186EA784" w14:textId="315B0C08"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36.6</w:t>
            </w:r>
          </w:p>
        </w:tc>
        <w:tc>
          <w:tcPr>
            <w:tcW w:w="768" w:type="pct"/>
            <w:shd w:val="clear" w:color="auto" w:fill="auto"/>
            <w:vAlign w:val="bottom"/>
          </w:tcPr>
          <w:p w14:paraId="681D429A" w14:textId="70E5BEBF"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53.5</w:t>
            </w:r>
          </w:p>
        </w:tc>
        <w:tc>
          <w:tcPr>
            <w:tcW w:w="768" w:type="pct"/>
            <w:shd w:val="clear" w:color="auto" w:fill="auto"/>
            <w:vAlign w:val="bottom"/>
          </w:tcPr>
          <w:p w14:paraId="4590EB02" w14:textId="28E0B67C"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56.3</w:t>
            </w:r>
          </w:p>
        </w:tc>
        <w:tc>
          <w:tcPr>
            <w:tcW w:w="768" w:type="pct"/>
            <w:shd w:val="clear" w:color="auto" w:fill="auto"/>
            <w:vAlign w:val="bottom"/>
          </w:tcPr>
          <w:p w14:paraId="63947621" w14:textId="67E31BD6"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62.6</w:t>
            </w:r>
          </w:p>
        </w:tc>
      </w:tr>
      <w:tr w:rsidR="001828B2" w:rsidRPr="00437380" w14:paraId="4FF6C5EA" w14:textId="77777777" w:rsidTr="008F2171">
        <w:tc>
          <w:tcPr>
            <w:tcW w:w="1161" w:type="pct"/>
            <w:shd w:val="clear" w:color="auto" w:fill="auto"/>
          </w:tcPr>
          <w:p w14:paraId="5AB9AACD" w14:textId="191F6475" w:rsidR="001828B2" w:rsidRPr="00437380" w:rsidRDefault="001828B2" w:rsidP="00D81C2C">
            <w:pPr>
              <w:spacing w:line="240" w:lineRule="auto"/>
              <w:rPr>
                <w:rFonts w:ascii="Calibri" w:hAnsi="Calibri" w:cs="Calibri"/>
                <w:sz w:val="18"/>
                <w:szCs w:val="18"/>
              </w:rPr>
            </w:pPr>
            <w:r w:rsidRPr="00437380">
              <w:rPr>
                <w:rFonts w:ascii="Calibri" w:hAnsi="Calibri" w:cs="Calibri"/>
                <w:sz w:val="18"/>
                <w:szCs w:val="18"/>
              </w:rPr>
              <w:t>Mixed/Other</w:t>
            </w:r>
          </w:p>
        </w:tc>
        <w:tc>
          <w:tcPr>
            <w:tcW w:w="768" w:type="pct"/>
            <w:shd w:val="clear" w:color="auto" w:fill="auto"/>
            <w:vAlign w:val="bottom"/>
          </w:tcPr>
          <w:p w14:paraId="1FDA560A" w14:textId="06D7D4D4"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41.4</w:t>
            </w:r>
          </w:p>
        </w:tc>
        <w:tc>
          <w:tcPr>
            <w:tcW w:w="768" w:type="pct"/>
            <w:shd w:val="clear" w:color="auto" w:fill="auto"/>
            <w:vAlign w:val="bottom"/>
          </w:tcPr>
          <w:p w14:paraId="16236FC3" w14:textId="7D564163"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49</w:t>
            </w:r>
            <w:r w:rsidR="000877E8" w:rsidRPr="00437380">
              <w:rPr>
                <w:rFonts w:ascii="Calibri" w:hAnsi="Calibri"/>
                <w:color w:val="000000"/>
                <w:sz w:val="18"/>
                <w:szCs w:val="18"/>
              </w:rPr>
              <w:t>.0</w:t>
            </w:r>
          </w:p>
        </w:tc>
        <w:tc>
          <w:tcPr>
            <w:tcW w:w="768" w:type="pct"/>
            <w:shd w:val="clear" w:color="auto" w:fill="auto"/>
            <w:vAlign w:val="bottom"/>
          </w:tcPr>
          <w:p w14:paraId="6883532B" w14:textId="2A871FF2"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55.9</w:t>
            </w:r>
          </w:p>
        </w:tc>
        <w:tc>
          <w:tcPr>
            <w:tcW w:w="768" w:type="pct"/>
            <w:shd w:val="clear" w:color="auto" w:fill="auto"/>
            <w:vAlign w:val="bottom"/>
          </w:tcPr>
          <w:p w14:paraId="111A95D4" w14:textId="4EAFF7CD"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60</w:t>
            </w:r>
            <w:r w:rsidR="000877E8" w:rsidRPr="00437380">
              <w:rPr>
                <w:rFonts w:ascii="Calibri" w:hAnsi="Calibri"/>
                <w:color w:val="000000"/>
                <w:sz w:val="18"/>
                <w:szCs w:val="18"/>
              </w:rPr>
              <w:t>.0</w:t>
            </w:r>
          </w:p>
        </w:tc>
        <w:tc>
          <w:tcPr>
            <w:tcW w:w="768" w:type="pct"/>
            <w:shd w:val="clear" w:color="auto" w:fill="auto"/>
            <w:vAlign w:val="bottom"/>
          </w:tcPr>
          <w:p w14:paraId="43F2AD7F" w14:textId="1B29454F"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62.5</w:t>
            </w:r>
          </w:p>
        </w:tc>
      </w:tr>
      <w:tr w:rsidR="001828B2" w:rsidRPr="00437380" w14:paraId="004B3E68" w14:textId="77777777" w:rsidTr="008F2171">
        <w:tc>
          <w:tcPr>
            <w:tcW w:w="1161" w:type="pct"/>
            <w:shd w:val="clear" w:color="auto" w:fill="auto"/>
          </w:tcPr>
          <w:p w14:paraId="11E13A02" w14:textId="5300D631" w:rsidR="001828B2" w:rsidRPr="00437380" w:rsidRDefault="001828B2" w:rsidP="00D81C2C">
            <w:pPr>
              <w:spacing w:line="240" w:lineRule="auto"/>
              <w:rPr>
                <w:rFonts w:ascii="Calibri" w:hAnsi="Calibri" w:cs="Calibri"/>
                <w:sz w:val="18"/>
                <w:szCs w:val="18"/>
              </w:rPr>
            </w:pPr>
            <w:r w:rsidRPr="00437380">
              <w:rPr>
                <w:rFonts w:ascii="Calibri" w:hAnsi="Calibri" w:cs="Calibri"/>
                <w:sz w:val="18"/>
                <w:szCs w:val="18"/>
              </w:rPr>
              <w:t>White</w:t>
            </w:r>
          </w:p>
        </w:tc>
        <w:tc>
          <w:tcPr>
            <w:tcW w:w="768" w:type="pct"/>
            <w:shd w:val="clear" w:color="auto" w:fill="auto"/>
            <w:vAlign w:val="bottom"/>
          </w:tcPr>
          <w:p w14:paraId="087B2384" w14:textId="5E225B66"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47.8</w:t>
            </w:r>
          </w:p>
        </w:tc>
        <w:tc>
          <w:tcPr>
            <w:tcW w:w="768" w:type="pct"/>
            <w:shd w:val="clear" w:color="auto" w:fill="auto"/>
            <w:vAlign w:val="bottom"/>
          </w:tcPr>
          <w:p w14:paraId="770E28AF" w14:textId="0A8F15AD"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52</w:t>
            </w:r>
            <w:r w:rsidR="000877E8" w:rsidRPr="00437380">
              <w:rPr>
                <w:rFonts w:ascii="Calibri" w:hAnsi="Calibri"/>
                <w:color w:val="000000"/>
                <w:sz w:val="18"/>
                <w:szCs w:val="18"/>
              </w:rPr>
              <w:t>.0</w:t>
            </w:r>
          </w:p>
        </w:tc>
        <w:tc>
          <w:tcPr>
            <w:tcW w:w="768" w:type="pct"/>
            <w:shd w:val="clear" w:color="auto" w:fill="auto"/>
            <w:vAlign w:val="bottom"/>
          </w:tcPr>
          <w:p w14:paraId="753BC871" w14:textId="4369FB0C"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64.5</w:t>
            </w:r>
          </w:p>
        </w:tc>
        <w:tc>
          <w:tcPr>
            <w:tcW w:w="768" w:type="pct"/>
            <w:shd w:val="clear" w:color="auto" w:fill="auto"/>
            <w:vAlign w:val="bottom"/>
          </w:tcPr>
          <w:p w14:paraId="11859575" w14:textId="0AFAB4F3"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67.9</w:t>
            </w:r>
          </w:p>
        </w:tc>
        <w:tc>
          <w:tcPr>
            <w:tcW w:w="768" w:type="pct"/>
            <w:shd w:val="clear" w:color="auto" w:fill="auto"/>
            <w:vAlign w:val="bottom"/>
          </w:tcPr>
          <w:p w14:paraId="4CC36D77" w14:textId="464A2EF6"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75.7</w:t>
            </w:r>
          </w:p>
        </w:tc>
      </w:tr>
      <w:tr w:rsidR="001828B2" w:rsidRPr="00437380" w14:paraId="045CC092" w14:textId="77777777" w:rsidTr="008F2171">
        <w:tc>
          <w:tcPr>
            <w:tcW w:w="1161" w:type="pct"/>
            <w:shd w:val="clear" w:color="auto" w:fill="auto"/>
          </w:tcPr>
          <w:p w14:paraId="5EDE44F2" w14:textId="5071987F" w:rsidR="001828B2" w:rsidRPr="00437380" w:rsidRDefault="00F83963" w:rsidP="00D81C2C">
            <w:pPr>
              <w:spacing w:line="240" w:lineRule="auto"/>
              <w:rPr>
                <w:rFonts w:ascii="Calibri" w:hAnsi="Calibri" w:cs="Calibri"/>
                <w:sz w:val="18"/>
                <w:szCs w:val="18"/>
              </w:rPr>
            </w:pPr>
            <w:r w:rsidRPr="00437380">
              <w:rPr>
                <w:rFonts w:ascii="Calibri" w:hAnsi="Calibri" w:cs="Calibri"/>
                <w:sz w:val="18"/>
                <w:szCs w:val="18"/>
              </w:rPr>
              <w:t>LMet</w:t>
            </w:r>
            <w:r w:rsidR="001828B2" w:rsidRPr="00437380">
              <w:rPr>
                <w:rFonts w:ascii="Calibri" w:hAnsi="Calibri" w:cs="Calibri"/>
                <w:sz w:val="18"/>
                <w:szCs w:val="18"/>
              </w:rPr>
              <w:t xml:space="preserve"> </w:t>
            </w:r>
            <w:r w:rsidR="001D2444">
              <w:rPr>
                <w:rFonts w:ascii="Calibri" w:hAnsi="Calibri" w:cs="Calibri"/>
                <w:sz w:val="18"/>
                <w:szCs w:val="18"/>
              </w:rPr>
              <w:t>gap</w:t>
            </w:r>
            <w:r w:rsidR="001828B2" w:rsidRPr="00437380">
              <w:rPr>
                <w:rFonts w:ascii="Calibri" w:hAnsi="Calibri" w:cs="Calibri"/>
                <w:sz w:val="18"/>
                <w:szCs w:val="18"/>
              </w:rPr>
              <w:t xml:space="preserve"> </w:t>
            </w:r>
            <w:r w:rsidR="00D546F6">
              <w:rPr>
                <w:rFonts w:ascii="Calibri" w:hAnsi="Calibri" w:cs="Calibri"/>
                <w:sz w:val="18"/>
                <w:szCs w:val="18"/>
              </w:rPr>
              <w:t>white</w:t>
            </w:r>
            <w:r w:rsidR="001828B2" w:rsidRPr="00437380">
              <w:rPr>
                <w:rFonts w:ascii="Calibri" w:hAnsi="Calibri" w:cs="Calibri"/>
                <w:sz w:val="18"/>
                <w:szCs w:val="18"/>
              </w:rPr>
              <w:t xml:space="preserve"> BAME</w:t>
            </w:r>
          </w:p>
        </w:tc>
        <w:tc>
          <w:tcPr>
            <w:tcW w:w="768" w:type="pct"/>
            <w:shd w:val="clear" w:color="auto" w:fill="FF0000"/>
            <w:vAlign w:val="bottom"/>
          </w:tcPr>
          <w:p w14:paraId="1007D92D" w14:textId="2D7B1A95"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-9</w:t>
            </w:r>
            <w:r w:rsidR="000877E8" w:rsidRPr="00437380">
              <w:rPr>
                <w:rFonts w:ascii="Calibri" w:hAnsi="Calibri"/>
                <w:color w:val="000000"/>
                <w:sz w:val="18"/>
                <w:szCs w:val="18"/>
              </w:rPr>
              <w:t>.0</w:t>
            </w:r>
          </w:p>
        </w:tc>
        <w:tc>
          <w:tcPr>
            <w:tcW w:w="768" w:type="pct"/>
            <w:shd w:val="clear" w:color="auto" w:fill="FF0000"/>
            <w:vAlign w:val="bottom"/>
          </w:tcPr>
          <w:p w14:paraId="18233DFC" w14:textId="220CACBE"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-11.1</w:t>
            </w:r>
          </w:p>
        </w:tc>
        <w:tc>
          <w:tcPr>
            <w:tcW w:w="768" w:type="pct"/>
            <w:shd w:val="clear" w:color="auto" w:fill="FF0000"/>
            <w:vAlign w:val="bottom"/>
          </w:tcPr>
          <w:p w14:paraId="1B0DAD96" w14:textId="5B4BA6B3"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-13.1</w:t>
            </w:r>
          </w:p>
        </w:tc>
        <w:tc>
          <w:tcPr>
            <w:tcW w:w="768" w:type="pct"/>
            <w:shd w:val="clear" w:color="auto" w:fill="FF0000"/>
            <w:vAlign w:val="bottom"/>
          </w:tcPr>
          <w:p w14:paraId="76C92071" w14:textId="00470B48"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-9.2</w:t>
            </w:r>
          </w:p>
        </w:tc>
        <w:tc>
          <w:tcPr>
            <w:tcW w:w="768" w:type="pct"/>
            <w:shd w:val="clear" w:color="auto" w:fill="FF0000"/>
            <w:vAlign w:val="bottom"/>
          </w:tcPr>
          <w:p w14:paraId="1CEE7DCC" w14:textId="40886C00"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-14.4</w:t>
            </w:r>
          </w:p>
        </w:tc>
      </w:tr>
      <w:tr w:rsidR="001828B2" w:rsidRPr="00437380" w14:paraId="43806F1E" w14:textId="77777777" w:rsidTr="008F2171">
        <w:tc>
          <w:tcPr>
            <w:tcW w:w="1161" w:type="pct"/>
            <w:shd w:val="clear" w:color="auto" w:fill="auto"/>
          </w:tcPr>
          <w:p w14:paraId="604A2132" w14:textId="21DFC31D" w:rsidR="001828B2" w:rsidRPr="00437380" w:rsidRDefault="00F83963" w:rsidP="00D81C2C">
            <w:pPr>
              <w:spacing w:line="240" w:lineRule="auto"/>
              <w:rPr>
                <w:rFonts w:ascii="Calibri" w:hAnsi="Calibri" w:cs="Calibri"/>
                <w:sz w:val="18"/>
                <w:szCs w:val="18"/>
              </w:rPr>
            </w:pPr>
            <w:r w:rsidRPr="00437380">
              <w:rPr>
                <w:rFonts w:ascii="Calibri" w:hAnsi="Calibri" w:cs="Calibri"/>
                <w:sz w:val="18"/>
                <w:szCs w:val="18"/>
              </w:rPr>
              <w:t>LMet</w:t>
            </w:r>
            <w:r w:rsidR="001828B2" w:rsidRPr="00437380">
              <w:rPr>
                <w:rFonts w:ascii="Calibri" w:hAnsi="Calibri" w:cs="Calibri"/>
                <w:sz w:val="18"/>
                <w:szCs w:val="18"/>
              </w:rPr>
              <w:t xml:space="preserve"> </w:t>
            </w:r>
            <w:r w:rsidR="001D2444">
              <w:rPr>
                <w:rFonts w:ascii="Calibri" w:hAnsi="Calibri" w:cs="Calibri"/>
                <w:sz w:val="18"/>
                <w:szCs w:val="18"/>
              </w:rPr>
              <w:t>gap</w:t>
            </w:r>
            <w:r w:rsidR="001828B2" w:rsidRPr="00437380">
              <w:rPr>
                <w:rFonts w:ascii="Calibri" w:hAnsi="Calibri" w:cs="Calibri"/>
                <w:sz w:val="18"/>
                <w:szCs w:val="18"/>
              </w:rPr>
              <w:t xml:space="preserve"> </w:t>
            </w:r>
            <w:r w:rsidR="00D546F6">
              <w:rPr>
                <w:rFonts w:ascii="Calibri" w:hAnsi="Calibri" w:cs="Calibri"/>
                <w:sz w:val="18"/>
                <w:szCs w:val="18"/>
              </w:rPr>
              <w:t>white</w:t>
            </w:r>
            <w:r w:rsidR="001828B2" w:rsidRPr="00437380">
              <w:rPr>
                <w:rFonts w:ascii="Calibri" w:hAnsi="Calibri" w:cs="Calibri"/>
                <w:sz w:val="18"/>
                <w:szCs w:val="18"/>
              </w:rPr>
              <w:t xml:space="preserve"> Black</w:t>
            </w:r>
          </w:p>
        </w:tc>
        <w:tc>
          <w:tcPr>
            <w:tcW w:w="768" w:type="pct"/>
            <w:shd w:val="clear" w:color="auto" w:fill="auto"/>
            <w:vAlign w:val="bottom"/>
          </w:tcPr>
          <w:p w14:paraId="16E86664" w14:textId="4CA4013C"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-8.8</w:t>
            </w:r>
          </w:p>
        </w:tc>
        <w:tc>
          <w:tcPr>
            <w:tcW w:w="768" w:type="pct"/>
            <w:shd w:val="clear" w:color="auto" w:fill="auto"/>
            <w:vAlign w:val="bottom"/>
          </w:tcPr>
          <w:p w14:paraId="6CACBB07" w14:textId="4AD03CBA"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-10.5</w:t>
            </w:r>
          </w:p>
        </w:tc>
        <w:tc>
          <w:tcPr>
            <w:tcW w:w="768" w:type="pct"/>
            <w:shd w:val="clear" w:color="auto" w:fill="auto"/>
            <w:vAlign w:val="bottom"/>
          </w:tcPr>
          <w:p w14:paraId="398FFE4B" w14:textId="31B694EC"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-15.1</w:t>
            </w:r>
          </w:p>
        </w:tc>
        <w:tc>
          <w:tcPr>
            <w:tcW w:w="768" w:type="pct"/>
            <w:shd w:val="clear" w:color="auto" w:fill="auto"/>
            <w:vAlign w:val="bottom"/>
          </w:tcPr>
          <w:p w14:paraId="641B5BBC" w14:textId="11ACB766"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-8</w:t>
            </w:r>
            <w:r w:rsidR="000877E8" w:rsidRPr="00437380">
              <w:rPr>
                <w:rFonts w:ascii="Calibri" w:hAnsi="Calibri"/>
                <w:color w:val="000000"/>
                <w:sz w:val="18"/>
                <w:szCs w:val="18"/>
              </w:rPr>
              <w:t>.0</w:t>
            </w:r>
          </w:p>
        </w:tc>
        <w:tc>
          <w:tcPr>
            <w:tcW w:w="768" w:type="pct"/>
            <w:shd w:val="clear" w:color="auto" w:fill="auto"/>
            <w:vAlign w:val="bottom"/>
          </w:tcPr>
          <w:p w14:paraId="089B28FF" w14:textId="5FE870AE"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-14.3</w:t>
            </w:r>
          </w:p>
        </w:tc>
      </w:tr>
      <w:tr w:rsidR="001828B2" w:rsidRPr="00437380" w14:paraId="67330E3C" w14:textId="77777777" w:rsidTr="008F2171">
        <w:tc>
          <w:tcPr>
            <w:tcW w:w="1161" w:type="pct"/>
            <w:shd w:val="clear" w:color="auto" w:fill="auto"/>
          </w:tcPr>
          <w:p w14:paraId="5A635C65" w14:textId="411AF6D9" w:rsidR="001828B2" w:rsidRPr="00437380" w:rsidRDefault="00F83963" w:rsidP="00D81C2C">
            <w:pPr>
              <w:spacing w:line="240" w:lineRule="auto"/>
              <w:rPr>
                <w:rFonts w:ascii="Calibri" w:hAnsi="Calibri" w:cs="Calibri"/>
                <w:sz w:val="18"/>
                <w:szCs w:val="18"/>
              </w:rPr>
            </w:pPr>
            <w:r w:rsidRPr="00437380">
              <w:rPr>
                <w:rFonts w:ascii="Calibri" w:hAnsi="Calibri" w:cs="Calibri"/>
                <w:sz w:val="18"/>
                <w:szCs w:val="18"/>
              </w:rPr>
              <w:t>LMet</w:t>
            </w:r>
            <w:r w:rsidR="001828B2" w:rsidRPr="00437380">
              <w:rPr>
                <w:rFonts w:ascii="Calibri" w:hAnsi="Calibri" w:cs="Calibri"/>
                <w:sz w:val="18"/>
                <w:szCs w:val="18"/>
              </w:rPr>
              <w:t xml:space="preserve"> </w:t>
            </w:r>
            <w:r w:rsidR="001D2444">
              <w:rPr>
                <w:rFonts w:ascii="Calibri" w:hAnsi="Calibri" w:cs="Calibri"/>
                <w:sz w:val="18"/>
                <w:szCs w:val="18"/>
              </w:rPr>
              <w:t>gap</w:t>
            </w:r>
            <w:r w:rsidR="001828B2" w:rsidRPr="00437380">
              <w:rPr>
                <w:rFonts w:ascii="Calibri" w:hAnsi="Calibri" w:cs="Calibri"/>
                <w:sz w:val="18"/>
                <w:szCs w:val="18"/>
              </w:rPr>
              <w:t xml:space="preserve"> </w:t>
            </w:r>
            <w:r w:rsidR="00D546F6">
              <w:rPr>
                <w:rFonts w:ascii="Calibri" w:hAnsi="Calibri" w:cs="Calibri"/>
                <w:sz w:val="18"/>
                <w:szCs w:val="18"/>
              </w:rPr>
              <w:t>white</w:t>
            </w:r>
            <w:r w:rsidR="001828B2" w:rsidRPr="00437380">
              <w:rPr>
                <w:rFonts w:ascii="Calibri" w:hAnsi="Calibri" w:cs="Calibri"/>
                <w:sz w:val="18"/>
                <w:szCs w:val="18"/>
              </w:rPr>
              <w:t xml:space="preserve"> Asian</w:t>
            </w:r>
          </w:p>
        </w:tc>
        <w:tc>
          <w:tcPr>
            <w:tcW w:w="768" w:type="pct"/>
            <w:shd w:val="clear" w:color="auto" w:fill="auto"/>
            <w:vAlign w:val="bottom"/>
          </w:tcPr>
          <w:p w14:paraId="30DC85E7" w14:textId="7337B89F"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-10.3</w:t>
            </w:r>
          </w:p>
        </w:tc>
        <w:tc>
          <w:tcPr>
            <w:tcW w:w="768" w:type="pct"/>
            <w:shd w:val="clear" w:color="auto" w:fill="auto"/>
            <w:vAlign w:val="bottom"/>
          </w:tcPr>
          <w:p w14:paraId="1709C863" w14:textId="3BB29DCE"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-15.4</w:t>
            </w:r>
          </w:p>
        </w:tc>
        <w:tc>
          <w:tcPr>
            <w:tcW w:w="768" w:type="pct"/>
            <w:shd w:val="clear" w:color="auto" w:fill="auto"/>
            <w:vAlign w:val="bottom"/>
          </w:tcPr>
          <w:p w14:paraId="6D592CCB" w14:textId="5090534E"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-11</w:t>
            </w:r>
            <w:r w:rsidR="000877E8" w:rsidRPr="00437380">
              <w:rPr>
                <w:rFonts w:ascii="Calibri" w:hAnsi="Calibri"/>
                <w:color w:val="000000"/>
                <w:sz w:val="18"/>
                <w:szCs w:val="18"/>
              </w:rPr>
              <w:t>.0</w:t>
            </w:r>
          </w:p>
        </w:tc>
        <w:tc>
          <w:tcPr>
            <w:tcW w:w="768" w:type="pct"/>
            <w:shd w:val="clear" w:color="auto" w:fill="auto"/>
            <w:vAlign w:val="bottom"/>
          </w:tcPr>
          <w:p w14:paraId="111855BE" w14:textId="54657F36"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-11.6</w:t>
            </w:r>
          </w:p>
        </w:tc>
        <w:tc>
          <w:tcPr>
            <w:tcW w:w="768" w:type="pct"/>
            <w:shd w:val="clear" w:color="auto" w:fill="auto"/>
            <w:vAlign w:val="bottom"/>
          </w:tcPr>
          <w:p w14:paraId="6D9E265F" w14:textId="54CE2CE2"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-13.1</w:t>
            </w:r>
          </w:p>
        </w:tc>
      </w:tr>
      <w:tr w:rsidR="001828B2" w:rsidRPr="00437380" w14:paraId="6DDD2052" w14:textId="77777777" w:rsidTr="008F2171">
        <w:tc>
          <w:tcPr>
            <w:tcW w:w="1161" w:type="pct"/>
            <w:shd w:val="clear" w:color="auto" w:fill="auto"/>
          </w:tcPr>
          <w:p w14:paraId="7E52164E" w14:textId="142FD12C" w:rsidR="001828B2" w:rsidRPr="00437380" w:rsidRDefault="00F83963" w:rsidP="00D81C2C">
            <w:pPr>
              <w:spacing w:line="240" w:lineRule="auto"/>
              <w:rPr>
                <w:rFonts w:ascii="Calibri" w:hAnsi="Calibri" w:cs="Calibri"/>
                <w:sz w:val="18"/>
                <w:szCs w:val="18"/>
              </w:rPr>
            </w:pPr>
            <w:r w:rsidRPr="00437380">
              <w:rPr>
                <w:rFonts w:ascii="Calibri" w:hAnsi="Calibri" w:cs="Calibri"/>
                <w:sz w:val="18"/>
                <w:szCs w:val="18"/>
              </w:rPr>
              <w:t>LMet</w:t>
            </w:r>
            <w:r w:rsidR="001828B2" w:rsidRPr="00437380">
              <w:rPr>
                <w:rFonts w:ascii="Calibri" w:hAnsi="Calibri" w:cs="Calibri"/>
                <w:sz w:val="18"/>
                <w:szCs w:val="18"/>
              </w:rPr>
              <w:t xml:space="preserve"> </w:t>
            </w:r>
            <w:r w:rsidR="001D2444">
              <w:rPr>
                <w:rFonts w:ascii="Calibri" w:hAnsi="Calibri" w:cs="Calibri"/>
                <w:sz w:val="18"/>
                <w:szCs w:val="18"/>
              </w:rPr>
              <w:t>gap</w:t>
            </w:r>
            <w:r w:rsidR="001828B2" w:rsidRPr="00437380">
              <w:rPr>
                <w:rFonts w:ascii="Calibri" w:hAnsi="Calibri" w:cs="Calibri"/>
                <w:sz w:val="18"/>
                <w:szCs w:val="18"/>
              </w:rPr>
              <w:t xml:space="preserve"> </w:t>
            </w:r>
            <w:r w:rsidR="00D546F6">
              <w:rPr>
                <w:rFonts w:ascii="Calibri" w:hAnsi="Calibri" w:cs="Calibri"/>
                <w:sz w:val="18"/>
                <w:szCs w:val="18"/>
              </w:rPr>
              <w:t>white</w:t>
            </w:r>
            <w:r w:rsidR="001828B2" w:rsidRPr="00437380">
              <w:rPr>
                <w:rFonts w:ascii="Calibri" w:hAnsi="Calibri" w:cs="Calibri"/>
                <w:sz w:val="18"/>
                <w:szCs w:val="18"/>
              </w:rPr>
              <w:t xml:space="preserve"> </w:t>
            </w:r>
            <w:r w:rsidR="00D546F6">
              <w:rPr>
                <w:rFonts w:ascii="Calibri" w:hAnsi="Calibri" w:cs="Calibri"/>
                <w:sz w:val="18"/>
                <w:szCs w:val="18"/>
              </w:rPr>
              <w:t>m</w:t>
            </w:r>
            <w:r w:rsidR="001828B2" w:rsidRPr="00437380">
              <w:rPr>
                <w:rFonts w:ascii="Calibri" w:hAnsi="Calibri" w:cs="Calibri"/>
                <w:sz w:val="18"/>
                <w:szCs w:val="18"/>
              </w:rPr>
              <w:t>ixed/Other</w:t>
            </w:r>
          </w:p>
        </w:tc>
        <w:tc>
          <w:tcPr>
            <w:tcW w:w="768" w:type="pct"/>
            <w:shd w:val="clear" w:color="auto" w:fill="auto"/>
            <w:vAlign w:val="bottom"/>
          </w:tcPr>
          <w:p w14:paraId="2E2EA6AC" w14:textId="049CB405"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-6.4</w:t>
            </w:r>
          </w:p>
        </w:tc>
        <w:tc>
          <w:tcPr>
            <w:tcW w:w="768" w:type="pct"/>
            <w:shd w:val="clear" w:color="auto" w:fill="auto"/>
            <w:vAlign w:val="bottom"/>
          </w:tcPr>
          <w:p w14:paraId="4EBCE388" w14:textId="11854B8F"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-3</w:t>
            </w:r>
            <w:r w:rsidR="000877E8" w:rsidRPr="00437380">
              <w:rPr>
                <w:rFonts w:ascii="Calibri" w:hAnsi="Calibri"/>
                <w:color w:val="000000"/>
                <w:sz w:val="18"/>
                <w:szCs w:val="18"/>
              </w:rPr>
              <w:t>.0</w:t>
            </w:r>
          </w:p>
        </w:tc>
        <w:tc>
          <w:tcPr>
            <w:tcW w:w="768" w:type="pct"/>
            <w:shd w:val="clear" w:color="auto" w:fill="auto"/>
            <w:vAlign w:val="bottom"/>
          </w:tcPr>
          <w:p w14:paraId="3F71CA73" w14:textId="09CC2BFE"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-8.6</w:t>
            </w:r>
          </w:p>
        </w:tc>
        <w:tc>
          <w:tcPr>
            <w:tcW w:w="768" w:type="pct"/>
            <w:shd w:val="clear" w:color="auto" w:fill="auto"/>
            <w:vAlign w:val="bottom"/>
          </w:tcPr>
          <w:p w14:paraId="0B7062CA" w14:textId="78C05782"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-7.9</w:t>
            </w:r>
          </w:p>
        </w:tc>
        <w:tc>
          <w:tcPr>
            <w:tcW w:w="768" w:type="pct"/>
            <w:shd w:val="clear" w:color="auto" w:fill="auto"/>
            <w:vAlign w:val="bottom"/>
          </w:tcPr>
          <w:p w14:paraId="718A9E05" w14:textId="05EA04D3"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-13.2</w:t>
            </w:r>
          </w:p>
        </w:tc>
      </w:tr>
      <w:tr w:rsidR="001828B2" w:rsidRPr="00437380" w14:paraId="61CEA029" w14:textId="77777777" w:rsidTr="008F2171">
        <w:tc>
          <w:tcPr>
            <w:tcW w:w="1161" w:type="pct"/>
            <w:shd w:val="clear" w:color="auto" w:fill="auto"/>
          </w:tcPr>
          <w:p w14:paraId="136D89EA" w14:textId="656B2968" w:rsidR="001828B2" w:rsidRPr="00437380" w:rsidRDefault="001828B2" w:rsidP="00D81C2C">
            <w:pPr>
              <w:spacing w:line="240" w:lineRule="auto"/>
              <w:rPr>
                <w:rFonts w:ascii="Calibri" w:hAnsi="Calibri" w:cs="Calibri"/>
                <w:sz w:val="18"/>
                <w:szCs w:val="18"/>
              </w:rPr>
            </w:pPr>
            <w:r w:rsidRPr="00437380">
              <w:rPr>
                <w:rFonts w:ascii="Calibri" w:hAnsi="Calibri" w:cs="Calibri"/>
                <w:sz w:val="18"/>
                <w:szCs w:val="18"/>
              </w:rPr>
              <w:t xml:space="preserve">Sector </w:t>
            </w:r>
            <w:r w:rsidR="001D2444">
              <w:rPr>
                <w:rFonts w:ascii="Calibri" w:hAnsi="Calibri" w:cs="Calibri"/>
                <w:sz w:val="18"/>
                <w:szCs w:val="18"/>
              </w:rPr>
              <w:t>gap</w:t>
            </w:r>
            <w:r w:rsidRPr="00437380">
              <w:rPr>
                <w:rFonts w:ascii="Calibri" w:hAnsi="Calibri" w:cs="Calibri"/>
                <w:sz w:val="18"/>
                <w:szCs w:val="18"/>
              </w:rPr>
              <w:t xml:space="preserve"> </w:t>
            </w:r>
            <w:r w:rsidR="00D546F6">
              <w:rPr>
                <w:rFonts w:ascii="Calibri" w:hAnsi="Calibri" w:cs="Calibri"/>
                <w:sz w:val="18"/>
                <w:szCs w:val="18"/>
              </w:rPr>
              <w:t>white</w:t>
            </w:r>
            <w:r w:rsidRPr="00437380">
              <w:rPr>
                <w:rFonts w:ascii="Calibri" w:hAnsi="Calibri" w:cs="Calibri"/>
                <w:sz w:val="18"/>
                <w:szCs w:val="18"/>
              </w:rPr>
              <w:t xml:space="preserve"> BAME</w:t>
            </w:r>
          </w:p>
        </w:tc>
        <w:tc>
          <w:tcPr>
            <w:tcW w:w="768" w:type="pct"/>
            <w:shd w:val="clear" w:color="auto" w:fill="auto"/>
            <w:vAlign w:val="bottom"/>
          </w:tcPr>
          <w:p w14:paraId="6C509BB0" w14:textId="7DC7CA05"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-19.3</w:t>
            </w:r>
          </w:p>
        </w:tc>
        <w:tc>
          <w:tcPr>
            <w:tcW w:w="768" w:type="pct"/>
            <w:shd w:val="clear" w:color="auto" w:fill="auto"/>
            <w:vAlign w:val="bottom"/>
          </w:tcPr>
          <w:p w14:paraId="6B71AC4A" w14:textId="749E2AEF"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-15.3</w:t>
            </w:r>
          </w:p>
        </w:tc>
        <w:tc>
          <w:tcPr>
            <w:tcW w:w="768" w:type="pct"/>
            <w:shd w:val="clear" w:color="auto" w:fill="auto"/>
            <w:vAlign w:val="bottom"/>
          </w:tcPr>
          <w:p w14:paraId="02EB8EBE" w14:textId="72E1FC3F"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-8.9</w:t>
            </w:r>
          </w:p>
        </w:tc>
        <w:tc>
          <w:tcPr>
            <w:tcW w:w="768" w:type="pct"/>
            <w:shd w:val="clear" w:color="auto" w:fill="auto"/>
            <w:vAlign w:val="bottom"/>
          </w:tcPr>
          <w:p w14:paraId="21CFCC3E" w14:textId="6296EC9A"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-10.2</w:t>
            </w:r>
          </w:p>
        </w:tc>
        <w:tc>
          <w:tcPr>
            <w:tcW w:w="768" w:type="pct"/>
            <w:shd w:val="clear" w:color="auto" w:fill="auto"/>
            <w:vAlign w:val="bottom"/>
          </w:tcPr>
          <w:p w14:paraId="3BDB295D" w14:textId="52FFC98E"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-8.1</w:t>
            </w:r>
          </w:p>
        </w:tc>
      </w:tr>
      <w:tr w:rsidR="001828B2" w:rsidRPr="00437380" w14:paraId="66C66AB5" w14:textId="77777777" w:rsidTr="008F2171">
        <w:tc>
          <w:tcPr>
            <w:tcW w:w="1161" w:type="pct"/>
            <w:shd w:val="clear" w:color="auto" w:fill="auto"/>
          </w:tcPr>
          <w:p w14:paraId="3335B066" w14:textId="04C52DA2" w:rsidR="001828B2" w:rsidRPr="00437380" w:rsidRDefault="001828B2" w:rsidP="00D81C2C">
            <w:pPr>
              <w:spacing w:line="240" w:lineRule="auto"/>
              <w:rPr>
                <w:rFonts w:ascii="Calibri" w:hAnsi="Calibri" w:cs="Calibri"/>
                <w:sz w:val="18"/>
                <w:szCs w:val="18"/>
              </w:rPr>
            </w:pPr>
            <w:r w:rsidRPr="00437380">
              <w:rPr>
                <w:rFonts w:ascii="Calibri" w:hAnsi="Calibri" w:cs="Calibri"/>
                <w:sz w:val="18"/>
                <w:szCs w:val="18"/>
              </w:rPr>
              <w:t xml:space="preserve">Sector </w:t>
            </w:r>
            <w:r w:rsidR="001D2444">
              <w:rPr>
                <w:rFonts w:ascii="Calibri" w:hAnsi="Calibri" w:cs="Calibri"/>
                <w:sz w:val="18"/>
                <w:szCs w:val="18"/>
              </w:rPr>
              <w:t>gap</w:t>
            </w:r>
            <w:r w:rsidRPr="00437380">
              <w:rPr>
                <w:rFonts w:ascii="Calibri" w:hAnsi="Calibri" w:cs="Calibri"/>
                <w:sz w:val="18"/>
                <w:szCs w:val="18"/>
              </w:rPr>
              <w:t xml:space="preserve"> </w:t>
            </w:r>
            <w:r w:rsidR="00D546F6">
              <w:rPr>
                <w:rFonts w:ascii="Calibri" w:hAnsi="Calibri" w:cs="Calibri"/>
                <w:sz w:val="18"/>
                <w:szCs w:val="18"/>
              </w:rPr>
              <w:t>white</w:t>
            </w:r>
            <w:r w:rsidRPr="00437380">
              <w:rPr>
                <w:rFonts w:ascii="Calibri" w:hAnsi="Calibri" w:cs="Calibri"/>
                <w:sz w:val="18"/>
                <w:szCs w:val="18"/>
              </w:rPr>
              <w:t xml:space="preserve"> Black</w:t>
            </w:r>
          </w:p>
        </w:tc>
        <w:tc>
          <w:tcPr>
            <w:tcW w:w="768" w:type="pct"/>
            <w:shd w:val="clear" w:color="auto" w:fill="auto"/>
            <w:vAlign w:val="bottom"/>
          </w:tcPr>
          <w:p w14:paraId="2DBD0D6D" w14:textId="39E41EDC"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-20.7</w:t>
            </w:r>
          </w:p>
        </w:tc>
        <w:tc>
          <w:tcPr>
            <w:tcW w:w="768" w:type="pct"/>
            <w:shd w:val="clear" w:color="auto" w:fill="auto"/>
            <w:vAlign w:val="bottom"/>
          </w:tcPr>
          <w:p w14:paraId="48B8D64E" w14:textId="7F80A254"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-15.6</w:t>
            </w:r>
          </w:p>
        </w:tc>
        <w:tc>
          <w:tcPr>
            <w:tcW w:w="768" w:type="pct"/>
            <w:shd w:val="clear" w:color="auto" w:fill="auto"/>
            <w:vAlign w:val="bottom"/>
          </w:tcPr>
          <w:p w14:paraId="760241A7" w14:textId="04E06A81"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-10.2</w:t>
            </w:r>
          </w:p>
        </w:tc>
        <w:tc>
          <w:tcPr>
            <w:tcW w:w="768" w:type="pct"/>
            <w:shd w:val="clear" w:color="auto" w:fill="auto"/>
            <w:vAlign w:val="bottom"/>
          </w:tcPr>
          <w:p w14:paraId="4F9DA345" w14:textId="30627F40"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-11</w:t>
            </w:r>
          </w:p>
        </w:tc>
        <w:tc>
          <w:tcPr>
            <w:tcW w:w="768" w:type="pct"/>
            <w:shd w:val="clear" w:color="auto" w:fill="auto"/>
            <w:vAlign w:val="bottom"/>
          </w:tcPr>
          <w:p w14:paraId="6D8D74CA" w14:textId="4DB8906B"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-8.6</w:t>
            </w:r>
          </w:p>
        </w:tc>
      </w:tr>
      <w:tr w:rsidR="001828B2" w:rsidRPr="00437380" w14:paraId="1DA50E78" w14:textId="77777777" w:rsidTr="008F2171">
        <w:tc>
          <w:tcPr>
            <w:tcW w:w="1161" w:type="pct"/>
            <w:shd w:val="clear" w:color="auto" w:fill="auto"/>
          </w:tcPr>
          <w:p w14:paraId="49639428" w14:textId="580F764D" w:rsidR="001828B2" w:rsidRPr="00437380" w:rsidRDefault="001828B2" w:rsidP="00D81C2C">
            <w:pPr>
              <w:spacing w:line="240" w:lineRule="auto"/>
              <w:rPr>
                <w:rFonts w:ascii="Calibri" w:hAnsi="Calibri" w:cs="Calibri"/>
                <w:sz w:val="18"/>
                <w:szCs w:val="18"/>
              </w:rPr>
            </w:pPr>
            <w:r w:rsidRPr="00437380">
              <w:rPr>
                <w:rFonts w:ascii="Calibri" w:hAnsi="Calibri" w:cs="Calibri"/>
                <w:sz w:val="18"/>
                <w:szCs w:val="18"/>
              </w:rPr>
              <w:t xml:space="preserve">Sector </w:t>
            </w:r>
            <w:r w:rsidR="001D2444">
              <w:rPr>
                <w:rFonts w:ascii="Calibri" w:hAnsi="Calibri" w:cs="Calibri"/>
                <w:sz w:val="18"/>
                <w:szCs w:val="18"/>
              </w:rPr>
              <w:t>gap</w:t>
            </w:r>
            <w:r w:rsidRPr="00437380">
              <w:rPr>
                <w:rFonts w:ascii="Calibri" w:hAnsi="Calibri" w:cs="Calibri"/>
                <w:sz w:val="18"/>
                <w:szCs w:val="18"/>
              </w:rPr>
              <w:t xml:space="preserve"> </w:t>
            </w:r>
            <w:r w:rsidR="00D546F6">
              <w:rPr>
                <w:rFonts w:ascii="Calibri" w:hAnsi="Calibri" w:cs="Calibri"/>
                <w:sz w:val="18"/>
                <w:szCs w:val="18"/>
              </w:rPr>
              <w:t>white</w:t>
            </w:r>
            <w:r w:rsidRPr="00437380">
              <w:rPr>
                <w:rFonts w:ascii="Calibri" w:hAnsi="Calibri" w:cs="Calibri"/>
                <w:sz w:val="18"/>
                <w:szCs w:val="18"/>
              </w:rPr>
              <w:t xml:space="preserve"> Asian</w:t>
            </w:r>
          </w:p>
        </w:tc>
        <w:tc>
          <w:tcPr>
            <w:tcW w:w="768" w:type="pct"/>
            <w:shd w:val="clear" w:color="auto" w:fill="auto"/>
            <w:vAlign w:val="bottom"/>
          </w:tcPr>
          <w:p w14:paraId="0C379CD3" w14:textId="3C892E5D"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-20.3</w:t>
            </w:r>
          </w:p>
        </w:tc>
        <w:tc>
          <w:tcPr>
            <w:tcW w:w="768" w:type="pct"/>
            <w:shd w:val="clear" w:color="auto" w:fill="auto"/>
            <w:vAlign w:val="bottom"/>
          </w:tcPr>
          <w:p w14:paraId="4C87F968" w14:textId="75C48949"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-16.7</w:t>
            </w:r>
          </w:p>
        </w:tc>
        <w:tc>
          <w:tcPr>
            <w:tcW w:w="768" w:type="pct"/>
            <w:shd w:val="clear" w:color="auto" w:fill="auto"/>
            <w:vAlign w:val="bottom"/>
          </w:tcPr>
          <w:p w14:paraId="1777F1CF" w14:textId="0FD3BE1E"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-8.9</w:t>
            </w:r>
          </w:p>
        </w:tc>
        <w:tc>
          <w:tcPr>
            <w:tcW w:w="768" w:type="pct"/>
            <w:shd w:val="clear" w:color="auto" w:fill="auto"/>
            <w:vAlign w:val="bottom"/>
          </w:tcPr>
          <w:p w14:paraId="6F8462AB" w14:textId="49313D78"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-10.1</w:t>
            </w:r>
          </w:p>
        </w:tc>
        <w:tc>
          <w:tcPr>
            <w:tcW w:w="768" w:type="pct"/>
            <w:shd w:val="clear" w:color="auto" w:fill="auto"/>
            <w:vAlign w:val="bottom"/>
          </w:tcPr>
          <w:p w14:paraId="44CA3D78" w14:textId="011003C2"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-8.1</w:t>
            </w:r>
          </w:p>
        </w:tc>
      </w:tr>
      <w:tr w:rsidR="001828B2" w:rsidRPr="00437380" w14:paraId="3CB8B9A8" w14:textId="77777777" w:rsidTr="008F2171">
        <w:tc>
          <w:tcPr>
            <w:tcW w:w="1161" w:type="pct"/>
            <w:shd w:val="clear" w:color="auto" w:fill="auto"/>
          </w:tcPr>
          <w:p w14:paraId="03E37886" w14:textId="5FC4DCFB" w:rsidR="001828B2" w:rsidRPr="00437380" w:rsidRDefault="001828B2" w:rsidP="00D81C2C">
            <w:pPr>
              <w:spacing w:line="240" w:lineRule="auto"/>
              <w:rPr>
                <w:rFonts w:ascii="Calibri" w:hAnsi="Calibri" w:cs="Calibri"/>
                <w:sz w:val="18"/>
                <w:szCs w:val="18"/>
              </w:rPr>
            </w:pPr>
            <w:r w:rsidRPr="00437380">
              <w:rPr>
                <w:rFonts w:ascii="Calibri" w:hAnsi="Calibri" w:cs="Calibri"/>
                <w:sz w:val="18"/>
                <w:szCs w:val="18"/>
              </w:rPr>
              <w:t xml:space="preserve">Sector </w:t>
            </w:r>
            <w:r w:rsidR="001D2444">
              <w:rPr>
                <w:rFonts w:ascii="Calibri" w:hAnsi="Calibri" w:cs="Calibri"/>
                <w:sz w:val="18"/>
                <w:szCs w:val="18"/>
              </w:rPr>
              <w:t>gap</w:t>
            </w:r>
            <w:r w:rsidRPr="00437380">
              <w:rPr>
                <w:rFonts w:ascii="Calibri" w:hAnsi="Calibri" w:cs="Calibri"/>
                <w:sz w:val="18"/>
                <w:szCs w:val="18"/>
              </w:rPr>
              <w:t xml:space="preserve"> </w:t>
            </w:r>
            <w:r w:rsidR="00D546F6">
              <w:rPr>
                <w:rFonts w:ascii="Calibri" w:hAnsi="Calibri" w:cs="Calibri"/>
                <w:sz w:val="18"/>
                <w:szCs w:val="18"/>
              </w:rPr>
              <w:t>white</w:t>
            </w:r>
            <w:r w:rsidRPr="00437380">
              <w:rPr>
                <w:rFonts w:ascii="Calibri" w:hAnsi="Calibri" w:cs="Calibri"/>
                <w:sz w:val="18"/>
                <w:szCs w:val="18"/>
              </w:rPr>
              <w:t xml:space="preserve"> </w:t>
            </w:r>
            <w:r w:rsidR="00D546F6">
              <w:rPr>
                <w:rFonts w:ascii="Calibri" w:hAnsi="Calibri" w:cs="Calibri"/>
                <w:sz w:val="18"/>
                <w:szCs w:val="18"/>
              </w:rPr>
              <w:t>mixed</w:t>
            </w:r>
            <w:r w:rsidRPr="00437380">
              <w:rPr>
                <w:rFonts w:ascii="Calibri" w:hAnsi="Calibri" w:cs="Calibri"/>
                <w:sz w:val="18"/>
                <w:szCs w:val="18"/>
              </w:rPr>
              <w:t>/Other</w:t>
            </w:r>
          </w:p>
        </w:tc>
        <w:tc>
          <w:tcPr>
            <w:tcW w:w="768" w:type="pct"/>
            <w:shd w:val="clear" w:color="auto" w:fill="auto"/>
            <w:vAlign w:val="bottom"/>
          </w:tcPr>
          <w:p w14:paraId="48936ADF" w14:textId="5E6CD0D0"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13.9</w:t>
            </w:r>
          </w:p>
        </w:tc>
        <w:tc>
          <w:tcPr>
            <w:tcW w:w="768" w:type="pct"/>
            <w:shd w:val="clear" w:color="auto" w:fill="auto"/>
            <w:vAlign w:val="bottom"/>
          </w:tcPr>
          <w:p w14:paraId="5A77BDB5" w14:textId="0F93A345"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12.8</w:t>
            </w:r>
          </w:p>
        </w:tc>
        <w:tc>
          <w:tcPr>
            <w:tcW w:w="768" w:type="pct"/>
            <w:shd w:val="clear" w:color="auto" w:fill="auto"/>
            <w:vAlign w:val="bottom"/>
          </w:tcPr>
          <w:p w14:paraId="3EB5BAA5" w14:textId="2DEB35A1"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18.5</w:t>
            </w:r>
          </w:p>
        </w:tc>
        <w:tc>
          <w:tcPr>
            <w:tcW w:w="768" w:type="pct"/>
            <w:shd w:val="clear" w:color="auto" w:fill="auto"/>
            <w:vAlign w:val="bottom"/>
          </w:tcPr>
          <w:p w14:paraId="5CC62960" w14:textId="337537BB"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11.1</w:t>
            </w:r>
          </w:p>
        </w:tc>
        <w:tc>
          <w:tcPr>
            <w:tcW w:w="768" w:type="pct"/>
            <w:shd w:val="clear" w:color="auto" w:fill="auto"/>
            <w:vAlign w:val="bottom"/>
          </w:tcPr>
          <w:p w14:paraId="392E351F" w14:textId="32E7DD65"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16.9</w:t>
            </w:r>
          </w:p>
        </w:tc>
      </w:tr>
    </w:tbl>
    <w:p w14:paraId="27E35C8A" w14:textId="5E263303" w:rsidR="00A74CDE" w:rsidRPr="00437380" w:rsidRDefault="00E92266" w:rsidP="00D81C2C">
      <w:pPr>
        <w:spacing w:before="120" w:after="120" w:line="240" w:lineRule="auto"/>
        <w:jc w:val="both"/>
        <w:rPr>
          <w:rFonts w:ascii="Calibri" w:hAnsi="Calibri" w:cs="Calibri"/>
        </w:rPr>
      </w:pPr>
      <w:r w:rsidRPr="00437380">
        <w:rPr>
          <w:rFonts w:ascii="Calibri" w:hAnsi="Calibri" w:cs="Calibri"/>
          <w:i/>
          <w:sz w:val="18"/>
        </w:rPr>
        <w:t xml:space="preserve">Table </w:t>
      </w:r>
      <w:r w:rsidR="003E5905" w:rsidRPr="00437380">
        <w:rPr>
          <w:rFonts w:ascii="Calibri" w:hAnsi="Calibri" w:cs="Calibri"/>
          <w:i/>
          <w:sz w:val="18"/>
        </w:rPr>
        <w:t>20</w:t>
      </w:r>
      <w:r w:rsidRPr="00437380">
        <w:rPr>
          <w:rFonts w:ascii="Calibri" w:hAnsi="Calibri" w:cs="Calibri"/>
          <w:i/>
          <w:sz w:val="18"/>
        </w:rPr>
        <w:t xml:space="preserve">: </w:t>
      </w:r>
      <w:r w:rsidR="005F2EC6" w:rsidRPr="00437380">
        <w:rPr>
          <w:rFonts w:ascii="Calibri" w:hAnsi="Calibri" w:cs="Calibri"/>
          <w:i/>
          <w:sz w:val="18"/>
        </w:rPr>
        <w:t>P</w:t>
      </w:r>
      <w:r w:rsidR="004733DD" w:rsidRPr="00437380">
        <w:rPr>
          <w:rFonts w:ascii="Calibri" w:hAnsi="Calibri" w:cs="Calibri"/>
          <w:i/>
          <w:sz w:val="18"/>
        </w:rPr>
        <w:t xml:space="preserve">ercentage of </w:t>
      </w:r>
      <w:r w:rsidR="00BC5980" w:rsidRPr="00437380">
        <w:rPr>
          <w:rFonts w:ascii="Calibri" w:hAnsi="Calibri" w:cs="Calibri"/>
          <w:i/>
          <w:sz w:val="18"/>
        </w:rPr>
        <w:t>part-time</w:t>
      </w:r>
      <w:r w:rsidR="004733DD" w:rsidRPr="00437380">
        <w:rPr>
          <w:rFonts w:ascii="Calibri" w:hAnsi="Calibri" w:cs="Calibri"/>
          <w:i/>
          <w:sz w:val="18"/>
        </w:rPr>
        <w:t xml:space="preserve"> student</w:t>
      </w:r>
      <w:r w:rsidRPr="00437380">
        <w:rPr>
          <w:rFonts w:ascii="Calibri" w:hAnsi="Calibri" w:cs="Calibri"/>
          <w:i/>
          <w:sz w:val="18"/>
        </w:rPr>
        <w:t xml:space="preserve">s </w:t>
      </w:r>
      <w:r w:rsidR="004733DD" w:rsidRPr="00437380">
        <w:rPr>
          <w:rFonts w:ascii="Calibri" w:hAnsi="Calibri" w:cs="Calibri"/>
          <w:i/>
          <w:sz w:val="18"/>
        </w:rPr>
        <w:t>progressing</w:t>
      </w:r>
      <w:r w:rsidRPr="00437380">
        <w:rPr>
          <w:rFonts w:ascii="Calibri" w:hAnsi="Calibri" w:cs="Calibri"/>
          <w:i/>
          <w:sz w:val="18"/>
        </w:rPr>
        <w:t xml:space="preserve"> to </w:t>
      </w:r>
      <w:r w:rsidR="00733188">
        <w:rPr>
          <w:rFonts w:ascii="Calibri" w:hAnsi="Calibri" w:cs="Calibri"/>
          <w:i/>
          <w:sz w:val="18"/>
        </w:rPr>
        <w:t>highly-skilled</w:t>
      </w:r>
      <w:r w:rsidRPr="00437380">
        <w:rPr>
          <w:rFonts w:ascii="Calibri" w:hAnsi="Calibri" w:cs="Calibri"/>
          <w:i/>
          <w:sz w:val="18"/>
        </w:rPr>
        <w:t xml:space="preserve"> employment/</w:t>
      </w:r>
      <w:r w:rsidR="00D14BB8">
        <w:rPr>
          <w:rFonts w:ascii="Calibri" w:hAnsi="Calibri" w:cs="Calibri"/>
          <w:i/>
          <w:sz w:val="18"/>
        </w:rPr>
        <w:t>furt</w:t>
      </w:r>
      <w:r w:rsidR="00D14BB8" w:rsidRPr="00437380">
        <w:rPr>
          <w:rFonts w:ascii="Calibri" w:hAnsi="Calibri" w:cs="Calibri"/>
          <w:i/>
          <w:sz w:val="18"/>
        </w:rPr>
        <w:t xml:space="preserve">her </w:t>
      </w:r>
      <w:r w:rsidRPr="00437380">
        <w:rPr>
          <w:rFonts w:ascii="Calibri" w:hAnsi="Calibri" w:cs="Calibri"/>
          <w:i/>
          <w:sz w:val="18"/>
        </w:rPr>
        <w:t>study</w:t>
      </w:r>
      <w:r w:rsidR="00770BFF">
        <w:rPr>
          <w:rFonts w:ascii="Calibri" w:hAnsi="Calibri" w:cs="Calibri"/>
          <w:i/>
          <w:sz w:val="18"/>
        </w:rPr>
        <w:t>,</w:t>
      </w:r>
      <w:r w:rsidR="00770BFF" w:rsidRPr="00437380">
        <w:rPr>
          <w:rFonts w:ascii="Calibri" w:hAnsi="Calibri" w:cs="Calibri"/>
          <w:i/>
          <w:sz w:val="18"/>
        </w:rPr>
        <w:t xml:space="preserve"> disaggregated</w:t>
      </w:r>
      <w:r w:rsidRPr="00437380">
        <w:rPr>
          <w:rFonts w:ascii="Calibri" w:hAnsi="Calibri" w:cs="Calibri"/>
          <w:i/>
          <w:sz w:val="18"/>
        </w:rPr>
        <w:t xml:space="preserve"> by ethnicity (</w:t>
      </w:r>
      <w:r w:rsidR="00D546F6">
        <w:rPr>
          <w:rFonts w:ascii="Calibri" w:hAnsi="Calibri" w:cs="Calibri"/>
          <w:i/>
          <w:sz w:val="18"/>
        </w:rPr>
        <w:t>A&amp;PP</w:t>
      </w:r>
      <w:r w:rsidRPr="00437380">
        <w:rPr>
          <w:rFonts w:ascii="Calibri" w:hAnsi="Calibri" w:cs="Calibri"/>
          <w:i/>
          <w:sz w:val="18"/>
        </w:rPr>
        <w:t xml:space="preserve"> data</w:t>
      </w:r>
      <w:r w:rsidR="005C338F" w:rsidRPr="00437380">
        <w:rPr>
          <w:rFonts w:ascii="Calibri" w:hAnsi="Calibri" w:cs="Calibri"/>
          <w:i/>
          <w:sz w:val="18"/>
        </w:rPr>
        <w:t>)</w:t>
      </w:r>
    </w:p>
    <w:tbl>
      <w:tblPr>
        <w:tblStyle w:val="TableGrid"/>
        <w:tblW w:w="5000" w:type="pct"/>
        <w:tblLook w:val="04A0" w:firstRow="1" w:lastRow="0" w:firstColumn="1" w:lastColumn="0" w:noHBand="0" w:noVBand="1"/>
      </w:tblPr>
      <w:tblGrid>
        <w:gridCol w:w="2268"/>
        <w:gridCol w:w="1500"/>
        <w:gridCol w:w="1501"/>
        <w:gridCol w:w="1501"/>
        <w:gridCol w:w="1501"/>
        <w:gridCol w:w="1499"/>
      </w:tblGrid>
      <w:tr w:rsidR="001C6E8E" w:rsidRPr="00437380" w14:paraId="06AC5AE7" w14:textId="77777777" w:rsidTr="008F2171">
        <w:trPr>
          <w:trHeight w:val="93"/>
        </w:trPr>
        <w:tc>
          <w:tcPr>
            <w:tcW w:w="1161" w:type="pct"/>
          </w:tcPr>
          <w:p w14:paraId="7C009316" w14:textId="77777777" w:rsidR="001C6E8E" w:rsidRPr="00437380" w:rsidRDefault="001C6E8E" w:rsidP="00D81C2C">
            <w:pPr>
              <w:spacing w:line="240" w:lineRule="auto"/>
              <w:rPr>
                <w:rFonts w:ascii="Calibri" w:hAnsi="Calibri" w:cs="Calibri"/>
                <w:sz w:val="18"/>
                <w:szCs w:val="18"/>
              </w:rPr>
            </w:pPr>
          </w:p>
        </w:tc>
        <w:tc>
          <w:tcPr>
            <w:tcW w:w="768" w:type="pct"/>
            <w:vAlign w:val="bottom"/>
          </w:tcPr>
          <w:p w14:paraId="3D17BC1D" w14:textId="66CD45A8" w:rsidR="001C6E8E" w:rsidRPr="00437380" w:rsidRDefault="001C6E8E" w:rsidP="00D81C2C">
            <w:pPr>
              <w:spacing w:line="240" w:lineRule="auto"/>
              <w:rPr>
                <w:rFonts w:ascii="Calibri" w:hAnsi="Calibri" w:cs="Calibri"/>
                <w:b/>
                <w:sz w:val="18"/>
                <w:szCs w:val="18"/>
              </w:rPr>
            </w:pPr>
            <w:r w:rsidRPr="00437380">
              <w:rPr>
                <w:rFonts w:ascii="Calibri" w:hAnsi="Calibri" w:cs="Calibri"/>
                <w:bCs/>
                <w:sz w:val="18"/>
                <w:szCs w:val="18"/>
              </w:rPr>
              <w:t>2012/13</w:t>
            </w:r>
          </w:p>
        </w:tc>
        <w:tc>
          <w:tcPr>
            <w:tcW w:w="768" w:type="pct"/>
            <w:vAlign w:val="bottom"/>
          </w:tcPr>
          <w:p w14:paraId="52986798" w14:textId="5FA78203" w:rsidR="001C6E8E" w:rsidRPr="00437380" w:rsidRDefault="001C6E8E" w:rsidP="00D81C2C">
            <w:pPr>
              <w:spacing w:line="240" w:lineRule="auto"/>
              <w:rPr>
                <w:rFonts w:ascii="Calibri" w:hAnsi="Calibri" w:cs="Calibri"/>
                <w:b/>
                <w:sz w:val="18"/>
                <w:szCs w:val="18"/>
              </w:rPr>
            </w:pPr>
            <w:r w:rsidRPr="00437380">
              <w:rPr>
                <w:rFonts w:ascii="Calibri" w:hAnsi="Calibri" w:cs="Arial"/>
                <w:color w:val="000000"/>
                <w:sz w:val="18"/>
                <w:szCs w:val="18"/>
              </w:rPr>
              <w:t>2013/14</w:t>
            </w:r>
          </w:p>
        </w:tc>
        <w:tc>
          <w:tcPr>
            <w:tcW w:w="768" w:type="pct"/>
            <w:vAlign w:val="bottom"/>
          </w:tcPr>
          <w:p w14:paraId="3BCB21DD" w14:textId="2E27CEFA" w:rsidR="001C6E8E" w:rsidRPr="00437380" w:rsidRDefault="001C6E8E" w:rsidP="00D81C2C">
            <w:pPr>
              <w:spacing w:line="240" w:lineRule="auto"/>
              <w:rPr>
                <w:rFonts w:ascii="Calibri" w:hAnsi="Calibri" w:cs="Calibri"/>
                <w:b/>
                <w:sz w:val="18"/>
                <w:szCs w:val="18"/>
              </w:rPr>
            </w:pPr>
            <w:r w:rsidRPr="00437380">
              <w:rPr>
                <w:rFonts w:ascii="Calibri" w:hAnsi="Calibri" w:cs="Arial"/>
                <w:color w:val="000000"/>
                <w:sz w:val="18"/>
                <w:szCs w:val="18"/>
              </w:rPr>
              <w:t>2014/15</w:t>
            </w:r>
          </w:p>
        </w:tc>
        <w:tc>
          <w:tcPr>
            <w:tcW w:w="768" w:type="pct"/>
            <w:vAlign w:val="bottom"/>
          </w:tcPr>
          <w:p w14:paraId="7ADEE77C" w14:textId="435C98D4" w:rsidR="001C6E8E" w:rsidRPr="00437380" w:rsidRDefault="001C6E8E" w:rsidP="00D81C2C">
            <w:pPr>
              <w:spacing w:line="240" w:lineRule="auto"/>
              <w:rPr>
                <w:rFonts w:ascii="Calibri" w:hAnsi="Calibri" w:cs="Calibri"/>
                <w:b/>
                <w:sz w:val="18"/>
                <w:szCs w:val="18"/>
              </w:rPr>
            </w:pPr>
            <w:r w:rsidRPr="00437380">
              <w:rPr>
                <w:rFonts w:ascii="Calibri" w:hAnsi="Calibri" w:cs="Arial"/>
                <w:color w:val="000000"/>
                <w:sz w:val="18"/>
                <w:szCs w:val="18"/>
              </w:rPr>
              <w:t>2015/16</w:t>
            </w:r>
          </w:p>
        </w:tc>
        <w:tc>
          <w:tcPr>
            <w:tcW w:w="768" w:type="pct"/>
            <w:vAlign w:val="bottom"/>
          </w:tcPr>
          <w:p w14:paraId="546375D5" w14:textId="43CD89B1" w:rsidR="001C6E8E" w:rsidRPr="00437380" w:rsidRDefault="001C6E8E" w:rsidP="00D81C2C">
            <w:pPr>
              <w:spacing w:line="240" w:lineRule="auto"/>
              <w:rPr>
                <w:rFonts w:ascii="Calibri" w:hAnsi="Calibri" w:cs="Calibri"/>
                <w:b/>
                <w:sz w:val="18"/>
                <w:szCs w:val="18"/>
              </w:rPr>
            </w:pPr>
            <w:r w:rsidRPr="00437380">
              <w:rPr>
                <w:rFonts w:ascii="Calibri" w:hAnsi="Calibri" w:cs="Arial"/>
                <w:color w:val="000000"/>
                <w:sz w:val="18"/>
                <w:szCs w:val="18"/>
              </w:rPr>
              <w:t>2016/17</w:t>
            </w:r>
          </w:p>
        </w:tc>
      </w:tr>
      <w:tr w:rsidR="001828B2" w:rsidRPr="00437380" w14:paraId="10A3A6C8" w14:textId="77777777" w:rsidTr="008F2171">
        <w:trPr>
          <w:trHeight w:val="164"/>
        </w:trPr>
        <w:tc>
          <w:tcPr>
            <w:tcW w:w="1161" w:type="pct"/>
            <w:shd w:val="clear" w:color="auto" w:fill="auto"/>
          </w:tcPr>
          <w:p w14:paraId="1D280053" w14:textId="77777777" w:rsidR="001828B2" w:rsidRPr="00437380" w:rsidRDefault="001828B2" w:rsidP="00D81C2C">
            <w:pPr>
              <w:spacing w:line="240" w:lineRule="auto"/>
              <w:rPr>
                <w:rFonts w:ascii="Calibri" w:hAnsi="Calibri" w:cs="Calibri"/>
                <w:sz w:val="18"/>
                <w:szCs w:val="18"/>
              </w:rPr>
            </w:pPr>
            <w:r w:rsidRPr="00437380">
              <w:rPr>
                <w:rFonts w:ascii="Calibri" w:hAnsi="Calibri" w:cs="Calibri"/>
                <w:sz w:val="18"/>
                <w:szCs w:val="18"/>
              </w:rPr>
              <w:t>BAME</w:t>
            </w:r>
          </w:p>
        </w:tc>
        <w:tc>
          <w:tcPr>
            <w:tcW w:w="768" w:type="pct"/>
            <w:shd w:val="clear" w:color="auto" w:fill="auto"/>
            <w:vAlign w:val="bottom"/>
          </w:tcPr>
          <w:p w14:paraId="22A130AB" w14:textId="57AA98D0"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38.3</w:t>
            </w:r>
          </w:p>
        </w:tc>
        <w:tc>
          <w:tcPr>
            <w:tcW w:w="768" w:type="pct"/>
            <w:shd w:val="clear" w:color="auto" w:fill="auto"/>
            <w:vAlign w:val="bottom"/>
          </w:tcPr>
          <w:p w14:paraId="1CD4D2A9" w14:textId="46B53802"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35.4</w:t>
            </w:r>
          </w:p>
        </w:tc>
        <w:tc>
          <w:tcPr>
            <w:tcW w:w="768" w:type="pct"/>
            <w:shd w:val="clear" w:color="auto" w:fill="auto"/>
            <w:vAlign w:val="bottom"/>
          </w:tcPr>
          <w:p w14:paraId="2BA25C43" w14:textId="31327367"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56.9</w:t>
            </w:r>
          </w:p>
        </w:tc>
        <w:tc>
          <w:tcPr>
            <w:tcW w:w="768" w:type="pct"/>
            <w:shd w:val="clear" w:color="auto" w:fill="auto"/>
            <w:vAlign w:val="bottom"/>
          </w:tcPr>
          <w:p w14:paraId="0EBA3908" w14:textId="7782059D"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59.1</w:t>
            </w:r>
          </w:p>
        </w:tc>
        <w:tc>
          <w:tcPr>
            <w:tcW w:w="768" w:type="pct"/>
            <w:shd w:val="clear" w:color="auto" w:fill="auto"/>
            <w:vAlign w:val="bottom"/>
          </w:tcPr>
          <w:p w14:paraId="192A8E59" w14:textId="521E5803"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57.9</w:t>
            </w:r>
          </w:p>
        </w:tc>
      </w:tr>
      <w:tr w:rsidR="001828B2" w:rsidRPr="00437380" w14:paraId="1620AAFA" w14:textId="77777777" w:rsidTr="008F2171">
        <w:tc>
          <w:tcPr>
            <w:tcW w:w="1161" w:type="pct"/>
            <w:shd w:val="clear" w:color="auto" w:fill="auto"/>
          </w:tcPr>
          <w:p w14:paraId="7141EDD7" w14:textId="77777777" w:rsidR="001828B2" w:rsidRPr="00437380" w:rsidRDefault="001828B2" w:rsidP="00D81C2C">
            <w:pPr>
              <w:spacing w:line="240" w:lineRule="auto"/>
              <w:rPr>
                <w:rFonts w:ascii="Calibri" w:hAnsi="Calibri" w:cs="Calibri"/>
                <w:sz w:val="18"/>
                <w:szCs w:val="18"/>
              </w:rPr>
            </w:pPr>
            <w:r w:rsidRPr="00437380">
              <w:rPr>
                <w:rFonts w:ascii="Calibri" w:hAnsi="Calibri" w:cs="Calibri"/>
                <w:sz w:val="18"/>
                <w:szCs w:val="18"/>
              </w:rPr>
              <w:t>Black</w:t>
            </w:r>
          </w:p>
        </w:tc>
        <w:tc>
          <w:tcPr>
            <w:tcW w:w="768" w:type="pct"/>
            <w:shd w:val="clear" w:color="auto" w:fill="auto"/>
            <w:vAlign w:val="bottom"/>
          </w:tcPr>
          <w:p w14:paraId="094E513D" w14:textId="71234E38"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37.3</w:t>
            </w:r>
          </w:p>
        </w:tc>
        <w:tc>
          <w:tcPr>
            <w:tcW w:w="768" w:type="pct"/>
            <w:shd w:val="clear" w:color="auto" w:fill="auto"/>
            <w:vAlign w:val="bottom"/>
          </w:tcPr>
          <w:p w14:paraId="1C8F35A7" w14:textId="727CA018"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42.4</w:t>
            </w:r>
          </w:p>
        </w:tc>
        <w:tc>
          <w:tcPr>
            <w:tcW w:w="768" w:type="pct"/>
            <w:shd w:val="clear" w:color="auto" w:fill="auto"/>
            <w:vAlign w:val="bottom"/>
          </w:tcPr>
          <w:p w14:paraId="3D0A0CC1" w14:textId="3216AC56"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62.7</w:t>
            </w:r>
          </w:p>
        </w:tc>
        <w:tc>
          <w:tcPr>
            <w:tcW w:w="768" w:type="pct"/>
            <w:shd w:val="clear" w:color="auto" w:fill="auto"/>
            <w:vAlign w:val="bottom"/>
          </w:tcPr>
          <w:p w14:paraId="45980DB9" w14:textId="2ADE1D36"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63.2</w:t>
            </w:r>
          </w:p>
        </w:tc>
        <w:tc>
          <w:tcPr>
            <w:tcW w:w="768" w:type="pct"/>
            <w:shd w:val="clear" w:color="auto" w:fill="auto"/>
            <w:vAlign w:val="bottom"/>
          </w:tcPr>
          <w:p w14:paraId="7553423A" w14:textId="26135C69"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57.4</w:t>
            </w:r>
          </w:p>
        </w:tc>
      </w:tr>
      <w:tr w:rsidR="001828B2" w:rsidRPr="00437380" w14:paraId="74908F58" w14:textId="77777777" w:rsidTr="008F2171">
        <w:tc>
          <w:tcPr>
            <w:tcW w:w="1161" w:type="pct"/>
            <w:shd w:val="clear" w:color="auto" w:fill="auto"/>
          </w:tcPr>
          <w:p w14:paraId="7E4BEEB1" w14:textId="77777777" w:rsidR="001828B2" w:rsidRPr="00437380" w:rsidRDefault="001828B2" w:rsidP="00D81C2C">
            <w:pPr>
              <w:spacing w:line="240" w:lineRule="auto"/>
              <w:rPr>
                <w:rFonts w:ascii="Calibri" w:hAnsi="Calibri" w:cs="Calibri"/>
                <w:sz w:val="18"/>
                <w:szCs w:val="18"/>
              </w:rPr>
            </w:pPr>
            <w:r w:rsidRPr="00437380">
              <w:rPr>
                <w:rFonts w:ascii="Calibri" w:hAnsi="Calibri" w:cs="Calibri"/>
                <w:sz w:val="18"/>
                <w:szCs w:val="18"/>
              </w:rPr>
              <w:t>Asian</w:t>
            </w:r>
          </w:p>
        </w:tc>
        <w:tc>
          <w:tcPr>
            <w:tcW w:w="768" w:type="pct"/>
            <w:shd w:val="clear" w:color="auto" w:fill="auto"/>
            <w:vAlign w:val="bottom"/>
          </w:tcPr>
          <w:p w14:paraId="4210ED25" w14:textId="4FCD0009"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31.8</w:t>
            </w:r>
          </w:p>
        </w:tc>
        <w:tc>
          <w:tcPr>
            <w:tcW w:w="768" w:type="pct"/>
            <w:shd w:val="clear" w:color="auto" w:fill="auto"/>
            <w:vAlign w:val="bottom"/>
          </w:tcPr>
          <w:p w14:paraId="1E666D33" w14:textId="06873596"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30.8</w:t>
            </w:r>
          </w:p>
        </w:tc>
        <w:tc>
          <w:tcPr>
            <w:tcW w:w="768" w:type="pct"/>
            <w:shd w:val="clear" w:color="auto" w:fill="auto"/>
            <w:vAlign w:val="bottom"/>
          </w:tcPr>
          <w:p w14:paraId="5A77FF50" w14:textId="0C1F6694"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48.8</w:t>
            </w:r>
          </w:p>
        </w:tc>
        <w:tc>
          <w:tcPr>
            <w:tcW w:w="768" w:type="pct"/>
            <w:shd w:val="clear" w:color="auto" w:fill="auto"/>
            <w:vAlign w:val="bottom"/>
          </w:tcPr>
          <w:p w14:paraId="488A8C55" w14:textId="2BAF0040"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45.7</w:t>
            </w:r>
          </w:p>
        </w:tc>
        <w:tc>
          <w:tcPr>
            <w:tcW w:w="768" w:type="pct"/>
            <w:shd w:val="clear" w:color="auto" w:fill="auto"/>
            <w:vAlign w:val="bottom"/>
          </w:tcPr>
          <w:p w14:paraId="063684C8" w14:textId="73A971D6"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58.6</w:t>
            </w:r>
          </w:p>
        </w:tc>
      </w:tr>
      <w:tr w:rsidR="001828B2" w:rsidRPr="00437380" w14:paraId="714D053B" w14:textId="77777777" w:rsidTr="008F2171">
        <w:tc>
          <w:tcPr>
            <w:tcW w:w="1161" w:type="pct"/>
            <w:shd w:val="clear" w:color="auto" w:fill="auto"/>
          </w:tcPr>
          <w:p w14:paraId="68D826FE" w14:textId="7820D70C" w:rsidR="001828B2" w:rsidRPr="00437380" w:rsidRDefault="001828B2" w:rsidP="00D81C2C">
            <w:pPr>
              <w:spacing w:line="240" w:lineRule="auto"/>
              <w:rPr>
                <w:rFonts w:ascii="Calibri" w:hAnsi="Calibri" w:cs="Calibri"/>
                <w:sz w:val="18"/>
                <w:szCs w:val="18"/>
              </w:rPr>
            </w:pPr>
            <w:r w:rsidRPr="00437380">
              <w:rPr>
                <w:rFonts w:ascii="Calibri" w:hAnsi="Calibri" w:cs="Calibri"/>
                <w:sz w:val="18"/>
                <w:szCs w:val="18"/>
              </w:rPr>
              <w:t>Mixed/Other</w:t>
            </w:r>
          </w:p>
        </w:tc>
        <w:tc>
          <w:tcPr>
            <w:tcW w:w="768" w:type="pct"/>
            <w:shd w:val="clear" w:color="auto" w:fill="auto"/>
            <w:vAlign w:val="bottom"/>
          </w:tcPr>
          <w:p w14:paraId="475CBA36" w14:textId="12707120"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50</w:t>
            </w:r>
            <w:r w:rsidR="000877E8" w:rsidRPr="00437380">
              <w:rPr>
                <w:rFonts w:ascii="Calibri" w:hAnsi="Calibri"/>
                <w:color w:val="000000"/>
                <w:sz w:val="18"/>
                <w:szCs w:val="18"/>
              </w:rPr>
              <w:t>.0</w:t>
            </w:r>
          </w:p>
        </w:tc>
        <w:tc>
          <w:tcPr>
            <w:tcW w:w="768" w:type="pct"/>
            <w:shd w:val="clear" w:color="auto" w:fill="auto"/>
            <w:vAlign w:val="bottom"/>
          </w:tcPr>
          <w:p w14:paraId="4B607E96" w14:textId="604575D6"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w:t>
            </w:r>
          </w:p>
        </w:tc>
        <w:tc>
          <w:tcPr>
            <w:tcW w:w="768" w:type="pct"/>
            <w:shd w:val="clear" w:color="auto" w:fill="auto"/>
            <w:vAlign w:val="bottom"/>
          </w:tcPr>
          <w:p w14:paraId="4FE51995" w14:textId="63C68B13"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66.7</w:t>
            </w:r>
          </w:p>
        </w:tc>
        <w:tc>
          <w:tcPr>
            <w:tcW w:w="768" w:type="pct"/>
            <w:shd w:val="clear" w:color="auto" w:fill="auto"/>
            <w:vAlign w:val="bottom"/>
          </w:tcPr>
          <w:p w14:paraId="231341D9" w14:textId="3EB95F79"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50</w:t>
            </w:r>
            <w:r w:rsidR="000877E8" w:rsidRPr="00437380">
              <w:rPr>
                <w:rFonts w:ascii="Calibri" w:hAnsi="Calibri"/>
                <w:color w:val="000000"/>
                <w:sz w:val="18"/>
                <w:szCs w:val="18"/>
              </w:rPr>
              <w:t>.0</w:t>
            </w:r>
          </w:p>
        </w:tc>
        <w:tc>
          <w:tcPr>
            <w:tcW w:w="768" w:type="pct"/>
            <w:shd w:val="clear" w:color="auto" w:fill="auto"/>
            <w:vAlign w:val="bottom"/>
          </w:tcPr>
          <w:p w14:paraId="34D1D7B5" w14:textId="68E7285C"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w:t>
            </w:r>
          </w:p>
        </w:tc>
      </w:tr>
      <w:tr w:rsidR="001828B2" w:rsidRPr="00437380" w14:paraId="3F768F9F" w14:textId="77777777" w:rsidTr="008F2171">
        <w:tc>
          <w:tcPr>
            <w:tcW w:w="1161" w:type="pct"/>
            <w:shd w:val="clear" w:color="auto" w:fill="auto"/>
          </w:tcPr>
          <w:p w14:paraId="32CE9767" w14:textId="77777777" w:rsidR="001828B2" w:rsidRPr="00437380" w:rsidRDefault="001828B2" w:rsidP="00D81C2C">
            <w:pPr>
              <w:spacing w:line="240" w:lineRule="auto"/>
              <w:rPr>
                <w:rFonts w:ascii="Calibri" w:hAnsi="Calibri" w:cs="Calibri"/>
                <w:sz w:val="18"/>
                <w:szCs w:val="18"/>
              </w:rPr>
            </w:pPr>
            <w:r w:rsidRPr="00437380">
              <w:rPr>
                <w:rFonts w:ascii="Calibri" w:hAnsi="Calibri" w:cs="Calibri"/>
                <w:sz w:val="18"/>
                <w:szCs w:val="18"/>
              </w:rPr>
              <w:t>White</w:t>
            </w:r>
          </w:p>
        </w:tc>
        <w:tc>
          <w:tcPr>
            <w:tcW w:w="768" w:type="pct"/>
            <w:shd w:val="clear" w:color="auto" w:fill="auto"/>
            <w:vAlign w:val="bottom"/>
          </w:tcPr>
          <w:p w14:paraId="3A9324B5" w14:textId="0704450A"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51.8</w:t>
            </w:r>
          </w:p>
        </w:tc>
        <w:tc>
          <w:tcPr>
            <w:tcW w:w="768" w:type="pct"/>
            <w:shd w:val="clear" w:color="auto" w:fill="auto"/>
            <w:vAlign w:val="bottom"/>
          </w:tcPr>
          <w:p w14:paraId="39F408E0" w14:textId="49D94E86"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63.5</w:t>
            </w:r>
          </w:p>
        </w:tc>
        <w:tc>
          <w:tcPr>
            <w:tcW w:w="768" w:type="pct"/>
            <w:shd w:val="clear" w:color="auto" w:fill="auto"/>
            <w:vAlign w:val="bottom"/>
          </w:tcPr>
          <w:p w14:paraId="62053A09" w14:textId="30A645DE"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70.2</w:t>
            </w:r>
          </w:p>
        </w:tc>
        <w:tc>
          <w:tcPr>
            <w:tcW w:w="768" w:type="pct"/>
            <w:shd w:val="clear" w:color="auto" w:fill="auto"/>
            <w:vAlign w:val="bottom"/>
          </w:tcPr>
          <w:p w14:paraId="7D90621A" w14:textId="75639884"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80</w:t>
            </w:r>
            <w:r w:rsidR="000877E8" w:rsidRPr="00437380">
              <w:rPr>
                <w:rFonts w:ascii="Calibri" w:hAnsi="Calibri"/>
                <w:color w:val="000000"/>
                <w:sz w:val="18"/>
                <w:szCs w:val="18"/>
              </w:rPr>
              <w:t>.0</w:t>
            </w:r>
          </w:p>
        </w:tc>
        <w:tc>
          <w:tcPr>
            <w:tcW w:w="768" w:type="pct"/>
            <w:shd w:val="clear" w:color="auto" w:fill="auto"/>
            <w:vAlign w:val="bottom"/>
          </w:tcPr>
          <w:p w14:paraId="271082CC" w14:textId="4224FC55"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82.1</w:t>
            </w:r>
          </w:p>
        </w:tc>
      </w:tr>
      <w:tr w:rsidR="001828B2" w:rsidRPr="00437380" w14:paraId="36C0DC7A" w14:textId="77777777" w:rsidTr="008F2171">
        <w:tc>
          <w:tcPr>
            <w:tcW w:w="1161" w:type="pct"/>
            <w:shd w:val="clear" w:color="auto" w:fill="auto"/>
          </w:tcPr>
          <w:p w14:paraId="4270937D" w14:textId="3AC7F68B" w:rsidR="001828B2" w:rsidRPr="00437380" w:rsidRDefault="00F83963" w:rsidP="00D81C2C">
            <w:pPr>
              <w:spacing w:line="240" w:lineRule="auto"/>
              <w:rPr>
                <w:rFonts w:ascii="Calibri" w:hAnsi="Calibri" w:cs="Calibri"/>
                <w:sz w:val="18"/>
                <w:szCs w:val="18"/>
              </w:rPr>
            </w:pPr>
            <w:r w:rsidRPr="00437380">
              <w:rPr>
                <w:rFonts w:ascii="Calibri" w:hAnsi="Calibri" w:cs="Calibri"/>
                <w:sz w:val="18"/>
                <w:szCs w:val="18"/>
              </w:rPr>
              <w:t>LMet</w:t>
            </w:r>
            <w:r w:rsidR="001828B2" w:rsidRPr="00437380">
              <w:rPr>
                <w:rFonts w:ascii="Calibri" w:hAnsi="Calibri" w:cs="Calibri"/>
                <w:sz w:val="18"/>
                <w:szCs w:val="18"/>
              </w:rPr>
              <w:t xml:space="preserve"> </w:t>
            </w:r>
            <w:r w:rsidR="001D2444">
              <w:rPr>
                <w:rFonts w:ascii="Calibri" w:hAnsi="Calibri" w:cs="Calibri"/>
                <w:sz w:val="18"/>
                <w:szCs w:val="18"/>
              </w:rPr>
              <w:t>gap</w:t>
            </w:r>
            <w:r w:rsidR="001828B2" w:rsidRPr="00437380">
              <w:rPr>
                <w:rFonts w:ascii="Calibri" w:hAnsi="Calibri" w:cs="Calibri"/>
                <w:sz w:val="18"/>
                <w:szCs w:val="18"/>
              </w:rPr>
              <w:t xml:space="preserve"> </w:t>
            </w:r>
            <w:r w:rsidR="00D546F6">
              <w:rPr>
                <w:rFonts w:ascii="Calibri" w:hAnsi="Calibri" w:cs="Calibri"/>
                <w:sz w:val="18"/>
                <w:szCs w:val="18"/>
              </w:rPr>
              <w:t>white</w:t>
            </w:r>
            <w:r w:rsidR="001828B2" w:rsidRPr="00437380">
              <w:rPr>
                <w:rFonts w:ascii="Calibri" w:hAnsi="Calibri" w:cs="Calibri"/>
                <w:sz w:val="18"/>
                <w:szCs w:val="18"/>
              </w:rPr>
              <w:t xml:space="preserve"> BAME</w:t>
            </w:r>
          </w:p>
        </w:tc>
        <w:tc>
          <w:tcPr>
            <w:tcW w:w="768" w:type="pct"/>
            <w:shd w:val="clear" w:color="auto" w:fill="FF0000"/>
            <w:vAlign w:val="bottom"/>
          </w:tcPr>
          <w:p w14:paraId="73D6FC3F" w14:textId="1FF11DED"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-13.5</w:t>
            </w:r>
          </w:p>
        </w:tc>
        <w:tc>
          <w:tcPr>
            <w:tcW w:w="768" w:type="pct"/>
            <w:shd w:val="clear" w:color="auto" w:fill="FF0000"/>
            <w:vAlign w:val="bottom"/>
          </w:tcPr>
          <w:p w14:paraId="1997F4ED" w14:textId="0015C6CC"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-28.1</w:t>
            </w:r>
          </w:p>
        </w:tc>
        <w:tc>
          <w:tcPr>
            <w:tcW w:w="768" w:type="pct"/>
            <w:shd w:val="clear" w:color="auto" w:fill="FF0000"/>
            <w:vAlign w:val="bottom"/>
          </w:tcPr>
          <w:p w14:paraId="759BDB45" w14:textId="5E782E57"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-13.3</w:t>
            </w:r>
          </w:p>
        </w:tc>
        <w:tc>
          <w:tcPr>
            <w:tcW w:w="768" w:type="pct"/>
            <w:shd w:val="clear" w:color="auto" w:fill="FF0000"/>
            <w:vAlign w:val="bottom"/>
          </w:tcPr>
          <w:p w14:paraId="7737E897" w14:textId="43969C38"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-20.9</w:t>
            </w:r>
          </w:p>
        </w:tc>
        <w:tc>
          <w:tcPr>
            <w:tcW w:w="768" w:type="pct"/>
            <w:shd w:val="clear" w:color="auto" w:fill="FF0000"/>
            <w:vAlign w:val="bottom"/>
          </w:tcPr>
          <w:p w14:paraId="36E2D2E1" w14:textId="03F3E4F1"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-24.2</w:t>
            </w:r>
          </w:p>
        </w:tc>
      </w:tr>
      <w:tr w:rsidR="001828B2" w:rsidRPr="00437380" w14:paraId="5E40F79F" w14:textId="77777777" w:rsidTr="008F2171">
        <w:tc>
          <w:tcPr>
            <w:tcW w:w="1161" w:type="pct"/>
            <w:shd w:val="clear" w:color="auto" w:fill="auto"/>
          </w:tcPr>
          <w:p w14:paraId="1FD70CE3" w14:textId="4912A20B" w:rsidR="001828B2" w:rsidRPr="00437380" w:rsidRDefault="00F83963" w:rsidP="00D81C2C">
            <w:pPr>
              <w:spacing w:line="240" w:lineRule="auto"/>
              <w:rPr>
                <w:rFonts w:ascii="Calibri" w:hAnsi="Calibri" w:cs="Calibri"/>
                <w:sz w:val="18"/>
                <w:szCs w:val="18"/>
              </w:rPr>
            </w:pPr>
            <w:r w:rsidRPr="00437380">
              <w:rPr>
                <w:rFonts w:ascii="Calibri" w:hAnsi="Calibri" w:cs="Calibri"/>
                <w:sz w:val="18"/>
                <w:szCs w:val="18"/>
              </w:rPr>
              <w:t>LMet</w:t>
            </w:r>
            <w:r w:rsidR="001828B2" w:rsidRPr="00437380">
              <w:rPr>
                <w:rFonts w:ascii="Calibri" w:hAnsi="Calibri" w:cs="Calibri"/>
                <w:sz w:val="18"/>
                <w:szCs w:val="18"/>
              </w:rPr>
              <w:t xml:space="preserve"> </w:t>
            </w:r>
            <w:r w:rsidR="001D2444">
              <w:rPr>
                <w:rFonts w:ascii="Calibri" w:hAnsi="Calibri" w:cs="Calibri"/>
                <w:sz w:val="18"/>
                <w:szCs w:val="18"/>
              </w:rPr>
              <w:t>gap</w:t>
            </w:r>
            <w:r w:rsidR="001828B2" w:rsidRPr="00437380">
              <w:rPr>
                <w:rFonts w:ascii="Calibri" w:hAnsi="Calibri" w:cs="Calibri"/>
                <w:sz w:val="18"/>
                <w:szCs w:val="18"/>
              </w:rPr>
              <w:t xml:space="preserve"> </w:t>
            </w:r>
            <w:r w:rsidR="00D546F6">
              <w:rPr>
                <w:rFonts w:ascii="Calibri" w:hAnsi="Calibri" w:cs="Calibri"/>
                <w:sz w:val="18"/>
                <w:szCs w:val="18"/>
              </w:rPr>
              <w:t>white</w:t>
            </w:r>
            <w:r w:rsidR="001828B2" w:rsidRPr="00437380">
              <w:rPr>
                <w:rFonts w:ascii="Calibri" w:hAnsi="Calibri" w:cs="Calibri"/>
                <w:sz w:val="18"/>
                <w:szCs w:val="18"/>
              </w:rPr>
              <w:t xml:space="preserve"> Black</w:t>
            </w:r>
          </w:p>
        </w:tc>
        <w:tc>
          <w:tcPr>
            <w:tcW w:w="768" w:type="pct"/>
            <w:shd w:val="clear" w:color="auto" w:fill="auto"/>
            <w:vAlign w:val="bottom"/>
          </w:tcPr>
          <w:p w14:paraId="18162EC5" w14:textId="3EA2A7CD"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-14.5</w:t>
            </w:r>
          </w:p>
        </w:tc>
        <w:tc>
          <w:tcPr>
            <w:tcW w:w="768" w:type="pct"/>
            <w:shd w:val="clear" w:color="auto" w:fill="auto"/>
            <w:vAlign w:val="bottom"/>
          </w:tcPr>
          <w:p w14:paraId="260CE7ED" w14:textId="010C2A6F"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-21.1</w:t>
            </w:r>
          </w:p>
        </w:tc>
        <w:tc>
          <w:tcPr>
            <w:tcW w:w="768" w:type="pct"/>
            <w:shd w:val="clear" w:color="auto" w:fill="auto"/>
            <w:vAlign w:val="bottom"/>
          </w:tcPr>
          <w:p w14:paraId="582A36F4" w14:textId="4AC49853"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-7.5</w:t>
            </w:r>
          </w:p>
        </w:tc>
        <w:tc>
          <w:tcPr>
            <w:tcW w:w="768" w:type="pct"/>
            <w:shd w:val="clear" w:color="auto" w:fill="auto"/>
            <w:vAlign w:val="bottom"/>
          </w:tcPr>
          <w:p w14:paraId="668B0FE5" w14:textId="7314843D"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-16.8</w:t>
            </w:r>
          </w:p>
        </w:tc>
        <w:tc>
          <w:tcPr>
            <w:tcW w:w="768" w:type="pct"/>
            <w:shd w:val="clear" w:color="auto" w:fill="auto"/>
            <w:vAlign w:val="bottom"/>
          </w:tcPr>
          <w:p w14:paraId="7FEDBB8C" w14:textId="75220687"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-24.7</w:t>
            </w:r>
          </w:p>
        </w:tc>
      </w:tr>
      <w:tr w:rsidR="001828B2" w:rsidRPr="00437380" w14:paraId="54D54289" w14:textId="77777777" w:rsidTr="008F2171">
        <w:tc>
          <w:tcPr>
            <w:tcW w:w="1161" w:type="pct"/>
            <w:shd w:val="clear" w:color="auto" w:fill="auto"/>
          </w:tcPr>
          <w:p w14:paraId="7D688213" w14:textId="136CB09A" w:rsidR="001828B2" w:rsidRPr="00437380" w:rsidRDefault="00F83963" w:rsidP="00D81C2C">
            <w:pPr>
              <w:spacing w:line="240" w:lineRule="auto"/>
              <w:rPr>
                <w:rFonts w:ascii="Calibri" w:hAnsi="Calibri" w:cs="Calibri"/>
                <w:sz w:val="18"/>
                <w:szCs w:val="18"/>
              </w:rPr>
            </w:pPr>
            <w:r w:rsidRPr="00437380">
              <w:rPr>
                <w:rFonts w:ascii="Calibri" w:hAnsi="Calibri" w:cs="Calibri"/>
                <w:sz w:val="18"/>
                <w:szCs w:val="18"/>
              </w:rPr>
              <w:t>LMet</w:t>
            </w:r>
            <w:r w:rsidR="001828B2" w:rsidRPr="00437380">
              <w:rPr>
                <w:rFonts w:ascii="Calibri" w:hAnsi="Calibri" w:cs="Calibri"/>
                <w:sz w:val="18"/>
                <w:szCs w:val="18"/>
              </w:rPr>
              <w:t xml:space="preserve"> </w:t>
            </w:r>
            <w:r w:rsidR="001D2444">
              <w:rPr>
                <w:rFonts w:ascii="Calibri" w:hAnsi="Calibri" w:cs="Calibri"/>
                <w:sz w:val="18"/>
                <w:szCs w:val="18"/>
              </w:rPr>
              <w:t>gap</w:t>
            </w:r>
            <w:r w:rsidR="001828B2" w:rsidRPr="00437380">
              <w:rPr>
                <w:rFonts w:ascii="Calibri" w:hAnsi="Calibri" w:cs="Calibri"/>
                <w:sz w:val="18"/>
                <w:szCs w:val="18"/>
              </w:rPr>
              <w:t xml:space="preserve"> </w:t>
            </w:r>
            <w:r w:rsidR="00D546F6">
              <w:rPr>
                <w:rFonts w:ascii="Calibri" w:hAnsi="Calibri" w:cs="Calibri"/>
                <w:sz w:val="18"/>
                <w:szCs w:val="18"/>
              </w:rPr>
              <w:t>white</w:t>
            </w:r>
            <w:r w:rsidR="001828B2" w:rsidRPr="00437380">
              <w:rPr>
                <w:rFonts w:ascii="Calibri" w:hAnsi="Calibri" w:cs="Calibri"/>
                <w:sz w:val="18"/>
                <w:szCs w:val="18"/>
              </w:rPr>
              <w:t xml:space="preserve"> Asian</w:t>
            </w:r>
          </w:p>
        </w:tc>
        <w:tc>
          <w:tcPr>
            <w:tcW w:w="768" w:type="pct"/>
            <w:shd w:val="clear" w:color="auto" w:fill="auto"/>
            <w:vAlign w:val="bottom"/>
          </w:tcPr>
          <w:p w14:paraId="2D5301A6" w14:textId="2D8E8BC6"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-20</w:t>
            </w:r>
            <w:r w:rsidR="000877E8" w:rsidRPr="00437380">
              <w:rPr>
                <w:rFonts w:ascii="Calibri" w:hAnsi="Calibri"/>
                <w:color w:val="000000"/>
                <w:sz w:val="18"/>
                <w:szCs w:val="18"/>
              </w:rPr>
              <w:t>.0</w:t>
            </w:r>
          </w:p>
        </w:tc>
        <w:tc>
          <w:tcPr>
            <w:tcW w:w="768" w:type="pct"/>
            <w:shd w:val="clear" w:color="auto" w:fill="auto"/>
            <w:vAlign w:val="bottom"/>
          </w:tcPr>
          <w:p w14:paraId="647302C3" w14:textId="7285C4DC"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-32.7</w:t>
            </w:r>
          </w:p>
        </w:tc>
        <w:tc>
          <w:tcPr>
            <w:tcW w:w="768" w:type="pct"/>
            <w:shd w:val="clear" w:color="auto" w:fill="auto"/>
            <w:vAlign w:val="bottom"/>
          </w:tcPr>
          <w:p w14:paraId="2B3DDB4B" w14:textId="10DE16EC"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-21.4</w:t>
            </w:r>
          </w:p>
        </w:tc>
        <w:tc>
          <w:tcPr>
            <w:tcW w:w="768" w:type="pct"/>
            <w:shd w:val="clear" w:color="auto" w:fill="auto"/>
            <w:vAlign w:val="bottom"/>
          </w:tcPr>
          <w:p w14:paraId="7F1287A9" w14:textId="33221DE6"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-34.3</w:t>
            </w:r>
          </w:p>
        </w:tc>
        <w:tc>
          <w:tcPr>
            <w:tcW w:w="768" w:type="pct"/>
            <w:shd w:val="clear" w:color="auto" w:fill="auto"/>
            <w:vAlign w:val="bottom"/>
          </w:tcPr>
          <w:p w14:paraId="04EB602D" w14:textId="3EE1C2F1"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-23.5</w:t>
            </w:r>
          </w:p>
        </w:tc>
      </w:tr>
      <w:tr w:rsidR="001828B2" w:rsidRPr="00437380" w14:paraId="07B23468" w14:textId="77777777" w:rsidTr="008F2171">
        <w:tc>
          <w:tcPr>
            <w:tcW w:w="1161" w:type="pct"/>
            <w:shd w:val="clear" w:color="auto" w:fill="auto"/>
          </w:tcPr>
          <w:p w14:paraId="146677B6" w14:textId="0A5AD84D" w:rsidR="001828B2" w:rsidRPr="00437380" w:rsidRDefault="00F83963" w:rsidP="00D81C2C">
            <w:pPr>
              <w:spacing w:line="240" w:lineRule="auto"/>
              <w:rPr>
                <w:rFonts w:ascii="Calibri" w:hAnsi="Calibri" w:cs="Calibri"/>
                <w:sz w:val="18"/>
                <w:szCs w:val="18"/>
              </w:rPr>
            </w:pPr>
            <w:r w:rsidRPr="00437380">
              <w:rPr>
                <w:rFonts w:ascii="Calibri" w:hAnsi="Calibri" w:cs="Calibri"/>
                <w:sz w:val="18"/>
                <w:szCs w:val="18"/>
              </w:rPr>
              <w:t>LMet</w:t>
            </w:r>
            <w:r w:rsidR="001828B2" w:rsidRPr="00437380">
              <w:rPr>
                <w:rFonts w:ascii="Calibri" w:hAnsi="Calibri" w:cs="Calibri"/>
                <w:sz w:val="18"/>
                <w:szCs w:val="18"/>
              </w:rPr>
              <w:t xml:space="preserve"> </w:t>
            </w:r>
            <w:r w:rsidR="001D2444">
              <w:rPr>
                <w:rFonts w:ascii="Calibri" w:hAnsi="Calibri" w:cs="Calibri"/>
                <w:sz w:val="18"/>
                <w:szCs w:val="18"/>
              </w:rPr>
              <w:t>gap</w:t>
            </w:r>
            <w:r w:rsidR="001828B2" w:rsidRPr="00437380">
              <w:rPr>
                <w:rFonts w:ascii="Calibri" w:hAnsi="Calibri" w:cs="Calibri"/>
                <w:sz w:val="18"/>
                <w:szCs w:val="18"/>
              </w:rPr>
              <w:t xml:space="preserve"> </w:t>
            </w:r>
            <w:r w:rsidR="00D546F6">
              <w:rPr>
                <w:rFonts w:ascii="Calibri" w:hAnsi="Calibri" w:cs="Calibri"/>
                <w:sz w:val="18"/>
                <w:szCs w:val="18"/>
              </w:rPr>
              <w:t>white</w:t>
            </w:r>
            <w:r w:rsidR="001828B2" w:rsidRPr="00437380">
              <w:rPr>
                <w:rFonts w:ascii="Calibri" w:hAnsi="Calibri" w:cs="Calibri"/>
                <w:sz w:val="18"/>
                <w:szCs w:val="18"/>
              </w:rPr>
              <w:t xml:space="preserve"> </w:t>
            </w:r>
            <w:r w:rsidR="00D546F6">
              <w:rPr>
                <w:rFonts w:ascii="Calibri" w:hAnsi="Calibri" w:cs="Calibri"/>
                <w:sz w:val="18"/>
                <w:szCs w:val="18"/>
              </w:rPr>
              <w:t>mixed</w:t>
            </w:r>
            <w:r w:rsidR="001828B2" w:rsidRPr="00437380">
              <w:rPr>
                <w:rFonts w:ascii="Calibri" w:hAnsi="Calibri" w:cs="Calibri"/>
                <w:sz w:val="18"/>
                <w:szCs w:val="18"/>
              </w:rPr>
              <w:t>/Other</w:t>
            </w:r>
          </w:p>
        </w:tc>
        <w:tc>
          <w:tcPr>
            <w:tcW w:w="768" w:type="pct"/>
            <w:shd w:val="clear" w:color="auto" w:fill="auto"/>
            <w:vAlign w:val="bottom"/>
          </w:tcPr>
          <w:p w14:paraId="3A0B30D9" w14:textId="76006ED7"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-1.8</w:t>
            </w:r>
          </w:p>
        </w:tc>
        <w:tc>
          <w:tcPr>
            <w:tcW w:w="768" w:type="pct"/>
            <w:shd w:val="clear" w:color="auto" w:fill="auto"/>
            <w:vAlign w:val="bottom"/>
          </w:tcPr>
          <w:p w14:paraId="5A5DC35B" w14:textId="6F71A62A" w:rsidR="001828B2" w:rsidRPr="00437380" w:rsidRDefault="001828B2" w:rsidP="00D81C2C">
            <w:pPr>
              <w:spacing w:line="240" w:lineRule="auto"/>
              <w:rPr>
                <w:rFonts w:ascii="Calibri" w:hAnsi="Calibri" w:cs="Calibri"/>
                <w:sz w:val="18"/>
                <w:szCs w:val="18"/>
              </w:rPr>
            </w:pPr>
            <w:r w:rsidRPr="00437380">
              <w:rPr>
                <w:rFonts w:ascii="Calibri" w:hAnsi="Calibri"/>
                <w:sz w:val="18"/>
                <w:szCs w:val="18"/>
              </w:rPr>
              <w:t>----</w:t>
            </w:r>
          </w:p>
        </w:tc>
        <w:tc>
          <w:tcPr>
            <w:tcW w:w="768" w:type="pct"/>
            <w:shd w:val="clear" w:color="auto" w:fill="auto"/>
            <w:vAlign w:val="bottom"/>
          </w:tcPr>
          <w:p w14:paraId="5A1C61AF" w14:textId="3826581C"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-3.5</w:t>
            </w:r>
          </w:p>
        </w:tc>
        <w:tc>
          <w:tcPr>
            <w:tcW w:w="768" w:type="pct"/>
            <w:shd w:val="clear" w:color="auto" w:fill="auto"/>
            <w:vAlign w:val="bottom"/>
          </w:tcPr>
          <w:p w14:paraId="0DDC586F" w14:textId="320EEBA9"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-30</w:t>
            </w:r>
          </w:p>
        </w:tc>
        <w:tc>
          <w:tcPr>
            <w:tcW w:w="768" w:type="pct"/>
            <w:shd w:val="clear" w:color="auto" w:fill="auto"/>
            <w:vAlign w:val="bottom"/>
          </w:tcPr>
          <w:p w14:paraId="59395657" w14:textId="017382CC"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w:t>
            </w:r>
          </w:p>
        </w:tc>
      </w:tr>
      <w:tr w:rsidR="001828B2" w:rsidRPr="00437380" w14:paraId="1D5CFF4E" w14:textId="77777777" w:rsidTr="008F2171">
        <w:tc>
          <w:tcPr>
            <w:tcW w:w="1161" w:type="pct"/>
            <w:shd w:val="clear" w:color="auto" w:fill="auto"/>
          </w:tcPr>
          <w:p w14:paraId="5A91235D" w14:textId="674728A1" w:rsidR="001828B2" w:rsidRPr="00437380" w:rsidRDefault="001828B2" w:rsidP="00D81C2C">
            <w:pPr>
              <w:spacing w:line="240" w:lineRule="auto"/>
              <w:rPr>
                <w:rFonts w:ascii="Calibri" w:hAnsi="Calibri" w:cs="Calibri"/>
                <w:sz w:val="18"/>
                <w:szCs w:val="18"/>
              </w:rPr>
            </w:pPr>
            <w:r w:rsidRPr="00437380">
              <w:rPr>
                <w:rFonts w:ascii="Calibri" w:hAnsi="Calibri" w:cs="Calibri"/>
                <w:sz w:val="18"/>
                <w:szCs w:val="18"/>
              </w:rPr>
              <w:t xml:space="preserve">Sector </w:t>
            </w:r>
            <w:r w:rsidR="001D2444">
              <w:rPr>
                <w:rFonts w:ascii="Calibri" w:hAnsi="Calibri" w:cs="Calibri"/>
                <w:sz w:val="18"/>
                <w:szCs w:val="18"/>
              </w:rPr>
              <w:t>gap</w:t>
            </w:r>
            <w:r w:rsidRPr="00437380">
              <w:rPr>
                <w:rFonts w:ascii="Calibri" w:hAnsi="Calibri" w:cs="Calibri"/>
                <w:sz w:val="18"/>
                <w:szCs w:val="18"/>
              </w:rPr>
              <w:t xml:space="preserve"> </w:t>
            </w:r>
            <w:r w:rsidR="00D546F6">
              <w:rPr>
                <w:rFonts w:ascii="Calibri" w:hAnsi="Calibri" w:cs="Calibri"/>
                <w:sz w:val="18"/>
                <w:szCs w:val="18"/>
              </w:rPr>
              <w:t>white</w:t>
            </w:r>
            <w:r w:rsidRPr="00437380">
              <w:rPr>
                <w:rFonts w:ascii="Calibri" w:hAnsi="Calibri" w:cs="Calibri"/>
                <w:sz w:val="18"/>
                <w:szCs w:val="18"/>
              </w:rPr>
              <w:t xml:space="preserve"> BAME</w:t>
            </w:r>
          </w:p>
        </w:tc>
        <w:tc>
          <w:tcPr>
            <w:tcW w:w="768" w:type="pct"/>
            <w:shd w:val="clear" w:color="auto" w:fill="auto"/>
            <w:vAlign w:val="bottom"/>
          </w:tcPr>
          <w:p w14:paraId="0D069FB9" w14:textId="476D7BC3"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-15.5</w:t>
            </w:r>
          </w:p>
        </w:tc>
        <w:tc>
          <w:tcPr>
            <w:tcW w:w="768" w:type="pct"/>
            <w:shd w:val="clear" w:color="auto" w:fill="auto"/>
            <w:vAlign w:val="bottom"/>
          </w:tcPr>
          <w:p w14:paraId="522A3620" w14:textId="4E31D5C3"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-13.6</w:t>
            </w:r>
          </w:p>
        </w:tc>
        <w:tc>
          <w:tcPr>
            <w:tcW w:w="768" w:type="pct"/>
            <w:shd w:val="clear" w:color="auto" w:fill="auto"/>
            <w:vAlign w:val="bottom"/>
          </w:tcPr>
          <w:p w14:paraId="386B5320" w14:textId="68E26AAF"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-11</w:t>
            </w:r>
          </w:p>
        </w:tc>
        <w:tc>
          <w:tcPr>
            <w:tcW w:w="768" w:type="pct"/>
            <w:shd w:val="clear" w:color="auto" w:fill="auto"/>
            <w:vAlign w:val="bottom"/>
          </w:tcPr>
          <w:p w14:paraId="0860C2E0" w14:textId="5123BB67"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-11.2</w:t>
            </w:r>
          </w:p>
        </w:tc>
        <w:tc>
          <w:tcPr>
            <w:tcW w:w="768" w:type="pct"/>
            <w:shd w:val="clear" w:color="auto" w:fill="auto"/>
            <w:vAlign w:val="bottom"/>
          </w:tcPr>
          <w:p w14:paraId="0320D376" w14:textId="62D9339C"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-9.2</w:t>
            </w:r>
          </w:p>
        </w:tc>
      </w:tr>
      <w:tr w:rsidR="001828B2" w:rsidRPr="00437380" w14:paraId="44E1D235" w14:textId="77777777" w:rsidTr="008F2171">
        <w:tc>
          <w:tcPr>
            <w:tcW w:w="1161" w:type="pct"/>
            <w:shd w:val="clear" w:color="auto" w:fill="auto"/>
          </w:tcPr>
          <w:p w14:paraId="13BB17FA" w14:textId="6CEDB7F8" w:rsidR="001828B2" w:rsidRPr="00437380" w:rsidRDefault="001828B2" w:rsidP="00D81C2C">
            <w:pPr>
              <w:spacing w:line="240" w:lineRule="auto"/>
              <w:rPr>
                <w:rFonts w:ascii="Calibri" w:hAnsi="Calibri" w:cs="Calibri"/>
                <w:sz w:val="18"/>
                <w:szCs w:val="18"/>
              </w:rPr>
            </w:pPr>
            <w:r w:rsidRPr="00437380">
              <w:rPr>
                <w:rFonts w:ascii="Calibri" w:hAnsi="Calibri" w:cs="Calibri"/>
                <w:sz w:val="18"/>
                <w:szCs w:val="18"/>
              </w:rPr>
              <w:t xml:space="preserve">Sector </w:t>
            </w:r>
            <w:r w:rsidR="001D2444">
              <w:rPr>
                <w:rFonts w:ascii="Calibri" w:hAnsi="Calibri" w:cs="Calibri"/>
                <w:sz w:val="18"/>
                <w:szCs w:val="18"/>
              </w:rPr>
              <w:t>gap</w:t>
            </w:r>
            <w:r w:rsidRPr="00437380">
              <w:rPr>
                <w:rFonts w:ascii="Calibri" w:hAnsi="Calibri" w:cs="Calibri"/>
                <w:sz w:val="18"/>
                <w:szCs w:val="18"/>
              </w:rPr>
              <w:t xml:space="preserve"> </w:t>
            </w:r>
            <w:r w:rsidR="00D546F6">
              <w:rPr>
                <w:rFonts w:ascii="Calibri" w:hAnsi="Calibri" w:cs="Calibri"/>
                <w:sz w:val="18"/>
                <w:szCs w:val="18"/>
              </w:rPr>
              <w:t>white</w:t>
            </w:r>
            <w:r w:rsidRPr="00437380">
              <w:rPr>
                <w:rFonts w:ascii="Calibri" w:hAnsi="Calibri" w:cs="Calibri"/>
                <w:sz w:val="18"/>
                <w:szCs w:val="18"/>
              </w:rPr>
              <w:t xml:space="preserve"> Black</w:t>
            </w:r>
          </w:p>
        </w:tc>
        <w:tc>
          <w:tcPr>
            <w:tcW w:w="768" w:type="pct"/>
            <w:shd w:val="clear" w:color="auto" w:fill="auto"/>
            <w:vAlign w:val="bottom"/>
          </w:tcPr>
          <w:p w14:paraId="0B9384A0" w14:textId="419DD5AB"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-14.6</w:t>
            </w:r>
          </w:p>
        </w:tc>
        <w:tc>
          <w:tcPr>
            <w:tcW w:w="768" w:type="pct"/>
            <w:shd w:val="clear" w:color="auto" w:fill="auto"/>
            <w:vAlign w:val="bottom"/>
          </w:tcPr>
          <w:p w14:paraId="3553A772" w14:textId="5F1ACD79"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-11</w:t>
            </w:r>
          </w:p>
        </w:tc>
        <w:tc>
          <w:tcPr>
            <w:tcW w:w="768" w:type="pct"/>
            <w:shd w:val="clear" w:color="auto" w:fill="auto"/>
            <w:vAlign w:val="bottom"/>
          </w:tcPr>
          <w:p w14:paraId="654B9887" w14:textId="22497852"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-10.3</w:t>
            </w:r>
          </w:p>
        </w:tc>
        <w:tc>
          <w:tcPr>
            <w:tcW w:w="768" w:type="pct"/>
            <w:shd w:val="clear" w:color="auto" w:fill="auto"/>
            <w:vAlign w:val="bottom"/>
          </w:tcPr>
          <w:p w14:paraId="20276443" w14:textId="7799A1B3"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-7.1</w:t>
            </w:r>
          </w:p>
        </w:tc>
        <w:tc>
          <w:tcPr>
            <w:tcW w:w="768" w:type="pct"/>
            <w:shd w:val="clear" w:color="auto" w:fill="auto"/>
            <w:vAlign w:val="bottom"/>
          </w:tcPr>
          <w:p w14:paraId="223E236D" w14:textId="5BDD4DE8"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-8.8</w:t>
            </w:r>
          </w:p>
        </w:tc>
      </w:tr>
      <w:tr w:rsidR="001828B2" w:rsidRPr="00437380" w14:paraId="1C218CA1" w14:textId="77777777" w:rsidTr="008F2171">
        <w:tc>
          <w:tcPr>
            <w:tcW w:w="1161" w:type="pct"/>
            <w:shd w:val="clear" w:color="auto" w:fill="auto"/>
          </w:tcPr>
          <w:p w14:paraId="264A0B47" w14:textId="7B702742" w:rsidR="001828B2" w:rsidRPr="00437380" w:rsidRDefault="001828B2" w:rsidP="00D81C2C">
            <w:pPr>
              <w:spacing w:line="240" w:lineRule="auto"/>
              <w:rPr>
                <w:rFonts w:ascii="Calibri" w:hAnsi="Calibri" w:cs="Calibri"/>
                <w:sz w:val="18"/>
                <w:szCs w:val="18"/>
              </w:rPr>
            </w:pPr>
            <w:r w:rsidRPr="00437380">
              <w:rPr>
                <w:rFonts w:ascii="Calibri" w:hAnsi="Calibri" w:cs="Calibri"/>
                <w:sz w:val="18"/>
                <w:szCs w:val="18"/>
              </w:rPr>
              <w:t xml:space="preserve">Sector </w:t>
            </w:r>
            <w:r w:rsidR="001D2444">
              <w:rPr>
                <w:rFonts w:ascii="Calibri" w:hAnsi="Calibri" w:cs="Calibri"/>
                <w:sz w:val="18"/>
                <w:szCs w:val="18"/>
              </w:rPr>
              <w:t>gap</w:t>
            </w:r>
            <w:r w:rsidRPr="00437380">
              <w:rPr>
                <w:rFonts w:ascii="Calibri" w:hAnsi="Calibri" w:cs="Calibri"/>
                <w:sz w:val="18"/>
                <w:szCs w:val="18"/>
              </w:rPr>
              <w:t xml:space="preserve"> </w:t>
            </w:r>
            <w:r w:rsidR="00D546F6">
              <w:rPr>
                <w:rFonts w:ascii="Calibri" w:hAnsi="Calibri" w:cs="Calibri"/>
                <w:sz w:val="18"/>
                <w:szCs w:val="18"/>
              </w:rPr>
              <w:t>white</w:t>
            </w:r>
            <w:r w:rsidRPr="00437380">
              <w:rPr>
                <w:rFonts w:ascii="Calibri" w:hAnsi="Calibri" w:cs="Calibri"/>
                <w:sz w:val="18"/>
                <w:szCs w:val="18"/>
              </w:rPr>
              <w:t xml:space="preserve"> Asian</w:t>
            </w:r>
          </w:p>
        </w:tc>
        <w:tc>
          <w:tcPr>
            <w:tcW w:w="768" w:type="pct"/>
            <w:shd w:val="clear" w:color="auto" w:fill="auto"/>
            <w:vAlign w:val="bottom"/>
          </w:tcPr>
          <w:p w14:paraId="019F7C56" w14:textId="54029D1D"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-17.1</w:t>
            </w:r>
          </w:p>
        </w:tc>
        <w:tc>
          <w:tcPr>
            <w:tcW w:w="768" w:type="pct"/>
            <w:shd w:val="clear" w:color="auto" w:fill="auto"/>
            <w:vAlign w:val="bottom"/>
          </w:tcPr>
          <w:p w14:paraId="5E71A50A" w14:textId="03524797"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-16.6</w:t>
            </w:r>
          </w:p>
        </w:tc>
        <w:tc>
          <w:tcPr>
            <w:tcW w:w="768" w:type="pct"/>
            <w:shd w:val="clear" w:color="auto" w:fill="auto"/>
            <w:vAlign w:val="bottom"/>
          </w:tcPr>
          <w:p w14:paraId="48D55A82" w14:textId="06912E78"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-12.1</w:t>
            </w:r>
          </w:p>
        </w:tc>
        <w:tc>
          <w:tcPr>
            <w:tcW w:w="768" w:type="pct"/>
            <w:shd w:val="clear" w:color="auto" w:fill="auto"/>
            <w:vAlign w:val="bottom"/>
          </w:tcPr>
          <w:p w14:paraId="3BFE056B" w14:textId="0AB0776F"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-15.7</w:t>
            </w:r>
          </w:p>
        </w:tc>
        <w:tc>
          <w:tcPr>
            <w:tcW w:w="768" w:type="pct"/>
            <w:shd w:val="clear" w:color="auto" w:fill="auto"/>
            <w:vAlign w:val="bottom"/>
          </w:tcPr>
          <w:p w14:paraId="1B22ABB2" w14:textId="2EE28C85"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-9.7</w:t>
            </w:r>
          </w:p>
        </w:tc>
      </w:tr>
      <w:tr w:rsidR="001828B2" w:rsidRPr="00437380" w14:paraId="1BF14D98" w14:textId="77777777" w:rsidTr="008F2171">
        <w:tc>
          <w:tcPr>
            <w:tcW w:w="1161" w:type="pct"/>
            <w:shd w:val="clear" w:color="auto" w:fill="auto"/>
          </w:tcPr>
          <w:p w14:paraId="4E1CC279" w14:textId="3356986A" w:rsidR="001828B2" w:rsidRPr="00437380" w:rsidRDefault="001828B2" w:rsidP="00D81C2C">
            <w:pPr>
              <w:spacing w:line="240" w:lineRule="auto"/>
              <w:rPr>
                <w:rFonts w:ascii="Calibri" w:hAnsi="Calibri" w:cs="Calibri"/>
                <w:sz w:val="18"/>
                <w:szCs w:val="18"/>
              </w:rPr>
            </w:pPr>
            <w:r w:rsidRPr="00437380">
              <w:rPr>
                <w:rFonts w:ascii="Calibri" w:hAnsi="Calibri" w:cs="Calibri"/>
                <w:sz w:val="18"/>
                <w:szCs w:val="18"/>
              </w:rPr>
              <w:t xml:space="preserve">Sector </w:t>
            </w:r>
            <w:r w:rsidR="001D2444">
              <w:rPr>
                <w:rFonts w:ascii="Calibri" w:hAnsi="Calibri" w:cs="Calibri"/>
                <w:sz w:val="18"/>
                <w:szCs w:val="18"/>
              </w:rPr>
              <w:t>gap</w:t>
            </w:r>
            <w:r w:rsidRPr="00437380">
              <w:rPr>
                <w:rFonts w:ascii="Calibri" w:hAnsi="Calibri" w:cs="Calibri"/>
                <w:sz w:val="18"/>
                <w:szCs w:val="18"/>
              </w:rPr>
              <w:t xml:space="preserve"> </w:t>
            </w:r>
            <w:r w:rsidR="00D546F6">
              <w:rPr>
                <w:rFonts w:ascii="Calibri" w:hAnsi="Calibri" w:cs="Calibri"/>
                <w:sz w:val="18"/>
                <w:szCs w:val="18"/>
              </w:rPr>
              <w:t>white</w:t>
            </w:r>
            <w:r w:rsidRPr="00437380">
              <w:rPr>
                <w:rFonts w:ascii="Calibri" w:hAnsi="Calibri" w:cs="Calibri"/>
                <w:sz w:val="18"/>
                <w:szCs w:val="18"/>
              </w:rPr>
              <w:t xml:space="preserve"> </w:t>
            </w:r>
            <w:r w:rsidR="00D546F6">
              <w:rPr>
                <w:rFonts w:ascii="Calibri" w:hAnsi="Calibri" w:cs="Calibri"/>
                <w:sz w:val="18"/>
                <w:szCs w:val="18"/>
              </w:rPr>
              <w:t>mixed</w:t>
            </w:r>
            <w:r w:rsidRPr="00437380">
              <w:rPr>
                <w:rFonts w:ascii="Calibri" w:hAnsi="Calibri" w:cs="Calibri"/>
                <w:sz w:val="18"/>
                <w:szCs w:val="18"/>
              </w:rPr>
              <w:t>/Other</w:t>
            </w:r>
          </w:p>
        </w:tc>
        <w:tc>
          <w:tcPr>
            <w:tcW w:w="768" w:type="pct"/>
            <w:shd w:val="clear" w:color="auto" w:fill="auto"/>
            <w:vAlign w:val="bottom"/>
          </w:tcPr>
          <w:p w14:paraId="405D6876" w14:textId="4435A588"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-14.3</w:t>
            </w:r>
          </w:p>
        </w:tc>
        <w:tc>
          <w:tcPr>
            <w:tcW w:w="768" w:type="pct"/>
            <w:shd w:val="clear" w:color="auto" w:fill="auto"/>
            <w:vAlign w:val="bottom"/>
          </w:tcPr>
          <w:p w14:paraId="5A7D3BCD" w14:textId="591C35D6"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-13.4</w:t>
            </w:r>
          </w:p>
        </w:tc>
        <w:tc>
          <w:tcPr>
            <w:tcW w:w="768" w:type="pct"/>
            <w:shd w:val="clear" w:color="auto" w:fill="auto"/>
            <w:vAlign w:val="bottom"/>
          </w:tcPr>
          <w:p w14:paraId="116C0583" w14:textId="2A4A2E02"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-10.1</w:t>
            </w:r>
          </w:p>
        </w:tc>
        <w:tc>
          <w:tcPr>
            <w:tcW w:w="768" w:type="pct"/>
            <w:shd w:val="clear" w:color="auto" w:fill="auto"/>
            <w:vAlign w:val="bottom"/>
          </w:tcPr>
          <w:p w14:paraId="781C247D" w14:textId="7AD3BF57"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-10.5</w:t>
            </w:r>
          </w:p>
        </w:tc>
        <w:tc>
          <w:tcPr>
            <w:tcW w:w="768" w:type="pct"/>
            <w:shd w:val="clear" w:color="auto" w:fill="auto"/>
            <w:vAlign w:val="bottom"/>
          </w:tcPr>
          <w:p w14:paraId="6AB0CE90" w14:textId="28606AC9" w:rsidR="001828B2" w:rsidRPr="00437380" w:rsidRDefault="001828B2" w:rsidP="00D81C2C">
            <w:pPr>
              <w:spacing w:line="240" w:lineRule="auto"/>
              <w:rPr>
                <w:rFonts w:ascii="Calibri" w:hAnsi="Calibri" w:cs="Calibri"/>
                <w:sz w:val="18"/>
                <w:szCs w:val="18"/>
              </w:rPr>
            </w:pPr>
            <w:r w:rsidRPr="00437380">
              <w:rPr>
                <w:rFonts w:ascii="Calibri" w:hAnsi="Calibri"/>
                <w:color w:val="000000"/>
                <w:sz w:val="18"/>
                <w:szCs w:val="18"/>
              </w:rPr>
              <w:t>-8.5</w:t>
            </w:r>
          </w:p>
        </w:tc>
      </w:tr>
    </w:tbl>
    <w:p w14:paraId="4EE53542" w14:textId="77777777" w:rsidR="002A752C" w:rsidRPr="00437380" w:rsidRDefault="002A752C" w:rsidP="002A752C">
      <w:pPr>
        <w:rPr>
          <w:rFonts w:eastAsia="Calibri"/>
        </w:rPr>
      </w:pPr>
    </w:p>
    <w:p w14:paraId="5902919B" w14:textId="3C20BC51" w:rsidR="00236DF7" w:rsidRPr="00437380" w:rsidRDefault="0014168E" w:rsidP="00CF4FAD">
      <w:pPr>
        <w:pStyle w:val="Heading3"/>
      </w:pPr>
      <w:r w:rsidRPr="00437380">
        <w:t>Mature students</w:t>
      </w:r>
    </w:p>
    <w:p w14:paraId="7C61BFDE" w14:textId="6724EDF9" w:rsidR="00EA1856" w:rsidRPr="00437380" w:rsidRDefault="00EA1856" w:rsidP="002A752C">
      <w:pPr>
        <w:rPr>
          <w:rFonts w:ascii="Calibri" w:eastAsia="Calibri" w:hAnsi="Calibri" w:cs="Calibri"/>
          <w:sz w:val="22"/>
          <w:szCs w:val="22"/>
        </w:rPr>
      </w:pPr>
      <w:r w:rsidRPr="00437380">
        <w:rPr>
          <w:rFonts w:ascii="Calibri" w:eastAsia="Calibri" w:hAnsi="Calibri" w:cs="Calibri"/>
          <w:sz w:val="22"/>
          <w:szCs w:val="22"/>
        </w:rPr>
        <w:t>In this section the</w:t>
      </w:r>
      <w:r w:rsidRPr="00437380">
        <w:rPr>
          <w:rFonts w:ascii="Calibri" w:hAnsi="Calibri" w:cs="Calibri"/>
          <w:sz w:val="22"/>
          <w:szCs w:val="22"/>
        </w:rPr>
        <w:t xml:space="preserve"> population size is too small in some cases to disaggregate the data for part-time students</w:t>
      </w:r>
      <w:r w:rsidR="002A752C" w:rsidRPr="00437380">
        <w:rPr>
          <w:rFonts w:ascii="Calibri" w:hAnsi="Calibri" w:cs="Calibri"/>
          <w:sz w:val="22"/>
          <w:szCs w:val="22"/>
        </w:rPr>
        <w:t>.</w:t>
      </w:r>
    </w:p>
    <w:p w14:paraId="046A483B" w14:textId="77777777" w:rsidR="00EA1856" w:rsidRPr="00437380" w:rsidRDefault="00EA1856" w:rsidP="002A752C">
      <w:pPr>
        <w:rPr>
          <w:rFonts w:ascii="Calibri" w:eastAsia="Calibri" w:hAnsi="Calibri" w:cs="Calibri"/>
          <w:sz w:val="22"/>
          <w:szCs w:val="22"/>
        </w:rPr>
      </w:pPr>
    </w:p>
    <w:p w14:paraId="3D5B7FDA" w14:textId="721F50BF" w:rsidR="003E24B9" w:rsidRPr="00437380" w:rsidRDefault="005E6549" w:rsidP="00B63030">
      <w:pPr>
        <w:pStyle w:val="Heading5"/>
      </w:pPr>
      <w:r w:rsidRPr="00437380">
        <w:t>Acces</w:t>
      </w:r>
      <w:r w:rsidR="00733188">
        <w:t>s</w:t>
      </w:r>
    </w:p>
    <w:p w14:paraId="43C0DF93" w14:textId="7D60FB06" w:rsidR="0025533C" w:rsidRPr="00437380" w:rsidRDefault="00D31199" w:rsidP="002A752C">
      <w:pPr>
        <w:rPr>
          <w:rFonts w:ascii="Calibri" w:hAnsi="Calibri" w:cs="Calibri"/>
          <w:sz w:val="22"/>
          <w:szCs w:val="22"/>
        </w:rPr>
      </w:pPr>
      <w:r w:rsidRPr="00437380">
        <w:rPr>
          <w:rFonts w:ascii="Calibri" w:hAnsi="Calibri" w:cs="Calibri"/>
          <w:sz w:val="22"/>
          <w:szCs w:val="22"/>
        </w:rPr>
        <w:t>Table</w:t>
      </w:r>
      <w:r w:rsidR="00D14BB8">
        <w:rPr>
          <w:rFonts w:ascii="Calibri" w:hAnsi="Calibri" w:cs="Calibri"/>
          <w:sz w:val="22"/>
          <w:szCs w:val="22"/>
        </w:rPr>
        <w:t>s</w:t>
      </w:r>
      <w:r w:rsidRPr="00437380">
        <w:rPr>
          <w:rFonts w:ascii="Calibri" w:hAnsi="Calibri" w:cs="Calibri"/>
          <w:sz w:val="22"/>
          <w:szCs w:val="22"/>
        </w:rPr>
        <w:t xml:space="preserve"> 21 and 22 show</w:t>
      </w:r>
      <w:r w:rsidR="007F2441" w:rsidRPr="00437380">
        <w:rPr>
          <w:rFonts w:ascii="Calibri" w:hAnsi="Calibri" w:cs="Calibri"/>
          <w:sz w:val="22"/>
          <w:szCs w:val="22"/>
        </w:rPr>
        <w:t xml:space="preserve"> that our recruitment of mature students</w:t>
      </w:r>
      <w:r w:rsidR="005C338F" w:rsidRPr="00437380">
        <w:rPr>
          <w:rFonts w:ascii="Calibri" w:hAnsi="Calibri" w:cs="Calibri"/>
          <w:sz w:val="22"/>
          <w:szCs w:val="22"/>
        </w:rPr>
        <w:t xml:space="preserve"> (aged 21 and over) </w:t>
      </w:r>
      <w:r w:rsidR="0025533C" w:rsidRPr="00437380">
        <w:rPr>
          <w:rFonts w:ascii="Calibri" w:hAnsi="Calibri" w:cs="Calibri"/>
          <w:sz w:val="22"/>
          <w:szCs w:val="22"/>
        </w:rPr>
        <w:t xml:space="preserve">is high and well ahead of the sector average. </w:t>
      </w:r>
    </w:p>
    <w:p w14:paraId="36681905" w14:textId="77777777" w:rsidR="003E24B9" w:rsidRPr="00437380" w:rsidRDefault="003E24B9" w:rsidP="003E24B9"/>
    <w:p w14:paraId="6358FDB2" w14:textId="1C21E151" w:rsidR="007F2441" w:rsidRPr="00437380" w:rsidRDefault="007F2441" w:rsidP="00D81C2C">
      <w:pPr>
        <w:spacing w:line="240" w:lineRule="auto"/>
        <w:rPr>
          <w:rFonts w:ascii="Calibri" w:hAnsi="Calibri" w:cs="Calibri"/>
          <w:i/>
          <w:sz w:val="18"/>
        </w:rPr>
      </w:pPr>
      <w:r w:rsidRPr="00437380">
        <w:rPr>
          <w:rFonts w:ascii="Calibri" w:hAnsi="Calibri" w:cs="Calibri"/>
          <w:i/>
          <w:sz w:val="18"/>
        </w:rPr>
        <w:t xml:space="preserve">Table </w:t>
      </w:r>
      <w:r w:rsidR="003E5905" w:rsidRPr="00437380">
        <w:rPr>
          <w:rFonts w:ascii="Calibri" w:hAnsi="Calibri" w:cs="Calibri"/>
          <w:i/>
          <w:sz w:val="18"/>
        </w:rPr>
        <w:t>21</w:t>
      </w:r>
      <w:r w:rsidR="00D31199" w:rsidRPr="00437380">
        <w:rPr>
          <w:rFonts w:ascii="Calibri" w:hAnsi="Calibri" w:cs="Calibri"/>
          <w:i/>
          <w:sz w:val="18"/>
        </w:rPr>
        <w:t xml:space="preserve">: </w:t>
      </w:r>
      <w:r w:rsidR="004733DD" w:rsidRPr="00437380">
        <w:rPr>
          <w:rFonts w:ascii="Calibri" w:hAnsi="Calibri" w:cs="Calibri"/>
          <w:i/>
          <w:sz w:val="18"/>
        </w:rPr>
        <w:t>Percentage of</w:t>
      </w:r>
      <w:r w:rsidRPr="00437380">
        <w:rPr>
          <w:rFonts w:ascii="Calibri" w:hAnsi="Calibri" w:cs="Calibri"/>
          <w:i/>
          <w:sz w:val="18"/>
        </w:rPr>
        <w:t xml:space="preserve"> </w:t>
      </w:r>
      <w:r w:rsidR="00E54CD1" w:rsidRPr="00437380">
        <w:rPr>
          <w:rFonts w:ascii="Calibri" w:hAnsi="Calibri" w:cs="Calibri"/>
          <w:i/>
          <w:sz w:val="18"/>
        </w:rPr>
        <w:t>full</w:t>
      </w:r>
      <w:r w:rsidRPr="00437380">
        <w:rPr>
          <w:rFonts w:ascii="Calibri" w:hAnsi="Calibri" w:cs="Calibri"/>
          <w:i/>
          <w:sz w:val="18"/>
        </w:rPr>
        <w:t xml:space="preserve">-time </w:t>
      </w:r>
      <w:r w:rsidR="003A543D" w:rsidRPr="00437380">
        <w:rPr>
          <w:rFonts w:ascii="Calibri" w:hAnsi="Calibri" w:cs="Calibri"/>
          <w:i/>
          <w:sz w:val="18"/>
        </w:rPr>
        <w:t>mature</w:t>
      </w:r>
      <w:r w:rsidRPr="00437380">
        <w:rPr>
          <w:rFonts w:ascii="Calibri" w:hAnsi="Calibri" w:cs="Calibri"/>
          <w:i/>
          <w:sz w:val="18"/>
        </w:rPr>
        <w:t xml:space="preserve"> students (</w:t>
      </w:r>
      <w:r w:rsidR="00D546F6">
        <w:rPr>
          <w:rFonts w:ascii="Calibri" w:hAnsi="Calibri" w:cs="Calibri"/>
          <w:i/>
          <w:sz w:val="18"/>
        </w:rPr>
        <w:t>A&amp;PP</w:t>
      </w:r>
      <w:r w:rsidRPr="00437380">
        <w:rPr>
          <w:rFonts w:ascii="Calibri" w:hAnsi="Calibri" w:cs="Calibri"/>
          <w:i/>
          <w:sz w:val="18"/>
        </w:rPr>
        <w:t xml:space="preserve"> data)</w:t>
      </w:r>
    </w:p>
    <w:tbl>
      <w:tblPr>
        <w:tblStyle w:val="TableGrid"/>
        <w:tblW w:w="5000" w:type="pct"/>
        <w:tblLook w:val="04A0" w:firstRow="1" w:lastRow="0" w:firstColumn="1" w:lastColumn="0" w:noHBand="0" w:noVBand="1"/>
      </w:tblPr>
      <w:tblGrid>
        <w:gridCol w:w="2588"/>
        <w:gridCol w:w="1437"/>
        <w:gridCol w:w="1437"/>
        <w:gridCol w:w="1436"/>
        <w:gridCol w:w="1436"/>
        <w:gridCol w:w="1436"/>
      </w:tblGrid>
      <w:tr w:rsidR="001C6E8E" w:rsidRPr="00437380" w14:paraId="7F31DDD2" w14:textId="77777777" w:rsidTr="008F2171">
        <w:tc>
          <w:tcPr>
            <w:tcW w:w="1323" w:type="pct"/>
          </w:tcPr>
          <w:p w14:paraId="68097FFC" w14:textId="77777777" w:rsidR="001C6E8E" w:rsidRPr="00437380" w:rsidRDefault="001C6E8E" w:rsidP="00D81C2C">
            <w:pPr>
              <w:spacing w:line="240" w:lineRule="auto"/>
              <w:rPr>
                <w:rFonts w:ascii="Calibri" w:hAnsi="Calibri" w:cs="Calibri"/>
                <w:sz w:val="18"/>
                <w:szCs w:val="18"/>
              </w:rPr>
            </w:pPr>
          </w:p>
        </w:tc>
        <w:tc>
          <w:tcPr>
            <w:tcW w:w="735" w:type="pct"/>
            <w:vAlign w:val="bottom"/>
          </w:tcPr>
          <w:p w14:paraId="4F7FDD15" w14:textId="08C0472D" w:rsidR="001C6E8E" w:rsidRPr="00437380" w:rsidRDefault="001C6E8E" w:rsidP="00D81C2C">
            <w:pPr>
              <w:spacing w:line="240" w:lineRule="auto"/>
              <w:rPr>
                <w:rFonts w:ascii="Calibri" w:hAnsi="Calibri" w:cs="Calibri"/>
                <w:b/>
                <w:sz w:val="18"/>
                <w:szCs w:val="18"/>
              </w:rPr>
            </w:pPr>
            <w:r w:rsidRPr="00437380">
              <w:rPr>
                <w:rFonts w:ascii="Calibri" w:hAnsi="Calibri" w:cs="Arial"/>
                <w:color w:val="000000"/>
                <w:sz w:val="18"/>
                <w:szCs w:val="18"/>
              </w:rPr>
              <w:t>2013/14</w:t>
            </w:r>
          </w:p>
        </w:tc>
        <w:tc>
          <w:tcPr>
            <w:tcW w:w="735" w:type="pct"/>
            <w:vAlign w:val="bottom"/>
          </w:tcPr>
          <w:p w14:paraId="7751561A" w14:textId="1EE6ED87" w:rsidR="001C6E8E" w:rsidRPr="00437380" w:rsidRDefault="001C6E8E" w:rsidP="00D81C2C">
            <w:pPr>
              <w:spacing w:line="240" w:lineRule="auto"/>
              <w:rPr>
                <w:rFonts w:ascii="Calibri" w:hAnsi="Calibri" w:cs="Calibri"/>
                <w:b/>
                <w:sz w:val="18"/>
                <w:szCs w:val="18"/>
              </w:rPr>
            </w:pPr>
            <w:r w:rsidRPr="00437380">
              <w:rPr>
                <w:rFonts w:ascii="Calibri" w:hAnsi="Calibri" w:cs="Arial"/>
                <w:color w:val="000000"/>
                <w:sz w:val="18"/>
                <w:szCs w:val="18"/>
              </w:rPr>
              <w:t>2014/15</w:t>
            </w:r>
          </w:p>
        </w:tc>
        <w:tc>
          <w:tcPr>
            <w:tcW w:w="735" w:type="pct"/>
            <w:vAlign w:val="bottom"/>
          </w:tcPr>
          <w:p w14:paraId="06611DBB" w14:textId="6E4998C0" w:rsidR="001C6E8E" w:rsidRPr="00437380" w:rsidRDefault="001C6E8E" w:rsidP="00D81C2C">
            <w:pPr>
              <w:spacing w:line="240" w:lineRule="auto"/>
              <w:rPr>
                <w:rFonts w:ascii="Calibri" w:hAnsi="Calibri" w:cs="Calibri"/>
                <w:b/>
                <w:sz w:val="18"/>
                <w:szCs w:val="18"/>
              </w:rPr>
            </w:pPr>
            <w:r w:rsidRPr="00437380">
              <w:rPr>
                <w:rFonts w:ascii="Calibri" w:hAnsi="Calibri" w:cs="Arial"/>
                <w:color w:val="000000"/>
                <w:sz w:val="18"/>
                <w:szCs w:val="18"/>
              </w:rPr>
              <w:t>2015/16</w:t>
            </w:r>
          </w:p>
        </w:tc>
        <w:tc>
          <w:tcPr>
            <w:tcW w:w="735" w:type="pct"/>
            <w:vAlign w:val="bottom"/>
          </w:tcPr>
          <w:p w14:paraId="56BE5331" w14:textId="00B375F1" w:rsidR="001C6E8E" w:rsidRPr="00437380" w:rsidRDefault="001C6E8E" w:rsidP="00D81C2C">
            <w:pPr>
              <w:spacing w:line="240" w:lineRule="auto"/>
              <w:rPr>
                <w:rFonts w:ascii="Calibri" w:hAnsi="Calibri" w:cs="Calibri"/>
                <w:b/>
                <w:sz w:val="18"/>
                <w:szCs w:val="18"/>
              </w:rPr>
            </w:pPr>
            <w:r w:rsidRPr="00437380">
              <w:rPr>
                <w:rFonts w:ascii="Calibri" w:hAnsi="Calibri" w:cs="Arial"/>
                <w:color w:val="000000"/>
                <w:sz w:val="18"/>
                <w:szCs w:val="18"/>
              </w:rPr>
              <w:t>2016/17</w:t>
            </w:r>
          </w:p>
        </w:tc>
        <w:tc>
          <w:tcPr>
            <w:tcW w:w="735" w:type="pct"/>
            <w:vAlign w:val="bottom"/>
          </w:tcPr>
          <w:p w14:paraId="5E8A6AD9" w14:textId="106544BA" w:rsidR="001C6E8E" w:rsidRPr="00437380" w:rsidRDefault="001C6E8E" w:rsidP="00D81C2C">
            <w:pPr>
              <w:spacing w:line="240" w:lineRule="auto"/>
              <w:rPr>
                <w:rFonts w:ascii="Calibri" w:hAnsi="Calibri" w:cs="Calibri"/>
                <w:b/>
                <w:sz w:val="18"/>
                <w:szCs w:val="18"/>
              </w:rPr>
            </w:pPr>
            <w:r w:rsidRPr="00437380">
              <w:rPr>
                <w:rFonts w:ascii="Calibri" w:hAnsi="Calibri" w:cs="Arial"/>
                <w:color w:val="000000"/>
                <w:sz w:val="18"/>
                <w:szCs w:val="18"/>
              </w:rPr>
              <w:t>2017/18</w:t>
            </w:r>
          </w:p>
        </w:tc>
      </w:tr>
      <w:tr w:rsidR="0045685E" w:rsidRPr="00437380" w14:paraId="6B09046F" w14:textId="77777777" w:rsidTr="008F2171">
        <w:tc>
          <w:tcPr>
            <w:tcW w:w="1323" w:type="pct"/>
          </w:tcPr>
          <w:p w14:paraId="3717BD12" w14:textId="1FC6F48F" w:rsidR="0045685E" w:rsidRPr="00437380" w:rsidRDefault="00D32074" w:rsidP="00D81C2C">
            <w:pPr>
              <w:spacing w:line="240" w:lineRule="auto"/>
              <w:rPr>
                <w:rFonts w:ascii="Calibri" w:hAnsi="Calibri" w:cs="Calibri"/>
                <w:sz w:val="18"/>
                <w:szCs w:val="18"/>
              </w:rPr>
            </w:pPr>
            <w:r w:rsidRPr="00437380">
              <w:rPr>
                <w:rFonts w:ascii="Calibri" w:hAnsi="Calibri" w:cs="Calibri"/>
                <w:sz w:val="18"/>
                <w:szCs w:val="18"/>
              </w:rPr>
              <w:t>Young</w:t>
            </w:r>
          </w:p>
        </w:tc>
        <w:tc>
          <w:tcPr>
            <w:tcW w:w="735" w:type="pct"/>
          </w:tcPr>
          <w:p w14:paraId="24BD3814" w14:textId="083A3406" w:rsidR="0045685E" w:rsidRPr="00437380" w:rsidRDefault="0045685E" w:rsidP="00D81C2C">
            <w:pPr>
              <w:spacing w:line="240" w:lineRule="auto"/>
              <w:rPr>
                <w:rFonts w:ascii="Calibri" w:hAnsi="Calibri" w:cs="Calibri"/>
                <w:sz w:val="18"/>
                <w:szCs w:val="18"/>
              </w:rPr>
            </w:pPr>
            <w:r w:rsidRPr="00437380">
              <w:rPr>
                <w:rFonts w:ascii="Calibri" w:hAnsi="Calibri" w:cs="Calibri"/>
                <w:sz w:val="18"/>
                <w:szCs w:val="18"/>
              </w:rPr>
              <w:t>43.3</w:t>
            </w:r>
          </w:p>
        </w:tc>
        <w:tc>
          <w:tcPr>
            <w:tcW w:w="735" w:type="pct"/>
          </w:tcPr>
          <w:p w14:paraId="0A1D1742" w14:textId="3BEA7916" w:rsidR="0045685E" w:rsidRPr="00437380" w:rsidRDefault="0045685E" w:rsidP="00D81C2C">
            <w:pPr>
              <w:spacing w:line="240" w:lineRule="auto"/>
              <w:rPr>
                <w:rFonts w:ascii="Calibri" w:hAnsi="Calibri" w:cs="Calibri"/>
                <w:sz w:val="18"/>
                <w:szCs w:val="18"/>
              </w:rPr>
            </w:pPr>
            <w:r w:rsidRPr="00437380">
              <w:rPr>
                <w:rFonts w:ascii="Calibri" w:hAnsi="Calibri" w:cs="Calibri"/>
                <w:sz w:val="18"/>
                <w:szCs w:val="18"/>
              </w:rPr>
              <w:t>42.5</w:t>
            </w:r>
          </w:p>
        </w:tc>
        <w:tc>
          <w:tcPr>
            <w:tcW w:w="735" w:type="pct"/>
          </w:tcPr>
          <w:p w14:paraId="1911F71A" w14:textId="2D340F98" w:rsidR="0045685E" w:rsidRPr="00437380" w:rsidRDefault="0045685E" w:rsidP="00D81C2C">
            <w:pPr>
              <w:spacing w:line="240" w:lineRule="auto"/>
              <w:rPr>
                <w:rFonts w:ascii="Calibri" w:hAnsi="Calibri" w:cs="Calibri"/>
                <w:sz w:val="18"/>
                <w:szCs w:val="18"/>
              </w:rPr>
            </w:pPr>
            <w:r w:rsidRPr="00437380">
              <w:rPr>
                <w:rFonts w:ascii="Calibri" w:hAnsi="Calibri" w:cs="Calibri"/>
                <w:sz w:val="18"/>
                <w:szCs w:val="18"/>
              </w:rPr>
              <w:t>39.9</w:t>
            </w:r>
          </w:p>
        </w:tc>
        <w:tc>
          <w:tcPr>
            <w:tcW w:w="735" w:type="pct"/>
          </w:tcPr>
          <w:p w14:paraId="614155CB" w14:textId="41470273" w:rsidR="0045685E" w:rsidRPr="00437380" w:rsidRDefault="0045685E" w:rsidP="00D81C2C">
            <w:pPr>
              <w:spacing w:line="240" w:lineRule="auto"/>
              <w:rPr>
                <w:rFonts w:ascii="Calibri" w:hAnsi="Calibri" w:cs="Calibri"/>
                <w:sz w:val="18"/>
                <w:szCs w:val="18"/>
              </w:rPr>
            </w:pPr>
            <w:r w:rsidRPr="00437380">
              <w:rPr>
                <w:rFonts w:ascii="Calibri" w:hAnsi="Calibri" w:cs="Calibri"/>
                <w:sz w:val="18"/>
                <w:szCs w:val="18"/>
              </w:rPr>
              <w:t>34.2</w:t>
            </w:r>
          </w:p>
        </w:tc>
        <w:tc>
          <w:tcPr>
            <w:tcW w:w="735" w:type="pct"/>
          </w:tcPr>
          <w:p w14:paraId="2285332D" w14:textId="5C35D383" w:rsidR="0045685E" w:rsidRPr="00437380" w:rsidRDefault="0045685E" w:rsidP="00D81C2C">
            <w:pPr>
              <w:spacing w:line="240" w:lineRule="auto"/>
              <w:rPr>
                <w:rFonts w:ascii="Calibri" w:hAnsi="Calibri" w:cs="Calibri"/>
                <w:sz w:val="18"/>
                <w:szCs w:val="18"/>
              </w:rPr>
            </w:pPr>
            <w:r w:rsidRPr="00437380">
              <w:rPr>
                <w:rFonts w:ascii="Calibri" w:hAnsi="Calibri" w:cs="Calibri"/>
                <w:sz w:val="18"/>
                <w:szCs w:val="18"/>
              </w:rPr>
              <w:t>38.6</w:t>
            </w:r>
          </w:p>
        </w:tc>
      </w:tr>
      <w:tr w:rsidR="0045685E" w:rsidRPr="00437380" w14:paraId="55D9A9B3" w14:textId="77777777" w:rsidTr="008F2171">
        <w:trPr>
          <w:trHeight w:val="252"/>
        </w:trPr>
        <w:tc>
          <w:tcPr>
            <w:tcW w:w="1323" w:type="pct"/>
          </w:tcPr>
          <w:p w14:paraId="53FC1447" w14:textId="68F39612" w:rsidR="0045685E" w:rsidRPr="00437380" w:rsidRDefault="00D32074" w:rsidP="00D81C2C">
            <w:pPr>
              <w:spacing w:line="240" w:lineRule="auto"/>
              <w:rPr>
                <w:rFonts w:ascii="Calibri" w:hAnsi="Calibri" w:cs="Calibri"/>
                <w:sz w:val="18"/>
                <w:szCs w:val="18"/>
              </w:rPr>
            </w:pPr>
            <w:r w:rsidRPr="00437380">
              <w:rPr>
                <w:rFonts w:ascii="Calibri" w:hAnsi="Calibri" w:cs="Calibri"/>
                <w:sz w:val="18"/>
                <w:szCs w:val="18"/>
              </w:rPr>
              <w:t>Mature</w:t>
            </w:r>
          </w:p>
        </w:tc>
        <w:tc>
          <w:tcPr>
            <w:tcW w:w="735" w:type="pct"/>
          </w:tcPr>
          <w:p w14:paraId="08A2CEAC" w14:textId="6028043A" w:rsidR="0045685E" w:rsidRPr="00437380" w:rsidRDefault="0045685E" w:rsidP="00D81C2C">
            <w:pPr>
              <w:spacing w:line="240" w:lineRule="auto"/>
              <w:rPr>
                <w:rFonts w:ascii="Calibri" w:hAnsi="Calibri" w:cs="Calibri"/>
                <w:sz w:val="18"/>
                <w:szCs w:val="18"/>
              </w:rPr>
            </w:pPr>
            <w:r w:rsidRPr="00437380">
              <w:rPr>
                <w:rFonts w:ascii="Calibri" w:hAnsi="Calibri" w:cs="Calibri"/>
                <w:sz w:val="18"/>
                <w:szCs w:val="18"/>
              </w:rPr>
              <w:t>56.7</w:t>
            </w:r>
          </w:p>
        </w:tc>
        <w:tc>
          <w:tcPr>
            <w:tcW w:w="735" w:type="pct"/>
          </w:tcPr>
          <w:p w14:paraId="68DF5F05" w14:textId="7A371FE0" w:rsidR="0045685E" w:rsidRPr="00437380" w:rsidRDefault="0045685E" w:rsidP="00D81C2C">
            <w:pPr>
              <w:spacing w:line="240" w:lineRule="auto"/>
              <w:rPr>
                <w:rFonts w:ascii="Calibri" w:hAnsi="Calibri" w:cs="Calibri"/>
                <w:sz w:val="18"/>
                <w:szCs w:val="18"/>
              </w:rPr>
            </w:pPr>
            <w:r w:rsidRPr="00437380">
              <w:rPr>
                <w:rFonts w:ascii="Calibri" w:hAnsi="Calibri" w:cs="Calibri"/>
                <w:sz w:val="18"/>
                <w:szCs w:val="18"/>
              </w:rPr>
              <w:t>57.5</w:t>
            </w:r>
          </w:p>
        </w:tc>
        <w:tc>
          <w:tcPr>
            <w:tcW w:w="735" w:type="pct"/>
          </w:tcPr>
          <w:p w14:paraId="5C4D280B" w14:textId="2FCEC96A" w:rsidR="0045685E" w:rsidRPr="00437380" w:rsidRDefault="0045685E" w:rsidP="00D81C2C">
            <w:pPr>
              <w:spacing w:line="240" w:lineRule="auto"/>
              <w:rPr>
                <w:rFonts w:ascii="Calibri" w:hAnsi="Calibri" w:cs="Calibri"/>
                <w:sz w:val="18"/>
                <w:szCs w:val="18"/>
              </w:rPr>
            </w:pPr>
            <w:r w:rsidRPr="00437380">
              <w:rPr>
                <w:rFonts w:ascii="Calibri" w:hAnsi="Calibri" w:cs="Calibri"/>
                <w:sz w:val="18"/>
                <w:szCs w:val="18"/>
              </w:rPr>
              <w:t>60.1</w:t>
            </w:r>
          </w:p>
        </w:tc>
        <w:tc>
          <w:tcPr>
            <w:tcW w:w="735" w:type="pct"/>
          </w:tcPr>
          <w:p w14:paraId="1706170C" w14:textId="2B11B6DC" w:rsidR="0045685E" w:rsidRPr="00437380" w:rsidRDefault="0045685E" w:rsidP="00D81C2C">
            <w:pPr>
              <w:spacing w:line="240" w:lineRule="auto"/>
              <w:rPr>
                <w:rFonts w:ascii="Calibri" w:hAnsi="Calibri" w:cs="Calibri"/>
                <w:sz w:val="18"/>
                <w:szCs w:val="18"/>
              </w:rPr>
            </w:pPr>
            <w:r w:rsidRPr="00437380">
              <w:rPr>
                <w:rFonts w:ascii="Calibri" w:hAnsi="Calibri" w:cs="Calibri"/>
                <w:sz w:val="18"/>
                <w:szCs w:val="18"/>
              </w:rPr>
              <w:t>65.8</w:t>
            </w:r>
          </w:p>
        </w:tc>
        <w:tc>
          <w:tcPr>
            <w:tcW w:w="735" w:type="pct"/>
          </w:tcPr>
          <w:p w14:paraId="5FAEF429" w14:textId="61A0D71C" w:rsidR="0045685E" w:rsidRPr="00437380" w:rsidRDefault="0045685E" w:rsidP="00D81C2C">
            <w:pPr>
              <w:spacing w:line="240" w:lineRule="auto"/>
              <w:rPr>
                <w:rFonts w:ascii="Calibri" w:hAnsi="Calibri" w:cs="Calibri"/>
                <w:sz w:val="18"/>
                <w:szCs w:val="18"/>
              </w:rPr>
            </w:pPr>
            <w:r w:rsidRPr="00437380">
              <w:rPr>
                <w:rFonts w:ascii="Calibri" w:hAnsi="Calibri" w:cs="Calibri"/>
                <w:sz w:val="18"/>
                <w:szCs w:val="18"/>
              </w:rPr>
              <w:t>61.4</w:t>
            </w:r>
          </w:p>
        </w:tc>
      </w:tr>
      <w:tr w:rsidR="0045685E" w:rsidRPr="00437380" w14:paraId="4CB45CAD" w14:textId="77777777" w:rsidTr="008F2171">
        <w:tc>
          <w:tcPr>
            <w:tcW w:w="1323" w:type="pct"/>
          </w:tcPr>
          <w:p w14:paraId="1A502BF2" w14:textId="7A2A60AD" w:rsidR="0045685E" w:rsidRPr="00437380" w:rsidRDefault="00F83963" w:rsidP="00D81C2C">
            <w:pPr>
              <w:spacing w:line="240" w:lineRule="auto"/>
              <w:rPr>
                <w:rFonts w:ascii="Calibri" w:hAnsi="Calibri" w:cs="Calibri"/>
                <w:b/>
                <w:sz w:val="18"/>
                <w:szCs w:val="18"/>
              </w:rPr>
            </w:pPr>
            <w:r w:rsidRPr="00437380">
              <w:rPr>
                <w:rFonts w:ascii="Calibri" w:hAnsi="Calibri" w:cs="Calibri"/>
                <w:sz w:val="18"/>
                <w:szCs w:val="18"/>
              </w:rPr>
              <w:t>LMet</w:t>
            </w:r>
            <w:r w:rsidR="00B300B7" w:rsidRPr="00437380">
              <w:rPr>
                <w:rFonts w:ascii="Calibri" w:hAnsi="Calibri" w:cs="Calibri"/>
                <w:sz w:val="18"/>
                <w:szCs w:val="18"/>
              </w:rPr>
              <w:t xml:space="preserve"> difference</w:t>
            </w:r>
          </w:p>
        </w:tc>
        <w:tc>
          <w:tcPr>
            <w:tcW w:w="735" w:type="pct"/>
            <w:shd w:val="clear" w:color="auto" w:fill="00B050"/>
          </w:tcPr>
          <w:p w14:paraId="10B29651" w14:textId="7E482FB2" w:rsidR="0045685E" w:rsidRPr="00437380" w:rsidRDefault="0045685E" w:rsidP="00D81C2C">
            <w:pPr>
              <w:spacing w:line="240" w:lineRule="auto"/>
              <w:rPr>
                <w:rFonts w:ascii="Calibri" w:hAnsi="Calibri" w:cs="Calibri"/>
                <w:sz w:val="18"/>
                <w:szCs w:val="18"/>
              </w:rPr>
            </w:pPr>
            <w:r w:rsidRPr="00437380">
              <w:rPr>
                <w:rFonts w:ascii="Calibri" w:hAnsi="Calibri" w:cs="Calibri"/>
                <w:sz w:val="18"/>
                <w:szCs w:val="18"/>
              </w:rPr>
              <w:t>13.4</w:t>
            </w:r>
          </w:p>
        </w:tc>
        <w:tc>
          <w:tcPr>
            <w:tcW w:w="735" w:type="pct"/>
            <w:shd w:val="clear" w:color="auto" w:fill="00B050"/>
          </w:tcPr>
          <w:p w14:paraId="2E3D6C21" w14:textId="1935CCC7" w:rsidR="0045685E" w:rsidRPr="00437380" w:rsidRDefault="0045685E" w:rsidP="00D81C2C">
            <w:pPr>
              <w:spacing w:line="240" w:lineRule="auto"/>
              <w:rPr>
                <w:rFonts w:ascii="Calibri" w:hAnsi="Calibri" w:cs="Calibri"/>
                <w:sz w:val="18"/>
                <w:szCs w:val="18"/>
              </w:rPr>
            </w:pPr>
            <w:r w:rsidRPr="00437380">
              <w:rPr>
                <w:rFonts w:ascii="Calibri" w:hAnsi="Calibri" w:cs="Calibri"/>
                <w:sz w:val="18"/>
                <w:szCs w:val="18"/>
              </w:rPr>
              <w:t>15</w:t>
            </w:r>
            <w:r w:rsidR="000877E8" w:rsidRPr="00437380">
              <w:rPr>
                <w:rFonts w:ascii="Calibri" w:hAnsi="Calibri" w:cs="Calibri"/>
                <w:sz w:val="18"/>
                <w:szCs w:val="18"/>
              </w:rPr>
              <w:t>.0</w:t>
            </w:r>
          </w:p>
        </w:tc>
        <w:tc>
          <w:tcPr>
            <w:tcW w:w="735" w:type="pct"/>
            <w:shd w:val="clear" w:color="auto" w:fill="00B050"/>
          </w:tcPr>
          <w:p w14:paraId="056A0B81" w14:textId="5D8B2476" w:rsidR="0045685E" w:rsidRPr="00437380" w:rsidRDefault="0045685E" w:rsidP="00D81C2C">
            <w:pPr>
              <w:spacing w:line="240" w:lineRule="auto"/>
              <w:rPr>
                <w:rFonts w:ascii="Calibri" w:hAnsi="Calibri" w:cs="Calibri"/>
                <w:sz w:val="18"/>
                <w:szCs w:val="18"/>
              </w:rPr>
            </w:pPr>
            <w:r w:rsidRPr="00437380">
              <w:rPr>
                <w:rFonts w:ascii="Calibri" w:hAnsi="Calibri" w:cs="Calibri"/>
                <w:sz w:val="18"/>
                <w:szCs w:val="18"/>
              </w:rPr>
              <w:t>20.2</w:t>
            </w:r>
          </w:p>
        </w:tc>
        <w:tc>
          <w:tcPr>
            <w:tcW w:w="735" w:type="pct"/>
            <w:shd w:val="clear" w:color="auto" w:fill="00B050"/>
          </w:tcPr>
          <w:p w14:paraId="5047FB5A" w14:textId="3E02AF37" w:rsidR="0045685E" w:rsidRPr="00437380" w:rsidRDefault="0045685E" w:rsidP="00D81C2C">
            <w:pPr>
              <w:spacing w:line="240" w:lineRule="auto"/>
              <w:rPr>
                <w:rFonts w:ascii="Calibri" w:hAnsi="Calibri" w:cs="Calibri"/>
                <w:sz w:val="18"/>
                <w:szCs w:val="18"/>
              </w:rPr>
            </w:pPr>
            <w:r w:rsidRPr="00437380">
              <w:rPr>
                <w:rFonts w:ascii="Calibri" w:hAnsi="Calibri" w:cs="Calibri"/>
                <w:sz w:val="18"/>
                <w:szCs w:val="18"/>
              </w:rPr>
              <w:t>31.6</w:t>
            </w:r>
          </w:p>
        </w:tc>
        <w:tc>
          <w:tcPr>
            <w:tcW w:w="735" w:type="pct"/>
            <w:shd w:val="clear" w:color="auto" w:fill="00B050"/>
          </w:tcPr>
          <w:p w14:paraId="74827AF7" w14:textId="08089D7C" w:rsidR="0045685E" w:rsidRPr="00437380" w:rsidRDefault="0045685E" w:rsidP="00D81C2C">
            <w:pPr>
              <w:spacing w:line="240" w:lineRule="auto"/>
              <w:rPr>
                <w:rFonts w:ascii="Calibri" w:hAnsi="Calibri" w:cs="Calibri"/>
                <w:sz w:val="18"/>
                <w:szCs w:val="18"/>
              </w:rPr>
            </w:pPr>
            <w:r w:rsidRPr="00437380">
              <w:rPr>
                <w:rFonts w:ascii="Calibri" w:hAnsi="Calibri" w:cs="Calibri"/>
                <w:sz w:val="18"/>
                <w:szCs w:val="18"/>
              </w:rPr>
              <w:t>22.8</w:t>
            </w:r>
          </w:p>
        </w:tc>
      </w:tr>
      <w:tr w:rsidR="0045685E" w:rsidRPr="00437380" w14:paraId="6857863E" w14:textId="77777777" w:rsidTr="008F2171">
        <w:tc>
          <w:tcPr>
            <w:tcW w:w="1323" w:type="pct"/>
          </w:tcPr>
          <w:p w14:paraId="3E5437EF" w14:textId="5ACDACDA" w:rsidR="0045685E" w:rsidRPr="00437380" w:rsidRDefault="00D32074" w:rsidP="00D81C2C">
            <w:pPr>
              <w:spacing w:line="240" w:lineRule="auto"/>
              <w:rPr>
                <w:rFonts w:ascii="Calibri" w:hAnsi="Calibri" w:cs="Calibri"/>
                <w:sz w:val="18"/>
                <w:szCs w:val="18"/>
              </w:rPr>
            </w:pPr>
            <w:r w:rsidRPr="00437380">
              <w:rPr>
                <w:rFonts w:ascii="Calibri" w:hAnsi="Calibri" w:cs="Calibri"/>
                <w:sz w:val="18"/>
                <w:szCs w:val="18"/>
              </w:rPr>
              <w:t xml:space="preserve">Sector </w:t>
            </w:r>
            <w:r w:rsidR="00D14BB8">
              <w:rPr>
                <w:rFonts w:ascii="Calibri" w:hAnsi="Calibri" w:cs="Calibri"/>
                <w:sz w:val="18"/>
                <w:szCs w:val="18"/>
              </w:rPr>
              <w:t>y</w:t>
            </w:r>
            <w:r w:rsidRPr="00437380">
              <w:rPr>
                <w:rFonts w:ascii="Calibri" w:hAnsi="Calibri" w:cs="Calibri"/>
                <w:sz w:val="18"/>
                <w:szCs w:val="18"/>
              </w:rPr>
              <w:t>oung</w:t>
            </w:r>
          </w:p>
        </w:tc>
        <w:tc>
          <w:tcPr>
            <w:tcW w:w="735" w:type="pct"/>
          </w:tcPr>
          <w:p w14:paraId="3FF2928F" w14:textId="1BD2DD9D" w:rsidR="0045685E" w:rsidRPr="00437380" w:rsidRDefault="0045685E" w:rsidP="00D81C2C">
            <w:pPr>
              <w:spacing w:line="240" w:lineRule="auto"/>
              <w:rPr>
                <w:rFonts w:ascii="Calibri" w:hAnsi="Calibri" w:cs="Calibri"/>
                <w:sz w:val="18"/>
                <w:szCs w:val="18"/>
              </w:rPr>
            </w:pPr>
            <w:r w:rsidRPr="00437380">
              <w:rPr>
                <w:rFonts w:ascii="Calibri" w:hAnsi="Calibri" w:cs="Calibri"/>
                <w:sz w:val="18"/>
                <w:szCs w:val="18"/>
              </w:rPr>
              <w:t>77.5</w:t>
            </w:r>
          </w:p>
        </w:tc>
        <w:tc>
          <w:tcPr>
            <w:tcW w:w="735" w:type="pct"/>
          </w:tcPr>
          <w:p w14:paraId="57ED3D68" w14:textId="038C8277" w:rsidR="0045685E" w:rsidRPr="00437380" w:rsidRDefault="0045685E" w:rsidP="00D81C2C">
            <w:pPr>
              <w:spacing w:line="240" w:lineRule="auto"/>
              <w:rPr>
                <w:rFonts w:ascii="Calibri" w:hAnsi="Calibri" w:cs="Calibri"/>
                <w:sz w:val="18"/>
                <w:szCs w:val="18"/>
              </w:rPr>
            </w:pPr>
            <w:r w:rsidRPr="00437380">
              <w:rPr>
                <w:rFonts w:ascii="Calibri" w:hAnsi="Calibri" w:cs="Calibri"/>
                <w:sz w:val="18"/>
                <w:szCs w:val="18"/>
              </w:rPr>
              <w:t>77.4</w:t>
            </w:r>
          </w:p>
        </w:tc>
        <w:tc>
          <w:tcPr>
            <w:tcW w:w="735" w:type="pct"/>
          </w:tcPr>
          <w:p w14:paraId="4359A73B" w14:textId="4075CC13" w:rsidR="0045685E" w:rsidRPr="00437380" w:rsidRDefault="0045685E" w:rsidP="00D81C2C">
            <w:pPr>
              <w:spacing w:line="240" w:lineRule="auto"/>
              <w:rPr>
                <w:rFonts w:ascii="Calibri" w:hAnsi="Calibri" w:cs="Calibri"/>
                <w:sz w:val="18"/>
                <w:szCs w:val="18"/>
              </w:rPr>
            </w:pPr>
            <w:r w:rsidRPr="00437380">
              <w:rPr>
                <w:rFonts w:ascii="Calibri" w:hAnsi="Calibri" w:cs="Calibri"/>
                <w:sz w:val="18"/>
                <w:szCs w:val="18"/>
              </w:rPr>
              <w:t>77.2</w:t>
            </w:r>
          </w:p>
        </w:tc>
        <w:tc>
          <w:tcPr>
            <w:tcW w:w="735" w:type="pct"/>
          </w:tcPr>
          <w:p w14:paraId="61716437" w14:textId="0222BB44" w:rsidR="0045685E" w:rsidRPr="00437380" w:rsidRDefault="0045685E" w:rsidP="00D81C2C">
            <w:pPr>
              <w:spacing w:line="240" w:lineRule="auto"/>
              <w:rPr>
                <w:rFonts w:ascii="Calibri" w:hAnsi="Calibri" w:cs="Calibri"/>
                <w:sz w:val="18"/>
                <w:szCs w:val="18"/>
              </w:rPr>
            </w:pPr>
            <w:r w:rsidRPr="00437380">
              <w:rPr>
                <w:rFonts w:ascii="Calibri" w:hAnsi="Calibri" w:cs="Calibri"/>
                <w:sz w:val="18"/>
                <w:szCs w:val="18"/>
              </w:rPr>
              <w:t>76.8</w:t>
            </w:r>
          </w:p>
        </w:tc>
        <w:tc>
          <w:tcPr>
            <w:tcW w:w="735" w:type="pct"/>
          </w:tcPr>
          <w:p w14:paraId="561E6D64" w14:textId="0976C253" w:rsidR="0045685E" w:rsidRPr="00437380" w:rsidRDefault="0045685E" w:rsidP="00D81C2C">
            <w:pPr>
              <w:spacing w:line="240" w:lineRule="auto"/>
              <w:rPr>
                <w:rFonts w:ascii="Calibri" w:hAnsi="Calibri" w:cs="Calibri"/>
                <w:sz w:val="18"/>
                <w:szCs w:val="18"/>
              </w:rPr>
            </w:pPr>
            <w:r w:rsidRPr="00437380">
              <w:rPr>
                <w:rFonts w:ascii="Calibri" w:hAnsi="Calibri" w:cs="Calibri"/>
                <w:sz w:val="18"/>
                <w:szCs w:val="18"/>
              </w:rPr>
              <w:t>76.5</w:t>
            </w:r>
          </w:p>
        </w:tc>
      </w:tr>
      <w:tr w:rsidR="0045685E" w:rsidRPr="00437380" w14:paraId="24656C25" w14:textId="77777777" w:rsidTr="008F2171">
        <w:tc>
          <w:tcPr>
            <w:tcW w:w="1323" w:type="pct"/>
            <w:shd w:val="clear" w:color="auto" w:fill="auto"/>
          </w:tcPr>
          <w:p w14:paraId="00C5EE77" w14:textId="1F6D0B87" w:rsidR="0045685E" w:rsidRPr="00437380" w:rsidRDefault="00D32074" w:rsidP="00D81C2C">
            <w:pPr>
              <w:spacing w:line="240" w:lineRule="auto"/>
              <w:rPr>
                <w:rFonts w:ascii="Calibri" w:hAnsi="Calibri" w:cs="Calibri"/>
                <w:sz w:val="18"/>
                <w:szCs w:val="18"/>
              </w:rPr>
            </w:pPr>
            <w:r w:rsidRPr="00437380">
              <w:rPr>
                <w:rFonts w:ascii="Calibri" w:hAnsi="Calibri" w:cs="Calibri"/>
                <w:sz w:val="18"/>
                <w:szCs w:val="18"/>
              </w:rPr>
              <w:t xml:space="preserve">Sector </w:t>
            </w:r>
            <w:r w:rsidR="00D14BB8">
              <w:rPr>
                <w:rFonts w:ascii="Calibri" w:hAnsi="Calibri" w:cs="Calibri"/>
                <w:sz w:val="18"/>
                <w:szCs w:val="18"/>
              </w:rPr>
              <w:t>m</w:t>
            </w:r>
            <w:r w:rsidRPr="00437380">
              <w:rPr>
                <w:rFonts w:ascii="Calibri" w:hAnsi="Calibri" w:cs="Calibri"/>
                <w:sz w:val="18"/>
                <w:szCs w:val="18"/>
              </w:rPr>
              <w:t>ature</w:t>
            </w:r>
          </w:p>
        </w:tc>
        <w:tc>
          <w:tcPr>
            <w:tcW w:w="735" w:type="pct"/>
            <w:shd w:val="clear" w:color="auto" w:fill="auto"/>
          </w:tcPr>
          <w:p w14:paraId="4459FAF6" w14:textId="2EC4EA33" w:rsidR="0045685E" w:rsidRPr="00437380" w:rsidRDefault="0045685E" w:rsidP="00D81C2C">
            <w:pPr>
              <w:spacing w:line="240" w:lineRule="auto"/>
              <w:rPr>
                <w:rFonts w:ascii="Calibri" w:hAnsi="Calibri" w:cs="Calibri"/>
                <w:sz w:val="18"/>
                <w:szCs w:val="18"/>
              </w:rPr>
            </w:pPr>
            <w:r w:rsidRPr="00437380">
              <w:rPr>
                <w:rFonts w:ascii="Calibri" w:hAnsi="Calibri" w:cs="Calibri"/>
                <w:sz w:val="18"/>
                <w:szCs w:val="18"/>
              </w:rPr>
              <w:t>22.5</w:t>
            </w:r>
          </w:p>
        </w:tc>
        <w:tc>
          <w:tcPr>
            <w:tcW w:w="735" w:type="pct"/>
            <w:shd w:val="clear" w:color="auto" w:fill="auto"/>
          </w:tcPr>
          <w:p w14:paraId="4AFD7DE5" w14:textId="53597A69" w:rsidR="0045685E" w:rsidRPr="00437380" w:rsidRDefault="0045685E" w:rsidP="00D81C2C">
            <w:pPr>
              <w:spacing w:line="240" w:lineRule="auto"/>
              <w:rPr>
                <w:rFonts w:ascii="Calibri" w:hAnsi="Calibri" w:cs="Calibri"/>
                <w:sz w:val="18"/>
                <w:szCs w:val="18"/>
              </w:rPr>
            </w:pPr>
            <w:r w:rsidRPr="00437380">
              <w:rPr>
                <w:rFonts w:ascii="Calibri" w:hAnsi="Calibri" w:cs="Calibri"/>
                <w:sz w:val="18"/>
                <w:szCs w:val="18"/>
              </w:rPr>
              <w:t>22.6</w:t>
            </w:r>
          </w:p>
        </w:tc>
        <w:tc>
          <w:tcPr>
            <w:tcW w:w="735" w:type="pct"/>
            <w:shd w:val="clear" w:color="auto" w:fill="auto"/>
          </w:tcPr>
          <w:p w14:paraId="79D386EA" w14:textId="2AB9E21A" w:rsidR="0045685E" w:rsidRPr="00437380" w:rsidRDefault="0045685E" w:rsidP="00D81C2C">
            <w:pPr>
              <w:spacing w:line="240" w:lineRule="auto"/>
              <w:rPr>
                <w:rFonts w:ascii="Calibri" w:hAnsi="Calibri" w:cs="Calibri"/>
                <w:sz w:val="18"/>
                <w:szCs w:val="18"/>
              </w:rPr>
            </w:pPr>
            <w:r w:rsidRPr="00437380">
              <w:rPr>
                <w:rFonts w:ascii="Calibri" w:hAnsi="Calibri" w:cs="Calibri"/>
                <w:sz w:val="18"/>
                <w:szCs w:val="18"/>
              </w:rPr>
              <w:t>22.8</w:t>
            </w:r>
          </w:p>
        </w:tc>
        <w:tc>
          <w:tcPr>
            <w:tcW w:w="735" w:type="pct"/>
            <w:shd w:val="clear" w:color="auto" w:fill="auto"/>
          </w:tcPr>
          <w:p w14:paraId="42EBBF36" w14:textId="3823DA69" w:rsidR="0045685E" w:rsidRPr="00437380" w:rsidRDefault="0045685E" w:rsidP="00D81C2C">
            <w:pPr>
              <w:spacing w:line="240" w:lineRule="auto"/>
              <w:rPr>
                <w:rFonts w:ascii="Calibri" w:hAnsi="Calibri" w:cs="Calibri"/>
                <w:sz w:val="18"/>
                <w:szCs w:val="18"/>
              </w:rPr>
            </w:pPr>
            <w:r w:rsidRPr="00437380">
              <w:rPr>
                <w:rFonts w:ascii="Calibri" w:hAnsi="Calibri" w:cs="Calibri"/>
                <w:sz w:val="18"/>
                <w:szCs w:val="18"/>
              </w:rPr>
              <w:t>23.2</w:t>
            </w:r>
          </w:p>
        </w:tc>
        <w:tc>
          <w:tcPr>
            <w:tcW w:w="735" w:type="pct"/>
            <w:shd w:val="clear" w:color="auto" w:fill="auto"/>
          </w:tcPr>
          <w:p w14:paraId="69134C5D" w14:textId="527EB540" w:rsidR="0045685E" w:rsidRPr="00437380" w:rsidRDefault="0045685E" w:rsidP="00D81C2C">
            <w:pPr>
              <w:spacing w:line="240" w:lineRule="auto"/>
              <w:rPr>
                <w:rFonts w:ascii="Calibri" w:hAnsi="Calibri" w:cs="Calibri"/>
                <w:sz w:val="18"/>
                <w:szCs w:val="18"/>
              </w:rPr>
            </w:pPr>
            <w:r w:rsidRPr="00437380">
              <w:rPr>
                <w:rFonts w:ascii="Calibri" w:hAnsi="Calibri" w:cs="Calibri"/>
                <w:sz w:val="18"/>
                <w:szCs w:val="18"/>
              </w:rPr>
              <w:t>23.5</w:t>
            </w:r>
          </w:p>
        </w:tc>
      </w:tr>
      <w:tr w:rsidR="0045685E" w:rsidRPr="00437380" w14:paraId="12F1A7D8" w14:textId="77777777" w:rsidTr="008F2171">
        <w:trPr>
          <w:trHeight w:val="104"/>
        </w:trPr>
        <w:tc>
          <w:tcPr>
            <w:tcW w:w="1323" w:type="pct"/>
            <w:shd w:val="clear" w:color="auto" w:fill="auto"/>
          </w:tcPr>
          <w:p w14:paraId="61F2918B" w14:textId="796641CB" w:rsidR="0045685E" w:rsidRPr="00437380" w:rsidRDefault="00B300B7" w:rsidP="00D81C2C">
            <w:pPr>
              <w:spacing w:line="240" w:lineRule="auto"/>
              <w:rPr>
                <w:rFonts w:ascii="Calibri" w:hAnsi="Calibri" w:cs="Calibri"/>
                <w:b/>
                <w:sz w:val="18"/>
                <w:szCs w:val="18"/>
              </w:rPr>
            </w:pPr>
            <w:r w:rsidRPr="00437380">
              <w:rPr>
                <w:rFonts w:ascii="Calibri" w:hAnsi="Calibri" w:cs="Calibri"/>
                <w:sz w:val="18"/>
                <w:szCs w:val="18"/>
              </w:rPr>
              <w:t>Sector difference</w:t>
            </w:r>
          </w:p>
        </w:tc>
        <w:tc>
          <w:tcPr>
            <w:tcW w:w="735" w:type="pct"/>
            <w:shd w:val="clear" w:color="auto" w:fill="FF0000"/>
          </w:tcPr>
          <w:p w14:paraId="31C673FD" w14:textId="31B7FC01" w:rsidR="0045685E" w:rsidRPr="00437380" w:rsidRDefault="0045685E" w:rsidP="00D81C2C">
            <w:pPr>
              <w:spacing w:line="240" w:lineRule="auto"/>
              <w:rPr>
                <w:rFonts w:ascii="Calibri" w:hAnsi="Calibri" w:cs="Calibri"/>
                <w:sz w:val="18"/>
                <w:szCs w:val="18"/>
              </w:rPr>
            </w:pPr>
            <w:r w:rsidRPr="00437380">
              <w:rPr>
                <w:rFonts w:ascii="Calibri" w:hAnsi="Calibri" w:cs="Calibri"/>
                <w:sz w:val="18"/>
                <w:szCs w:val="18"/>
              </w:rPr>
              <w:t>-55</w:t>
            </w:r>
            <w:r w:rsidR="000877E8" w:rsidRPr="00437380">
              <w:rPr>
                <w:rFonts w:ascii="Calibri" w:hAnsi="Calibri" w:cs="Calibri"/>
                <w:sz w:val="18"/>
                <w:szCs w:val="18"/>
              </w:rPr>
              <w:t>.0</w:t>
            </w:r>
          </w:p>
        </w:tc>
        <w:tc>
          <w:tcPr>
            <w:tcW w:w="735" w:type="pct"/>
            <w:shd w:val="clear" w:color="auto" w:fill="FF0000"/>
          </w:tcPr>
          <w:p w14:paraId="255C795E" w14:textId="20B9A52F" w:rsidR="0045685E" w:rsidRPr="00437380" w:rsidRDefault="0045685E" w:rsidP="00D81C2C">
            <w:pPr>
              <w:spacing w:line="240" w:lineRule="auto"/>
              <w:rPr>
                <w:rFonts w:ascii="Calibri" w:hAnsi="Calibri" w:cs="Calibri"/>
                <w:sz w:val="18"/>
                <w:szCs w:val="18"/>
              </w:rPr>
            </w:pPr>
            <w:r w:rsidRPr="00437380">
              <w:rPr>
                <w:rFonts w:ascii="Calibri" w:hAnsi="Calibri" w:cs="Calibri"/>
                <w:sz w:val="18"/>
                <w:szCs w:val="18"/>
              </w:rPr>
              <w:t>-54.8</w:t>
            </w:r>
          </w:p>
        </w:tc>
        <w:tc>
          <w:tcPr>
            <w:tcW w:w="735" w:type="pct"/>
            <w:shd w:val="clear" w:color="auto" w:fill="FF0000"/>
          </w:tcPr>
          <w:p w14:paraId="67A8D76C" w14:textId="0D02D2C5" w:rsidR="0045685E" w:rsidRPr="00437380" w:rsidRDefault="0045685E" w:rsidP="00D81C2C">
            <w:pPr>
              <w:spacing w:line="240" w:lineRule="auto"/>
              <w:rPr>
                <w:rFonts w:ascii="Calibri" w:hAnsi="Calibri" w:cs="Calibri"/>
                <w:sz w:val="18"/>
                <w:szCs w:val="18"/>
              </w:rPr>
            </w:pPr>
            <w:r w:rsidRPr="00437380">
              <w:rPr>
                <w:rFonts w:ascii="Calibri" w:hAnsi="Calibri" w:cs="Calibri"/>
                <w:sz w:val="18"/>
                <w:szCs w:val="18"/>
              </w:rPr>
              <w:t>-54.4</w:t>
            </w:r>
          </w:p>
        </w:tc>
        <w:tc>
          <w:tcPr>
            <w:tcW w:w="735" w:type="pct"/>
            <w:shd w:val="clear" w:color="auto" w:fill="FF0000"/>
          </w:tcPr>
          <w:p w14:paraId="535D46FD" w14:textId="405C891D" w:rsidR="0045685E" w:rsidRPr="00437380" w:rsidRDefault="0045685E" w:rsidP="00D81C2C">
            <w:pPr>
              <w:spacing w:line="240" w:lineRule="auto"/>
              <w:rPr>
                <w:rFonts w:ascii="Calibri" w:hAnsi="Calibri" w:cs="Calibri"/>
                <w:sz w:val="18"/>
                <w:szCs w:val="18"/>
              </w:rPr>
            </w:pPr>
            <w:r w:rsidRPr="00437380">
              <w:rPr>
                <w:rFonts w:ascii="Calibri" w:hAnsi="Calibri" w:cs="Calibri"/>
                <w:sz w:val="18"/>
                <w:szCs w:val="18"/>
              </w:rPr>
              <w:t>-53.6</w:t>
            </w:r>
          </w:p>
        </w:tc>
        <w:tc>
          <w:tcPr>
            <w:tcW w:w="735" w:type="pct"/>
            <w:shd w:val="clear" w:color="auto" w:fill="FF0000"/>
          </w:tcPr>
          <w:p w14:paraId="3C79424F" w14:textId="20E985BE" w:rsidR="0045685E" w:rsidRPr="00437380" w:rsidRDefault="0045685E" w:rsidP="00D81C2C">
            <w:pPr>
              <w:spacing w:line="240" w:lineRule="auto"/>
              <w:rPr>
                <w:rFonts w:ascii="Calibri" w:hAnsi="Calibri" w:cs="Calibri"/>
                <w:sz w:val="18"/>
                <w:szCs w:val="18"/>
              </w:rPr>
            </w:pPr>
            <w:r w:rsidRPr="00437380">
              <w:rPr>
                <w:rFonts w:ascii="Calibri" w:hAnsi="Calibri" w:cs="Calibri"/>
                <w:sz w:val="18"/>
                <w:szCs w:val="18"/>
              </w:rPr>
              <w:t>-53</w:t>
            </w:r>
            <w:r w:rsidR="000877E8" w:rsidRPr="00437380">
              <w:rPr>
                <w:rFonts w:ascii="Calibri" w:hAnsi="Calibri" w:cs="Calibri"/>
                <w:sz w:val="18"/>
                <w:szCs w:val="18"/>
              </w:rPr>
              <w:t>.0</w:t>
            </w:r>
          </w:p>
        </w:tc>
      </w:tr>
    </w:tbl>
    <w:p w14:paraId="6AD9ED56" w14:textId="77777777" w:rsidR="00D31199" w:rsidRPr="00437380" w:rsidRDefault="00D31199" w:rsidP="00D81C2C">
      <w:pPr>
        <w:spacing w:line="240" w:lineRule="auto"/>
        <w:rPr>
          <w:rFonts w:eastAsia="Calibri"/>
          <w:sz w:val="6"/>
          <w:szCs w:val="6"/>
        </w:rPr>
      </w:pPr>
    </w:p>
    <w:p w14:paraId="5294B027" w14:textId="178D9B3C" w:rsidR="003E24B9" w:rsidRDefault="003E24B9" w:rsidP="00D81C2C">
      <w:pPr>
        <w:spacing w:line="240" w:lineRule="auto"/>
        <w:rPr>
          <w:rFonts w:ascii="Calibri" w:hAnsi="Calibri" w:cs="Calibri"/>
          <w:i/>
          <w:sz w:val="18"/>
        </w:rPr>
      </w:pPr>
    </w:p>
    <w:p w14:paraId="2E891807" w14:textId="20226710" w:rsidR="008F2171" w:rsidRDefault="008F2171" w:rsidP="00D81C2C">
      <w:pPr>
        <w:spacing w:line="240" w:lineRule="auto"/>
        <w:rPr>
          <w:rFonts w:ascii="Calibri" w:hAnsi="Calibri" w:cs="Calibri"/>
          <w:i/>
          <w:sz w:val="18"/>
        </w:rPr>
      </w:pPr>
    </w:p>
    <w:p w14:paraId="62D89E23" w14:textId="77777777" w:rsidR="008F2171" w:rsidRPr="00437380" w:rsidRDefault="008F2171" w:rsidP="00D81C2C">
      <w:pPr>
        <w:spacing w:line="240" w:lineRule="auto"/>
        <w:rPr>
          <w:rFonts w:ascii="Calibri" w:hAnsi="Calibri" w:cs="Calibri"/>
          <w:i/>
          <w:sz w:val="18"/>
        </w:rPr>
      </w:pPr>
    </w:p>
    <w:p w14:paraId="249211A6" w14:textId="355FF5D6" w:rsidR="003A543D" w:rsidRPr="00437380" w:rsidRDefault="00D31199" w:rsidP="00D81C2C">
      <w:pPr>
        <w:spacing w:line="240" w:lineRule="auto"/>
        <w:rPr>
          <w:rFonts w:ascii="Calibri" w:hAnsi="Calibri" w:cs="Calibri"/>
          <w:i/>
          <w:sz w:val="18"/>
        </w:rPr>
      </w:pPr>
      <w:r w:rsidRPr="00437380">
        <w:rPr>
          <w:rFonts w:ascii="Calibri" w:hAnsi="Calibri" w:cs="Calibri"/>
          <w:i/>
          <w:sz w:val="18"/>
        </w:rPr>
        <w:lastRenderedPageBreak/>
        <w:t xml:space="preserve">Table 22: </w:t>
      </w:r>
      <w:r w:rsidR="00665F80" w:rsidRPr="00437380">
        <w:rPr>
          <w:rFonts w:ascii="Calibri" w:hAnsi="Calibri" w:cs="Calibri"/>
          <w:i/>
          <w:sz w:val="18"/>
        </w:rPr>
        <w:t>Percentage of</w:t>
      </w:r>
      <w:r w:rsidRPr="00437380">
        <w:rPr>
          <w:rFonts w:ascii="Calibri" w:hAnsi="Calibri" w:cs="Calibri"/>
          <w:i/>
          <w:sz w:val="18"/>
        </w:rPr>
        <w:t xml:space="preserve"> part-time mature students (</w:t>
      </w:r>
      <w:r w:rsidR="00D546F6">
        <w:rPr>
          <w:rFonts w:ascii="Calibri" w:hAnsi="Calibri" w:cs="Calibri"/>
          <w:i/>
          <w:sz w:val="18"/>
        </w:rPr>
        <w:t>A&amp;PP</w:t>
      </w:r>
      <w:r w:rsidRPr="00437380">
        <w:rPr>
          <w:rFonts w:ascii="Calibri" w:hAnsi="Calibri" w:cs="Calibri"/>
          <w:i/>
          <w:sz w:val="18"/>
        </w:rPr>
        <w:t xml:space="preserve"> data</w:t>
      </w:r>
      <w:r w:rsidR="00D32074" w:rsidRPr="00437380">
        <w:rPr>
          <w:rFonts w:ascii="Calibri" w:hAnsi="Calibri" w:cs="Calibri"/>
          <w:i/>
          <w:color w:val="0053BE" w:themeColor="accent1" w:themeTint="BF"/>
          <w:sz w:val="18"/>
        </w:rPr>
        <w:t>)</w:t>
      </w:r>
    </w:p>
    <w:tbl>
      <w:tblPr>
        <w:tblStyle w:val="TableGrid"/>
        <w:tblW w:w="5000" w:type="pct"/>
        <w:tblLook w:val="04A0" w:firstRow="1" w:lastRow="0" w:firstColumn="1" w:lastColumn="0" w:noHBand="0" w:noVBand="1"/>
      </w:tblPr>
      <w:tblGrid>
        <w:gridCol w:w="2588"/>
        <w:gridCol w:w="1437"/>
        <w:gridCol w:w="1437"/>
        <w:gridCol w:w="1436"/>
        <w:gridCol w:w="1436"/>
        <w:gridCol w:w="1436"/>
      </w:tblGrid>
      <w:tr w:rsidR="001C6E8E" w:rsidRPr="00437380" w14:paraId="2703A3C4" w14:textId="77777777" w:rsidTr="008F2171">
        <w:tc>
          <w:tcPr>
            <w:tcW w:w="1323" w:type="pct"/>
          </w:tcPr>
          <w:p w14:paraId="12BBCD5F" w14:textId="77777777" w:rsidR="001C6E8E" w:rsidRPr="00437380" w:rsidRDefault="001C6E8E" w:rsidP="00D81C2C">
            <w:pPr>
              <w:spacing w:line="240" w:lineRule="auto"/>
              <w:rPr>
                <w:rFonts w:ascii="Calibri" w:hAnsi="Calibri" w:cs="Calibri"/>
                <w:sz w:val="18"/>
                <w:szCs w:val="18"/>
              </w:rPr>
            </w:pPr>
          </w:p>
        </w:tc>
        <w:tc>
          <w:tcPr>
            <w:tcW w:w="735" w:type="pct"/>
            <w:vAlign w:val="bottom"/>
          </w:tcPr>
          <w:p w14:paraId="49C282FD" w14:textId="1118D068" w:rsidR="001C6E8E" w:rsidRPr="00437380" w:rsidRDefault="001C6E8E" w:rsidP="00D81C2C">
            <w:pPr>
              <w:spacing w:line="240" w:lineRule="auto"/>
              <w:rPr>
                <w:rFonts w:ascii="Calibri" w:hAnsi="Calibri" w:cs="Calibri"/>
                <w:b/>
                <w:sz w:val="18"/>
                <w:szCs w:val="18"/>
              </w:rPr>
            </w:pPr>
            <w:r w:rsidRPr="00437380">
              <w:rPr>
                <w:rFonts w:ascii="Calibri" w:hAnsi="Calibri" w:cs="Arial"/>
                <w:color w:val="000000"/>
                <w:sz w:val="18"/>
                <w:szCs w:val="18"/>
              </w:rPr>
              <w:t>2013/14</w:t>
            </w:r>
          </w:p>
        </w:tc>
        <w:tc>
          <w:tcPr>
            <w:tcW w:w="735" w:type="pct"/>
            <w:vAlign w:val="bottom"/>
          </w:tcPr>
          <w:p w14:paraId="4627F6B5" w14:textId="14F3CE04" w:rsidR="001C6E8E" w:rsidRPr="00437380" w:rsidRDefault="001C6E8E" w:rsidP="00D81C2C">
            <w:pPr>
              <w:spacing w:line="240" w:lineRule="auto"/>
              <w:rPr>
                <w:rFonts w:ascii="Calibri" w:hAnsi="Calibri" w:cs="Calibri"/>
                <w:b/>
                <w:sz w:val="18"/>
                <w:szCs w:val="18"/>
              </w:rPr>
            </w:pPr>
            <w:r w:rsidRPr="00437380">
              <w:rPr>
                <w:rFonts w:ascii="Calibri" w:hAnsi="Calibri" w:cs="Arial"/>
                <w:color w:val="000000"/>
                <w:sz w:val="18"/>
                <w:szCs w:val="18"/>
              </w:rPr>
              <w:t>2014/15</w:t>
            </w:r>
          </w:p>
        </w:tc>
        <w:tc>
          <w:tcPr>
            <w:tcW w:w="735" w:type="pct"/>
            <w:vAlign w:val="bottom"/>
          </w:tcPr>
          <w:p w14:paraId="06304C95" w14:textId="0B8DE49F" w:rsidR="001C6E8E" w:rsidRPr="00437380" w:rsidRDefault="001C6E8E" w:rsidP="00D81C2C">
            <w:pPr>
              <w:spacing w:line="240" w:lineRule="auto"/>
              <w:rPr>
                <w:rFonts w:ascii="Calibri" w:hAnsi="Calibri" w:cs="Calibri"/>
                <w:b/>
                <w:sz w:val="18"/>
                <w:szCs w:val="18"/>
              </w:rPr>
            </w:pPr>
            <w:r w:rsidRPr="00437380">
              <w:rPr>
                <w:rFonts w:ascii="Calibri" w:hAnsi="Calibri" w:cs="Arial"/>
                <w:color w:val="000000"/>
                <w:sz w:val="18"/>
                <w:szCs w:val="18"/>
              </w:rPr>
              <w:t>2015/16</w:t>
            </w:r>
          </w:p>
        </w:tc>
        <w:tc>
          <w:tcPr>
            <w:tcW w:w="735" w:type="pct"/>
            <w:vAlign w:val="bottom"/>
          </w:tcPr>
          <w:p w14:paraId="05F6A6E8" w14:textId="533DC38A" w:rsidR="001C6E8E" w:rsidRPr="00437380" w:rsidRDefault="001C6E8E" w:rsidP="00D81C2C">
            <w:pPr>
              <w:spacing w:line="240" w:lineRule="auto"/>
              <w:rPr>
                <w:rFonts w:ascii="Calibri" w:hAnsi="Calibri" w:cs="Calibri"/>
                <w:b/>
                <w:sz w:val="18"/>
                <w:szCs w:val="18"/>
              </w:rPr>
            </w:pPr>
            <w:r w:rsidRPr="00437380">
              <w:rPr>
                <w:rFonts w:ascii="Calibri" w:hAnsi="Calibri" w:cs="Arial"/>
                <w:color w:val="000000"/>
                <w:sz w:val="18"/>
                <w:szCs w:val="18"/>
              </w:rPr>
              <w:t>2016/17</w:t>
            </w:r>
          </w:p>
        </w:tc>
        <w:tc>
          <w:tcPr>
            <w:tcW w:w="735" w:type="pct"/>
            <w:vAlign w:val="bottom"/>
          </w:tcPr>
          <w:p w14:paraId="626DBD4A" w14:textId="6160CDD1" w:rsidR="001C6E8E" w:rsidRPr="00437380" w:rsidRDefault="001C6E8E" w:rsidP="00D81C2C">
            <w:pPr>
              <w:spacing w:line="240" w:lineRule="auto"/>
              <w:rPr>
                <w:rFonts w:ascii="Calibri" w:hAnsi="Calibri" w:cs="Calibri"/>
                <w:b/>
                <w:sz w:val="18"/>
                <w:szCs w:val="18"/>
              </w:rPr>
            </w:pPr>
            <w:r w:rsidRPr="00437380">
              <w:rPr>
                <w:rFonts w:ascii="Calibri" w:hAnsi="Calibri" w:cs="Arial"/>
                <w:color w:val="000000"/>
                <w:sz w:val="18"/>
                <w:szCs w:val="18"/>
              </w:rPr>
              <w:t>2017/18</w:t>
            </w:r>
          </w:p>
        </w:tc>
      </w:tr>
      <w:tr w:rsidR="0045685E" w:rsidRPr="00437380" w14:paraId="74D2DCB9" w14:textId="77777777" w:rsidTr="008F2171">
        <w:tc>
          <w:tcPr>
            <w:tcW w:w="1323" w:type="pct"/>
          </w:tcPr>
          <w:p w14:paraId="51AE4E8C" w14:textId="3FC28BF2" w:rsidR="0045685E" w:rsidRPr="00437380" w:rsidRDefault="0045685E" w:rsidP="00D81C2C">
            <w:pPr>
              <w:spacing w:line="240" w:lineRule="auto"/>
              <w:rPr>
                <w:rFonts w:ascii="Calibri" w:hAnsi="Calibri" w:cs="Calibri"/>
                <w:sz w:val="18"/>
                <w:szCs w:val="18"/>
              </w:rPr>
            </w:pPr>
            <w:r w:rsidRPr="00437380">
              <w:rPr>
                <w:rFonts w:ascii="Calibri" w:hAnsi="Calibri" w:cs="Calibri"/>
                <w:sz w:val="18"/>
                <w:szCs w:val="18"/>
              </w:rPr>
              <w:t>Young PT</w:t>
            </w:r>
          </w:p>
        </w:tc>
        <w:tc>
          <w:tcPr>
            <w:tcW w:w="735" w:type="pct"/>
          </w:tcPr>
          <w:p w14:paraId="2708417A" w14:textId="257F988F" w:rsidR="0045685E" w:rsidRPr="00437380" w:rsidRDefault="0045685E" w:rsidP="00D81C2C">
            <w:pPr>
              <w:spacing w:line="240" w:lineRule="auto"/>
              <w:rPr>
                <w:rFonts w:ascii="Calibri" w:hAnsi="Calibri" w:cs="Calibri"/>
                <w:sz w:val="18"/>
                <w:szCs w:val="18"/>
              </w:rPr>
            </w:pPr>
            <w:r w:rsidRPr="00437380">
              <w:rPr>
                <w:rFonts w:ascii="Calibri" w:hAnsi="Calibri" w:cs="Calibri"/>
                <w:sz w:val="18"/>
                <w:szCs w:val="18"/>
              </w:rPr>
              <w:t>8.5</w:t>
            </w:r>
          </w:p>
        </w:tc>
        <w:tc>
          <w:tcPr>
            <w:tcW w:w="735" w:type="pct"/>
          </w:tcPr>
          <w:p w14:paraId="02C4BF63" w14:textId="2B0C7107" w:rsidR="0045685E" w:rsidRPr="00437380" w:rsidRDefault="0045685E" w:rsidP="00D81C2C">
            <w:pPr>
              <w:spacing w:line="240" w:lineRule="auto"/>
              <w:rPr>
                <w:rFonts w:ascii="Calibri" w:hAnsi="Calibri" w:cs="Calibri"/>
                <w:sz w:val="18"/>
                <w:szCs w:val="18"/>
              </w:rPr>
            </w:pPr>
            <w:r w:rsidRPr="00437380">
              <w:rPr>
                <w:rFonts w:ascii="Calibri" w:hAnsi="Calibri" w:cs="Calibri"/>
                <w:sz w:val="18"/>
                <w:szCs w:val="18"/>
              </w:rPr>
              <w:t>5.6</w:t>
            </w:r>
          </w:p>
        </w:tc>
        <w:tc>
          <w:tcPr>
            <w:tcW w:w="735" w:type="pct"/>
          </w:tcPr>
          <w:p w14:paraId="50EEF92D" w14:textId="1758F389" w:rsidR="0045685E" w:rsidRPr="00437380" w:rsidRDefault="0045685E" w:rsidP="00D81C2C">
            <w:pPr>
              <w:spacing w:line="240" w:lineRule="auto"/>
              <w:rPr>
                <w:rFonts w:ascii="Calibri" w:hAnsi="Calibri" w:cs="Calibri"/>
                <w:sz w:val="18"/>
                <w:szCs w:val="18"/>
              </w:rPr>
            </w:pPr>
            <w:r w:rsidRPr="00437380">
              <w:rPr>
                <w:rFonts w:ascii="Calibri" w:hAnsi="Calibri" w:cs="Calibri"/>
                <w:sz w:val="18"/>
                <w:szCs w:val="18"/>
              </w:rPr>
              <w:t>10.5</w:t>
            </w:r>
          </w:p>
        </w:tc>
        <w:tc>
          <w:tcPr>
            <w:tcW w:w="735" w:type="pct"/>
          </w:tcPr>
          <w:p w14:paraId="7ADA26BC" w14:textId="4A838804" w:rsidR="0045685E" w:rsidRPr="00437380" w:rsidRDefault="0045685E" w:rsidP="00D81C2C">
            <w:pPr>
              <w:spacing w:line="240" w:lineRule="auto"/>
              <w:rPr>
                <w:rFonts w:ascii="Calibri" w:hAnsi="Calibri" w:cs="Calibri"/>
                <w:sz w:val="18"/>
                <w:szCs w:val="18"/>
              </w:rPr>
            </w:pPr>
            <w:r w:rsidRPr="00437380">
              <w:rPr>
                <w:rFonts w:ascii="Calibri" w:hAnsi="Calibri" w:cs="Calibri"/>
                <w:sz w:val="18"/>
                <w:szCs w:val="18"/>
              </w:rPr>
              <w:t>10.1</w:t>
            </w:r>
          </w:p>
        </w:tc>
        <w:tc>
          <w:tcPr>
            <w:tcW w:w="735" w:type="pct"/>
          </w:tcPr>
          <w:p w14:paraId="1E0D0704" w14:textId="3305D29A" w:rsidR="0045685E" w:rsidRPr="00437380" w:rsidRDefault="0045685E" w:rsidP="00D81C2C">
            <w:pPr>
              <w:spacing w:line="240" w:lineRule="auto"/>
              <w:rPr>
                <w:rFonts w:ascii="Calibri" w:hAnsi="Calibri" w:cs="Calibri"/>
                <w:sz w:val="18"/>
                <w:szCs w:val="18"/>
              </w:rPr>
            </w:pPr>
            <w:r w:rsidRPr="00437380">
              <w:rPr>
                <w:rFonts w:ascii="Calibri" w:hAnsi="Calibri" w:cs="Calibri"/>
                <w:sz w:val="18"/>
                <w:szCs w:val="18"/>
              </w:rPr>
              <w:t>8.9</w:t>
            </w:r>
          </w:p>
        </w:tc>
      </w:tr>
      <w:tr w:rsidR="0045685E" w:rsidRPr="00437380" w14:paraId="699616D2" w14:textId="77777777" w:rsidTr="008F2171">
        <w:trPr>
          <w:trHeight w:val="252"/>
        </w:trPr>
        <w:tc>
          <w:tcPr>
            <w:tcW w:w="1323" w:type="pct"/>
          </w:tcPr>
          <w:p w14:paraId="586A8EDB" w14:textId="54611E71" w:rsidR="0045685E" w:rsidRPr="00437380" w:rsidRDefault="0045685E" w:rsidP="00D81C2C">
            <w:pPr>
              <w:spacing w:line="240" w:lineRule="auto"/>
              <w:rPr>
                <w:rFonts w:ascii="Calibri" w:hAnsi="Calibri" w:cs="Calibri"/>
                <w:sz w:val="18"/>
                <w:szCs w:val="18"/>
              </w:rPr>
            </w:pPr>
            <w:r w:rsidRPr="00437380">
              <w:rPr>
                <w:rFonts w:ascii="Calibri" w:hAnsi="Calibri" w:cs="Calibri"/>
                <w:sz w:val="18"/>
                <w:szCs w:val="18"/>
              </w:rPr>
              <w:t>Mature PT</w:t>
            </w:r>
          </w:p>
        </w:tc>
        <w:tc>
          <w:tcPr>
            <w:tcW w:w="735" w:type="pct"/>
          </w:tcPr>
          <w:p w14:paraId="0AF745E6" w14:textId="2CD9C48C" w:rsidR="0045685E" w:rsidRPr="00437380" w:rsidRDefault="0045685E" w:rsidP="00D81C2C">
            <w:pPr>
              <w:spacing w:line="240" w:lineRule="auto"/>
              <w:rPr>
                <w:rFonts w:ascii="Calibri" w:hAnsi="Calibri" w:cs="Calibri"/>
                <w:sz w:val="18"/>
                <w:szCs w:val="18"/>
              </w:rPr>
            </w:pPr>
            <w:r w:rsidRPr="00437380">
              <w:rPr>
                <w:rFonts w:ascii="Calibri" w:hAnsi="Calibri" w:cs="Calibri"/>
                <w:sz w:val="18"/>
                <w:szCs w:val="18"/>
              </w:rPr>
              <w:t>91.5</w:t>
            </w:r>
          </w:p>
        </w:tc>
        <w:tc>
          <w:tcPr>
            <w:tcW w:w="735" w:type="pct"/>
          </w:tcPr>
          <w:p w14:paraId="4B412FF7" w14:textId="3955F897" w:rsidR="0045685E" w:rsidRPr="00437380" w:rsidRDefault="0045685E" w:rsidP="00D81C2C">
            <w:pPr>
              <w:spacing w:line="240" w:lineRule="auto"/>
              <w:rPr>
                <w:rFonts w:ascii="Calibri" w:hAnsi="Calibri" w:cs="Calibri"/>
                <w:sz w:val="18"/>
                <w:szCs w:val="18"/>
              </w:rPr>
            </w:pPr>
            <w:r w:rsidRPr="00437380">
              <w:rPr>
                <w:rFonts w:ascii="Calibri" w:hAnsi="Calibri" w:cs="Calibri"/>
                <w:sz w:val="18"/>
                <w:szCs w:val="18"/>
              </w:rPr>
              <w:t>94.4</w:t>
            </w:r>
          </w:p>
        </w:tc>
        <w:tc>
          <w:tcPr>
            <w:tcW w:w="735" w:type="pct"/>
          </w:tcPr>
          <w:p w14:paraId="1EDA0567" w14:textId="322E8881" w:rsidR="0045685E" w:rsidRPr="00437380" w:rsidRDefault="0045685E" w:rsidP="00D81C2C">
            <w:pPr>
              <w:spacing w:line="240" w:lineRule="auto"/>
              <w:rPr>
                <w:rFonts w:ascii="Calibri" w:hAnsi="Calibri" w:cs="Calibri"/>
                <w:sz w:val="18"/>
                <w:szCs w:val="18"/>
              </w:rPr>
            </w:pPr>
            <w:r w:rsidRPr="00437380">
              <w:rPr>
                <w:rFonts w:ascii="Calibri" w:hAnsi="Calibri" w:cs="Calibri"/>
                <w:sz w:val="18"/>
                <w:szCs w:val="18"/>
              </w:rPr>
              <w:t>89.5</w:t>
            </w:r>
          </w:p>
        </w:tc>
        <w:tc>
          <w:tcPr>
            <w:tcW w:w="735" w:type="pct"/>
          </w:tcPr>
          <w:p w14:paraId="2D0DFEC3" w14:textId="3E3799ED" w:rsidR="0045685E" w:rsidRPr="00437380" w:rsidRDefault="0045685E" w:rsidP="00D81C2C">
            <w:pPr>
              <w:spacing w:line="240" w:lineRule="auto"/>
              <w:rPr>
                <w:rFonts w:ascii="Calibri" w:hAnsi="Calibri" w:cs="Calibri"/>
                <w:sz w:val="18"/>
                <w:szCs w:val="18"/>
              </w:rPr>
            </w:pPr>
            <w:r w:rsidRPr="00437380">
              <w:rPr>
                <w:rFonts w:ascii="Calibri" w:hAnsi="Calibri" w:cs="Calibri"/>
                <w:sz w:val="18"/>
                <w:szCs w:val="18"/>
              </w:rPr>
              <w:t>89.9</w:t>
            </w:r>
          </w:p>
        </w:tc>
        <w:tc>
          <w:tcPr>
            <w:tcW w:w="735" w:type="pct"/>
          </w:tcPr>
          <w:p w14:paraId="0CF3371D" w14:textId="7618E380" w:rsidR="0045685E" w:rsidRPr="00437380" w:rsidRDefault="0045685E" w:rsidP="00D81C2C">
            <w:pPr>
              <w:spacing w:line="240" w:lineRule="auto"/>
              <w:rPr>
                <w:rFonts w:ascii="Calibri" w:hAnsi="Calibri" w:cs="Calibri"/>
                <w:sz w:val="18"/>
                <w:szCs w:val="18"/>
              </w:rPr>
            </w:pPr>
            <w:r w:rsidRPr="00437380">
              <w:rPr>
                <w:rFonts w:ascii="Calibri" w:hAnsi="Calibri" w:cs="Calibri"/>
                <w:sz w:val="18"/>
                <w:szCs w:val="18"/>
              </w:rPr>
              <w:t>91.1</w:t>
            </w:r>
          </w:p>
        </w:tc>
      </w:tr>
      <w:tr w:rsidR="0045685E" w:rsidRPr="00437380" w14:paraId="29D4346E" w14:textId="77777777" w:rsidTr="008F2171">
        <w:tc>
          <w:tcPr>
            <w:tcW w:w="1323" w:type="pct"/>
          </w:tcPr>
          <w:p w14:paraId="3DF65479" w14:textId="11ABF2E3" w:rsidR="0045685E" w:rsidRPr="00437380" w:rsidRDefault="00F83963" w:rsidP="00D81C2C">
            <w:pPr>
              <w:spacing w:line="240" w:lineRule="auto"/>
              <w:rPr>
                <w:rFonts w:ascii="Calibri" w:hAnsi="Calibri" w:cs="Calibri"/>
                <w:b/>
                <w:sz w:val="18"/>
                <w:szCs w:val="18"/>
              </w:rPr>
            </w:pPr>
            <w:r w:rsidRPr="00437380">
              <w:rPr>
                <w:rFonts w:ascii="Calibri" w:hAnsi="Calibri" w:cs="Calibri"/>
                <w:sz w:val="18"/>
                <w:szCs w:val="18"/>
              </w:rPr>
              <w:t>LMet</w:t>
            </w:r>
            <w:r w:rsidR="00B300B7" w:rsidRPr="00437380">
              <w:rPr>
                <w:rFonts w:ascii="Calibri" w:hAnsi="Calibri" w:cs="Calibri"/>
                <w:sz w:val="18"/>
                <w:szCs w:val="18"/>
              </w:rPr>
              <w:t xml:space="preserve"> difference</w:t>
            </w:r>
          </w:p>
        </w:tc>
        <w:tc>
          <w:tcPr>
            <w:tcW w:w="735" w:type="pct"/>
            <w:shd w:val="clear" w:color="auto" w:fill="00B050"/>
          </w:tcPr>
          <w:p w14:paraId="2E138C29" w14:textId="04B056B5" w:rsidR="0045685E" w:rsidRPr="00437380" w:rsidRDefault="0045685E" w:rsidP="00D81C2C">
            <w:pPr>
              <w:spacing w:line="240" w:lineRule="auto"/>
              <w:rPr>
                <w:rFonts w:ascii="Calibri" w:hAnsi="Calibri" w:cs="Calibri"/>
                <w:sz w:val="18"/>
                <w:szCs w:val="18"/>
              </w:rPr>
            </w:pPr>
            <w:r w:rsidRPr="00437380">
              <w:rPr>
                <w:rFonts w:ascii="Calibri" w:hAnsi="Calibri" w:cs="Calibri"/>
                <w:sz w:val="18"/>
                <w:szCs w:val="18"/>
              </w:rPr>
              <w:t>83</w:t>
            </w:r>
            <w:r w:rsidR="000877E8" w:rsidRPr="00437380">
              <w:rPr>
                <w:rFonts w:ascii="Calibri" w:hAnsi="Calibri" w:cs="Calibri"/>
                <w:sz w:val="18"/>
                <w:szCs w:val="18"/>
              </w:rPr>
              <w:t>.0</w:t>
            </w:r>
          </w:p>
        </w:tc>
        <w:tc>
          <w:tcPr>
            <w:tcW w:w="735" w:type="pct"/>
            <w:shd w:val="clear" w:color="auto" w:fill="00B050"/>
          </w:tcPr>
          <w:p w14:paraId="3EF4D171" w14:textId="1503E6A0" w:rsidR="0045685E" w:rsidRPr="00437380" w:rsidRDefault="0045685E" w:rsidP="00D81C2C">
            <w:pPr>
              <w:spacing w:line="240" w:lineRule="auto"/>
              <w:rPr>
                <w:rFonts w:ascii="Calibri" w:hAnsi="Calibri" w:cs="Calibri"/>
                <w:sz w:val="18"/>
                <w:szCs w:val="18"/>
              </w:rPr>
            </w:pPr>
            <w:r w:rsidRPr="00437380">
              <w:rPr>
                <w:rFonts w:ascii="Calibri" w:hAnsi="Calibri" w:cs="Calibri"/>
                <w:sz w:val="18"/>
                <w:szCs w:val="18"/>
              </w:rPr>
              <w:t>88.8</w:t>
            </w:r>
          </w:p>
        </w:tc>
        <w:tc>
          <w:tcPr>
            <w:tcW w:w="735" w:type="pct"/>
            <w:shd w:val="clear" w:color="auto" w:fill="00B050"/>
          </w:tcPr>
          <w:p w14:paraId="5113C001" w14:textId="51B3468A" w:rsidR="0045685E" w:rsidRPr="00437380" w:rsidRDefault="0045685E" w:rsidP="00D81C2C">
            <w:pPr>
              <w:spacing w:line="240" w:lineRule="auto"/>
              <w:rPr>
                <w:rFonts w:ascii="Calibri" w:hAnsi="Calibri" w:cs="Calibri"/>
                <w:sz w:val="18"/>
                <w:szCs w:val="18"/>
              </w:rPr>
            </w:pPr>
            <w:r w:rsidRPr="00437380">
              <w:rPr>
                <w:rFonts w:ascii="Calibri" w:hAnsi="Calibri" w:cs="Calibri"/>
                <w:sz w:val="18"/>
                <w:szCs w:val="18"/>
              </w:rPr>
              <w:t>79</w:t>
            </w:r>
          </w:p>
        </w:tc>
        <w:tc>
          <w:tcPr>
            <w:tcW w:w="735" w:type="pct"/>
            <w:shd w:val="clear" w:color="auto" w:fill="00B050"/>
          </w:tcPr>
          <w:p w14:paraId="7DB9CC0A" w14:textId="65A601BC" w:rsidR="0045685E" w:rsidRPr="00437380" w:rsidRDefault="0045685E" w:rsidP="00D81C2C">
            <w:pPr>
              <w:spacing w:line="240" w:lineRule="auto"/>
              <w:rPr>
                <w:rFonts w:ascii="Calibri" w:hAnsi="Calibri" w:cs="Calibri"/>
                <w:sz w:val="18"/>
                <w:szCs w:val="18"/>
              </w:rPr>
            </w:pPr>
            <w:r w:rsidRPr="00437380">
              <w:rPr>
                <w:rFonts w:ascii="Calibri" w:hAnsi="Calibri" w:cs="Calibri"/>
                <w:sz w:val="18"/>
                <w:szCs w:val="18"/>
              </w:rPr>
              <w:t>79.8</w:t>
            </w:r>
          </w:p>
        </w:tc>
        <w:tc>
          <w:tcPr>
            <w:tcW w:w="735" w:type="pct"/>
            <w:shd w:val="clear" w:color="auto" w:fill="00B050"/>
          </w:tcPr>
          <w:p w14:paraId="5BD58821" w14:textId="2C9D6ED4" w:rsidR="0045685E" w:rsidRPr="00437380" w:rsidRDefault="0045685E" w:rsidP="00D81C2C">
            <w:pPr>
              <w:spacing w:line="240" w:lineRule="auto"/>
              <w:rPr>
                <w:rFonts w:ascii="Calibri" w:hAnsi="Calibri" w:cs="Calibri"/>
                <w:sz w:val="18"/>
                <w:szCs w:val="18"/>
              </w:rPr>
            </w:pPr>
            <w:r w:rsidRPr="00437380">
              <w:rPr>
                <w:rFonts w:ascii="Calibri" w:hAnsi="Calibri" w:cs="Calibri"/>
                <w:sz w:val="18"/>
                <w:szCs w:val="18"/>
              </w:rPr>
              <w:t>82.2</w:t>
            </w:r>
          </w:p>
        </w:tc>
      </w:tr>
      <w:tr w:rsidR="0045685E" w:rsidRPr="00437380" w14:paraId="7AD4412E" w14:textId="77777777" w:rsidTr="008F2171">
        <w:tc>
          <w:tcPr>
            <w:tcW w:w="1323" w:type="pct"/>
          </w:tcPr>
          <w:p w14:paraId="4CEC1CA7" w14:textId="3D66EAA2" w:rsidR="0045685E" w:rsidRPr="00437380" w:rsidRDefault="0045685E" w:rsidP="00D81C2C">
            <w:pPr>
              <w:spacing w:line="240" w:lineRule="auto"/>
              <w:rPr>
                <w:rFonts w:ascii="Calibri" w:hAnsi="Calibri" w:cs="Calibri"/>
                <w:sz w:val="18"/>
                <w:szCs w:val="18"/>
              </w:rPr>
            </w:pPr>
            <w:r w:rsidRPr="00437380">
              <w:rPr>
                <w:rFonts w:ascii="Calibri" w:hAnsi="Calibri" w:cs="Calibri"/>
                <w:sz w:val="18"/>
                <w:szCs w:val="18"/>
              </w:rPr>
              <w:t xml:space="preserve">Sector </w:t>
            </w:r>
            <w:r w:rsidR="00D14BB8">
              <w:rPr>
                <w:rFonts w:ascii="Calibri" w:hAnsi="Calibri" w:cs="Calibri"/>
                <w:sz w:val="18"/>
                <w:szCs w:val="18"/>
              </w:rPr>
              <w:t>y</w:t>
            </w:r>
            <w:r w:rsidRPr="00437380">
              <w:rPr>
                <w:rFonts w:ascii="Calibri" w:hAnsi="Calibri" w:cs="Calibri"/>
                <w:sz w:val="18"/>
                <w:szCs w:val="18"/>
              </w:rPr>
              <w:t>oung PT</w:t>
            </w:r>
          </w:p>
        </w:tc>
        <w:tc>
          <w:tcPr>
            <w:tcW w:w="735" w:type="pct"/>
          </w:tcPr>
          <w:p w14:paraId="19141174" w14:textId="070D62EB" w:rsidR="0045685E" w:rsidRPr="00437380" w:rsidRDefault="0045685E" w:rsidP="00D81C2C">
            <w:pPr>
              <w:spacing w:line="240" w:lineRule="auto"/>
              <w:rPr>
                <w:rFonts w:ascii="Calibri" w:hAnsi="Calibri" w:cs="Calibri"/>
                <w:sz w:val="18"/>
                <w:szCs w:val="18"/>
              </w:rPr>
            </w:pPr>
            <w:r w:rsidRPr="00437380">
              <w:rPr>
                <w:rFonts w:ascii="Calibri" w:hAnsi="Calibri" w:cs="Calibri"/>
                <w:sz w:val="18"/>
                <w:szCs w:val="18"/>
              </w:rPr>
              <w:t>9.6</w:t>
            </w:r>
          </w:p>
        </w:tc>
        <w:tc>
          <w:tcPr>
            <w:tcW w:w="735" w:type="pct"/>
          </w:tcPr>
          <w:p w14:paraId="31EE605D" w14:textId="279890D6" w:rsidR="0045685E" w:rsidRPr="00437380" w:rsidRDefault="0045685E" w:rsidP="00D81C2C">
            <w:pPr>
              <w:spacing w:line="240" w:lineRule="auto"/>
              <w:rPr>
                <w:rFonts w:ascii="Calibri" w:hAnsi="Calibri" w:cs="Calibri"/>
                <w:sz w:val="18"/>
                <w:szCs w:val="18"/>
              </w:rPr>
            </w:pPr>
            <w:r w:rsidRPr="00437380">
              <w:rPr>
                <w:rFonts w:ascii="Calibri" w:hAnsi="Calibri" w:cs="Calibri"/>
                <w:sz w:val="18"/>
                <w:szCs w:val="18"/>
              </w:rPr>
              <w:t>9.7</w:t>
            </w:r>
          </w:p>
        </w:tc>
        <w:tc>
          <w:tcPr>
            <w:tcW w:w="735" w:type="pct"/>
          </w:tcPr>
          <w:p w14:paraId="20F3A5BB" w14:textId="22F935D0" w:rsidR="0045685E" w:rsidRPr="00437380" w:rsidRDefault="0045685E" w:rsidP="00D81C2C">
            <w:pPr>
              <w:spacing w:line="240" w:lineRule="auto"/>
              <w:rPr>
                <w:rFonts w:ascii="Calibri" w:hAnsi="Calibri" w:cs="Calibri"/>
                <w:sz w:val="18"/>
                <w:szCs w:val="18"/>
              </w:rPr>
            </w:pPr>
            <w:r w:rsidRPr="00437380">
              <w:rPr>
                <w:rFonts w:ascii="Calibri" w:hAnsi="Calibri" w:cs="Calibri"/>
                <w:sz w:val="18"/>
                <w:szCs w:val="18"/>
              </w:rPr>
              <w:t>10.6</w:t>
            </w:r>
          </w:p>
        </w:tc>
        <w:tc>
          <w:tcPr>
            <w:tcW w:w="735" w:type="pct"/>
          </w:tcPr>
          <w:p w14:paraId="3E29B786" w14:textId="4D923EC2" w:rsidR="0045685E" w:rsidRPr="00437380" w:rsidRDefault="0045685E" w:rsidP="00D81C2C">
            <w:pPr>
              <w:spacing w:line="240" w:lineRule="auto"/>
              <w:rPr>
                <w:rFonts w:ascii="Calibri" w:hAnsi="Calibri" w:cs="Calibri"/>
                <w:sz w:val="18"/>
                <w:szCs w:val="18"/>
              </w:rPr>
            </w:pPr>
            <w:r w:rsidRPr="00437380">
              <w:rPr>
                <w:rFonts w:ascii="Calibri" w:hAnsi="Calibri" w:cs="Calibri"/>
                <w:sz w:val="18"/>
                <w:szCs w:val="18"/>
              </w:rPr>
              <w:t>11.6</w:t>
            </w:r>
          </w:p>
        </w:tc>
        <w:tc>
          <w:tcPr>
            <w:tcW w:w="735" w:type="pct"/>
          </w:tcPr>
          <w:p w14:paraId="6172592F" w14:textId="5AB1BA5C" w:rsidR="0045685E" w:rsidRPr="00437380" w:rsidRDefault="0045685E" w:rsidP="00D81C2C">
            <w:pPr>
              <w:spacing w:line="240" w:lineRule="auto"/>
              <w:rPr>
                <w:rFonts w:ascii="Calibri" w:hAnsi="Calibri" w:cs="Calibri"/>
                <w:sz w:val="18"/>
                <w:szCs w:val="18"/>
              </w:rPr>
            </w:pPr>
            <w:r w:rsidRPr="00437380">
              <w:rPr>
                <w:rFonts w:ascii="Calibri" w:hAnsi="Calibri" w:cs="Calibri"/>
                <w:sz w:val="18"/>
                <w:szCs w:val="18"/>
              </w:rPr>
              <w:t>12</w:t>
            </w:r>
            <w:r w:rsidR="00EA1856" w:rsidRPr="00437380">
              <w:rPr>
                <w:rFonts w:ascii="Calibri" w:hAnsi="Calibri" w:cs="Calibri"/>
                <w:sz w:val="18"/>
                <w:szCs w:val="18"/>
              </w:rPr>
              <w:t>.0</w:t>
            </w:r>
          </w:p>
        </w:tc>
      </w:tr>
      <w:tr w:rsidR="0045685E" w:rsidRPr="00437380" w14:paraId="01D555F2" w14:textId="77777777" w:rsidTr="008F2171">
        <w:tc>
          <w:tcPr>
            <w:tcW w:w="1323" w:type="pct"/>
            <w:shd w:val="clear" w:color="auto" w:fill="auto"/>
          </w:tcPr>
          <w:p w14:paraId="3BD56B23" w14:textId="3044252A" w:rsidR="0045685E" w:rsidRPr="00437380" w:rsidRDefault="0045685E" w:rsidP="00D81C2C">
            <w:pPr>
              <w:spacing w:line="240" w:lineRule="auto"/>
              <w:rPr>
                <w:rFonts w:ascii="Calibri" w:hAnsi="Calibri" w:cs="Calibri"/>
                <w:sz w:val="18"/>
                <w:szCs w:val="18"/>
              </w:rPr>
            </w:pPr>
            <w:r w:rsidRPr="00437380">
              <w:rPr>
                <w:rFonts w:ascii="Calibri" w:hAnsi="Calibri" w:cs="Calibri"/>
                <w:sz w:val="18"/>
                <w:szCs w:val="18"/>
              </w:rPr>
              <w:t xml:space="preserve">Sector </w:t>
            </w:r>
            <w:r w:rsidR="00D14BB8">
              <w:rPr>
                <w:rFonts w:ascii="Calibri" w:hAnsi="Calibri" w:cs="Calibri"/>
                <w:sz w:val="18"/>
                <w:szCs w:val="18"/>
              </w:rPr>
              <w:t>m</w:t>
            </w:r>
            <w:r w:rsidRPr="00437380">
              <w:rPr>
                <w:rFonts w:ascii="Calibri" w:hAnsi="Calibri" w:cs="Calibri"/>
                <w:sz w:val="18"/>
                <w:szCs w:val="18"/>
              </w:rPr>
              <w:t>ature PT</w:t>
            </w:r>
          </w:p>
        </w:tc>
        <w:tc>
          <w:tcPr>
            <w:tcW w:w="735" w:type="pct"/>
            <w:shd w:val="clear" w:color="auto" w:fill="auto"/>
          </w:tcPr>
          <w:p w14:paraId="057BE713" w14:textId="53604A05" w:rsidR="0045685E" w:rsidRPr="00437380" w:rsidRDefault="0045685E" w:rsidP="00D81C2C">
            <w:pPr>
              <w:spacing w:line="240" w:lineRule="auto"/>
              <w:rPr>
                <w:rFonts w:ascii="Calibri" w:hAnsi="Calibri" w:cs="Calibri"/>
                <w:sz w:val="18"/>
                <w:szCs w:val="18"/>
              </w:rPr>
            </w:pPr>
            <w:r w:rsidRPr="00437380">
              <w:rPr>
                <w:rFonts w:ascii="Calibri" w:hAnsi="Calibri" w:cs="Calibri"/>
                <w:sz w:val="18"/>
                <w:szCs w:val="18"/>
              </w:rPr>
              <w:t>90.4</w:t>
            </w:r>
          </w:p>
        </w:tc>
        <w:tc>
          <w:tcPr>
            <w:tcW w:w="735" w:type="pct"/>
            <w:shd w:val="clear" w:color="auto" w:fill="auto"/>
          </w:tcPr>
          <w:p w14:paraId="7D5C70B5" w14:textId="300487CC" w:rsidR="0045685E" w:rsidRPr="00437380" w:rsidRDefault="0045685E" w:rsidP="00D81C2C">
            <w:pPr>
              <w:spacing w:line="240" w:lineRule="auto"/>
              <w:rPr>
                <w:rFonts w:ascii="Calibri" w:hAnsi="Calibri" w:cs="Calibri"/>
                <w:sz w:val="18"/>
                <w:szCs w:val="18"/>
              </w:rPr>
            </w:pPr>
            <w:r w:rsidRPr="00437380">
              <w:rPr>
                <w:rFonts w:ascii="Calibri" w:hAnsi="Calibri" w:cs="Calibri"/>
                <w:sz w:val="18"/>
                <w:szCs w:val="18"/>
              </w:rPr>
              <w:t>90.3</w:t>
            </w:r>
          </w:p>
        </w:tc>
        <w:tc>
          <w:tcPr>
            <w:tcW w:w="735" w:type="pct"/>
            <w:shd w:val="clear" w:color="auto" w:fill="auto"/>
          </w:tcPr>
          <w:p w14:paraId="5E5CC16B" w14:textId="38DA58C1" w:rsidR="0045685E" w:rsidRPr="00437380" w:rsidRDefault="0045685E" w:rsidP="00D81C2C">
            <w:pPr>
              <w:spacing w:line="240" w:lineRule="auto"/>
              <w:rPr>
                <w:rFonts w:ascii="Calibri" w:hAnsi="Calibri" w:cs="Calibri"/>
                <w:sz w:val="18"/>
                <w:szCs w:val="18"/>
              </w:rPr>
            </w:pPr>
            <w:r w:rsidRPr="00437380">
              <w:rPr>
                <w:rFonts w:ascii="Calibri" w:hAnsi="Calibri" w:cs="Calibri"/>
                <w:sz w:val="18"/>
                <w:szCs w:val="18"/>
              </w:rPr>
              <w:t>89.4</w:t>
            </w:r>
          </w:p>
        </w:tc>
        <w:tc>
          <w:tcPr>
            <w:tcW w:w="735" w:type="pct"/>
            <w:shd w:val="clear" w:color="auto" w:fill="auto"/>
          </w:tcPr>
          <w:p w14:paraId="277514D7" w14:textId="2B8BAE12" w:rsidR="0045685E" w:rsidRPr="00437380" w:rsidRDefault="0045685E" w:rsidP="00D81C2C">
            <w:pPr>
              <w:spacing w:line="240" w:lineRule="auto"/>
              <w:rPr>
                <w:rFonts w:ascii="Calibri" w:hAnsi="Calibri" w:cs="Calibri"/>
                <w:sz w:val="18"/>
                <w:szCs w:val="18"/>
              </w:rPr>
            </w:pPr>
            <w:r w:rsidRPr="00437380">
              <w:rPr>
                <w:rFonts w:ascii="Calibri" w:hAnsi="Calibri" w:cs="Calibri"/>
                <w:sz w:val="18"/>
                <w:szCs w:val="18"/>
              </w:rPr>
              <w:t>88.4</w:t>
            </w:r>
          </w:p>
        </w:tc>
        <w:tc>
          <w:tcPr>
            <w:tcW w:w="735" w:type="pct"/>
            <w:shd w:val="clear" w:color="auto" w:fill="auto"/>
          </w:tcPr>
          <w:p w14:paraId="51AD5652" w14:textId="6F473D33" w:rsidR="0045685E" w:rsidRPr="00437380" w:rsidRDefault="0045685E" w:rsidP="00D81C2C">
            <w:pPr>
              <w:spacing w:line="240" w:lineRule="auto"/>
              <w:rPr>
                <w:rFonts w:ascii="Calibri" w:hAnsi="Calibri" w:cs="Calibri"/>
                <w:sz w:val="18"/>
                <w:szCs w:val="18"/>
              </w:rPr>
            </w:pPr>
            <w:r w:rsidRPr="00437380">
              <w:rPr>
                <w:rFonts w:ascii="Calibri" w:hAnsi="Calibri" w:cs="Calibri"/>
                <w:sz w:val="18"/>
                <w:szCs w:val="18"/>
              </w:rPr>
              <w:t>88</w:t>
            </w:r>
            <w:r w:rsidR="00EA1856" w:rsidRPr="00437380">
              <w:rPr>
                <w:rFonts w:ascii="Calibri" w:hAnsi="Calibri" w:cs="Calibri"/>
                <w:sz w:val="18"/>
                <w:szCs w:val="18"/>
              </w:rPr>
              <w:t>.0</w:t>
            </w:r>
          </w:p>
        </w:tc>
      </w:tr>
      <w:tr w:rsidR="0045685E" w:rsidRPr="00437380" w14:paraId="2866C4E4" w14:textId="77777777" w:rsidTr="008F2171">
        <w:trPr>
          <w:trHeight w:val="104"/>
        </w:trPr>
        <w:tc>
          <w:tcPr>
            <w:tcW w:w="1323" w:type="pct"/>
            <w:shd w:val="clear" w:color="auto" w:fill="auto"/>
          </w:tcPr>
          <w:p w14:paraId="704EC355" w14:textId="69D7646E" w:rsidR="0045685E" w:rsidRPr="00437380" w:rsidRDefault="00B300B7" w:rsidP="00D81C2C">
            <w:pPr>
              <w:spacing w:line="240" w:lineRule="auto"/>
              <w:rPr>
                <w:rFonts w:ascii="Calibri" w:hAnsi="Calibri" w:cs="Calibri"/>
                <w:b/>
                <w:sz w:val="18"/>
                <w:szCs w:val="18"/>
              </w:rPr>
            </w:pPr>
            <w:r w:rsidRPr="00437380">
              <w:rPr>
                <w:rFonts w:ascii="Calibri" w:hAnsi="Calibri" w:cs="Calibri"/>
                <w:sz w:val="18"/>
                <w:szCs w:val="18"/>
              </w:rPr>
              <w:t>Sector difference</w:t>
            </w:r>
          </w:p>
        </w:tc>
        <w:tc>
          <w:tcPr>
            <w:tcW w:w="735" w:type="pct"/>
            <w:shd w:val="clear" w:color="auto" w:fill="00B050"/>
          </w:tcPr>
          <w:p w14:paraId="18A88A58" w14:textId="022534AE" w:rsidR="0045685E" w:rsidRPr="00437380" w:rsidRDefault="0045685E" w:rsidP="00D81C2C">
            <w:pPr>
              <w:spacing w:line="240" w:lineRule="auto"/>
              <w:rPr>
                <w:rFonts w:ascii="Calibri" w:hAnsi="Calibri" w:cs="Calibri"/>
                <w:sz w:val="18"/>
                <w:szCs w:val="18"/>
              </w:rPr>
            </w:pPr>
            <w:r w:rsidRPr="00437380">
              <w:rPr>
                <w:rFonts w:ascii="Calibri" w:hAnsi="Calibri" w:cs="Calibri"/>
                <w:sz w:val="18"/>
                <w:szCs w:val="18"/>
              </w:rPr>
              <w:t>80.8</w:t>
            </w:r>
          </w:p>
        </w:tc>
        <w:tc>
          <w:tcPr>
            <w:tcW w:w="735" w:type="pct"/>
            <w:shd w:val="clear" w:color="auto" w:fill="00B050"/>
          </w:tcPr>
          <w:p w14:paraId="14D0231E" w14:textId="686297BA" w:rsidR="0045685E" w:rsidRPr="00437380" w:rsidRDefault="0045685E" w:rsidP="00D81C2C">
            <w:pPr>
              <w:spacing w:line="240" w:lineRule="auto"/>
              <w:rPr>
                <w:rFonts w:ascii="Calibri" w:hAnsi="Calibri" w:cs="Calibri"/>
                <w:sz w:val="18"/>
                <w:szCs w:val="18"/>
              </w:rPr>
            </w:pPr>
            <w:r w:rsidRPr="00437380">
              <w:rPr>
                <w:rFonts w:ascii="Calibri" w:hAnsi="Calibri" w:cs="Calibri"/>
                <w:sz w:val="18"/>
                <w:szCs w:val="18"/>
              </w:rPr>
              <w:t>80.6</w:t>
            </w:r>
          </w:p>
        </w:tc>
        <w:tc>
          <w:tcPr>
            <w:tcW w:w="735" w:type="pct"/>
            <w:shd w:val="clear" w:color="auto" w:fill="00B050"/>
          </w:tcPr>
          <w:p w14:paraId="0FE004E0" w14:textId="2963B455" w:rsidR="0045685E" w:rsidRPr="00437380" w:rsidRDefault="0045685E" w:rsidP="00D81C2C">
            <w:pPr>
              <w:spacing w:line="240" w:lineRule="auto"/>
              <w:rPr>
                <w:rFonts w:ascii="Calibri" w:hAnsi="Calibri" w:cs="Calibri"/>
                <w:sz w:val="18"/>
                <w:szCs w:val="18"/>
              </w:rPr>
            </w:pPr>
            <w:r w:rsidRPr="00437380">
              <w:rPr>
                <w:rFonts w:ascii="Calibri" w:hAnsi="Calibri" w:cs="Calibri"/>
                <w:sz w:val="18"/>
                <w:szCs w:val="18"/>
              </w:rPr>
              <w:t>78.8</w:t>
            </w:r>
          </w:p>
        </w:tc>
        <w:tc>
          <w:tcPr>
            <w:tcW w:w="735" w:type="pct"/>
            <w:shd w:val="clear" w:color="auto" w:fill="00B050"/>
          </w:tcPr>
          <w:p w14:paraId="2027CA16" w14:textId="7109F1B9" w:rsidR="0045685E" w:rsidRPr="00437380" w:rsidRDefault="0045685E" w:rsidP="00D81C2C">
            <w:pPr>
              <w:spacing w:line="240" w:lineRule="auto"/>
              <w:rPr>
                <w:rFonts w:ascii="Calibri" w:hAnsi="Calibri" w:cs="Calibri"/>
                <w:sz w:val="18"/>
                <w:szCs w:val="18"/>
              </w:rPr>
            </w:pPr>
            <w:r w:rsidRPr="00437380">
              <w:rPr>
                <w:rFonts w:ascii="Calibri" w:hAnsi="Calibri" w:cs="Calibri"/>
                <w:sz w:val="18"/>
                <w:szCs w:val="18"/>
              </w:rPr>
              <w:t>76.8</w:t>
            </w:r>
          </w:p>
        </w:tc>
        <w:tc>
          <w:tcPr>
            <w:tcW w:w="735" w:type="pct"/>
            <w:shd w:val="clear" w:color="auto" w:fill="00B050"/>
          </w:tcPr>
          <w:p w14:paraId="31807720" w14:textId="1B03CF4E" w:rsidR="0045685E" w:rsidRPr="00437380" w:rsidRDefault="0045685E" w:rsidP="00D81C2C">
            <w:pPr>
              <w:spacing w:line="240" w:lineRule="auto"/>
              <w:rPr>
                <w:rFonts w:ascii="Calibri" w:hAnsi="Calibri" w:cs="Calibri"/>
                <w:sz w:val="18"/>
                <w:szCs w:val="18"/>
              </w:rPr>
            </w:pPr>
            <w:r w:rsidRPr="00437380">
              <w:rPr>
                <w:rFonts w:ascii="Calibri" w:hAnsi="Calibri" w:cs="Calibri"/>
                <w:sz w:val="18"/>
                <w:szCs w:val="18"/>
              </w:rPr>
              <w:t>76</w:t>
            </w:r>
            <w:r w:rsidR="00EA1856" w:rsidRPr="00437380">
              <w:rPr>
                <w:rFonts w:ascii="Calibri" w:hAnsi="Calibri" w:cs="Calibri"/>
                <w:sz w:val="18"/>
                <w:szCs w:val="18"/>
              </w:rPr>
              <w:t>.0</w:t>
            </w:r>
          </w:p>
        </w:tc>
      </w:tr>
    </w:tbl>
    <w:p w14:paraId="2D36B21E" w14:textId="77777777" w:rsidR="003E24B9" w:rsidRPr="00437380" w:rsidRDefault="003E24B9" w:rsidP="002A752C"/>
    <w:p w14:paraId="2A97D63C" w14:textId="0A11E403" w:rsidR="00D17B33" w:rsidRPr="00437380" w:rsidRDefault="005E6549" w:rsidP="00B63030">
      <w:pPr>
        <w:pStyle w:val="Heading5"/>
      </w:pPr>
      <w:r w:rsidRPr="00437380">
        <w:t>Success</w:t>
      </w:r>
      <w:r w:rsidR="006411C7" w:rsidRPr="00437380">
        <w:t xml:space="preserve"> –</w:t>
      </w:r>
      <w:r w:rsidR="00552F36" w:rsidRPr="00437380">
        <w:t xml:space="preserve"> C</w:t>
      </w:r>
      <w:r w:rsidR="00210DA1" w:rsidRPr="00437380">
        <w:t>ontinuation</w:t>
      </w:r>
    </w:p>
    <w:p w14:paraId="0AF5C14E" w14:textId="2C22EE80" w:rsidR="003C3D17" w:rsidRPr="00437380" w:rsidRDefault="00882B21" w:rsidP="00D81C2C">
      <w:pPr>
        <w:spacing w:line="240" w:lineRule="auto"/>
        <w:jc w:val="both"/>
        <w:rPr>
          <w:rFonts w:ascii="Calibri" w:hAnsi="Calibri" w:cs="Calibri"/>
          <w:sz w:val="22"/>
          <w:szCs w:val="22"/>
        </w:rPr>
      </w:pPr>
      <w:r w:rsidRPr="00437380">
        <w:rPr>
          <w:rFonts w:ascii="Calibri" w:hAnsi="Calibri"/>
          <w:sz w:val="22"/>
          <w:szCs w:val="22"/>
        </w:rPr>
        <w:t>Table 23</w:t>
      </w:r>
      <w:r w:rsidR="00D31199" w:rsidRPr="00437380">
        <w:rPr>
          <w:rFonts w:ascii="Calibri" w:hAnsi="Calibri"/>
          <w:sz w:val="22"/>
          <w:szCs w:val="22"/>
        </w:rPr>
        <w:t xml:space="preserve"> </w:t>
      </w:r>
      <w:r w:rsidR="00342F61" w:rsidRPr="00437380">
        <w:rPr>
          <w:rFonts w:ascii="Calibri" w:hAnsi="Calibri"/>
          <w:sz w:val="22"/>
          <w:szCs w:val="22"/>
        </w:rPr>
        <w:t xml:space="preserve">shows that the gap in terms of continuation between young </w:t>
      </w:r>
      <w:r w:rsidR="00D31199" w:rsidRPr="00437380">
        <w:rPr>
          <w:rFonts w:ascii="Calibri" w:hAnsi="Calibri"/>
          <w:sz w:val="22"/>
          <w:szCs w:val="22"/>
        </w:rPr>
        <w:t xml:space="preserve">full-time </w:t>
      </w:r>
      <w:r w:rsidR="00342F61" w:rsidRPr="00437380">
        <w:rPr>
          <w:rFonts w:ascii="Calibri" w:hAnsi="Calibri"/>
          <w:sz w:val="22"/>
          <w:szCs w:val="22"/>
        </w:rPr>
        <w:t xml:space="preserve">students and mature </w:t>
      </w:r>
      <w:r w:rsidR="00D32074" w:rsidRPr="00437380">
        <w:rPr>
          <w:rFonts w:ascii="Calibri" w:hAnsi="Calibri"/>
          <w:sz w:val="22"/>
          <w:szCs w:val="22"/>
        </w:rPr>
        <w:t xml:space="preserve">full-time </w:t>
      </w:r>
      <w:r w:rsidR="00342F61" w:rsidRPr="00437380">
        <w:rPr>
          <w:rFonts w:ascii="Calibri" w:hAnsi="Calibri"/>
          <w:sz w:val="22"/>
          <w:szCs w:val="22"/>
        </w:rPr>
        <w:t>students is small. It also shows that it is b</w:t>
      </w:r>
      <w:r w:rsidR="00D31199" w:rsidRPr="00437380">
        <w:rPr>
          <w:rFonts w:ascii="Calibri" w:hAnsi="Calibri"/>
          <w:sz w:val="22"/>
          <w:szCs w:val="22"/>
        </w:rPr>
        <w:t>etter than the sector average.</w:t>
      </w:r>
      <w:r w:rsidR="00327701">
        <w:rPr>
          <w:rFonts w:ascii="Calibri" w:hAnsi="Calibri"/>
          <w:sz w:val="22"/>
          <w:szCs w:val="22"/>
        </w:rPr>
        <w:t xml:space="preserve">  </w:t>
      </w:r>
      <w:r w:rsidR="00F17CEA" w:rsidRPr="00437380">
        <w:rPr>
          <w:rFonts w:ascii="Calibri" w:hAnsi="Calibri" w:cs="Calibri"/>
          <w:sz w:val="22"/>
          <w:szCs w:val="22"/>
        </w:rPr>
        <w:t>However, we recognise the need to address continuation levels</w:t>
      </w:r>
      <w:r w:rsidR="00934FCF" w:rsidRPr="00437380">
        <w:rPr>
          <w:rFonts w:ascii="Calibri" w:hAnsi="Calibri" w:cs="Calibri"/>
          <w:sz w:val="22"/>
          <w:szCs w:val="22"/>
        </w:rPr>
        <w:t xml:space="preserve">, </w:t>
      </w:r>
      <w:r w:rsidR="00F17CEA" w:rsidRPr="00437380">
        <w:rPr>
          <w:rFonts w:ascii="Calibri" w:hAnsi="Calibri" w:cs="Calibri"/>
          <w:sz w:val="22"/>
          <w:szCs w:val="22"/>
        </w:rPr>
        <w:t xml:space="preserve">which are below benchmark </w:t>
      </w:r>
      <w:r w:rsidR="00934FCF" w:rsidRPr="00437380">
        <w:rPr>
          <w:rFonts w:ascii="Calibri" w:hAnsi="Calibri" w:cs="Calibri"/>
          <w:sz w:val="22"/>
          <w:szCs w:val="22"/>
        </w:rPr>
        <w:t>for</w:t>
      </w:r>
      <w:r w:rsidR="00F17CEA" w:rsidRPr="00437380">
        <w:rPr>
          <w:rFonts w:ascii="Calibri" w:hAnsi="Calibri" w:cs="Calibri"/>
          <w:sz w:val="22"/>
          <w:szCs w:val="22"/>
        </w:rPr>
        <w:t xml:space="preserve"> both groups</w:t>
      </w:r>
      <w:r w:rsidR="00D14BB8">
        <w:rPr>
          <w:rFonts w:ascii="Calibri" w:hAnsi="Calibri" w:cs="Calibri"/>
          <w:sz w:val="22"/>
          <w:szCs w:val="22"/>
        </w:rPr>
        <w:t>.</w:t>
      </w:r>
    </w:p>
    <w:p w14:paraId="25C982F4" w14:textId="77777777" w:rsidR="006F3BC8" w:rsidRPr="00437380" w:rsidRDefault="006F3BC8" w:rsidP="00D81C2C">
      <w:pPr>
        <w:spacing w:line="240" w:lineRule="auto"/>
        <w:rPr>
          <w:rFonts w:ascii="Calibri" w:hAnsi="Calibri" w:cs="Calibri"/>
          <w:i/>
          <w:sz w:val="18"/>
        </w:rPr>
      </w:pPr>
    </w:p>
    <w:p w14:paraId="697245B7" w14:textId="7066AEC7" w:rsidR="00E92266" w:rsidRPr="00437380" w:rsidRDefault="002A12FC" w:rsidP="00D81C2C">
      <w:pPr>
        <w:spacing w:line="240" w:lineRule="auto"/>
        <w:rPr>
          <w:rFonts w:ascii="Calibri" w:hAnsi="Calibri" w:cs="Calibri"/>
          <w:i/>
          <w:sz w:val="18"/>
        </w:rPr>
      </w:pPr>
      <w:r w:rsidRPr="00437380">
        <w:rPr>
          <w:rFonts w:ascii="Calibri" w:hAnsi="Calibri" w:cs="Calibri"/>
          <w:i/>
          <w:sz w:val="18"/>
        </w:rPr>
        <w:t xml:space="preserve">Table </w:t>
      </w:r>
      <w:r w:rsidR="00882B21" w:rsidRPr="00437380">
        <w:rPr>
          <w:rFonts w:ascii="Calibri" w:hAnsi="Calibri" w:cs="Calibri"/>
          <w:i/>
          <w:sz w:val="18"/>
        </w:rPr>
        <w:t>23</w:t>
      </w:r>
      <w:r w:rsidR="00136F4E" w:rsidRPr="00437380">
        <w:rPr>
          <w:rFonts w:ascii="Calibri" w:hAnsi="Calibri" w:cs="Calibri"/>
          <w:i/>
          <w:sz w:val="18"/>
        </w:rPr>
        <w:t>:</w:t>
      </w:r>
      <w:r w:rsidR="00AC245A" w:rsidRPr="00437380">
        <w:rPr>
          <w:rFonts w:ascii="Calibri" w:hAnsi="Calibri" w:cs="Calibri"/>
          <w:i/>
          <w:sz w:val="18"/>
        </w:rPr>
        <w:t xml:space="preserve"> </w:t>
      </w:r>
      <w:r w:rsidR="00665F80" w:rsidRPr="00437380">
        <w:rPr>
          <w:rFonts w:ascii="Calibri" w:hAnsi="Calibri" w:cs="Calibri"/>
          <w:i/>
          <w:sz w:val="18"/>
        </w:rPr>
        <w:t xml:space="preserve">Percentage of </w:t>
      </w:r>
      <w:r w:rsidR="00342F61" w:rsidRPr="00437380">
        <w:rPr>
          <w:rFonts w:ascii="Calibri" w:hAnsi="Calibri" w:cs="Calibri"/>
          <w:i/>
          <w:sz w:val="18"/>
        </w:rPr>
        <w:t>full-time</w:t>
      </w:r>
      <w:r w:rsidR="00AC245A" w:rsidRPr="00437380">
        <w:rPr>
          <w:rFonts w:ascii="Calibri" w:hAnsi="Calibri" w:cs="Calibri"/>
          <w:i/>
          <w:sz w:val="18"/>
        </w:rPr>
        <w:t xml:space="preserve"> mature students</w:t>
      </w:r>
      <w:r w:rsidRPr="00437380">
        <w:rPr>
          <w:rFonts w:ascii="Calibri" w:hAnsi="Calibri" w:cs="Calibri"/>
          <w:i/>
          <w:sz w:val="18"/>
        </w:rPr>
        <w:t xml:space="preserve"> </w:t>
      </w:r>
      <w:r w:rsidR="00665F80" w:rsidRPr="00437380">
        <w:rPr>
          <w:rFonts w:ascii="Calibri" w:hAnsi="Calibri" w:cs="Calibri"/>
          <w:i/>
          <w:sz w:val="18"/>
        </w:rPr>
        <w:t xml:space="preserve">continuing </w:t>
      </w:r>
      <w:r w:rsidR="00AC245A" w:rsidRPr="00437380">
        <w:rPr>
          <w:rFonts w:ascii="Calibri" w:hAnsi="Calibri" w:cs="Calibri"/>
          <w:i/>
          <w:sz w:val="18"/>
        </w:rPr>
        <w:t>(</w:t>
      </w:r>
      <w:r w:rsidR="00D546F6">
        <w:rPr>
          <w:rFonts w:ascii="Calibri" w:hAnsi="Calibri" w:cs="Calibri"/>
          <w:i/>
          <w:sz w:val="18"/>
        </w:rPr>
        <w:t>A&amp;PP</w:t>
      </w:r>
      <w:r w:rsidR="00D17B33" w:rsidRPr="00437380">
        <w:rPr>
          <w:rFonts w:ascii="Calibri" w:hAnsi="Calibri" w:cs="Calibri"/>
          <w:i/>
          <w:sz w:val="18"/>
        </w:rPr>
        <w:t xml:space="preserve"> dat</w:t>
      </w:r>
      <w:r w:rsidR="00994A10" w:rsidRPr="00437380">
        <w:rPr>
          <w:rFonts w:ascii="Calibri" w:hAnsi="Calibri" w:cs="Calibri"/>
          <w:i/>
          <w:sz w:val="18"/>
        </w:rPr>
        <w:t>a)</w:t>
      </w:r>
    </w:p>
    <w:tbl>
      <w:tblPr>
        <w:tblStyle w:val="TableGrid"/>
        <w:tblW w:w="5000" w:type="pct"/>
        <w:tblLook w:val="04A0" w:firstRow="1" w:lastRow="0" w:firstColumn="1" w:lastColumn="0" w:noHBand="0" w:noVBand="1"/>
      </w:tblPr>
      <w:tblGrid>
        <w:gridCol w:w="2440"/>
        <w:gridCol w:w="1466"/>
        <w:gridCol w:w="1466"/>
        <w:gridCol w:w="1466"/>
        <w:gridCol w:w="1466"/>
        <w:gridCol w:w="1466"/>
      </w:tblGrid>
      <w:tr w:rsidR="001C6E8E" w:rsidRPr="00437380" w14:paraId="673736AD" w14:textId="77777777" w:rsidTr="008F2171">
        <w:tc>
          <w:tcPr>
            <w:tcW w:w="1249" w:type="pct"/>
          </w:tcPr>
          <w:p w14:paraId="14B4EA1D" w14:textId="77777777" w:rsidR="001C6E8E" w:rsidRPr="00437380" w:rsidRDefault="001C6E8E" w:rsidP="00D81C2C">
            <w:pPr>
              <w:spacing w:line="240" w:lineRule="auto"/>
              <w:rPr>
                <w:rFonts w:ascii="Calibri" w:hAnsi="Calibri" w:cs="Calibri"/>
                <w:sz w:val="18"/>
              </w:rPr>
            </w:pPr>
          </w:p>
        </w:tc>
        <w:tc>
          <w:tcPr>
            <w:tcW w:w="750" w:type="pct"/>
            <w:vAlign w:val="bottom"/>
          </w:tcPr>
          <w:p w14:paraId="7B860A69" w14:textId="7083211F" w:rsidR="001C6E8E" w:rsidRPr="00437380" w:rsidRDefault="001C6E8E" w:rsidP="00D81C2C">
            <w:pPr>
              <w:spacing w:line="240" w:lineRule="auto"/>
              <w:rPr>
                <w:rFonts w:ascii="Calibri" w:hAnsi="Calibri" w:cs="Calibri"/>
                <w:b/>
                <w:sz w:val="18"/>
              </w:rPr>
            </w:pPr>
            <w:r w:rsidRPr="00437380">
              <w:rPr>
                <w:rFonts w:ascii="Calibri" w:hAnsi="Calibri" w:cs="Calibri"/>
                <w:bCs/>
                <w:sz w:val="18"/>
                <w:szCs w:val="18"/>
              </w:rPr>
              <w:t>2012/13</w:t>
            </w:r>
          </w:p>
        </w:tc>
        <w:tc>
          <w:tcPr>
            <w:tcW w:w="750" w:type="pct"/>
            <w:vAlign w:val="bottom"/>
          </w:tcPr>
          <w:p w14:paraId="604A60F8" w14:textId="50F08816" w:rsidR="001C6E8E" w:rsidRPr="00437380" w:rsidRDefault="001C6E8E" w:rsidP="00D81C2C">
            <w:pPr>
              <w:spacing w:line="240" w:lineRule="auto"/>
              <w:rPr>
                <w:rFonts w:ascii="Calibri" w:hAnsi="Calibri" w:cs="Calibri"/>
                <w:b/>
                <w:sz w:val="18"/>
              </w:rPr>
            </w:pPr>
            <w:r w:rsidRPr="00437380">
              <w:rPr>
                <w:rFonts w:ascii="Calibri" w:hAnsi="Calibri" w:cs="Arial"/>
                <w:color w:val="000000"/>
                <w:sz w:val="18"/>
                <w:szCs w:val="18"/>
              </w:rPr>
              <w:t>2013/14</w:t>
            </w:r>
          </w:p>
        </w:tc>
        <w:tc>
          <w:tcPr>
            <w:tcW w:w="750" w:type="pct"/>
            <w:vAlign w:val="bottom"/>
          </w:tcPr>
          <w:p w14:paraId="2076E9A1" w14:textId="71E4525B" w:rsidR="001C6E8E" w:rsidRPr="00437380" w:rsidRDefault="001C6E8E" w:rsidP="00D81C2C">
            <w:pPr>
              <w:spacing w:line="240" w:lineRule="auto"/>
              <w:rPr>
                <w:rFonts w:ascii="Calibri" w:hAnsi="Calibri" w:cs="Calibri"/>
                <w:b/>
                <w:sz w:val="18"/>
              </w:rPr>
            </w:pPr>
            <w:r w:rsidRPr="00437380">
              <w:rPr>
                <w:rFonts w:ascii="Calibri" w:hAnsi="Calibri" w:cs="Arial"/>
                <w:color w:val="000000"/>
                <w:sz w:val="18"/>
                <w:szCs w:val="18"/>
              </w:rPr>
              <w:t>2014/15</w:t>
            </w:r>
          </w:p>
        </w:tc>
        <w:tc>
          <w:tcPr>
            <w:tcW w:w="750" w:type="pct"/>
            <w:vAlign w:val="bottom"/>
          </w:tcPr>
          <w:p w14:paraId="0CED8FAC" w14:textId="0EF8E0CD" w:rsidR="001C6E8E" w:rsidRPr="00437380" w:rsidRDefault="001C6E8E" w:rsidP="00D81C2C">
            <w:pPr>
              <w:spacing w:line="240" w:lineRule="auto"/>
              <w:rPr>
                <w:rFonts w:ascii="Calibri" w:hAnsi="Calibri" w:cs="Calibri"/>
                <w:b/>
                <w:sz w:val="18"/>
              </w:rPr>
            </w:pPr>
            <w:r w:rsidRPr="00437380">
              <w:rPr>
                <w:rFonts w:ascii="Calibri" w:hAnsi="Calibri" w:cs="Arial"/>
                <w:color w:val="000000"/>
                <w:sz w:val="18"/>
                <w:szCs w:val="18"/>
              </w:rPr>
              <w:t>2015/16</w:t>
            </w:r>
          </w:p>
        </w:tc>
        <w:tc>
          <w:tcPr>
            <w:tcW w:w="750" w:type="pct"/>
            <w:vAlign w:val="bottom"/>
          </w:tcPr>
          <w:p w14:paraId="10AD6638" w14:textId="0D613B45" w:rsidR="001C6E8E" w:rsidRPr="00437380" w:rsidRDefault="001C6E8E" w:rsidP="00D81C2C">
            <w:pPr>
              <w:spacing w:line="240" w:lineRule="auto"/>
              <w:rPr>
                <w:rFonts w:ascii="Calibri" w:hAnsi="Calibri" w:cs="Calibri"/>
                <w:b/>
                <w:sz w:val="18"/>
              </w:rPr>
            </w:pPr>
            <w:r w:rsidRPr="00437380">
              <w:rPr>
                <w:rFonts w:ascii="Calibri" w:hAnsi="Calibri" w:cs="Arial"/>
                <w:color w:val="000000"/>
                <w:sz w:val="18"/>
                <w:szCs w:val="18"/>
              </w:rPr>
              <w:t>2016/17</w:t>
            </w:r>
          </w:p>
        </w:tc>
      </w:tr>
      <w:tr w:rsidR="001C6E8E" w:rsidRPr="00437380" w14:paraId="59E91154" w14:textId="77777777" w:rsidTr="008F2171">
        <w:tc>
          <w:tcPr>
            <w:tcW w:w="1249" w:type="pct"/>
          </w:tcPr>
          <w:p w14:paraId="4C397DDD" w14:textId="3D2BCF35"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Young</w:t>
            </w:r>
          </w:p>
        </w:tc>
        <w:tc>
          <w:tcPr>
            <w:tcW w:w="750" w:type="pct"/>
          </w:tcPr>
          <w:p w14:paraId="549E5A28" w14:textId="37721753"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85.8</w:t>
            </w:r>
          </w:p>
        </w:tc>
        <w:tc>
          <w:tcPr>
            <w:tcW w:w="750" w:type="pct"/>
          </w:tcPr>
          <w:p w14:paraId="59F58653" w14:textId="1FD600D0"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80.5</w:t>
            </w:r>
          </w:p>
        </w:tc>
        <w:tc>
          <w:tcPr>
            <w:tcW w:w="750" w:type="pct"/>
          </w:tcPr>
          <w:p w14:paraId="3B2EF72B" w14:textId="7A2F938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82.1</w:t>
            </w:r>
          </w:p>
        </w:tc>
        <w:tc>
          <w:tcPr>
            <w:tcW w:w="750" w:type="pct"/>
          </w:tcPr>
          <w:p w14:paraId="13CCFE5F" w14:textId="1D06481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80.6</w:t>
            </w:r>
          </w:p>
        </w:tc>
        <w:tc>
          <w:tcPr>
            <w:tcW w:w="750" w:type="pct"/>
          </w:tcPr>
          <w:p w14:paraId="3A473C82" w14:textId="7C22C49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81.0</w:t>
            </w:r>
          </w:p>
        </w:tc>
      </w:tr>
      <w:tr w:rsidR="001C6E8E" w:rsidRPr="00437380" w14:paraId="59E848F3" w14:textId="77777777" w:rsidTr="008F2171">
        <w:tc>
          <w:tcPr>
            <w:tcW w:w="1249" w:type="pct"/>
          </w:tcPr>
          <w:p w14:paraId="5D4AB601" w14:textId="3BB494E4"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Mature</w:t>
            </w:r>
          </w:p>
        </w:tc>
        <w:tc>
          <w:tcPr>
            <w:tcW w:w="750" w:type="pct"/>
          </w:tcPr>
          <w:p w14:paraId="1635332F" w14:textId="1BF27423"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77.3</w:t>
            </w:r>
          </w:p>
        </w:tc>
        <w:tc>
          <w:tcPr>
            <w:tcW w:w="750" w:type="pct"/>
          </w:tcPr>
          <w:p w14:paraId="11F95E5B" w14:textId="18E7B791"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76.6</w:t>
            </w:r>
          </w:p>
        </w:tc>
        <w:tc>
          <w:tcPr>
            <w:tcW w:w="750" w:type="pct"/>
          </w:tcPr>
          <w:p w14:paraId="26A57917" w14:textId="40677B7F"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81.9</w:t>
            </w:r>
          </w:p>
        </w:tc>
        <w:tc>
          <w:tcPr>
            <w:tcW w:w="750" w:type="pct"/>
          </w:tcPr>
          <w:p w14:paraId="35232B64" w14:textId="6F32A1DC"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81.8</w:t>
            </w:r>
          </w:p>
        </w:tc>
        <w:tc>
          <w:tcPr>
            <w:tcW w:w="750" w:type="pct"/>
          </w:tcPr>
          <w:p w14:paraId="21447279" w14:textId="178933F8"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77.0</w:t>
            </w:r>
          </w:p>
        </w:tc>
      </w:tr>
      <w:tr w:rsidR="001C6E8E" w:rsidRPr="00437380" w14:paraId="2B41EA07" w14:textId="77777777" w:rsidTr="008F2171">
        <w:tc>
          <w:tcPr>
            <w:tcW w:w="1249" w:type="pct"/>
          </w:tcPr>
          <w:p w14:paraId="633AC419" w14:textId="2E4C00A1" w:rsidR="001C6E8E" w:rsidRPr="00437380" w:rsidRDefault="00F83963" w:rsidP="00D81C2C">
            <w:pPr>
              <w:spacing w:line="240" w:lineRule="auto"/>
              <w:rPr>
                <w:rFonts w:ascii="Calibri" w:hAnsi="Calibri" w:cs="Calibri"/>
                <w:b/>
                <w:sz w:val="18"/>
                <w:szCs w:val="18"/>
              </w:rPr>
            </w:pPr>
            <w:r w:rsidRPr="00437380">
              <w:rPr>
                <w:rFonts w:ascii="Calibri" w:hAnsi="Calibri" w:cs="Calibri"/>
                <w:b/>
                <w:sz w:val="18"/>
                <w:szCs w:val="18"/>
              </w:rPr>
              <w:t>LMet</w:t>
            </w:r>
            <w:r w:rsidR="001C6E8E" w:rsidRPr="00437380">
              <w:rPr>
                <w:rFonts w:ascii="Calibri" w:hAnsi="Calibri" w:cs="Calibri"/>
                <w:b/>
                <w:sz w:val="18"/>
                <w:szCs w:val="18"/>
              </w:rPr>
              <w:t xml:space="preserve"> </w:t>
            </w:r>
            <w:r w:rsidR="001D2444">
              <w:rPr>
                <w:rFonts w:ascii="Calibri" w:hAnsi="Calibri" w:cs="Calibri"/>
                <w:b/>
                <w:sz w:val="18"/>
                <w:szCs w:val="18"/>
              </w:rPr>
              <w:t>gap</w:t>
            </w:r>
          </w:p>
        </w:tc>
        <w:tc>
          <w:tcPr>
            <w:tcW w:w="750" w:type="pct"/>
            <w:shd w:val="clear" w:color="auto" w:fill="FF0000"/>
          </w:tcPr>
          <w:p w14:paraId="6081EE0A" w14:textId="38B28114"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-8.5</w:t>
            </w:r>
          </w:p>
        </w:tc>
        <w:tc>
          <w:tcPr>
            <w:tcW w:w="750" w:type="pct"/>
            <w:shd w:val="clear" w:color="auto" w:fill="FF0000"/>
          </w:tcPr>
          <w:p w14:paraId="7395D23E" w14:textId="54DD6D75"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-3.9</w:t>
            </w:r>
          </w:p>
        </w:tc>
        <w:tc>
          <w:tcPr>
            <w:tcW w:w="750" w:type="pct"/>
            <w:shd w:val="clear" w:color="auto" w:fill="FF0000"/>
          </w:tcPr>
          <w:p w14:paraId="55AF81D8" w14:textId="658D55F1"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-0.2</w:t>
            </w:r>
          </w:p>
        </w:tc>
        <w:tc>
          <w:tcPr>
            <w:tcW w:w="750" w:type="pct"/>
            <w:shd w:val="clear" w:color="auto" w:fill="00B050"/>
          </w:tcPr>
          <w:p w14:paraId="491515E8" w14:textId="418A0C01"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1.2</w:t>
            </w:r>
          </w:p>
        </w:tc>
        <w:tc>
          <w:tcPr>
            <w:tcW w:w="750" w:type="pct"/>
            <w:shd w:val="clear" w:color="auto" w:fill="FF0000"/>
          </w:tcPr>
          <w:p w14:paraId="48F64856" w14:textId="33576E2E"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-4.0</w:t>
            </w:r>
          </w:p>
        </w:tc>
      </w:tr>
      <w:tr w:rsidR="001C6E8E" w:rsidRPr="00437380" w14:paraId="2A2A756E" w14:textId="77777777" w:rsidTr="008F2171">
        <w:tc>
          <w:tcPr>
            <w:tcW w:w="1249" w:type="pct"/>
          </w:tcPr>
          <w:p w14:paraId="4F18C703" w14:textId="3BD7D594"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Sector</w:t>
            </w:r>
          </w:p>
        </w:tc>
        <w:tc>
          <w:tcPr>
            <w:tcW w:w="750" w:type="pct"/>
          </w:tcPr>
          <w:p w14:paraId="0497A246" w14:textId="4DCA91FB"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93.5</w:t>
            </w:r>
          </w:p>
        </w:tc>
        <w:tc>
          <w:tcPr>
            <w:tcW w:w="750" w:type="pct"/>
          </w:tcPr>
          <w:p w14:paraId="48390549" w14:textId="499BD20F"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93.1</w:t>
            </w:r>
          </w:p>
        </w:tc>
        <w:tc>
          <w:tcPr>
            <w:tcW w:w="750" w:type="pct"/>
          </w:tcPr>
          <w:p w14:paraId="4E8CA1A7" w14:textId="318655BA"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92.8</w:t>
            </w:r>
          </w:p>
        </w:tc>
        <w:tc>
          <w:tcPr>
            <w:tcW w:w="750" w:type="pct"/>
          </w:tcPr>
          <w:p w14:paraId="04225F3C" w14:textId="7D9A8B32"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92.5</w:t>
            </w:r>
          </w:p>
        </w:tc>
        <w:tc>
          <w:tcPr>
            <w:tcW w:w="750" w:type="pct"/>
          </w:tcPr>
          <w:p w14:paraId="35AC32ED" w14:textId="6500B5E1"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92.6</w:t>
            </w:r>
          </w:p>
        </w:tc>
      </w:tr>
      <w:tr w:rsidR="001C6E8E" w:rsidRPr="00437380" w14:paraId="466C57F0" w14:textId="77777777" w:rsidTr="008F2171">
        <w:tc>
          <w:tcPr>
            <w:tcW w:w="1249" w:type="pct"/>
          </w:tcPr>
          <w:p w14:paraId="6D454EA6" w14:textId="5CAF9C1E"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Sector</w:t>
            </w:r>
          </w:p>
        </w:tc>
        <w:tc>
          <w:tcPr>
            <w:tcW w:w="750" w:type="pct"/>
          </w:tcPr>
          <w:p w14:paraId="16E73742" w14:textId="47E46E56"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86.8</w:t>
            </w:r>
          </w:p>
        </w:tc>
        <w:tc>
          <w:tcPr>
            <w:tcW w:w="750" w:type="pct"/>
          </w:tcPr>
          <w:p w14:paraId="3F3FA9AE" w14:textId="6E6FA52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86.3</w:t>
            </w:r>
          </w:p>
        </w:tc>
        <w:tc>
          <w:tcPr>
            <w:tcW w:w="750" w:type="pct"/>
          </w:tcPr>
          <w:p w14:paraId="085D55BA" w14:textId="78A88843"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86.7</w:t>
            </w:r>
          </w:p>
        </w:tc>
        <w:tc>
          <w:tcPr>
            <w:tcW w:w="750" w:type="pct"/>
          </w:tcPr>
          <w:p w14:paraId="7FAE680E" w14:textId="7BD4518D"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86.0</w:t>
            </w:r>
          </w:p>
        </w:tc>
        <w:tc>
          <w:tcPr>
            <w:tcW w:w="750" w:type="pct"/>
          </w:tcPr>
          <w:p w14:paraId="60DAD6B9" w14:textId="6FB03FEE"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85.5</w:t>
            </w:r>
          </w:p>
        </w:tc>
      </w:tr>
      <w:tr w:rsidR="001C6E8E" w:rsidRPr="00437380" w14:paraId="20D76BBF" w14:textId="77777777" w:rsidTr="008F2171">
        <w:tc>
          <w:tcPr>
            <w:tcW w:w="1249" w:type="pct"/>
          </w:tcPr>
          <w:p w14:paraId="3F436692" w14:textId="34C0EF8A" w:rsidR="001C6E8E" w:rsidRPr="00437380" w:rsidRDefault="001C6E8E" w:rsidP="00D81C2C">
            <w:pPr>
              <w:spacing w:line="240" w:lineRule="auto"/>
              <w:rPr>
                <w:rFonts w:ascii="Calibri" w:hAnsi="Calibri" w:cs="Calibri"/>
                <w:b/>
                <w:sz w:val="18"/>
                <w:szCs w:val="18"/>
              </w:rPr>
            </w:pPr>
            <w:r w:rsidRPr="00437380">
              <w:rPr>
                <w:rFonts w:ascii="Calibri" w:hAnsi="Calibri" w:cs="Calibri"/>
                <w:b/>
                <w:sz w:val="18"/>
                <w:szCs w:val="18"/>
              </w:rPr>
              <w:t xml:space="preserve">Sector </w:t>
            </w:r>
            <w:r w:rsidR="001D2444">
              <w:rPr>
                <w:rFonts w:ascii="Calibri" w:hAnsi="Calibri" w:cs="Calibri"/>
                <w:b/>
                <w:sz w:val="18"/>
                <w:szCs w:val="18"/>
              </w:rPr>
              <w:t>gap</w:t>
            </w:r>
          </w:p>
        </w:tc>
        <w:tc>
          <w:tcPr>
            <w:tcW w:w="750" w:type="pct"/>
            <w:shd w:val="clear" w:color="auto" w:fill="FF0000"/>
          </w:tcPr>
          <w:p w14:paraId="17C2D625" w14:textId="020951B8"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-6.7</w:t>
            </w:r>
          </w:p>
        </w:tc>
        <w:tc>
          <w:tcPr>
            <w:tcW w:w="750" w:type="pct"/>
            <w:shd w:val="clear" w:color="auto" w:fill="FF0000"/>
          </w:tcPr>
          <w:p w14:paraId="289DFA85" w14:textId="5B534CF0"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-6.8</w:t>
            </w:r>
          </w:p>
        </w:tc>
        <w:tc>
          <w:tcPr>
            <w:tcW w:w="750" w:type="pct"/>
            <w:shd w:val="clear" w:color="auto" w:fill="FF0000"/>
          </w:tcPr>
          <w:p w14:paraId="4FA0992E" w14:textId="23FBE414"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-6.1</w:t>
            </w:r>
          </w:p>
        </w:tc>
        <w:tc>
          <w:tcPr>
            <w:tcW w:w="750" w:type="pct"/>
            <w:shd w:val="clear" w:color="auto" w:fill="FF0000"/>
          </w:tcPr>
          <w:p w14:paraId="5F2163E2" w14:textId="18E732C0"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-6.5</w:t>
            </w:r>
          </w:p>
        </w:tc>
        <w:tc>
          <w:tcPr>
            <w:tcW w:w="750" w:type="pct"/>
            <w:shd w:val="clear" w:color="auto" w:fill="FF0000"/>
          </w:tcPr>
          <w:p w14:paraId="1F01BDB4" w14:textId="2CD1B6A4"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-7.1</w:t>
            </w:r>
          </w:p>
        </w:tc>
      </w:tr>
    </w:tbl>
    <w:p w14:paraId="3EB185C2" w14:textId="77777777" w:rsidR="006F3BC8" w:rsidRPr="00437380" w:rsidRDefault="006F3BC8" w:rsidP="002A752C"/>
    <w:p w14:paraId="5B16CCAC" w14:textId="5590A7E2" w:rsidR="00764407" w:rsidRPr="00437380" w:rsidRDefault="00552F36" w:rsidP="00B63030">
      <w:pPr>
        <w:pStyle w:val="Heading5"/>
      </w:pPr>
      <w:r w:rsidRPr="00437380">
        <w:t>Success</w:t>
      </w:r>
      <w:r w:rsidR="006411C7" w:rsidRPr="00437380">
        <w:t xml:space="preserve"> –</w:t>
      </w:r>
      <w:r w:rsidRPr="00437380">
        <w:t xml:space="preserve"> </w:t>
      </w:r>
      <w:r w:rsidR="00DB5296" w:rsidRPr="00437380">
        <w:t>Attai</w:t>
      </w:r>
      <w:r w:rsidR="00764407" w:rsidRPr="00437380">
        <w:t>nmen</w:t>
      </w:r>
      <w:r w:rsidR="009018F3" w:rsidRPr="00437380">
        <w:t>t</w:t>
      </w:r>
    </w:p>
    <w:p w14:paraId="037E44CD" w14:textId="17C8914B" w:rsidR="003C3D17" w:rsidRPr="00437380" w:rsidRDefault="00882B21" w:rsidP="00D81C2C">
      <w:pPr>
        <w:spacing w:line="240" w:lineRule="auto"/>
        <w:rPr>
          <w:rFonts w:ascii="Calibri" w:hAnsi="Calibri" w:cs="Calibri"/>
          <w:sz w:val="22"/>
          <w:szCs w:val="22"/>
        </w:rPr>
      </w:pPr>
      <w:r w:rsidRPr="00437380">
        <w:rPr>
          <w:rFonts w:ascii="Calibri" w:hAnsi="Calibri" w:cs="Calibri"/>
          <w:sz w:val="22"/>
          <w:szCs w:val="22"/>
        </w:rPr>
        <w:t xml:space="preserve">Table 24 </w:t>
      </w:r>
      <w:r w:rsidR="00342F61" w:rsidRPr="00437380">
        <w:rPr>
          <w:rFonts w:ascii="Calibri" w:hAnsi="Calibri" w:cs="Calibri"/>
          <w:sz w:val="22"/>
          <w:szCs w:val="22"/>
        </w:rPr>
        <w:t>shows that</w:t>
      </w:r>
      <w:r w:rsidR="00EA1856" w:rsidRPr="00437380">
        <w:rPr>
          <w:rFonts w:ascii="Calibri" w:hAnsi="Calibri" w:cs="Calibri"/>
          <w:sz w:val="22"/>
          <w:szCs w:val="22"/>
        </w:rPr>
        <w:t xml:space="preserve"> there is a degree</w:t>
      </w:r>
      <w:r w:rsidR="00D14BB8">
        <w:rPr>
          <w:rFonts w:ascii="Calibri" w:hAnsi="Calibri" w:cs="Calibri"/>
          <w:sz w:val="22"/>
          <w:szCs w:val="22"/>
        </w:rPr>
        <w:t>-</w:t>
      </w:r>
      <w:r w:rsidR="00EA1856" w:rsidRPr="00437380">
        <w:rPr>
          <w:rFonts w:ascii="Calibri" w:hAnsi="Calibri" w:cs="Calibri"/>
          <w:sz w:val="22"/>
          <w:szCs w:val="22"/>
        </w:rPr>
        <w:t>awarding gap between mature students and young full-time students.</w:t>
      </w:r>
      <w:r w:rsidR="00282C3E" w:rsidRPr="00437380">
        <w:rPr>
          <w:rFonts w:ascii="Calibri" w:hAnsi="Calibri" w:cs="Calibri"/>
          <w:sz w:val="22"/>
          <w:szCs w:val="22"/>
        </w:rPr>
        <w:t xml:space="preserve"> Although this is in line with sector trends it remains below benchmark and </w:t>
      </w:r>
      <w:r w:rsidR="00EA1856" w:rsidRPr="00437380">
        <w:rPr>
          <w:rFonts w:ascii="Calibri" w:hAnsi="Calibri" w:cs="Calibri"/>
          <w:sz w:val="22"/>
          <w:szCs w:val="22"/>
        </w:rPr>
        <w:t>has been identified as a priority</w:t>
      </w:r>
      <w:r w:rsidR="007C2E37" w:rsidRPr="00437380">
        <w:rPr>
          <w:rFonts w:ascii="Calibri" w:hAnsi="Calibri" w:cs="Calibri"/>
          <w:sz w:val="22"/>
          <w:szCs w:val="22"/>
        </w:rPr>
        <w:t xml:space="preserve"> </w:t>
      </w:r>
      <w:r w:rsidR="003C3D17" w:rsidRPr="00437380">
        <w:rPr>
          <w:rFonts w:ascii="Calibri" w:hAnsi="Calibri" w:cs="Calibri"/>
          <w:sz w:val="22"/>
          <w:szCs w:val="22"/>
        </w:rPr>
        <w:t>(</w:t>
      </w:r>
      <w:r w:rsidR="00D14BB8">
        <w:rPr>
          <w:rFonts w:ascii="Calibri" w:hAnsi="Calibri" w:cs="Calibri"/>
          <w:sz w:val="22"/>
          <w:szCs w:val="22"/>
        </w:rPr>
        <w:t>s</w:t>
      </w:r>
      <w:r w:rsidR="00D14BB8" w:rsidRPr="00437380">
        <w:rPr>
          <w:rFonts w:ascii="Calibri" w:hAnsi="Calibri" w:cs="Calibri"/>
          <w:sz w:val="22"/>
          <w:szCs w:val="22"/>
        </w:rPr>
        <w:t xml:space="preserve">ee </w:t>
      </w:r>
      <w:r w:rsidR="003C3D17" w:rsidRPr="00437380">
        <w:rPr>
          <w:rFonts w:ascii="Calibri" w:hAnsi="Calibri" w:cs="Calibri"/>
          <w:sz w:val="22"/>
          <w:szCs w:val="22"/>
        </w:rPr>
        <w:t xml:space="preserve">Section 2.2 Aim </w:t>
      </w:r>
      <w:r w:rsidR="00DC483A">
        <w:rPr>
          <w:rFonts w:ascii="Calibri" w:hAnsi="Calibri" w:cs="Calibri"/>
          <w:sz w:val="22"/>
          <w:szCs w:val="22"/>
        </w:rPr>
        <w:t>H</w:t>
      </w:r>
      <w:r w:rsidR="003C3D17" w:rsidRPr="00437380">
        <w:rPr>
          <w:rFonts w:ascii="Calibri" w:hAnsi="Calibri" w:cs="Calibri"/>
          <w:sz w:val="22"/>
          <w:szCs w:val="22"/>
        </w:rPr>
        <w:t>)</w:t>
      </w:r>
      <w:r w:rsidR="00D14BB8">
        <w:rPr>
          <w:rFonts w:ascii="Calibri" w:hAnsi="Calibri" w:cs="Calibri"/>
          <w:sz w:val="22"/>
          <w:szCs w:val="22"/>
        </w:rPr>
        <w:t>.</w:t>
      </w:r>
    </w:p>
    <w:p w14:paraId="3B654961" w14:textId="77777777" w:rsidR="006F3BC8" w:rsidRPr="00437380" w:rsidRDefault="006F3BC8" w:rsidP="00D81C2C">
      <w:pPr>
        <w:spacing w:line="240" w:lineRule="auto"/>
        <w:rPr>
          <w:rFonts w:ascii="Calibri" w:hAnsi="Calibri" w:cs="Calibri"/>
          <w:i/>
          <w:sz w:val="18"/>
        </w:rPr>
      </w:pPr>
    </w:p>
    <w:p w14:paraId="0106741D" w14:textId="709F5423" w:rsidR="00A74CDE" w:rsidRPr="00437380" w:rsidRDefault="002A12FC" w:rsidP="00D81C2C">
      <w:pPr>
        <w:spacing w:line="240" w:lineRule="auto"/>
        <w:rPr>
          <w:rFonts w:ascii="Calibri" w:hAnsi="Calibri" w:cs="Calibri"/>
          <w:i/>
          <w:sz w:val="18"/>
        </w:rPr>
      </w:pPr>
      <w:r w:rsidRPr="00437380">
        <w:rPr>
          <w:rFonts w:ascii="Calibri" w:hAnsi="Calibri" w:cs="Calibri"/>
          <w:i/>
          <w:sz w:val="18"/>
        </w:rPr>
        <w:t xml:space="preserve">Table </w:t>
      </w:r>
      <w:r w:rsidR="00882B21" w:rsidRPr="00437380">
        <w:rPr>
          <w:rFonts w:ascii="Calibri" w:hAnsi="Calibri" w:cs="Calibri"/>
          <w:i/>
          <w:sz w:val="18"/>
        </w:rPr>
        <w:t>24</w:t>
      </w:r>
      <w:r w:rsidRPr="00437380">
        <w:rPr>
          <w:rFonts w:ascii="Calibri" w:hAnsi="Calibri" w:cs="Calibri"/>
          <w:i/>
          <w:sz w:val="18"/>
        </w:rPr>
        <w:t xml:space="preserve">: </w:t>
      </w:r>
      <w:r w:rsidR="00665F80" w:rsidRPr="00437380">
        <w:rPr>
          <w:rFonts w:ascii="Calibri" w:hAnsi="Calibri" w:cs="Calibri"/>
          <w:i/>
          <w:sz w:val="18"/>
        </w:rPr>
        <w:t>Percentage of full-time</w:t>
      </w:r>
      <w:r w:rsidR="00AC245A" w:rsidRPr="00437380">
        <w:rPr>
          <w:rFonts w:ascii="Calibri" w:hAnsi="Calibri" w:cs="Calibri"/>
          <w:i/>
          <w:sz w:val="18"/>
        </w:rPr>
        <w:t xml:space="preserve"> mature students</w:t>
      </w:r>
      <w:r w:rsidR="00665F80" w:rsidRPr="00437380">
        <w:rPr>
          <w:rFonts w:ascii="Calibri" w:hAnsi="Calibri" w:cs="Calibri"/>
          <w:i/>
          <w:sz w:val="18"/>
        </w:rPr>
        <w:t xml:space="preserve"> achieving good degrees</w:t>
      </w:r>
      <w:r w:rsidR="00AC245A" w:rsidRPr="00437380">
        <w:rPr>
          <w:rFonts w:ascii="Calibri" w:hAnsi="Calibri" w:cs="Calibri"/>
          <w:i/>
          <w:sz w:val="18"/>
        </w:rPr>
        <w:t xml:space="preserve"> (</w:t>
      </w:r>
      <w:r w:rsidR="00D546F6">
        <w:rPr>
          <w:rFonts w:ascii="Calibri" w:hAnsi="Calibri" w:cs="Calibri"/>
          <w:i/>
          <w:sz w:val="18"/>
        </w:rPr>
        <w:t>A&amp;PP</w:t>
      </w:r>
      <w:r w:rsidR="00F30AD1" w:rsidRPr="00437380">
        <w:rPr>
          <w:rFonts w:ascii="Calibri" w:hAnsi="Calibri" w:cs="Calibri"/>
          <w:i/>
          <w:sz w:val="18"/>
        </w:rPr>
        <w:t xml:space="preserve"> dat</w:t>
      </w:r>
      <w:r w:rsidR="00E54CD1" w:rsidRPr="00437380">
        <w:rPr>
          <w:rFonts w:ascii="Calibri" w:hAnsi="Calibri" w:cs="Calibri"/>
          <w:i/>
          <w:sz w:val="18"/>
        </w:rPr>
        <w:t>a)</w:t>
      </w:r>
    </w:p>
    <w:tbl>
      <w:tblPr>
        <w:tblStyle w:val="TableGrid"/>
        <w:tblW w:w="5000" w:type="pct"/>
        <w:tblCellMar>
          <w:left w:w="0" w:type="dxa"/>
          <w:right w:w="0" w:type="dxa"/>
        </w:tblCellMar>
        <w:tblLook w:val="04A0" w:firstRow="1" w:lastRow="0" w:firstColumn="1" w:lastColumn="0" w:noHBand="0" w:noVBand="1"/>
      </w:tblPr>
      <w:tblGrid>
        <w:gridCol w:w="2152"/>
        <w:gridCol w:w="1523"/>
        <w:gridCol w:w="1525"/>
        <w:gridCol w:w="1522"/>
        <w:gridCol w:w="1524"/>
        <w:gridCol w:w="1524"/>
      </w:tblGrid>
      <w:tr w:rsidR="001C6E8E" w:rsidRPr="00437380" w14:paraId="7BF7B0A2" w14:textId="77777777" w:rsidTr="008F2171">
        <w:trPr>
          <w:trHeight w:val="20"/>
        </w:trPr>
        <w:tc>
          <w:tcPr>
            <w:tcW w:w="1101" w:type="pct"/>
          </w:tcPr>
          <w:p w14:paraId="294D206E" w14:textId="77777777" w:rsidR="001C6E8E" w:rsidRPr="00437380" w:rsidRDefault="001C6E8E" w:rsidP="00D81C2C">
            <w:pPr>
              <w:spacing w:line="240" w:lineRule="auto"/>
              <w:rPr>
                <w:rFonts w:ascii="Calibri" w:hAnsi="Calibri" w:cs="Calibri"/>
                <w:sz w:val="18"/>
                <w:szCs w:val="18"/>
              </w:rPr>
            </w:pPr>
          </w:p>
        </w:tc>
        <w:tc>
          <w:tcPr>
            <w:tcW w:w="779" w:type="pct"/>
            <w:vAlign w:val="bottom"/>
          </w:tcPr>
          <w:p w14:paraId="0EE1DDE7" w14:textId="1B9C467A" w:rsidR="001C6E8E" w:rsidRPr="00437380" w:rsidRDefault="001C6E8E" w:rsidP="00D81C2C">
            <w:pPr>
              <w:spacing w:line="240" w:lineRule="auto"/>
              <w:rPr>
                <w:rFonts w:ascii="Calibri" w:hAnsi="Calibri" w:cs="Calibri"/>
                <w:b/>
                <w:sz w:val="18"/>
                <w:szCs w:val="18"/>
              </w:rPr>
            </w:pPr>
            <w:r w:rsidRPr="00437380">
              <w:rPr>
                <w:rFonts w:ascii="Calibri" w:hAnsi="Calibri" w:cs="Arial"/>
                <w:color w:val="000000"/>
                <w:sz w:val="18"/>
                <w:szCs w:val="18"/>
              </w:rPr>
              <w:t>2013/14</w:t>
            </w:r>
          </w:p>
        </w:tc>
        <w:tc>
          <w:tcPr>
            <w:tcW w:w="780" w:type="pct"/>
            <w:vAlign w:val="bottom"/>
          </w:tcPr>
          <w:p w14:paraId="0A0A9467" w14:textId="58798CFA" w:rsidR="001C6E8E" w:rsidRPr="00437380" w:rsidRDefault="001C6E8E" w:rsidP="00D81C2C">
            <w:pPr>
              <w:spacing w:line="240" w:lineRule="auto"/>
              <w:rPr>
                <w:rFonts w:ascii="Calibri" w:hAnsi="Calibri" w:cs="Calibri"/>
                <w:b/>
                <w:sz w:val="18"/>
                <w:szCs w:val="18"/>
              </w:rPr>
            </w:pPr>
            <w:r w:rsidRPr="00437380">
              <w:rPr>
                <w:rFonts w:ascii="Calibri" w:hAnsi="Calibri" w:cs="Arial"/>
                <w:color w:val="000000"/>
                <w:sz w:val="18"/>
                <w:szCs w:val="18"/>
              </w:rPr>
              <w:t>2014/15</w:t>
            </w:r>
          </w:p>
        </w:tc>
        <w:tc>
          <w:tcPr>
            <w:tcW w:w="779" w:type="pct"/>
            <w:vAlign w:val="bottom"/>
          </w:tcPr>
          <w:p w14:paraId="52EBF0B5" w14:textId="1B7A082F" w:rsidR="001C6E8E" w:rsidRPr="00437380" w:rsidRDefault="001C6E8E" w:rsidP="00D81C2C">
            <w:pPr>
              <w:spacing w:line="240" w:lineRule="auto"/>
              <w:rPr>
                <w:rFonts w:ascii="Calibri" w:hAnsi="Calibri" w:cs="Calibri"/>
                <w:b/>
                <w:sz w:val="18"/>
                <w:szCs w:val="18"/>
              </w:rPr>
            </w:pPr>
            <w:r w:rsidRPr="00437380">
              <w:rPr>
                <w:rFonts w:ascii="Calibri" w:hAnsi="Calibri" w:cs="Arial"/>
                <w:color w:val="000000"/>
                <w:sz w:val="18"/>
                <w:szCs w:val="18"/>
              </w:rPr>
              <w:t>2015/16</w:t>
            </w:r>
          </w:p>
        </w:tc>
        <w:tc>
          <w:tcPr>
            <w:tcW w:w="780" w:type="pct"/>
            <w:vAlign w:val="bottom"/>
          </w:tcPr>
          <w:p w14:paraId="407E3FEC" w14:textId="01A1E7C1" w:rsidR="001C6E8E" w:rsidRPr="00437380" w:rsidRDefault="001C6E8E" w:rsidP="00D81C2C">
            <w:pPr>
              <w:spacing w:line="240" w:lineRule="auto"/>
              <w:rPr>
                <w:rFonts w:ascii="Calibri" w:hAnsi="Calibri" w:cs="Calibri"/>
                <w:b/>
                <w:sz w:val="18"/>
                <w:szCs w:val="18"/>
              </w:rPr>
            </w:pPr>
            <w:r w:rsidRPr="00437380">
              <w:rPr>
                <w:rFonts w:ascii="Calibri" w:hAnsi="Calibri" w:cs="Arial"/>
                <w:color w:val="000000"/>
                <w:sz w:val="18"/>
                <w:szCs w:val="18"/>
              </w:rPr>
              <w:t>2016/17</w:t>
            </w:r>
          </w:p>
        </w:tc>
        <w:tc>
          <w:tcPr>
            <w:tcW w:w="780" w:type="pct"/>
            <w:vAlign w:val="bottom"/>
          </w:tcPr>
          <w:p w14:paraId="4667175A" w14:textId="4DB1099C" w:rsidR="001C6E8E" w:rsidRPr="00437380" w:rsidRDefault="001C6E8E" w:rsidP="00D81C2C">
            <w:pPr>
              <w:spacing w:line="240" w:lineRule="auto"/>
              <w:rPr>
                <w:rFonts w:ascii="Calibri" w:hAnsi="Calibri" w:cs="Calibri"/>
                <w:b/>
                <w:sz w:val="18"/>
                <w:szCs w:val="18"/>
              </w:rPr>
            </w:pPr>
            <w:r w:rsidRPr="00437380">
              <w:rPr>
                <w:rFonts w:ascii="Calibri" w:hAnsi="Calibri" w:cs="Arial"/>
                <w:color w:val="000000"/>
                <w:sz w:val="18"/>
                <w:szCs w:val="18"/>
              </w:rPr>
              <w:t>2017/18</w:t>
            </w:r>
          </w:p>
        </w:tc>
      </w:tr>
      <w:tr w:rsidR="001C6E8E" w:rsidRPr="00437380" w14:paraId="6B6ADA62" w14:textId="77777777" w:rsidTr="008F2171">
        <w:trPr>
          <w:trHeight w:val="20"/>
        </w:trPr>
        <w:tc>
          <w:tcPr>
            <w:tcW w:w="1101" w:type="pct"/>
          </w:tcPr>
          <w:p w14:paraId="684027FE" w14:textId="337AD06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 xml:space="preserve">Young </w:t>
            </w:r>
          </w:p>
        </w:tc>
        <w:tc>
          <w:tcPr>
            <w:tcW w:w="779" w:type="pct"/>
            <w:vAlign w:val="bottom"/>
          </w:tcPr>
          <w:p w14:paraId="004B1FE8" w14:textId="7174231F" w:rsidR="001C6E8E" w:rsidRPr="00437380" w:rsidRDefault="001C6E8E" w:rsidP="00D81C2C">
            <w:pPr>
              <w:spacing w:line="240" w:lineRule="auto"/>
              <w:rPr>
                <w:rFonts w:ascii="Calibri" w:hAnsi="Calibri" w:cs="Calibri"/>
                <w:sz w:val="18"/>
                <w:szCs w:val="18"/>
              </w:rPr>
            </w:pPr>
            <w:r w:rsidRPr="00437380">
              <w:rPr>
                <w:rFonts w:ascii="Calibri" w:hAnsi="Calibri"/>
                <w:color w:val="000000"/>
                <w:sz w:val="18"/>
                <w:szCs w:val="18"/>
              </w:rPr>
              <w:t>56.8</w:t>
            </w:r>
          </w:p>
        </w:tc>
        <w:tc>
          <w:tcPr>
            <w:tcW w:w="780" w:type="pct"/>
            <w:vAlign w:val="bottom"/>
          </w:tcPr>
          <w:p w14:paraId="5D13B895" w14:textId="7E738E51" w:rsidR="001C6E8E" w:rsidRPr="00437380" w:rsidRDefault="001C6E8E" w:rsidP="00D81C2C">
            <w:pPr>
              <w:spacing w:line="240" w:lineRule="auto"/>
              <w:rPr>
                <w:rFonts w:ascii="Calibri" w:hAnsi="Calibri" w:cs="Calibri"/>
                <w:sz w:val="18"/>
                <w:szCs w:val="18"/>
              </w:rPr>
            </w:pPr>
            <w:r w:rsidRPr="00437380">
              <w:rPr>
                <w:rFonts w:ascii="Calibri" w:hAnsi="Calibri"/>
                <w:color w:val="000000"/>
                <w:sz w:val="18"/>
                <w:szCs w:val="18"/>
              </w:rPr>
              <w:t>52.7</w:t>
            </w:r>
          </w:p>
        </w:tc>
        <w:tc>
          <w:tcPr>
            <w:tcW w:w="779" w:type="pct"/>
            <w:vAlign w:val="bottom"/>
          </w:tcPr>
          <w:p w14:paraId="589D19E6" w14:textId="3AC6B344" w:rsidR="001C6E8E" w:rsidRPr="00437380" w:rsidRDefault="001C6E8E" w:rsidP="00D81C2C">
            <w:pPr>
              <w:spacing w:line="240" w:lineRule="auto"/>
              <w:rPr>
                <w:rFonts w:ascii="Calibri" w:hAnsi="Calibri" w:cs="Calibri"/>
                <w:sz w:val="18"/>
                <w:szCs w:val="18"/>
              </w:rPr>
            </w:pPr>
            <w:r w:rsidRPr="00437380">
              <w:rPr>
                <w:rFonts w:ascii="Calibri" w:hAnsi="Calibri"/>
                <w:color w:val="000000"/>
                <w:sz w:val="18"/>
                <w:szCs w:val="18"/>
              </w:rPr>
              <w:t>52.2</w:t>
            </w:r>
          </w:p>
        </w:tc>
        <w:tc>
          <w:tcPr>
            <w:tcW w:w="780" w:type="pct"/>
            <w:vAlign w:val="bottom"/>
          </w:tcPr>
          <w:p w14:paraId="1DF778C1" w14:textId="416E06F4" w:rsidR="001C6E8E" w:rsidRPr="00437380" w:rsidRDefault="001C6E8E" w:rsidP="00D81C2C">
            <w:pPr>
              <w:spacing w:line="240" w:lineRule="auto"/>
              <w:rPr>
                <w:rFonts w:ascii="Calibri" w:hAnsi="Calibri" w:cs="Calibri"/>
                <w:sz w:val="18"/>
                <w:szCs w:val="18"/>
              </w:rPr>
            </w:pPr>
            <w:r w:rsidRPr="00437380">
              <w:rPr>
                <w:rFonts w:ascii="Calibri" w:hAnsi="Calibri"/>
                <w:color w:val="000000"/>
                <w:sz w:val="18"/>
                <w:szCs w:val="18"/>
              </w:rPr>
              <w:t>54.4</w:t>
            </w:r>
          </w:p>
        </w:tc>
        <w:tc>
          <w:tcPr>
            <w:tcW w:w="780" w:type="pct"/>
            <w:vAlign w:val="bottom"/>
          </w:tcPr>
          <w:p w14:paraId="39E042AE" w14:textId="4E27025F" w:rsidR="001C6E8E" w:rsidRPr="00437380" w:rsidRDefault="001C6E8E" w:rsidP="00D81C2C">
            <w:pPr>
              <w:spacing w:line="240" w:lineRule="auto"/>
              <w:rPr>
                <w:rFonts w:ascii="Calibri" w:hAnsi="Calibri" w:cs="Calibri"/>
                <w:sz w:val="18"/>
                <w:szCs w:val="18"/>
              </w:rPr>
            </w:pPr>
            <w:r w:rsidRPr="00437380">
              <w:rPr>
                <w:rFonts w:ascii="Calibri" w:hAnsi="Calibri"/>
                <w:color w:val="000000"/>
                <w:sz w:val="18"/>
                <w:szCs w:val="18"/>
              </w:rPr>
              <w:t>69.0</w:t>
            </w:r>
          </w:p>
        </w:tc>
      </w:tr>
      <w:tr w:rsidR="001C6E8E" w:rsidRPr="00437380" w14:paraId="077C66F3" w14:textId="77777777" w:rsidTr="008F2171">
        <w:trPr>
          <w:trHeight w:val="20"/>
        </w:trPr>
        <w:tc>
          <w:tcPr>
            <w:tcW w:w="1101" w:type="pct"/>
          </w:tcPr>
          <w:p w14:paraId="7D48E53F" w14:textId="0999BC1D"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 xml:space="preserve">Mature </w:t>
            </w:r>
          </w:p>
        </w:tc>
        <w:tc>
          <w:tcPr>
            <w:tcW w:w="779" w:type="pct"/>
            <w:vAlign w:val="bottom"/>
          </w:tcPr>
          <w:p w14:paraId="708FA7A2" w14:textId="3EEE9A35" w:rsidR="001C6E8E" w:rsidRPr="00437380" w:rsidRDefault="001C6E8E" w:rsidP="00D81C2C">
            <w:pPr>
              <w:spacing w:line="240" w:lineRule="auto"/>
              <w:rPr>
                <w:rFonts w:ascii="Calibri" w:hAnsi="Calibri" w:cs="Calibri"/>
                <w:sz w:val="18"/>
                <w:szCs w:val="18"/>
              </w:rPr>
            </w:pPr>
            <w:r w:rsidRPr="00437380">
              <w:rPr>
                <w:rFonts w:ascii="Calibri" w:hAnsi="Calibri"/>
                <w:color w:val="000000"/>
                <w:sz w:val="18"/>
                <w:szCs w:val="18"/>
              </w:rPr>
              <w:t>54.5</w:t>
            </w:r>
          </w:p>
        </w:tc>
        <w:tc>
          <w:tcPr>
            <w:tcW w:w="780" w:type="pct"/>
            <w:vAlign w:val="bottom"/>
          </w:tcPr>
          <w:p w14:paraId="521ED488" w14:textId="7C9B6C7A" w:rsidR="001C6E8E" w:rsidRPr="00437380" w:rsidRDefault="001C6E8E" w:rsidP="00D81C2C">
            <w:pPr>
              <w:spacing w:line="240" w:lineRule="auto"/>
              <w:rPr>
                <w:rFonts w:ascii="Calibri" w:hAnsi="Calibri" w:cs="Calibri"/>
                <w:sz w:val="18"/>
                <w:szCs w:val="18"/>
              </w:rPr>
            </w:pPr>
            <w:r w:rsidRPr="00437380">
              <w:rPr>
                <w:rFonts w:ascii="Calibri" w:hAnsi="Calibri"/>
                <w:color w:val="000000"/>
                <w:sz w:val="18"/>
                <w:szCs w:val="18"/>
              </w:rPr>
              <w:t>52.1</w:t>
            </w:r>
          </w:p>
        </w:tc>
        <w:tc>
          <w:tcPr>
            <w:tcW w:w="779" w:type="pct"/>
            <w:vAlign w:val="bottom"/>
          </w:tcPr>
          <w:p w14:paraId="03CC47CB" w14:textId="41F4E5CF" w:rsidR="001C6E8E" w:rsidRPr="00437380" w:rsidRDefault="001C6E8E" w:rsidP="00D81C2C">
            <w:pPr>
              <w:spacing w:line="240" w:lineRule="auto"/>
              <w:rPr>
                <w:rFonts w:ascii="Calibri" w:hAnsi="Calibri" w:cs="Calibri"/>
                <w:sz w:val="18"/>
                <w:szCs w:val="18"/>
              </w:rPr>
            </w:pPr>
            <w:r w:rsidRPr="00437380">
              <w:rPr>
                <w:rFonts w:ascii="Calibri" w:hAnsi="Calibri"/>
                <w:color w:val="000000"/>
                <w:sz w:val="18"/>
                <w:szCs w:val="18"/>
              </w:rPr>
              <w:t>50.6</w:t>
            </w:r>
          </w:p>
        </w:tc>
        <w:tc>
          <w:tcPr>
            <w:tcW w:w="780" w:type="pct"/>
            <w:vAlign w:val="bottom"/>
          </w:tcPr>
          <w:p w14:paraId="4EEAD6D1" w14:textId="6C493A22" w:rsidR="001C6E8E" w:rsidRPr="00437380" w:rsidRDefault="001C6E8E" w:rsidP="00D81C2C">
            <w:pPr>
              <w:spacing w:line="240" w:lineRule="auto"/>
              <w:rPr>
                <w:rFonts w:ascii="Calibri" w:hAnsi="Calibri" w:cs="Calibri"/>
                <w:sz w:val="18"/>
                <w:szCs w:val="18"/>
              </w:rPr>
            </w:pPr>
            <w:r w:rsidRPr="00437380">
              <w:rPr>
                <w:rFonts w:ascii="Calibri" w:hAnsi="Calibri"/>
                <w:color w:val="000000"/>
                <w:sz w:val="18"/>
                <w:szCs w:val="18"/>
              </w:rPr>
              <w:t>54.1</w:t>
            </w:r>
          </w:p>
        </w:tc>
        <w:tc>
          <w:tcPr>
            <w:tcW w:w="780" w:type="pct"/>
            <w:vAlign w:val="bottom"/>
          </w:tcPr>
          <w:p w14:paraId="223FDFE0" w14:textId="4992DD03" w:rsidR="001C6E8E" w:rsidRPr="00437380" w:rsidRDefault="001C6E8E" w:rsidP="00D81C2C">
            <w:pPr>
              <w:spacing w:line="240" w:lineRule="auto"/>
              <w:rPr>
                <w:rFonts w:ascii="Calibri" w:hAnsi="Calibri" w:cs="Calibri"/>
                <w:sz w:val="18"/>
                <w:szCs w:val="18"/>
              </w:rPr>
            </w:pPr>
            <w:r w:rsidRPr="00437380">
              <w:rPr>
                <w:rFonts w:ascii="Calibri" w:hAnsi="Calibri"/>
                <w:color w:val="000000"/>
                <w:sz w:val="18"/>
                <w:szCs w:val="18"/>
              </w:rPr>
              <w:t>61.0</w:t>
            </w:r>
          </w:p>
        </w:tc>
      </w:tr>
      <w:tr w:rsidR="001C6E8E" w:rsidRPr="00437380" w14:paraId="5E8B0EB8" w14:textId="77777777" w:rsidTr="008F2171">
        <w:trPr>
          <w:trHeight w:val="20"/>
        </w:trPr>
        <w:tc>
          <w:tcPr>
            <w:tcW w:w="1101" w:type="pct"/>
          </w:tcPr>
          <w:p w14:paraId="5E1EF287" w14:textId="2B6BC23F" w:rsidR="001C6E8E" w:rsidRPr="00437380" w:rsidRDefault="00F83963" w:rsidP="00D81C2C">
            <w:pPr>
              <w:spacing w:line="240" w:lineRule="auto"/>
              <w:rPr>
                <w:rFonts w:ascii="Calibri" w:hAnsi="Calibri" w:cs="Calibri"/>
                <w:b/>
                <w:sz w:val="18"/>
                <w:szCs w:val="18"/>
              </w:rPr>
            </w:pPr>
            <w:r w:rsidRPr="00437380">
              <w:rPr>
                <w:rFonts w:ascii="Calibri" w:hAnsi="Calibri" w:cs="Calibri"/>
                <w:b/>
                <w:sz w:val="18"/>
                <w:szCs w:val="18"/>
              </w:rPr>
              <w:t>LMet</w:t>
            </w:r>
            <w:r w:rsidR="001C6E8E" w:rsidRPr="00437380">
              <w:rPr>
                <w:rFonts w:ascii="Calibri" w:hAnsi="Calibri" w:cs="Calibri"/>
                <w:b/>
                <w:sz w:val="18"/>
                <w:szCs w:val="18"/>
              </w:rPr>
              <w:t xml:space="preserve"> </w:t>
            </w:r>
            <w:r w:rsidR="001D2444">
              <w:rPr>
                <w:rFonts w:ascii="Calibri" w:hAnsi="Calibri" w:cs="Calibri"/>
                <w:b/>
                <w:sz w:val="18"/>
                <w:szCs w:val="18"/>
              </w:rPr>
              <w:t>gap</w:t>
            </w:r>
          </w:p>
        </w:tc>
        <w:tc>
          <w:tcPr>
            <w:tcW w:w="779" w:type="pct"/>
            <w:shd w:val="clear" w:color="auto" w:fill="FF0000"/>
            <w:vAlign w:val="bottom"/>
          </w:tcPr>
          <w:p w14:paraId="644B1F53" w14:textId="6BB802AB" w:rsidR="001C6E8E" w:rsidRPr="00437380" w:rsidRDefault="001C6E8E" w:rsidP="00D81C2C">
            <w:pPr>
              <w:spacing w:line="240" w:lineRule="auto"/>
              <w:rPr>
                <w:rFonts w:ascii="Calibri" w:hAnsi="Calibri" w:cs="Calibri"/>
                <w:color w:val="000000"/>
                <w:sz w:val="18"/>
                <w:szCs w:val="18"/>
              </w:rPr>
            </w:pPr>
            <w:r w:rsidRPr="00437380">
              <w:rPr>
                <w:rFonts w:ascii="Calibri" w:hAnsi="Calibri"/>
                <w:color w:val="000000"/>
                <w:sz w:val="18"/>
                <w:szCs w:val="18"/>
              </w:rPr>
              <w:t>-2.3</w:t>
            </w:r>
          </w:p>
        </w:tc>
        <w:tc>
          <w:tcPr>
            <w:tcW w:w="780" w:type="pct"/>
            <w:shd w:val="clear" w:color="auto" w:fill="FF0000"/>
            <w:vAlign w:val="bottom"/>
          </w:tcPr>
          <w:p w14:paraId="30FD9DC7" w14:textId="1ED2141B" w:rsidR="001C6E8E" w:rsidRPr="00437380" w:rsidRDefault="001C6E8E" w:rsidP="00D81C2C">
            <w:pPr>
              <w:spacing w:line="240" w:lineRule="auto"/>
              <w:rPr>
                <w:rFonts w:ascii="Calibri" w:hAnsi="Calibri" w:cs="Calibri"/>
                <w:color w:val="000000"/>
                <w:sz w:val="18"/>
                <w:szCs w:val="18"/>
              </w:rPr>
            </w:pPr>
            <w:r w:rsidRPr="00437380">
              <w:rPr>
                <w:rFonts w:ascii="Calibri" w:hAnsi="Calibri"/>
                <w:color w:val="000000"/>
                <w:sz w:val="18"/>
                <w:szCs w:val="18"/>
              </w:rPr>
              <w:t>-0.6</w:t>
            </w:r>
          </w:p>
        </w:tc>
        <w:tc>
          <w:tcPr>
            <w:tcW w:w="779" w:type="pct"/>
            <w:shd w:val="clear" w:color="auto" w:fill="FF0000"/>
            <w:vAlign w:val="bottom"/>
          </w:tcPr>
          <w:p w14:paraId="0C9AA0FB" w14:textId="26E05ACD" w:rsidR="001C6E8E" w:rsidRPr="00437380" w:rsidRDefault="001C6E8E" w:rsidP="00D81C2C">
            <w:pPr>
              <w:spacing w:line="240" w:lineRule="auto"/>
              <w:rPr>
                <w:rFonts w:ascii="Calibri" w:hAnsi="Calibri" w:cs="Calibri"/>
                <w:color w:val="000000"/>
                <w:sz w:val="18"/>
                <w:szCs w:val="18"/>
              </w:rPr>
            </w:pPr>
            <w:r w:rsidRPr="00437380">
              <w:rPr>
                <w:rFonts w:ascii="Calibri" w:hAnsi="Calibri"/>
                <w:color w:val="000000"/>
                <w:sz w:val="18"/>
                <w:szCs w:val="18"/>
              </w:rPr>
              <w:t>-1.6</w:t>
            </w:r>
          </w:p>
        </w:tc>
        <w:tc>
          <w:tcPr>
            <w:tcW w:w="780" w:type="pct"/>
            <w:shd w:val="clear" w:color="auto" w:fill="FF0000"/>
            <w:vAlign w:val="bottom"/>
          </w:tcPr>
          <w:p w14:paraId="231E6DD0" w14:textId="3EBBD38C" w:rsidR="001C6E8E" w:rsidRPr="00437380" w:rsidRDefault="001C6E8E" w:rsidP="00D81C2C">
            <w:pPr>
              <w:spacing w:line="240" w:lineRule="auto"/>
              <w:rPr>
                <w:rFonts w:ascii="Calibri" w:hAnsi="Calibri" w:cs="Calibri"/>
                <w:color w:val="000000"/>
                <w:sz w:val="18"/>
                <w:szCs w:val="18"/>
              </w:rPr>
            </w:pPr>
            <w:r w:rsidRPr="00437380">
              <w:rPr>
                <w:rFonts w:ascii="Calibri" w:hAnsi="Calibri"/>
                <w:color w:val="000000"/>
                <w:sz w:val="18"/>
                <w:szCs w:val="18"/>
              </w:rPr>
              <w:t>-0.3</w:t>
            </w:r>
          </w:p>
        </w:tc>
        <w:tc>
          <w:tcPr>
            <w:tcW w:w="780" w:type="pct"/>
            <w:shd w:val="clear" w:color="auto" w:fill="FF0000"/>
            <w:vAlign w:val="bottom"/>
          </w:tcPr>
          <w:p w14:paraId="616799FB" w14:textId="4495D382" w:rsidR="001C6E8E" w:rsidRPr="00437380" w:rsidRDefault="001C6E8E" w:rsidP="00D81C2C">
            <w:pPr>
              <w:spacing w:line="240" w:lineRule="auto"/>
              <w:rPr>
                <w:rFonts w:ascii="Calibri" w:hAnsi="Calibri" w:cs="Calibri"/>
                <w:color w:val="000000"/>
                <w:sz w:val="18"/>
                <w:szCs w:val="18"/>
              </w:rPr>
            </w:pPr>
            <w:r w:rsidRPr="00437380">
              <w:rPr>
                <w:rFonts w:ascii="Calibri" w:hAnsi="Calibri"/>
                <w:color w:val="000000"/>
                <w:sz w:val="18"/>
                <w:szCs w:val="18"/>
              </w:rPr>
              <w:t>-8</w:t>
            </w:r>
            <w:r w:rsidR="000877E8" w:rsidRPr="00437380">
              <w:rPr>
                <w:rFonts w:ascii="Calibri" w:hAnsi="Calibri"/>
                <w:color w:val="000000"/>
                <w:sz w:val="18"/>
                <w:szCs w:val="18"/>
              </w:rPr>
              <w:t>.0</w:t>
            </w:r>
          </w:p>
        </w:tc>
      </w:tr>
      <w:tr w:rsidR="001C6E8E" w:rsidRPr="00437380" w14:paraId="6E1A2827" w14:textId="77777777" w:rsidTr="008F2171">
        <w:trPr>
          <w:trHeight w:val="20"/>
        </w:trPr>
        <w:tc>
          <w:tcPr>
            <w:tcW w:w="1101" w:type="pct"/>
          </w:tcPr>
          <w:p w14:paraId="013A1B09" w14:textId="6007A45B"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 xml:space="preserve">Sector </w:t>
            </w:r>
            <w:r w:rsidR="00D14BB8">
              <w:rPr>
                <w:rFonts w:ascii="Calibri" w:hAnsi="Calibri" w:cs="Calibri"/>
                <w:sz w:val="18"/>
                <w:szCs w:val="18"/>
              </w:rPr>
              <w:t>y</w:t>
            </w:r>
            <w:r w:rsidRPr="00437380">
              <w:rPr>
                <w:rFonts w:ascii="Calibri" w:hAnsi="Calibri" w:cs="Calibri"/>
                <w:sz w:val="18"/>
                <w:szCs w:val="18"/>
              </w:rPr>
              <w:t xml:space="preserve">oung </w:t>
            </w:r>
          </w:p>
        </w:tc>
        <w:tc>
          <w:tcPr>
            <w:tcW w:w="779" w:type="pct"/>
            <w:vAlign w:val="bottom"/>
          </w:tcPr>
          <w:p w14:paraId="2D2BEBA2" w14:textId="599FF93B" w:rsidR="001C6E8E" w:rsidRPr="00437380" w:rsidRDefault="001C6E8E" w:rsidP="00D81C2C">
            <w:pPr>
              <w:spacing w:line="240" w:lineRule="auto"/>
              <w:rPr>
                <w:rFonts w:ascii="Calibri" w:hAnsi="Calibri" w:cs="Calibri"/>
                <w:color w:val="000000"/>
                <w:sz w:val="18"/>
                <w:szCs w:val="18"/>
              </w:rPr>
            </w:pPr>
            <w:r w:rsidRPr="00437380">
              <w:rPr>
                <w:rFonts w:ascii="Calibri" w:hAnsi="Calibri"/>
                <w:color w:val="000000"/>
                <w:sz w:val="18"/>
                <w:szCs w:val="18"/>
              </w:rPr>
              <w:t>74.6</w:t>
            </w:r>
          </w:p>
        </w:tc>
        <w:tc>
          <w:tcPr>
            <w:tcW w:w="780" w:type="pct"/>
            <w:vAlign w:val="bottom"/>
          </w:tcPr>
          <w:p w14:paraId="08FB64A5" w14:textId="69BCA7F6" w:rsidR="001C6E8E" w:rsidRPr="00437380" w:rsidRDefault="001C6E8E" w:rsidP="00D81C2C">
            <w:pPr>
              <w:spacing w:line="240" w:lineRule="auto"/>
              <w:rPr>
                <w:rFonts w:ascii="Calibri" w:hAnsi="Calibri" w:cs="Calibri"/>
                <w:color w:val="000000"/>
                <w:sz w:val="18"/>
                <w:szCs w:val="18"/>
              </w:rPr>
            </w:pPr>
            <w:r w:rsidRPr="00437380">
              <w:rPr>
                <w:rFonts w:ascii="Calibri" w:hAnsi="Calibri"/>
                <w:color w:val="000000"/>
                <w:sz w:val="18"/>
                <w:szCs w:val="18"/>
              </w:rPr>
              <w:t>75.8</w:t>
            </w:r>
          </w:p>
        </w:tc>
        <w:tc>
          <w:tcPr>
            <w:tcW w:w="779" w:type="pct"/>
            <w:vAlign w:val="bottom"/>
          </w:tcPr>
          <w:p w14:paraId="2F50D529" w14:textId="488959EF" w:rsidR="001C6E8E" w:rsidRPr="00437380" w:rsidRDefault="001C6E8E" w:rsidP="00D81C2C">
            <w:pPr>
              <w:spacing w:line="240" w:lineRule="auto"/>
              <w:rPr>
                <w:rFonts w:ascii="Calibri" w:hAnsi="Calibri" w:cs="Calibri"/>
                <w:color w:val="000000"/>
                <w:sz w:val="18"/>
                <w:szCs w:val="18"/>
              </w:rPr>
            </w:pPr>
            <w:r w:rsidRPr="00437380">
              <w:rPr>
                <w:rFonts w:ascii="Calibri" w:hAnsi="Calibri"/>
                <w:color w:val="000000"/>
                <w:sz w:val="18"/>
                <w:szCs w:val="18"/>
              </w:rPr>
              <w:t>76.9</w:t>
            </w:r>
          </w:p>
        </w:tc>
        <w:tc>
          <w:tcPr>
            <w:tcW w:w="780" w:type="pct"/>
            <w:vAlign w:val="bottom"/>
          </w:tcPr>
          <w:p w14:paraId="4B0E6577" w14:textId="7895D7AA" w:rsidR="001C6E8E" w:rsidRPr="00437380" w:rsidRDefault="001C6E8E" w:rsidP="00D81C2C">
            <w:pPr>
              <w:spacing w:line="240" w:lineRule="auto"/>
              <w:rPr>
                <w:rFonts w:ascii="Calibri" w:hAnsi="Calibri" w:cs="Calibri"/>
                <w:color w:val="000000"/>
                <w:sz w:val="18"/>
                <w:szCs w:val="18"/>
              </w:rPr>
            </w:pPr>
            <w:r w:rsidRPr="00437380">
              <w:rPr>
                <w:rFonts w:ascii="Calibri" w:hAnsi="Calibri"/>
                <w:color w:val="000000"/>
                <w:sz w:val="18"/>
                <w:szCs w:val="18"/>
              </w:rPr>
              <w:t>78.5</w:t>
            </w:r>
          </w:p>
        </w:tc>
        <w:tc>
          <w:tcPr>
            <w:tcW w:w="780" w:type="pct"/>
            <w:vAlign w:val="bottom"/>
          </w:tcPr>
          <w:p w14:paraId="02576714" w14:textId="64FB2DAE" w:rsidR="001C6E8E" w:rsidRPr="00437380" w:rsidRDefault="001C6E8E" w:rsidP="00D81C2C">
            <w:pPr>
              <w:spacing w:line="240" w:lineRule="auto"/>
              <w:rPr>
                <w:rFonts w:ascii="Calibri" w:hAnsi="Calibri" w:cs="Calibri"/>
                <w:color w:val="000000"/>
                <w:sz w:val="18"/>
                <w:szCs w:val="18"/>
              </w:rPr>
            </w:pPr>
            <w:r w:rsidRPr="00437380">
              <w:rPr>
                <w:rFonts w:ascii="Calibri" w:hAnsi="Calibri"/>
                <w:color w:val="000000"/>
                <w:sz w:val="18"/>
                <w:szCs w:val="18"/>
              </w:rPr>
              <w:t>79.3</w:t>
            </w:r>
          </w:p>
        </w:tc>
      </w:tr>
      <w:tr w:rsidR="001C6E8E" w:rsidRPr="00437380" w14:paraId="07BC0B76" w14:textId="77777777" w:rsidTr="008F2171">
        <w:trPr>
          <w:trHeight w:val="20"/>
        </w:trPr>
        <w:tc>
          <w:tcPr>
            <w:tcW w:w="1101" w:type="pct"/>
          </w:tcPr>
          <w:p w14:paraId="7BC45DAB" w14:textId="20391D1D"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 xml:space="preserve">Sector </w:t>
            </w:r>
            <w:r w:rsidR="00D14BB8">
              <w:rPr>
                <w:rFonts w:ascii="Calibri" w:hAnsi="Calibri" w:cs="Calibri"/>
                <w:sz w:val="18"/>
                <w:szCs w:val="18"/>
              </w:rPr>
              <w:t>m</w:t>
            </w:r>
            <w:r w:rsidRPr="00437380">
              <w:rPr>
                <w:rFonts w:ascii="Calibri" w:hAnsi="Calibri" w:cs="Calibri"/>
                <w:sz w:val="18"/>
                <w:szCs w:val="18"/>
              </w:rPr>
              <w:t xml:space="preserve">ature </w:t>
            </w:r>
          </w:p>
        </w:tc>
        <w:tc>
          <w:tcPr>
            <w:tcW w:w="779" w:type="pct"/>
            <w:vAlign w:val="bottom"/>
          </w:tcPr>
          <w:p w14:paraId="374A5804" w14:textId="0F98E6D1" w:rsidR="001C6E8E" w:rsidRPr="00437380" w:rsidRDefault="001C6E8E" w:rsidP="00D81C2C">
            <w:pPr>
              <w:spacing w:line="240" w:lineRule="auto"/>
              <w:rPr>
                <w:rFonts w:ascii="Calibri" w:hAnsi="Calibri" w:cs="Calibri"/>
                <w:color w:val="000000"/>
                <w:sz w:val="18"/>
                <w:szCs w:val="18"/>
              </w:rPr>
            </w:pPr>
            <w:r w:rsidRPr="00437380">
              <w:rPr>
                <w:rFonts w:ascii="Calibri" w:hAnsi="Calibri"/>
                <w:color w:val="000000"/>
                <w:sz w:val="18"/>
                <w:szCs w:val="18"/>
              </w:rPr>
              <w:t>66.2</w:t>
            </w:r>
          </w:p>
        </w:tc>
        <w:tc>
          <w:tcPr>
            <w:tcW w:w="780" w:type="pct"/>
            <w:vAlign w:val="bottom"/>
          </w:tcPr>
          <w:p w14:paraId="3A1F64B3" w14:textId="3C795630" w:rsidR="001C6E8E" w:rsidRPr="00437380" w:rsidRDefault="001C6E8E" w:rsidP="00D81C2C">
            <w:pPr>
              <w:spacing w:line="240" w:lineRule="auto"/>
              <w:rPr>
                <w:rFonts w:ascii="Calibri" w:hAnsi="Calibri" w:cs="Calibri"/>
                <w:color w:val="000000"/>
                <w:sz w:val="18"/>
                <w:szCs w:val="18"/>
              </w:rPr>
            </w:pPr>
            <w:r w:rsidRPr="00437380">
              <w:rPr>
                <w:rFonts w:ascii="Calibri" w:hAnsi="Calibri"/>
                <w:color w:val="000000"/>
                <w:sz w:val="18"/>
                <w:szCs w:val="18"/>
              </w:rPr>
              <w:t>66.3</w:t>
            </w:r>
          </w:p>
        </w:tc>
        <w:tc>
          <w:tcPr>
            <w:tcW w:w="779" w:type="pct"/>
            <w:vAlign w:val="bottom"/>
          </w:tcPr>
          <w:p w14:paraId="6166F94C" w14:textId="23094E62" w:rsidR="001C6E8E" w:rsidRPr="00437380" w:rsidRDefault="001C6E8E" w:rsidP="00D81C2C">
            <w:pPr>
              <w:spacing w:line="240" w:lineRule="auto"/>
              <w:rPr>
                <w:rFonts w:ascii="Calibri" w:hAnsi="Calibri" w:cs="Calibri"/>
                <w:color w:val="000000"/>
                <w:sz w:val="18"/>
                <w:szCs w:val="18"/>
              </w:rPr>
            </w:pPr>
            <w:r w:rsidRPr="00437380">
              <w:rPr>
                <w:rFonts w:ascii="Calibri" w:hAnsi="Calibri"/>
                <w:color w:val="000000"/>
                <w:sz w:val="18"/>
                <w:szCs w:val="18"/>
              </w:rPr>
              <w:t>67.5</w:t>
            </w:r>
          </w:p>
        </w:tc>
        <w:tc>
          <w:tcPr>
            <w:tcW w:w="780" w:type="pct"/>
            <w:vAlign w:val="bottom"/>
          </w:tcPr>
          <w:p w14:paraId="4676C362" w14:textId="1AA6E2C3" w:rsidR="001C6E8E" w:rsidRPr="00437380" w:rsidRDefault="001C6E8E" w:rsidP="00D81C2C">
            <w:pPr>
              <w:spacing w:line="240" w:lineRule="auto"/>
              <w:rPr>
                <w:rFonts w:ascii="Calibri" w:hAnsi="Calibri" w:cs="Calibri"/>
                <w:color w:val="000000"/>
                <w:sz w:val="18"/>
                <w:szCs w:val="18"/>
              </w:rPr>
            </w:pPr>
            <w:r w:rsidRPr="00437380">
              <w:rPr>
                <w:rFonts w:ascii="Calibri" w:hAnsi="Calibri"/>
                <w:color w:val="000000"/>
                <w:sz w:val="18"/>
                <w:szCs w:val="18"/>
              </w:rPr>
              <w:t>68.5</w:t>
            </w:r>
          </w:p>
        </w:tc>
        <w:tc>
          <w:tcPr>
            <w:tcW w:w="780" w:type="pct"/>
            <w:vAlign w:val="bottom"/>
          </w:tcPr>
          <w:p w14:paraId="55325A38" w14:textId="76A9B024" w:rsidR="001C6E8E" w:rsidRPr="00437380" w:rsidRDefault="001C6E8E" w:rsidP="00D81C2C">
            <w:pPr>
              <w:spacing w:line="240" w:lineRule="auto"/>
              <w:rPr>
                <w:rFonts w:ascii="Calibri" w:hAnsi="Calibri" w:cs="Calibri"/>
                <w:color w:val="000000"/>
                <w:sz w:val="18"/>
                <w:szCs w:val="18"/>
              </w:rPr>
            </w:pPr>
            <w:r w:rsidRPr="00437380">
              <w:rPr>
                <w:rFonts w:ascii="Calibri" w:hAnsi="Calibri"/>
                <w:color w:val="000000"/>
                <w:sz w:val="18"/>
                <w:szCs w:val="18"/>
              </w:rPr>
              <w:t>69.8</w:t>
            </w:r>
          </w:p>
        </w:tc>
      </w:tr>
      <w:tr w:rsidR="001C6E8E" w:rsidRPr="00437380" w14:paraId="56B7AB60" w14:textId="77777777" w:rsidTr="008F2171">
        <w:trPr>
          <w:trHeight w:val="20"/>
        </w:trPr>
        <w:tc>
          <w:tcPr>
            <w:tcW w:w="1101" w:type="pct"/>
            <w:shd w:val="clear" w:color="auto" w:fill="auto"/>
          </w:tcPr>
          <w:p w14:paraId="4A863232" w14:textId="4A1EA425" w:rsidR="001C6E8E" w:rsidRPr="00437380" w:rsidRDefault="001C6E8E" w:rsidP="00D81C2C">
            <w:pPr>
              <w:spacing w:line="240" w:lineRule="auto"/>
              <w:rPr>
                <w:rFonts w:ascii="Calibri" w:hAnsi="Calibri" w:cs="Calibri"/>
                <w:b/>
                <w:sz w:val="18"/>
                <w:szCs w:val="18"/>
              </w:rPr>
            </w:pPr>
            <w:r w:rsidRPr="00437380">
              <w:rPr>
                <w:rFonts w:ascii="Calibri" w:hAnsi="Calibri" w:cs="Calibri"/>
                <w:b/>
                <w:sz w:val="18"/>
                <w:szCs w:val="18"/>
              </w:rPr>
              <w:t xml:space="preserve">Sector </w:t>
            </w:r>
            <w:r w:rsidR="001D2444">
              <w:rPr>
                <w:rFonts w:ascii="Calibri" w:hAnsi="Calibri" w:cs="Calibri"/>
                <w:b/>
                <w:sz w:val="18"/>
                <w:szCs w:val="18"/>
              </w:rPr>
              <w:t>gap</w:t>
            </w:r>
          </w:p>
        </w:tc>
        <w:tc>
          <w:tcPr>
            <w:tcW w:w="779" w:type="pct"/>
            <w:shd w:val="clear" w:color="auto" w:fill="FF0000"/>
            <w:vAlign w:val="bottom"/>
          </w:tcPr>
          <w:p w14:paraId="194091AA" w14:textId="6C011325" w:rsidR="001C6E8E" w:rsidRPr="00437380" w:rsidRDefault="001C6E8E" w:rsidP="00D81C2C">
            <w:pPr>
              <w:spacing w:line="240" w:lineRule="auto"/>
              <w:rPr>
                <w:rFonts w:ascii="Calibri" w:hAnsi="Calibri" w:cs="Calibri"/>
                <w:sz w:val="18"/>
                <w:szCs w:val="18"/>
              </w:rPr>
            </w:pPr>
            <w:r w:rsidRPr="00437380">
              <w:rPr>
                <w:rFonts w:ascii="Calibri" w:hAnsi="Calibri"/>
                <w:color w:val="000000"/>
                <w:sz w:val="18"/>
                <w:szCs w:val="18"/>
              </w:rPr>
              <w:t>-8.4</w:t>
            </w:r>
          </w:p>
        </w:tc>
        <w:tc>
          <w:tcPr>
            <w:tcW w:w="780" w:type="pct"/>
            <w:shd w:val="clear" w:color="auto" w:fill="FF0000"/>
            <w:vAlign w:val="bottom"/>
          </w:tcPr>
          <w:p w14:paraId="5D20F701" w14:textId="745AAD2B" w:rsidR="001C6E8E" w:rsidRPr="00437380" w:rsidRDefault="001C6E8E" w:rsidP="00D81C2C">
            <w:pPr>
              <w:spacing w:line="240" w:lineRule="auto"/>
              <w:rPr>
                <w:rFonts w:ascii="Calibri" w:hAnsi="Calibri" w:cs="Calibri"/>
                <w:sz w:val="18"/>
                <w:szCs w:val="18"/>
              </w:rPr>
            </w:pPr>
            <w:r w:rsidRPr="00437380">
              <w:rPr>
                <w:rFonts w:ascii="Calibri" w:hAnsi="Calibri"/>
                <w:color w:val="000000"/>
                <w:sz w:val="18"/>
                <w:szCs w:val="18"/>
              </w:rPr>
              <w:t>-9.5</w:t>
            </w:r>
          </w:p>
        </w:tc>
        <w:tc>
          <w:tcPr>
            <w:tcW w:w="779" w:type="pct"/>
            <w:shd w:val="clear" w:color="auto" w:fill="FF0000"/>
            <w:vAlign w:val="bottom"/>
          </w:tcPr>
          <w:p w14:paraId="54B0CFCF" w14:textId="32BF8E4A" w:rsidR="001C6E8E" w:rsidRPr="00437380" w:rsidRDefault="001C6E8E" w:rsidP="00D81C2C">
            <w:pPr>
              <w:spacing w:line="240" w:lineRule="auto"/>
              <w:rPr>
                <w:rFonts w:ascii="Calibri" w:hAnsi="Calibri" w:cs="Calibri"/>
                <w:sz w:val="18"/>
                <w:szCs w:val="18"/>
              </w:rPr>
            </w:pPr>
            <w:r w:rsidRPr="00437380">
              <w:rPr>
                <w:rFonts w:ascii="Calibri" w:hAnsi="Calibri"/>
                <w:color w:val="000000"/>
                <w:sz w:val="18"/>
                <w:szCs w:val="18"/>
              </w:rPr>
              <w:t>-9.4</w:t>
            </w:r>
          </w:p>
        </w:tc>
        <w:tc>
          <w:tcPr>
            <w:tcW w:w="780" w:type="pct"/>
            <w:shd w:val="clear" w:color="auto" w:fill="FF0000"/>
            <w:vAlign w:val="bottom"/>
          </w:tcPr>
          <w:p w14:paraId="1E210800" w14:textId="33A44646" w:rsidR="001C6E8E" w:rsidRPr="00437380" w:rsidRDefault="001C6E8E" w:rsidP="00D81C2C">
            <w:pPr>
              <w:spacing w:line="240" w:lineRule="auto"/>
              <w:rPr>
                <w:rFonts w:ascii="Calibri" w:hAnsi="Calibri" w:cs="Calibri"/>
                <w:sz w:val="18"/>
                <w:szCs w:val="18"/>
              </w:rPr>
            </w:pPr>
            <w:r w:rsidRPr="00437380">
              <w:rPr>
                <w:rFonts w:ascii="Calibri" w:hAnsi="Calibri"/>
                <w:color w:val="000000"/>
                <w:sz w:val="18"/>
                <w:szCs w:val="18"/>
              </w:rPr>
              <w:t>-10</w:t>
            </w:r>
            <w:r w:rsidR="000877E8" w:rsidRPr="00437380">
              <w:rPr>
                <w:rFonts w:ascii="Calibri" w:hAnsi="Calibri"/>
                <w:color w:val="000000"/>
                <w:sz w:val="18"/>
                <w:szCs w:val="18"/>
              </w:rPr>
              <w:t>.0</w:t>
            </w:r>
          </w:p>
        </w:tc>
        <w:tc>
          <w:tcPr>
            <w:tcW w:w="780" w:type="pct"/>
            <w:shd w:val="clear" w:color="auto" w:fill="FF0000"/>
            <w:vAlign w:val="bottom"/>
          </w:tcPr>
          <w:p w14:paraId="743CACA2" w14:textId="577B23E3" w:rsidR="001C6E8E" w:rsidRPr="00437380" w:rsidRDefault="001C6E8E" w:rsidP="00D81C2C">
            <w:pPr>
              <w:spacing w:line="240" w:lineRule="auto"/>
              <w:rPr>
                <w:rFonts w:ascii="Calibri" w:hAnsi="Calibri" w:cs="Calibri"/>
                <w:sz w:val="18"/>
                <w:szCs w:val="18"/>
              </w:rPr>
            </w:pPr>
            <w:r w:rsidRPr="00437380">
              <w:rPr>
                <w:rFonts w:ascii="Calibri" w:hAnsi="Calibri"/>
                <w:color w:val="000000"/>
                <w:sz w:val="18"/>
                <w:szCs w:val="18"/>
              </w:rPr>
              <w:t>-9.5</w:t>
            </w:r>
          </w:p>
        </w:tc>
      </w:tr>
    </w:tbl>
    <w:p w14:paraId="630BEF13" w14:textId="77777777" w:rsidR="00006BD2" w:rsidRPr="00437380" w:rsidRDefault="00006BD2" w:rsidP="00D81C2C">
      <w:pPr>
        <w:spacing w:line="240" w:lineRule="auto"/>
        <w:rPr>
          <w:sz w:val="6"/>
          <w:szCs w:val="6"/>
        </w:rPr>
      </w:pPr>
    </w:p>
    <w:p w14:paraId="31909B7E" w14:textId="269F2DC8" w:rsidR="00F2556D" w:rsidRPr="00437380" w:rsidRDefault="00CF1F0A" w:rsidP="00B63030">
      <w:pPr>
        <w:pStyle w:val="Heading5"/>
      </w:pPr>
      <w:r w:rsidRPr="00437380">
        <w:t xml:space="preserve">Progression to </w:t>
      </w:r>
      <w:r w:rsidR="00733188">
        <w:t>highly-skilled</w:t>
      </w:r>
      <w:r w:rsidR="009175D7" w:rsidRPr="00437380">
        <w:t xml:space="preserve"> employment</w:t>
      </w:r>
      <w:r w:rsidRPr="00437380">
        <w:t xml:space="preserve"> or further study</w:t>
      </w:r>
    </w:p>
    <w:p w14:paraId="31E2C872" w14:textId="160A1BB0" w:rsidR="00882B21" w:rsidRPr="00437380" w:rsidRDefault="00882B21" w:rsidP="00D81C2C">
      <w:pPr>
        <w:spacing w:before="120" w:after="120" w:line="240" w:lineRule="auto"/>
        <w:jc w:val="both"/>
        <w:rPr>
          <w:rFonts w:ascii="Calibri" w:hAnsi="Calibri" w:cs="Calibri"/>
        </w:rPr>
      </w:pPr>
      <w:r w:rsidRPr="00437380">
        <w:rPr>
          <w:rFonts w:ascii="Calibri" w:hAnsi="Calibri" w:cs="Calibri"/>
        </w:rPr>
        <w:t>Table</w:t>
      </w:r>
      <w:r w:rsidR="00376D10" w:rsidRPr="00437380">
        <w:rPr>
          <w:rFonts w:ascii="Calibri" w:hAnsi="Calibri" w:cs="Calibri"/>
        </w:rPr>
        <w:t>s</w:t>
      </w:r>
      <w:r w:rsidRPr="00437380">
        <w:rPr>
          <w:rFonts w:ascii="Calibri" w:hAnsi="Calibri" w:cs="Calibri"/>
        </w:rPr>
        <w:t xml:space="preserve"> 25</w:t>
      </w:r>
      <w:r w:rsidR="00376D10" w:rsidRPr="00437380">
        <w:rPr>
          <w:rFonts w:ascii="Calibri" w:hAnsi="Calibri" w:cs="Calibri"/>
        </w:rPr>
        <w:t xml:space="preserve"> and 26 show</w:t>
      </w:r>
      <w:r w:rsidRPr="00437380">
        <w:rPr>
          <w:rFonts w:ascii="Calibri" w:hAnsi="Calibri" w:cs="Calibri"/>
        </w:rPr>
        <w:t xml:space="preserve"> that the performance of our young and mature students has increased significantly over fiv</w:t>
      </w:r>
      <w:r w:rsidR="00006BD2" w:rsidRPr="00437380">
        <w:rPr>
          <w:rFonts w:ascii="Calibri" w:hAnsi="Calibri" w:cs="Calibri"/>
        </w:rPr>
        <w:t xml:space="preserve">e years, and that </w:t>
      </w:r>
      <w:r w:rsidRPr="00437380">
        <w:rPr>
          <w:rFonts w:ascii="Calibri" w:hAnsi="Calibri" w:cs="Calibri"/>
        </w:rPr>
        <w:t>our mature students are out</w:t>
      </w:r>
      <w:r w:rsidR="00D14BB8">
        <w:rPr>
          <w:rFonts w:ascii="Calibri" w:hAnsi="Calibri" w:cs="Calibri"/>
        </w:rPr>
        <w:t>-</w:t>
      </w:r>
      <w:r w:rsidRPr="00437380">
        <w:rPr>
          <w:rFonts w:ascii="Calibri" w:hAnsi="Calibri" w:cs="Calibri"/>
        </w:rPr>
        <w:t>performing our young students</w:t>
      </w:r>
    </w:p>
    <w:p w14:paraId="1D82F73D" w14:textId="2ED0A4BE" w:rsidR="00F0600F" w:rsidRPr="00437380" w:rsidRDefault="00F0600F" w:rsidP="00D81C2C">
      <w:pPr>
        <w:spacing w:line="240" w:lineRule="auto"/>
        <w:rPr>
          <w:rFonts w:ascii="Calibri" w:hAnsi="Calibri" w:cs="Calibri"/>
          <w:i/>
          <w:sz w:val="18"/>
        </w:rPr>
      </w:pPr>
      <w:r w:rsidRPr="00437380">
        <w:rPr>
          <w:rFonts w:ascii="Calibri" w:hAnsi="Calibri" w:cs="Calibri"/>
          <w:i/>
          <w:sz w:val="18"/>
        </w:rPr>
        <w:t xml:space="preserve">Table </w:t>
      </w:r>
      <w:r w:rsidR="00882B21" w:rsidRPr="00437380">
        <w:rPr>
          <w:rFonts w:ascii="Calibri" w:hAnsi="Calibri" w:cs="Calibri"/>
          <w:i/>
          <w:sz w:val="18"/>
        </w:rPr>
        <w:t>25</w:t>
      </w:r>
      <w:r w:rsidRPr="00437380">
        <w:rPr>
          <w:rFonts w:ascii="Calibri" w:hAnsi="Calibri" w:cs="Calibri"/>
          <w:i/>
          <w:sz w:val="18"/>
        </w:rPr>
        <w:t>:</w:t>
      </w:r>
      <w:r w:rsidR="00665F80" w:rsidRPr="00437380">
        <w:rPr>
          <w:rFonts w:ascii="Calibri" w:hAnsi="Calibri" w:cs="Calibri"/>
          <w:i/>
          <w:sz w:val="18"/>
        </w:rPr>
        <w:t xml:space="preserve"> Percentage of</w:t>
      </w:r>
      <w:r w:rsidRPr="00437380">
        <w:rPr>
          <w:rFonts w:ascii="Calibri" w:hAnsi="Calibri" w:cs="Calibri"/>
          <w:i/>
          <w:sz w:val="18"/>
        </w:rPr>
        <w:t xml:space="preserve"> </w:t>
      </w:r>
      <w:r w:rsidR="00665F80" w:rsidRPr="00437380">
        <w:rPr>
          <w:rFonts w:ascii="Calibri" w:hAnsi="Calibri" w:cs="Calibri"/>
          <w:i/>
          <w:sz w:val="18"/>
        </w:rPr>
        <w:t>full-time mature student</w:t>
      </w:r>
      <w:r w:rsidRPr="00437380">
        <w:rPr>
          <w:rFonts w:ascii="Calibri" w:hAnsi="Calibri" w:cs="Calibri"/>
          <w:i/>
          <w:sz w:val="18"/>
        </w:rPr>
        <w:t xml:space="preserve">s </w:t>
      </w:r>
      <w:r w:rsidR="00665F80" w:rsidRPr="00437380">
        <w:rPr>
          <w:rFonts w:ascii="Calibri" w:hAnsi="Calibri" w:cs="Calibri"/>
          <w:i/>
          <w:sz w:val="18"/>
        </w:rPr>
        <w:t>progressing</w:t>
      </w:r>
      <w:r w:rsidRPr="00437380">
        <w:rPr>
          <w:rFonts w:ascii="Calibri" w:hAnsi="Calibri" w:cs="Calibri"/>
          <w:i/>
          <w:sz w:val="18"/>
        </w:rPr>
        <w:t xml:space="preserve"> to </w:t>
      </w:r>
      <w:r w:rsidR="00733188">
        <w:rPr>
          <w:rFonts w:ascii="Calibri" w:hAnsi="Calibri" w:cs="Calibri"/>
          <w:i/>
          <w:sz w:val="18"/>
        </w:rPr>
        <w:t>highly-skilled</w:t>
      </w:r>
      <w:r w:rsidRPr="00437380">
        <w:rPr>
          <w:rFonts w:ascii="Calibri" w:hAnsi="Calibri" w:cs="Calibri"/>
          <w:i/>
          <w:sz w:val="18"/>
        </w:rPr>
        <w:t xml:space="preserve"> employment or </w:t>
      </w:r>
      <w:r w:rsidR="00D14BB8">
        <w:rPr>
          <w:rFonts w:ascii="Calibri" w:hAnsi="Calibri" w:cs="Calibri"/>
          <w:i/>
          <w:sz w:val="18"/>
        </w:rPr>
        <w:t>furt</w:t>
      </w:r>
      <w:r w:rsidR="00D14BB8" w:rsidRPr="00437380">
        <w:rPr>
          <w:rFonts w:ascii="Calibri" w:hAnsi="Calibri" w:cs="Calibri"/>
          <w:i/>
          <w:sz w:val="18"/>
        </w:rPr>
        <w:t xml:space="preserve">her </w:t>
      </w:r>
      <w:r w:rsidRPr="00437380">
        <w:rPr>
          <w:rFonts w:ascii="Calibri" w:hAnsi="Calibri" w:cs="Calibri"/>
          <w:i/>
          <w:sz w:val="18"/>
        </w:rPr>
        <w:t>study (</w:t>
      </w:r>
      <w:r w:rsidR="00D546F6">
        <w:rPr>
          <w:rFonts w:ascii="Calibri" w:hAnsi="Calibri" w:cs="Calibri"/>
          <w:i/>
          <w:sz w:val="18"/>
        </w:rPr>
        <w:t>A&amp;PP</w:t>
      </w:r>
      <w:r w:rsidRPr="00437380">
        <w:rPr>
          <w:rFonts w:ascii="Calibri" w:hAnsi="Calibri" w:cs="Calibri"/>
          <w:i/>
          <w:sz w:val="18"/>
        </w:rPr>
        <w:t xml:space="preserve"> data)</w:t>
      </w:r>
    </w:p>
    <w:tbl>
      <w:tblPr>
        <w:tblStyle w:val="TableGrid"/>
        <w:tblW w:w="5000" w:type="pct"/>
        <w:tblCellMar>
          <w:left w:w="0" w:type="dxa"/>
          <w:right w:w="0" w:type="dxa"/>
        </w:tblCellMar>
        <w:tblLook w:val="04A0" w:firstRow="1" w:lastRow="0" w:firstColumn="1" w:lastColumn="0" w:noHBand="0" w:noVBand="1"/>
      </w:tblPr>
      <w:tblGrid>
        <w:gridCol w:w="2727"/>
        <w:gridCol w:w="1409"/>
        <w:gridCol w:w="1409"/>
        <w:gridCol w:w="1409"/>
        <w:gridCol w:w="1409"/>
        <w:gridCol w:w="1407"/>
      </w:tblGrid>
      <w:tr w:rsidR="001C6E8E" w:rsidRPr="00437380" w14:paraId="1E67D6E3" w14:textId="77777777" w:rsidTr="008F2171">
        <w:trPr>
          <w:trHeight w:val="20"/>
        </w:trPr>
        <w:tc>
          <w:tcPr>
            <w:tcW w:w="1396" w:type="pct"/>
          </w:tcPr>
          <w:p w14:paraId="3B54C8A9" w14:textId="77777777" w:rsidR="001C6E8E" w:rsidRPr="00437380" w:rsidRDefault="001C6E8E" w:rsidP="00D81C2C">
            <w:pPr>
              <w:spacing w:line="240" w:lineRule="auto"/>
              <w:rPr>
                <w:rFonts w:ascii="Calibri" w:hAnsi="Calibri" w:cs="Calibri"/>
                <w:sz w:val="18"/>
                <w:szCs w:val="18"/>
              </w:rPr>
            </w:pPr>
          </w:p>
        </w:tc>
        <w:tc>
          <w:tcPr>
            <w:tcW w:w="721" w:type="pct"/>
            <w:vAlign w:val="bottom"/>
          </w:tcPr>
          <w:p w14:paraId="3EA2C426" w14:textId="0CBF5261" w:rsidR="001C6E8E" w:rsidRPr="00437380" w:rsidRDefault="001C6E8E" w:rsidP="00D81C2C">
            <w:pPr>
              <w:spacing w:line="240" w:lineRule="auto"/>
              <w:rPr>
                <w:rFonts w:ascii="Calibri" w:hAnsi="Calibri" w:cs="Calibri"/>
                <w:b/>
                <w:sz w:val="18"/>
                <w:szCs w:val="18"/>
              </w:rPr>
            </w:pPr>
            <w:r w:rsidRPr="00437380">
              <w:rPr>
                <w:rFonts w:ascii="Calibri" w:hAnsi="Calibri" w:cs="Calibri"/>
                <w:bCs/>
                <w:sz w:val="18"/>
                <w:szCs w:val="18"/>
              </w:rPr>
              <w:t>2012/13</w:t>
            </w:r>
          </w:p>
        </w:tc>
        <w:tc>
          <w:tcPr>
            <w:tcW w:w="721" w:type="pct"/>
            <w:vAlign w:val="bottom"/>
          </w:tcPr>
          <w:p w14:paraId="054BCDF5" w14:textId="6F68A422" w:rsidR="001C6E8E" w:rsidRPr="00437380" w:rsidRDefault="001C6E8E" w:rsidP="00D81C2C">
            <w:pPr>
              <w:spacing w:line="240" w:lineRule="auto"/>
              <w:rPr>
                <w:rFonts w:ascii="Calibri" w:hAnsi="Calibri" w:cs="Calibri"/>
                <w:b/>
                <w:sz w:val="18"/>
                <w:szCs w:val="18"/>
              </w:rPr>
            </w:pPr>
            <w:r w:rsidRPr="00437380">
              <w:rPr>
                <w:rFonts w:ascii="Calibri" w:hAnsi="Calibri" w:cs="Arial"/>
                <w:color w:val="000000"/>
                <w:sz w:val="18"/>
                <w:szCs w:val="18"/>
              </w:rPr>
              <w:t>2013/14</w:t>
            </w:r>
          </w:p>
        </w:tc>
        <w:tc>
          <w:tcPr>
            <w:tcW w:w="721" w:type="pct"/>
            <w:vAlign w:val="bottom"/>
          </w:tcPr>
          <w:p w14:paraId="4828F5E9" w14:textId="32A4C1D2" w:rsidR="001C6E8E" w:rsidRPr="00437380" w:rsidRDefault="001C6E8E" w:rsidP="00D81C2C">
            <w:pPr>
              <w:spacing w:line="240" w:lineRule="auto"/>
              <w:rPr>
                <w:rFonts w:ascii="Calibri" w:hAnsi="Calibri" w:cs="Calibri"/>
                <w:b/>
                <w:sz w:val="18"/>
                <w:szCs w:val="18"/>
              </w:rPr>
            </w:pPr>
            <w:r w:rsidRPr="00437380">
              <w:rPr>
                <w:rFonts w:ascii="Calibri" w:hAnsi="Calibri" w:cs="Arial"/>
                <w:color w:val="000000"/>
                <w:sz w:val="18"/>
                <w:szCs w:val="18"/>
              </w:rPr>
              <w:t>2014/15</w:t>
            </w:r>
          </w:p>
        </w:tc>
        <w:tc>
          <w:tcPr>
            <w:tcW w:w="721" w:type="pct"/>
            <w:vAlign w:val="bottom"/>
          </w:tcPr>
          <w:p w14:paraId="666ED78A" w14:textId="73E52E82" w:rsidR="001C6E8E" w:rsidRPr="00437380" w:rsidRDefault="001C6E8E" w:rsidP="00D81C2C">
            <w:pPr>
              <w:spacing w:line="240" w:lineRule="auto"/>
              <w:rPr>
                <w:rFonts w:ascii="Calibri" w:hAnsi="Calibri" w:cs="Calibri"/>
                <w:b/>
                <w:sz w:val="18"/>
                <w:szCs w:val="18"/>
              </w:rPr>
            </w:pPr>
            <w:r w:rsidRPr="00437380">
              <w:rPr>
                <w:rFonts w:ascii="Calibri" w:hAnsi="Calibri" w:cs="Arial"/>
                <w:color w:val="000000"/>
                <w:sz w:val="18"/>
                <w:szCs w:val="18"/>
              </w:rPr>
              <w:t>2015/16</w:t>
            </w:r>
          </w:p>
        </w:tc>
        <w:tc>
          <w:tcPr>
            <w:tcW w:w="721" w:type="pct"/>
            <w:vAlign w:val="bottom"/>
          </w:tcPr>
          <w:p w14:paraId="454FB88D" w14:textId="4D5ACBF7" w:rsidR="001C6E8E" w:rsidRPr="00437380" w:rsidRDefault="001C6E8E" w:rsidP="00D81C2C">
            <w:pPr>
              <w:spacing w:line="240" w:lineRule="auto"/>
              <w:rPr>
                <w:rFonts w:ascii="Calibri" w:hAnsi="Calibri" w:cs="Calibri"/>
                <w:b/>
                <w:sz w:val="18"/>
                <w:szCs w:val="18"/>
              </w:rPr>
            </w:pPr>
            <w:r w:rsidRPr="00437380">
              <w:rPr>
                <w:rFonts w:ascii="Calibri" w:hAnsi="Calibri" w:cs="Arial"/>
                <w:color w:val="000000"/>
                <w:sz w:val="18"/>
                <w:szCs w:val="18"/>
              </w:rPr>
              <w:t>2016/17</w:t>
            </w:r>
          </w:p>
        </w:tc>
      </w:tr>
      <w:tr w:rsidR="001C6E8E" w:rsidRPr="00437380" w14:paraId="6EB8C0AA" w14:textId="77777777" w:rsidTr="008F2171">
        <w:trPr>
          <w:trHeight w:val="20"/>
        </w:trPr>
        <w:tc>
          <w:tcPr>
            <w:tcW w:w="1396" w:type="pct"/>
          </w:tcPr>
          <w:p w14:paraId="10AB77E4" w14:textId="2CC5D944"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 xml:space="preserve">Young </w:t>
            </w:r>
          </w:p>
        </w:tc>
        <w:tc>
          <w:tcPr>
            <w:tcW w:w="721" w:type="pct"/>
          </w:tcPr>
          <w:p w14:paraId="1D232CDD" w14:textId="0E8455EB"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38.5</w:t>
            </w:r>
          </w:p>
        </w:tc>
        <w:tc>
          <w:tcPr>
            <w:tcW w:w="721" w:type="pct"/>
          </w:tcPr>
          <w:p w14:paraId="697CD540" w14:textId="1AB723FE"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41.3</w:t>
            </w:r>
          </w:p>
        </w:tc>
        <w:tc>
          <w:tcPr>
            <w:tcW w:w="721" w:type="pct"/>
          </w:tcPr>
          <w:p w14:paraId="750DF694" w14:textId="514AA821"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52.7</w:t>
            </w:r>
          </w:p>
        </w:tc>
        <w:tc>
          <w:tcPr>
            <w:tcW w:w="721" w:type="pct"/>
          </w:tcPr>
          <w:p w14:paraId="33B96F0C" w14:textId="5DECC360"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58.8</w:t>
            </w:r>
          </w:p>
        </w:tc>
        <w:tc>
          <w:tcPr>
            <w:tcW w:w="721" w:type="pct"/>
          </w:tcPr>
          <w:p w14:paraId="6BE5ECC2" w14:textId="0AED35D3"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60.8</w:t>
            </w:r>
          </w:p>
        </w:tc>
      </w:tr>
      <w:tr w:rsidR="001C6E8E" w:rsidRPr="00437380" w14:paraId="0E1D0FBB" w14:textId="77777777" w:rsidTr="008F2171">
        <w:trPr>
          <w:trHeight w:val="20"/>
        </w:trPr>
        <w:tc>
          <w:tcPr>
            <w:tcW w:w="1396" w:type="pct"/>
          </w:tcPr>
          <w:p w14:paraId="40C43311" w14:textId="7AE247B0"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 xml:space="preserve">Mature </w:t>
            </w:r>
          </w:p>
        </w:tc>
        <w:tc>
          <w:tcPr>
            <w:tcW w:w="721" w:type="pct"/>
          </w:tcPr>
          <w:p w14:paraId="41E7F003" w14:textId="0D4E412F"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46.7</w:t>
            </w:r>
          </w:p>
        </w:tc>
        <w:tc>
          <w:tcPr>
            <w:tcW w:w="721" w:type="pct"/>
          </w:tcPr>
          <w:p w14:paraId="79EF7EF3" w14:textId="17407E4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49.9</w:t>
            </w:r>
          </w:p>
        </w:tc>
        <w:tc>
          <w:tcPr>
            <w:tcW w:w="721" w:type="pct"/>
          </w:tcPr>
          <w:p w14:paraId="73E624A3" w14:textId="4A07F308"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59.5</w:t>
            </w:r>
          </w:p>
        </w:tc>
        <w:tc>
          <w:tcPr>
            <w:tcW w:w="721" w:type="pct"/>
          </w:tcPr>
          <w:p w14:paraId="5F1884DD" w14:textId="510C93EB"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64.3</w:t>
            </w:r>
          </w:p>
        </w:tc>
        <w:tc>
          <w:tcPr>
            <w:tcW w:w="721" w:type="pct"/>
          </w:tcPr>
          <w:p w14:paraId="4AADF1AB" w14:textId="39A21CD2"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69.4</w:t>
            </w:r>
          </w:p>
        </w:tc>
      </w:tr>
      <w:tr w:rsidR="001C6E8E" w:rsidRPr="00437380" w14:paraId="26A1B197" w14:textId="77777777" w:rsidTr="008F2171">
        <w:trPr>
          <w:trHeight w:val="20"/>
        </w:trPr>
        <w:tc>
          <w:tcPr>
            <w:tcW w:w="1396" w:type="pct"/>
          </w:tcPr>
          <w:p w14:paraId="0BF12DE9" w14:textId="154CC61F" w:rsidR="001C6E8E" w:rsidRPr="00437380" w:rsidRDefault="00F83963" w:rsidP="00D81C2C">
            <w:pPr>
              <w:spacing w:line="240" w:lineRule="auto"/>
              <w:rPr>
                <w:rFonts w:ascii="Calibri" w:hAnsi="Calibri" w:cs="Calibri"/>
                <w:b/>
                <w:sz w:val="18"/>
                <w:szCs w:val="18"/>
              </w:rPr>
            </w:pPr>
            <w:r w:rsidRPr="00437380">
              <w:rPr>
                <w:rFonts w:ascii="Calibri" w:hAnsi="Calibri" w:cs="Calibri"/>
                <w:b/>
                <w:sz w:val="18"/>
                <w:szCs w:val="18"/>
              </w:rPr>
              <w:t>LMet</w:t>
            </w:r>
            <w:r w:rsidR="001C6E8E" w:rsidRPr="00437380">
              <w:rPr>
                <w:rFonts w:ascii="Calibri" w:hAnsi="Calibri" w:cs="Calibri"/>
                <w:b/>
                <w:sz w:val="18"/>
                <w:szCs w:val="18"/>
              </w:rPr>
              <w:t xml:space="preserve"> </w:t>
            </w:r>
            <w:r w:rsidR="001D2444">
              <w:rPr>
                <w:rFonts w:ascii="Calibri" w:hAnsi="Calibri" w:cs="Calibri"/>
                <w:b/>
                <w:sz w:val="18"/>
                <w:szCs w:val="18"/>
              </w:rPr>
              <w:t>gap</w:t>
            </w:r>
          </w:p>
        </w:tc>
        <w:tc>
          <w:tcPr>
            <w:tcW w:w="721" w:type="pct"/>
            <w:shd w:val="clear" w:color="auto" w:fill="00B050"/>
          </w:tcPr>
          <w:p w14:paraId="3E7B073B" w14:textId="7F839A9C" w:rsidR="001C6E8E" w:rsidRPr="00437380" w:rsidRDefault="001C6E8E" w:rsidP="00D81C2C">
            <w:pPr>
              <w:spacing w:line="240" w:lineRule="auto"/>
              <w:rPr>
                <w:rFonts w:ascii="Calibri" w:hAnsi="Calibri" w:cs="Calibri"/>
                <w:color w:val="000000"/>
                <w:sz w:val="18"/>
                <w:szCs w:val="18"/>
              </w:rPr>
            </w:pPr>
            <w:r w:rsidRPr="00437380">
              <w:rPr>
                <w:rFonts w:ascii="Calibri" w:hAnsi="Calibri" w:cs="Calibri"/>
                <w:sz w:val="18"/>
                <w:szCs w:val="18"/>
              </w:rPr>
              <w:t>8.2</w:t>
            </w:r>
          </w:p>
        </w:tc>
        <w:tc>
          <w:tcPr>
            <w:tcW w:w="721" w:type="pct"/>
            <w:shd w:val="clear" w:color="auto" w:fill="00B050"/>
          </w:tcPr>
          <w:p w14:paraId="10D13622" w14:textId="0A66303B" w:rsidR="001C6E8E" w:rsidRPr="00437380" w:rsidRDefault="001C6E8E" w:rsidP="00D81C2C">
            <w:pPr>
              <w:spacing w:line="240" w:lineRule="auto"/>
              <w:rPr>
                <w:rFonts w:ascii="Calibri" w:hAnsi="Calibri" w:cs="Calibri"/>
                <w:color w:val="000000"/>
                <w:sz w:val="18"/>
                <w:szCs w:val="18"/>
              </w:rPr>
            </w:pPr>
            <w:r w:rsidRPr="00437380">
              <w:rPr>
                <w:rFonts w:ascii="Calibri" w:hAnsi="Calibri" w:cs="Calibri"/>
                <w:sz w:val="18"/>
                <w:szCs w:val="18"/>
              </w:rPr>
              <w:t>8.6</w:t>
            </w:r>
          </w:p>
        </w:tc>
        <w:tc>
          <w:tcPr>
            <w:tcW w:w="721" w:type="pct"/>
            <w:shd w:val="clear" w:color="auto" w:fill="00B050"/>
          </w:tcPr>
          <w:p w14:paraId="451665B5" w14:textId="0EBA9EE0" w:rsidR="001C6E8E" w:rsidRPr="00437380" w:rsidRDefault="001C6E8E" w:rsidP="00D81C2C">
            <w:pPr>
              <w:spacing w:line="240" w:lineRule="auto"/>
              <w:rPr>
                <w:rFonts w:ascii="Calibri" w:hAnsi="Calibri" w:cs="Calibri"/>
                <w:color w:val="000000"/>
                <w:sz w:val="18"/>
                <w:szCs w:val="18"/>
              </w:rPr>
            </w:pPr>
            <w:r w:rsidRPr="00437380">
              <w:rPr>
                <w:rFonts w:ascii="Calibri" w:hAnsi="Calibri" w:cs="Calibri"/>
                <w:sz w:val="18"/>
                <w:szCs w:val="18"/>
              </w:rPr>
              <w:t>6.8</w:t>
            </w:r>
          </w:p>
        </w:tc>
        <w:tc>
          <w:tcPr>
            <w:tcW w:w="721" w:type="pct"/>
            <w:shd w:val="clear" w:color="auto" w:fill="00B050"/>
          </w:tcPr>
          <w:p w14:paraId="0748A2CE" w14:textId="10BF1033" w:rsidR="001C6E8E" w:rsidRPr="00437380" w:rsidRDefault="001C6E8E" w:rsidP="00D81C2C">
            <w:pPr>
              <w:spacing w:line="240" w:lineRule="auto"/>
              <w:rPr>
                <w:rFonts w:ascii="Calibri" w:hAnsi="Calibri" w:cs="Calibri"/>
                <w:color w:val="000000"/>
                <w:sz w:val="18"/>
                <w:szCs w:val="18"/>
              </w:rPr>
            </w:pPr>
            <w:r w:rsidRPr="00437380">
              <w:rPr>
                <w:rFonts w:ascii="Calibri" w:hAnsi="Calibri" w:cs="Calibri"/>
                <w:sz w:val="18"/>
                <w:szCs w:val="18"/>
              </w:rPr>
              <w:t>5.5</w:t>
            </w:r>
          </w:p>
        </w:tc>
        <w:tc>
          <w:tcPr>
            <w:tcW w:w="721" w:type="pct"/>
            <w:shd w:val="clear" w:color="auto" w:fill="00B050"/>
          </w:tcPr>
          <w:p w14:paraId="089A6858" w14:textId="1D87E6B1" w:rsidR="001C6E8E" w:rsidRPr="00437380" w:rsidRDefault="001C6E8E" w:rsidP="00D81C2C">
            <w:pPr>
              <w:spacing w:line="240" w:lineRule="auto"/>
              <w:rPr>
                <w:rFonts w:ascii="Calibri" w:hAnsi="Calibri" w:cs="Calibri"/>
                <w:color w:val="000000"/>
                <w:sz w:val="18"/>
                <w:szCs w:val="18"/>
              </w:rPr>
            </w:pPr>
            <w:r w:rsidRPr="00437380">
              <w:rPr>
                <w:rFonts w:ascii="Calibri" w:hAnsi="Calibri" w:cs="Calibri"/>
                <w:sz w:val="18"/>
                <w:szCs w:val="18"/>
              </w:rPr>
              <w:t>8.6</w:t>
            </w:r>
          </w:p>
        </w:tc>
      </w:tr>
      <w:tr w:rsidR="001C6E8E" w:rsidRPr="00437380" w14:paraId="75B96FDB" w14:textId="77777777" w:rsidTr="008F2171">
        <w:trPr>
          <w:trHeight w:val="20"/>
        </w:trPr>
        <w:tc>
          <w:tcPr>
            <w:tcW w:w="1396" w:type="pct"/>
          </w:tcPr>
          <w:p w14:paraId="2426BB7C" w14:textId="3D595679"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 xml:space="preserve">Sector </w:t>
            </w:r>
            <w:r w:rsidR="00D14BB8">
              <w:rPr>
                <w:rFonts w:ascii="Calibri" w:hAnsi="Calibri" w:cs="Calibri"/>
                <w:sz w:val="18"/>
                <w:szCs w:val="18"/>
              </w:rPr>
              <w:t>y</w:t>
            </w:r>
            <w:r w:rsidRPr="00437380">
              <w:rPr>
                <w:rFonts w:ascii="Calibri" w:hAnsi="Calibri" w:cs="Calibri"/>
                <w:sz w:val="18"/>
                <w:szCs w:val="18"/>
              </w:rPr>
              <w:t xml:space="preserve">oung </w:t>
            </w:r>
          </w:p>
        </w:tc>
        <w:tc>
          <w:tcPr>
            <w:tcW w:w="721" w:type="pct"/>
          </w:tcPr>
          <w:p w14:paraId="7CF33E6A" w14:textId="0F73FF0F" w:rsidR="001C6E8E" w:rsidRPr="00437380" w:rsidRDefault="001C6E8E" w:rsidP="00D81C2C">
            <w:pPr>
              <w:spacing w:line="240" w:lineRule="auto"/>
              <w:rPr>
                <w:rFonts w:ascii="Calibri" w:hAnsi="Calibri" w:cs="Calibri"/>
                <w:color w:val="000000"/>
                <w:sz w:val="18"/>
                <w:szCs w:val="18"/>
              </w:rPr>
            </w:pPr>
            <w:r w:rsidRPr="00437380">
              <w:rPr>
                <w:rFonts w:ascii="Calibri" w:hAnsi="Calibri" w:cs="Calibri"/>
                <w:sz w:val="18"/>
                <w:szCs w:val="18"/>
              </w:rPr>
              <w:t>59.5</w:t>
            </w:r>
          </w:p>
        </w:tc>
        <w:tc>
          <w:tcPr>
            <w:tcW w:w="721" w:type="pct"/>
          </w:tcPr>
          <w:p w14:paraId="1AAE5575" w14:textId="310272B0" w:rsidR="001C6E8E" w:rsidRPr="00437380" w:rsidRDefault="001C6E8E" w:rsidP="00D81C2C">
            <w:pPr>
              <w:spacing w:line="240" w:lineRule="auto"/>
              <w:rPr>
                <w:rFonts w:ascii="Calibri" w:hAnsi="Calibri" w:cs="Calibri"/>
                <w:color w:val="000000"/>
                <w:sz w:val="18"/>
                <w:szCs w:val="18"/>
              </w:rPr>
            </w:pPr>
            <w:r w:rsidRPr="00437380">
              <w:rPr>
                <w:rFonts w:ascii="Calibri" w:hAnsi="Calibri" w:cs="Calibri"/>
                <w:sz w:val="18"/>
                <w:szCs w:val="18"/>
              </w:rPr>
              <w:t>62.3</w:t>
            </w:r>
          </w:p>
        </w:tc>
        <w:tc>
          <w:tcPr>
            <w:tcW w:w="721" w:type="pct"/>
          </w:tcPr>
          <w:p w14:paraId="2D11212D" w14:textId="221299AC" w:rsidR="001C6E8E" w:rsidRPr="00437380" w:rsidRDefault="001C6E8E" w:rsidP="00D81C2C">
            <w:pPr>
              <w:spacing w:line="240" w:lineRule="auto"/>
              <w:rPr>
                <w:rFonts w:ascii="Calibri" w:hAnsi="Calibri" w:cs="Calibri"/>
                <w:color w:val="000000"/>
                <w:sz w:val="18"/>
                <w:szCs w:val="18"/>
              </w:rPr>
            </w:pPr>
            <w:r w:rsidRPr="00437380">
              <w:rPr>
                <w:rFonts w:ascii="Calibri" w:hAnsi="Calibri" w:cs="Calibri"/>
                <w:sz w:val="18"/>
                <w:szCs w:val="18"/>
              </w:rPr>
              <w:t>65.9</w:t>
            </w:r>
          </w:p>
        </w:tc>
        <w:tc>
          <w:tcPr>
            <w:tcW w:w="721" w:type="pct"/>
          </w:tcPr>
          <w:p w14:paraId="0532939E" w14:textId="55F20883" w:rsidR="001C6E8E" w:rsidRPr="00437380" w:rsidRDefault="001C6E8E" w:rsidP="00D81C2C">
            <w:pPr>
              <w:spacing w:line="240" w:lineRule="auto"/>
              <w:rPr>
                <w:rFonts w:ascii="Calibri" w:hAnsi="Calibri" w:cs="Calibri"/>
                <w:color w:val="000000"/>
                <w:sz w:val="18"/>
                <w:szCs w:val="18"/>
              </w:rPr>
            </w:pPr>
            <w:r w:rsidRPr="00437380">
              <w:rPr>
                <w:rFonts w:ascii="Calibri" w:hAnsi="Calibri" w:cs="Calibri"/>
                <w:sz w:val="18"/>
                <w:szCs w:val="18"/>
              </w:rPr>
              <w:t>68.2</w:t>
            </w:r>
          </w:p>
        </w:tc>
        <w:tc>
          <w:tcPr>
            <w:tcW w:w="721" w:type="pct"/>
          </w:tcPr>
          <w:p w14:paraId="0055C6D4" w14:textId="53C26318" w:rsidR="001C6E8E" w:rsidRPr="00437380" w:rsidRDefault="001C6E8E" w:rsidP="00D81C2C">
            <w:pPr>
              <w:spacing w:line="240" w:lineRule="auto"/>
              <w:rPr>
                <w:rFonts w:ascii="Calibri" w:hAnsi="Calibri" w:cs="Calibri"/>
                <w:color w:val="000000"/>
                <w:sz w:val="18"/>
                <w:szCs w:val="18"/>
              </w:rPr>
            </w:pPr>
            <w:r w:rsidRPr="00437380">
              <w:rPr>
                <w:rFonts w:ascii="Calibri" w:hAnsi="Calibri" w:cs="Calibri"/>
                <w:sz w:val="18"/>
                <w:szCs w:val="18"/>
              </w:rPr>
              <w:t>71</w:t>
            </w:r>
            <w:r w:rsidR="000877E8" w:rsidRPr="00437380">
              <w:rPr>
                <w:rFonts w:ascii="Calibri" w:hAnsi="Calibri" w:cs="Calibri"/>
                <w:sz w:val="18"/>
                <w:szCs w:val="18"/>
              </w:rPr>
              <w:t>.0</w:t>
            </w:r>
          </w:p>
        </w:tc>
      </w:tr>
      <w:tr w:rsidR="001C6E8E" w:rsidRPr="00437380" w14:paraId="56656285" w14:textId="77777777" w:rsidTr="008F2171">
        <w:trPr>
          <w:trHeight w:val="20"/>
        </w:trPr>
        <w:tc>
          <w:tcPr>
            <w:tcW w:w="1396" w:type="pct"/>
          </w:tcPr>
          <w:p w14:paraId="66051147" w14:textId="2757372D"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 xml:space="preserve">Sector </w:t>
            </w:r>
            <w:r w:rsidR="00D14BB8">
              <w:rPr>
                <w:rFonts w:ascii="Calibri" w:hAnsi="Calibri" w:cs="Calibri"/>
                <w:sz w:val="18"/>
                <w:szCs w:val="18"/>
              </w:rPr>
              <w:t>m</w:t>
            </w:r>
            <w:r w:rsidRPr="00437380">
              <w:rPr>
                <w:rFonts w:ascii="Calibri" w:hAnsi="Calibri" w:cs="Calibri"/>
                <w:sz w:val="18"/>
                <w:szCs w:val="18"/>
              </w:rPr>
              <w:t>ature</w:t>
            </w:r>
          </w:p>
        </w:tc>
        <w:tc>
          <w:tcPr>
            <w:tcW w:w="721" w:type="pct"/>
          </w:tcPr>
          <w:p w14:paraId="6B74CE98" w14:textId="4B73DB7D" w:rsidR="001C6E8E" w:rsidRPr="00437380" w:rsidRDefault="001C6E8E" w:rsidP="00D81C2C">
            <w:pPr>
              <w:spacing w:line="240" w:lineRule="auto"/>
              <w:rPr>
                <w:rFonts w:ascii="Calibri" w:hAnsi="Calibri" w:cs="Calibri"/>
                <w:color w:val="000000"/>
                <w:sz w:val="18"/>
                <w:szCs w:val="18"/>
              </w:rPr>
            </w:pPr>
            <w:r w:rsidRPr="00437380">
              <w:rPr>
                <w:rFonts w:ascii="Calibri" w:hAnsi="Calibri" w:cs="Calibri"/>
                <w:sz w:val="18"/>
                <w:szCs w:val="18"/>
              </w:rPr>
              <w:t>64.7</w:t>
            </w:r>
          </w:p>
        </w:tc>
        <w:tc>
          <w:tcPr>
            <w:tcW w:w="721" w:type="pct"/>
          </w:tcPr>
          <w:p w14:paraId="7B269C72" w14:textId="51B258A7" w:rsidR="001C6E8E" w:rsidRPr="00437380" w:rsidRDefault="001C6E8E" w:rsidP="00D81C2C">
            <w:pPr>
              <w:spacing w:line="240" w:lineRule="auto"/>
              <w:rPr>
                <w:rFonts w:ascii="Calibri" w:hAnsi="Calibri" w:cs="Calibri"/>
                <w:color w:val="000000"/>
                <w:sz w:val="18"/>
                <w:szCs w:val="18"/>
              </w:rPr>
            </w:pPr>
            <w:r w:rsidRPr="00437380">
              <w:rPr>
                <w:rFonts w:ascii="Calibri" w:hAnsi="Calibri" w:cs="Calibri"/>
                <w:sz w:val="18"/>
                <w:szCs w:val="18"/>
              </w:rPr>
              <w:t>68.2</w:t>
            </w:r>
          </w:p>
        </w:tc>
        <w:tc>
          <w:tcPr>
            <w:tcW w:w="721" w:type="pct"/>
          </w:tcPr>
          <w:p w14:paraId="134CABBE" w14:textId="11AE478B" w:rsidR="001C6E8E" w:rsidRPr="00437380" w:rsidRDefault="001C6E8E" w:rsidP="00D81C2C">
            <w:pPr>
              <w:spacing w:line="240" w:lineRule="auto"/>
              <w:rPr>
                <w:rFonts w:ascii="Calibri" w:hAnsi="Calibri" w:cs="Calibri"/>
                <w:color w:val="000000"/>
                <w:sz w:val="18"/>
                <w:szCs w:val="18"/>
              </w:rPr>
            </w:pPr>
            <w:r w:rsidRPr="00437380">
              <w:rPr>
                <w:rFonts w:ascii="Calibri" w:hAnsi="Calibri" w:cs="Calibri"/>
                <w:sz w:val="18"/>
                <w:szCs w:val="18"/>
              </w:rPr>
              <w:t>71.6</w:t>
            </w:r>
          </w:p>
        </w:tc>
        <w:tc>
          <w:tcPr>
            <w:tcW w:w="721" w:type="pct"/>
          </w:tcPr>
          <w:p w14:paraId="7F6541E8" w14:textId="7923242A" w:rsidR="001C6E8E" w:rsidRPr="00437380" w:rsidRDefault="001C6E8E" w:rsidP="00D81C2C">
            <w:pPr>
              <w:spacing w:line="240" w:lineRule="auto"/>
              <w:rPr>
                <w:rFonts w:ascii="Calibri" w:hAnsi="Calibri" w:cs="Calibri"/>
                <w:color w:val="000000"/>
                <w:sz w:val="18"/>
                <w:szCs w:val="18"/>
              </w:rPr>
            </w:pPr>
            <w:r w:rsidRPr="00437380">
              <w:rPr>
                <w:rFonts w:ascii="Calibri" w:hAnsi="Calibri" w:cs="Calibri"/>
                <w:sz w:val="18"/>
                <w:szCs w:val="18"/>
              </w:rPr>
              <w:t>73.2</w:t>
            </w:r>
          </w:p>
        </w:tc>
        <w:tc>
          <w:tcPr>
            <w:tcW w:w="721" w:type="pct"/>
          </w:tcPr>
          <w:p w14:paraId="6A9E4FB9" w14:textId="37403145" w:rsidR="001C6E8E" w:rsidRPr="00437380" w:rsidRDefault="001C6E8E" w:rsidP="00D81C2C">
            <w:pPr>
              <w:spacing w:line="240" w:lineRule="auto"/>
              <w:rPr>
                <w:rFonts w:ascii="Calibri" w:hAnsi="Calibri" w:cs="Calibri"/>
                <w:color w:val="000000"/>
                <w:sz w:val="18"/>
                <w:szCs w:val="18"/>
              </w:rPr>
            </w:pPr>
            <w:r w:rsidRPr="00437380">
              <w:rPr>
                <w:rFonts w:ascii="Calibri" w:hAnsi="Calibri" w:cs="Calibri"/>
                <w:sz w:val="18"/>
                <w:szCs w:val="18"/>
              </w:rPr>
              <w:t>75.8</w:t>
            </w:r>
          </w:p>
        </w:tc>
      </w:tr>
      <w:tr w:rsidR="001C6E8E" w:rsidRPr="00437380" w14:paraId="0E214F2C" w14:textId="77777777" w:rsidTr="008F2171">
        <w:trPr>
          <w:trHeight w:val="20"/>
        </w:trPr>
        <w:tc>
          <w:tcPr>
            <w:tcW w:w="1396" w:type="pct"/>
            <w:shd w:val="clear" w:color="auto" w:fill="auto"/>
          </w:tcPr>
          <w:p w14:paraId="0A815AE4" w14:textId="57EC7D4E" w:rsidR="001C6E8E" w:rsidRPr="00437380" w:rsidRDefault="001C6E8E" w:rsidP="00D81C2C">
            <w:pPr>
              <w:spacing w:line="240" w:lineRule="auto"/>
              <w:rPr>
                <w:rFonts w:ascii="Calibri" w:hAnsi="Calibri" w:cs="Calibri"/>
                <w:b/>
                <w:sz w:val="18"/>
                <w:szCs w:val="18"/>
              </w:rPr>
            </w:pPr>
            <w:r w:rsidRPr="00437380">
              <w:rPr>
                <w:rFonts w:ascii="Calibri" w:hAnsi="Calibri" w:cs="Calibri"/>
                <w:b/>
                <w:sz w:val="18"/>
                <w:szCs w:val="18"/>
              </w:rPr>
              <w:t xml:space="preserve">Sector </w:t>
            </w:r>
            <w:r w:rsidR="001D2444">
              <w:rPr>
                <w:rFonts w:ascii="Calibri" w:hAnsi="Calibri" w:cs="Calibri"/>
                <w:b/>
                <w:sz w:val="18"/>
                <w:szCs w:val="18"/>
              </w:rPr>
              <w:t>gap</w:t>
            </w:r>
          </w:p>
        </w:tc>
        <w:tc>
          <w:tcPr>
            <w:tcW w:w="721" w:type="pct"/>
            <w:shd w:val="clear" w:color="auto" w:fill="00B050"/>
          </w:tcPr>
          <w:p w14:paraId="1F8896C0" w14:textId="4AD63ACF"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5.2</w:t>
            </w:r>
          </w:p>
        </w:tc>
        <w:tc>
          <w:tcPr>
            <w:tcW w:w="721" w:type="pct"/>
            <w:shd w:val="clear" w:color="auto" w:fill="00B050"/>
          </w:tcPr>
          <w:p w14:paraId="560C06E2" w14:textId="2E06DF5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5.9</w:t>
            </w:r>
          </w:p>
        </w:tc>
        <w:tc>
          <w:tcPr>
            <w:tcW w:w="721" w:type="pct"/>
            <w:shd w:val="clear" w:color="auto" w:fill="00B050"/>
          </w:tcPr>
          <w:p w14:paraId="267102B7" w14:textId="615F3F2C"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5.7</w:t>
            </w:r>
          </w:p>
        </w:tc>
        <w:tc>
          <w:tcPr>
            <w:tcW w:w="721" w:type="pct"/>
            <w:shd w:val="clear" w:color="auto" w:fill="00B050"/>
          </w:tcPr>
          <w:p w14:paraId="5881EE8F" w14:textId="2EB3433B"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5</w:t>
            </w:r>
            <w:r w:rsidR="000877E8" w:rsidRPr="00437380">
              <w:rPr>
                <w:rFonts w:ascii="Calibri" w:hAnsi="Calibri" w:cs="Calibri"/>
                <w:sz w:val="18"/>
                <w:szCs w:val="18"/>
              </w:rPr>
              <w:t>.0</w:t>
            </w:r>
          </w:p>
        </w:tc>
        <w:tc>
          <w:tcPr>
            <w:tcW w:w="721" w:type="pct"/>
            <w:shd w:val="clear" w:color="auto" w:fill="00B050"/>
          </w:tcPr>
          <w:p w14:paraId="0BA9DA1D" w14:textId="608AA1D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4.8</w:t>
            </w:r>
          </w:p>
        </w:tc>
      </w:tr>
    </w:tbl>
    <w:p w14:paraId="4B7D8B52" w14:textId="77777777" w:rsidR="0094721F" w:rsidRPr="00437380" w:rsidRDefault="0094721F" w:rsidP="00D81C2C">
      <w:pPr>
        <w:spacing w:line="240" w:lineRule="auto"/>
        <w:rPr>
          <w:rFonts w:ascii="Calibri" w:hAnsi="Calibri" w:cs="Calibri"/>
          <w:i/>
          <w:sz w:val="18"/>
        </w:rPr>
      </w:pPr>
    </w:p>
    <w:p w14:paraId="44EEC222" w14:textId="7FBDC57C" w:rsidR="00F0600F" w:rsidRPr="00437380" w:rsidRDefault="00F0600F" w:rsidP="00D81C2C">
      <w:pPr>
        <w:spacing w:line="240" w:lineRule="auto"/>
        <w:rPr>
          <w:rFonts w:ascii="Calibri" w:hAnsi="Calibri" w:cs="Calibri"/>
          <w:i/>
          <w:sz w:val="18"/>
        </w:rPr>
      </w:pPr>
      <w:r w:rsidRPr="00437380">
        <w:rPr>
          <w:rFonts w:ascii="Calibri" w:hAnsi="Calibri" w:cs="Calibri"/>
          <w:i/>
          <w:sz w:val="18"/>
        </w:rPr>
        <w:t xml:space="preserve">Table </w:t>
      </w:r>
      <w:r w:rsidR="00376D10" w:rsidRPr="00437380">
        <w:rPr>
          <w:rFonts w:ascii="Calibri" w:hAnsi="Calibri" w:cs="Calibri"/>
          <w:i/>
          <w:sz w:val="18"/>
        </w:rPr>
        <w:t>26</w:t>
      </w:r>
      <w:r w:rsidRPr="00437380">
        <w:rPr>
          <w:rFonts w:ascii="Calibri" w:hAnsi="Calibri" w:cs="Calibri"/>
          <w:i/>
          <w:sz w:val="18"/>
        </w:rPr>
        <w:t>: P</w:t>
      </w:r>
      <w:r w:rsidR="00665F80" w:rsidRPr="00437380">
        <w:rPr>
          <w:rFonts w:ascii="Calibri" w:hAnsi="Calibri" w:cs="Calibri"/>
          <w:i/>
          <w:sz w:val="18"/>
        </w:rPr>
        <w:t>ercentage of part-time mature student</w:t>
      </w:r>
      <w:r w:rsidRPr="00437380">
        <w:rPr>
          <w:rFonts w:ascii="Calibri" w:hAnsi="Calibri" w:cs="Calibri"/>
          <w:i/>
          <w:sz w:val="18"/>
        </w:rPr>
        <w:t xml:space="preserve">s </w:t>
      </w:r>
      <w:r w:rsidR="00665F80" w:rsidRPr="00437380">
        <w:rPr>
          <w:rFonts w:ascii="Calibri" w:hAnsi="Calibri" w:cs="Calibri"/>
          <w:i/>
          <w:sz w:val="18"/>
        </w:rPr>
        <w:t>progressing</w:t>
      </w:r>
      <w:r w:rsidRPr="00437380">
        <w:rPr>
          <w:rFonts w:ascii="Calibri" w:hAnsi="Calibri" w:cs="Calibri"/>
          <w:i/>
          <w:sz w:val="18"/>
        </w:rPr>
        <w:t xml:space="preserve"> to </w:t>
      </w:r>
      <w:r w:rsidR="00733188">
        <w:rPr>
          <w:rFonts w:ascii="Calibri" w:hAnsi="Calibri" w:cs="Calibri"/>
          <w:i/>
          <w:sz w:val="18"/>
        </w:rPr>
        <w:t>highly-skilled</w:t>
      </w:r>
      <w:r w:rsidR="00665F80" w:rsidRPr="00437380">
        <w:rPr>
          <w:rFonts w:ascii="Calibri" w:hAnsi="Calibri" w:cs="Calibri"/>
          <w:i/>
          <w:sz w:val="18"/>
        </w:rPr>
        <w:t xml:space="preserve"> employment or </w:t>
      </w:r>
      <w:r w:rsidR="00D14BB8">
        <w:rPr>
          <w:rFonts w:ascii="Calibri" w:hAnsi="Calibri" w:cs="Calibri"/>
          <w:i/>
          <w:sz w:val="18"/>
        </w:rPr>
        <w:t>furt</w:t>
      </w:r>
      <w:r w:rsidR="00D14BB8" w:rsidRPr="00437380">
        <w:rPr>
          <w:rFonts w:ascii="Calibri" w:hAnsi="Calibri" w:cs="Calibri"/>
          <w:i/>
          <w:sz w:val="18"/>
        </w:rPr>
        <w:t xml:space="preserve">her </w:t>
      </w:r>
      <w:r w:rsidR="00665F80" w:rsidRPr="00437380">
        <w:rPr>
          <w:rFonts w:ascii="Calibri" w:hAnsi="Calibri" w:cs="Calibri"/>
          <w:i/>
          <w:sz w:val="18"/>
        </w:rPr>
        <w:t>study</w:t>
      </w:r>
      <w:r w:rsidRPr="00437380">
        <w:rPr>
          <w:rFonts w:ascii="Calibri" w:hAnsi="Calibri" w:cs="Calibri"/>
          <w:i/>
          <w:sz w:val="18"/>
        </w:rPr>
        <w:t xml:space="preserve"> (</w:t>
      </w:r>
      <w:r w:rsidR="00D546F6">
        <w:rPr>
          <w:rFonts w:ascii="Calibri" w:hAnsi="Calibri" w:cs="Calibri"/>
          <w:i/>
          <w:sz w:val="18"/>
        </w:rPr>
        <w:t>A&amp;PP</w:t>
      </w:r>
      <w:r w:rsidRPr="00437380">
        <w:rPr>
          <w:rFonts w:ascii="Calibri" w:hAnsi="Calibri" w:cs="Calibri"/>
          <w:i/>
          <w:sz w:val="18"/>
        </w:rPr>
        <w:t xml:space="preserve"> data)</w:t>
      </w:r>
    </w:p>
    <w:tbl>
      <w:tblPr>
        <w:tblStyle w:val="TableGrid"/>
        <w:tblW w:w="5000" w:type="pct"/>
        <w:tblCellMar>
          <w:left w:w="0" w:type="dxa"/>
          <w:right w:w="0" w:type="dxa"/>
        </w:tblCellMar>
        <w:tblLook w:val="04A0" w:firstRow="1" w:lastRow="0" w:firstColumn="1" w:lastColumn="0" w:noHBand="0" w:noVBand="1"/>
      </w:tblPr>
      <w:tblGrid>
        <w:gridCol w:w="2727"/>
        <w:gridCol w:w="1409"/>
        <w:gridCol w:w="1409"/>
        <w:gridCol w:w="1409"/>
        <w:gridCol w:w="1409"/>
        <w:gridCol w:w="1407"/>
      </w:tblGrid>
      <w:tr w:rsidR="001C6E8E" w:rsidRPr="00437380" w14:paraId="335C428D" w14:textId="77777777" w:rsidTr="008F2171">
        <w:trPr>
          <w:trHeight w:val="20"/>
        </w:trPr>
        <w:tc>
          <w:tcPr>
            <w:tcW w:w="1396" w:type="pct"/>
          </w:tcPr>
          <w:p w14:paraId="6B41A992" w14:textId="77777777" w:rsidR="001C6E8E" w:rsidRPr="00437380" w:rsidRDefault="001C6E8E" w:rsidP="00D81C2C">
            <w:pPr>
              <w:spacing w:line="240" w:lineRule="auto"/>
              <w:rPr>
                <w:rFonts w:ascii="Calibri" w:hAnsi="Calibri" w:cs="Calibri"/>
                <w:sz w:val="18"/>
                <w:szCs w:val="18"/>
              </w:rPr>
            </w:pPr>
          </w:p>
        </w:tc>
        <w:tc>
          <w:tcPr>
            <w:tcW w:w="721" w:type="pct"/>
            <w:vAlign w:val="bottom"/>
          </w:tcPr>
          <w:p w14:paraId="51132DE4" w14:textId="16B2EED2" w:rsidR="001C6E8E" w:rsidRPr="00437380" w:rsidRDefault="001C6E8E" w:rsidP="00D81C2C">
            <w:pPr>
              <w:spacing w:line="240" w:lineRule="auto"/>
              <w:rPr>
                <w:rFonts w:ascii="Calibri" w:hAnsi="Calibri" w:cs="Calibri"/>
                <w:b/>
                <w:sz w:val="18"/>
                <w:szCs w:val="18"/>
              </w:rPr>
            </w:pPr>
            <w:r w:rsidRPr="00437380">
              <w:rPr>
                <w:rFonts w:ascii="Calibri" w:hAnsi="Calibri" w:cs="Calibri"/>
                <w:bCs/>
                <w:sz w:val="18"/>
                <w:szCs w:val="18"/>
              </w:rPr>
              <w:t>2012/13</w:t>
            </w:r>
          </w:p>
        </w:tc>
        <w:tc>
          <w:tcPr>
            <w:tcW w:w="721" w:type="pct"/>
            <w:vAlign w:val="bottom"/>
          </w:tcPr>
          <w:p w14:paraId="67D45460" w14:textId="0865BB63" w:rsidR="001C6E8E" w:rsidRPr="00437380" w:rsidRDefault="001C6E8E" w:rsidP="00D81C2C">
            <w:pPr>
              <w:spacing w:line="240" w:lineRule="auto"/>
              <w:rPr>
                <w:rFonts w:ascii="Calibri" w:hAnsi="Calibri" w:cs="Calibri"/>
                <w:b/>
                <w:sz w:val="18"/>
                <w:szCs w:val="18"/>
              </w:rPr>
            </w:pPr>
            <w:r w:rsidRPr="00437380">
              <w:rPr>
                <w:rFonts w:ascii="Calibri" w:hAnsi="Calibri" w:cs="Arial"/>
                <w:color w:val="000000"/>
                <w:sz w:val="18"/>
                <w:szCs w:val="18"/>
              </w:rPr>
              <w:t>2013/14</w:t>
            </w:r>
          </w:p>
        </w:tc>
        <w:tc>
          <w:tcPr>
            <w:tcW w:w="721" w:type="pct"/>
            <w:vAlign w:val="bottom"/>
          </w:tcPr>
          <w:p w14:paraId="57B5CAD4" w14:textId="403E516D" w:rsidR="001C6E8E" w:rsidRPr="00437380" w:rsidRDefault="001C6E8E" w:rsidP="00D81C2C">
            <w:pPr>
              <w:spacing w:line="240" w:lineRule="auto"/>
              <w:rPr>
                <w:rFonts w:ascii="Calibri" w:hAnsi="Calibri" w:cs="Calibri"/>
                <w:b/>
                <w:sz w:val="18"/>
                <w:szCs w:val="18"/>
              </w:rPr>
            </w:pPr>
            <w:r w:rsidRPr="00437380">
              <w:rPr>
                <w:rFonts w:ascii="Calibri" w:hAnsi="Calibri" w:cs="Arial"/>
                <w:color w:val="000000"/>
                <w:sz w:val="18"/>
                <w:szCs w:val="18"/>
              </w:rPr>
              <w:t>2014/15</w:t>
            </w:r>
          </w:p>
        </w:tc>
        <w:tc>
          <w:tcPr>
            <w:tcW w:w="721" w:type="pct"/>
            <w:vAlign w:val="bottom"/>
          </w:tcPr>
          <w:p w14:paraId="74330CB1" w14:textId="28950715" w:rsidR="001C6E8E" w:rsidRPr="00437380" w:rsidRDefault="001C6E8E" w:rsidP="00D81C2C">
            <w:pPr>
              <w:spacing w:line="240" w:lineRule="auto"/>
              <w:rPr>
                <w:rFonts w:ascii="Calibri" w:hAnsi="Calibri" w:cs="Calibri"/>
                <w:b/>
                <w:sz w:val="18"/>
                <w:szCs w:val="18"/>
              </w:rPr>
            </w:pPr>
            <w:r w:rsidRPr="00437380">
              <w:rPr>
                <w:rFonts w:ascii="Calibri" w:hAnsi="Calibri" w:cs="Arial"/>
                <w:color w:val="000000"/>
                <w:sz w:val="18"/>
                <w:szCs w:val="18"/>
              </w:rPr>
              <w:t>2015/16</w:t>
            </w:r>
          </w:p>
        </w:tc>
        <w:tc>
          <w:tcPr>
            <w:tcW w:w="721" w:type="pct"/>
            <w:vAlign w:val="bottom"/>
          </w:tcPr>
          <w:p w14:paraId="657ACECC" w14:textId="672A867C" w:rsidR="001C6E8E" w:rsidRPr="00437380" w:rsidRDefault="001C6E8E" w:rsidP="00D81C2C">
            <w:pPr>
              <w:spacing w:line="240" w:lineRule="auto"/>
              <w:rPr>
                <w:rFonts w:ascii="Calibri" w:hAnsi="Calibri" w:cs="Calibri"/>
                <w:b/>
                <w:sz w:val="18"/>
                <w:szCs w:val="18"/>
              </w:rPr>
            </w:pPr>
            <w:r w:rsidRPr="00437380">
              <w:rPr>
                <w:rFonts w:ascii="Calibri" w:hAnsi="Calibri" w:cs="Arial"/>
                <w:color w:val="000000"/>
                <w:sz w:val="18"/>
                <w:szCs w:val="18"/>
              </w:rPr>
              <w:t>2016/17</w:t>
            </w:r>
          </w:p>
        </w:tc>
      </w:tr>
      <w:tr w:rsidR="001C6E8E" w:rsidRPr="00437380" w14:paraId="4C79D218" w14:textId="77777777" w:rsidTr="008F2171">
        <w:trPr>
          <w:trHeight w:val="20"/>
        </w:trPr>
        <w:tc>
          <w:tcPr>
            <w:tcW w:w="1396" w:type="pct"/>
          </w:tcPr>
          <w:p w14:paraId="7571D7E9" w14:textId="4CC5CD89"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Young PT</w:t>
            </w:r>
          </w:p>
        </w:tc>
        <w:tc>
          <w:tcPr>
            <w:tcW w:w="721" w:type="pct"/>
          </w:tcPr>
          <w:p w14:paraId="2B750ACB" w14:textId="1AF2A07F"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37</w:t>
            </w:r>
            <w:r w:rsidR="000877E8" w:rsidRPr="00437380">
              <w:rPr>
                <w:rFonts w:ascii="Calibri" w:hAnsi="Calibri" w:cs="Calibri"/>
                <w:sz w:val="18"/>
                <w:szCs w:val="18"/>
              </w:rPr>
              <w:t>.0</w:t>
            </w:r>
          </w:p>
        </w:tc>
        <w:tc>
          <w:tcPr>
            <w:tcW w:w="721" w:type="pct"/>
          </w:tcPr>
          <w:p w14:paraId="442BDF0B" w14:textId="6CCC990D"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36.4</w:t>
            </w:r>
          </w:p>
        </w:tc>
        <w:tc>
          <w:tcPr>
            <w:tcW w:w="721" w:type="pct"/>
          </w:tcPr>
          <w:p w14:paraId="621885E8" w14:textId="47CA44C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49.3</w:t>
            </w:r>
          </w:p>
        </w:tc>
        <w:tc>
          <w:tcPr>
            <w:tcW w:w="721" w:type="pct"/>
          </w:tcPr>
          <w:p w14:paraId="61D5F81C" w14:textId="3EF26295"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63.2</w:t>
            </w:r>
          </w:p>
        </w:tc>
        <w:tc>
          <w:tcPr>
            <w:tcW w:w="721" w:type="pct"/>
          </w:tcPr>
          <w:p w14:paraId="689C3A6A" w14:textId="29A7056B"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62.3</w:t>
            </w:r>
          </w:p>
        </w:tc>
      </w:tr>
      <w:tr w:rsidR="001C6E8E" w:rsidRPr="00437380" w14:paraId="53CC2F3B" w14:textId="77777777" w:rsidTr="008F2171">
        <w:trPr>
          <w:trHeight w:val="20"/>
        </w:trPr>
        <w:tc>
          <w:tcPr>
            <w:tcW w:w="1396" w:type="pct"/>
          </w:tcPr>
          <w:p w14:paraId="787DB789" w14:textId="4D86177E"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 xml:space="preserve">Mature PT </w:t>
            </w:r>
          </w:p>
        </w:tc>
        <w:tc>
          <w:tcPr>
            <w:tcW w:w="721" w:type="pct"/>
          </w:tcPr>
          <w:p w14:paraId="09F6F44A" w14:textId="052B950E"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45.9</w:t>
            </w:r>
          </w:p>
        </w:tc>
        <w:tc>
          <w:tcPr>
            <w:tcW w:w="721" w:type="pct"/>
          </w:tcPr>
          <w:p w14:paraId="6206758D" w14:textId="074BB2C6"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52.5</w:t>
            </w:r>
          </w:p>
        </w:tc>
        <w:tc>
          <w:tcPr>
            <w:tcW w:w="721" w:type="pct"/>
          </w:tcPr>
          <w:p w14:paraId="2CD884AE" w14:textId="30E65043"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68.4</w:t>
            </w:r>
          </w:p>
        </w:tc>
        <w:tc>
          <w:tcPr>
            <w:tcW w:w="721" w:type="pct"/>
          </w:tcPr>
          <w:p w14:paraId="0966D49E" w14:textId="73A8F6D5"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67.4</w:t>
            </w:r>
          </w:p>
        </w:tc>
        <w:tc>
          <w:tcPr>
            <w:tcW w:w="721" w:type="pct"/>
          </w:tcPr>
          <w:p w14:paraId="48F756DD" w14:textId="3A7003F7"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64.1</w:t>
            </w:r>
          </w:p>
        </w:tc>
      </w:tr>
      <w:tr w:rsidR="001C6E8E" w:rsidRPr="00437380" w14:paraId="6308C2FF" w14:textId="77777777" w:rsidTr="008F2171">
        <w:trPr>
          <w:trHeight w:val="20"/>
        </w:trPr>
        <w:tc>
          <w:tcPr>
            <w:tcW w:w="1396" w:type="pct"/>
          </w:tcPr>
          <w:p w14:paraId="5B3CC732" w14:textId="2E4E2055" w:rsidR="001C6E8E" w:rsidRPr="00437380" w:rsidRDefault="00F83963" w:rsidP="00D81C2C">
            <w:pPr>
              <w:spacing w:line="240" w:lineRule="auto"/>
              <w:rPr>
                <w:rFonts w:ascii="Calibri" w:hAnsi="Calibri" w:cs="Calibri"/>
                <w:b/>
                <w:sz w:val="18"/>
                <w:szCs w:val="18"/>
              </w:rPr>
            </w:pPr>
            <w:r w:rsidRPr="00437380">
              <w:rPr>
                <w:rFonts w:ascii="Calibri" w:hAnsi="Calibri" w:cs="Calibri"/>
                <w:b/>
                <w:sz w:val="18"/>
                <w:szCs w:val="18"/>
              </w:rPr>
              <w:t>LMet</w:t>
            </w:r>
            <w:r w:rsidR="001C6E8E" w:rsidRPr="00437380">
              <w:rPr>
                <w:rFonts w:ascii="Calibri" w:hAnsi="Calibri" w:cs="Calibri"/>
                <w:b/>
                <w:sz w:val="18"/>
                <w:szCs w:val="18"/>
              </w:rPr>
              <w:t xml:space="preserve"> </w:t>
            </w:r>
            <w:r w:rsidR="001D2444">
              <w:rPr>
                <w:rFonts w:ascii="Calibri" w:hAnsi="Calibri" w:cs="Calibri"/>
                <w:b/>
                <w:sz w:val="18"/>
                <w:szCs w:val="18"/>
              </w:rPr>
              <w:t>gap</w:t>
            </w:r>
          </w:p>
        </w:tc>
        <w:tc>
          <w:tcPr>
            <w:tcW w:w="721" w:type="pct"/>
            <w:shd w:val="clear" w:color="auto" w:fill="00B050"/>
          </w:tcPr>
          <w:p w14:paraId="45B29E0F" w14:textId="01BE8357" w:rsidR="001C6E8E" w:rsidRPr="00437380" w:rsidRDefault="001C6E8E" w:rsidP="00D81C2C">
            <w:pPr>
              <w:spacing w:line="240" w:lineRule="auto"/>
              <w:rPr>
                <w:rFonts w:ascii="Calibri" w:hAnsi="Calibri" w:cs="Calibri"/>
                <w:color w:val="000000"/>
                <w:sz w:val="18"/>
                <w:szCs w:val="18"/>
              </w:rPr>
            </w:pPr>
            <w:r w:rsidRPr="00437380">
              <w:rPr>
                <w:rFonts w:ascii="Calibri" w:hAnsi="Calibri" w:cs="Calibri"/>
                <w:sz w:val="18"/>
                <w:szCs w:val="18"/>
              </w:rPr>
              <w:t>8.9</w:t>
            </w:r>
          </w:p>
        </w:tc>
        <w:tc>
          <w:tcPr>
            <w:tcW w:w="721" w:type="pct"/>
            <w:shd w:val="clear" w:color="auto" w:fill="00B050"/>
          </w:tcPr>
          <w:p w14:paraId="70667791" w14:textId="082AF6A7" w:rsidR="001C6E8E" w:rsidRPr="00437380" w:rsidRDefault="001C6E8E" w:rsidP="00D81C2C">
            <w:pPr>
              <w:spacing w:line="240" w:lineRule="auto"/>
              <w:rPr>
                <w:rFonts w:ascii="Calibri" w:hAnsi="Calibri" w:cs="Calibri"/>
                <w:color w:val="000000"/>
                <w:sz w:val="18"/>
                <w:szCs w:val="18"/>
              </w:rPr>
            </w:pPr>
            <w:r w:rsidRPr="00437380">
              <w:rPr>
                <w:rFonts w:ascii="Calibri" w:hAnsi="Calibri" w:cs="Calibri"/>
                <w:sz w:val="18"/>
                <w:szCs w:val="18"/>
              </w:rPr>
              <w:t>16.1</w:t>
            </w:r>
          </w:p>
        </w:tc>
        <w:tc>
          <w:tcPr>
            <w:tcW w:w="721" w:type="pct"/>
            <w:shd w:val="clear" w:color="auto" w:fill="00B050"/>
          </w:tcPr>
          <w:p w14:paraId="2605F8E1" w14:textId="3B20ABA0" w:rsidR="001C6E8E" w:rsidRPr="00437380" w:rsidRDefault="001C6E8E" w:rsidP="00D81C2C">
            <w:pPr>
              <w:spacing w:line="240" w:lineRule="auto"/>
              <w:rPr>
                <w:rFonts w:ascii="Calibri" w:hAnsi="Calibri" w:cs="Calibri"/>
                <w:color w:val="000000"/>
                <w:sz w:val="18"/>
                <w:szCs w:val="18"/>
              </w:rPr>
            </w:pPr>
            <w:r w:rsidRPr="00437380">
              <w:rPr>
                <w:rFonts w:ascii="Calibri" w:hAnsi="Calibri" w:cs="Calibri"/>
                <w:sz w:val="18"/>
                <w:szCs w:val="18"/>
              </w:rPr>
              <w:t>19.1</w:t>
            </w:r>
          </w:p>
        </w:tc>
        <w:tc>
          <w:tcPr>
            <w:tcW w:w="721" w:type="pct"/>
            <w:shd w:val="clear" w:color="auto" w:fill="00B050"/>
          </w:tcPr>
          <w:p w14:paraId="4E298550" w14:textId="0BD8A14A" w:rsidR="001C6E8E" w:rsidRPr="00437380" w:rsidRDefault="001C6E8E" w:rsidP="00D81C2C">
            <w:pPr>
              <w:spacing w:line="240" w:lineRule="auto"/>
              <w:rPr>
                <w:rFonts w:ascii="Calibri" w:hAnsi="Calibri" w:cs="Calibri"/>
                <w:color w:val="000000"/>
                <w:sz w:val="18"/>
                <w:szCs w:val="18"/>
              </w:rPr>
            </w:pPr>
            <w:r w:rsidRPr="00437380">
              <w:rPr>
                <w:rFonts w:ascii="Calibri" w:hAnsi="Calibri" w:cs="Calibri"/>
                <w:sz w:val="18"/>
                <w:szCs w:val="18"/>
              </w:rPr>
              <w:t>4.2</w:t>
            </w:r>
          </w:p>
        </w:tc>
        <w:tc>
          <w:tcPr>
            <w:tcW w:w="721" w:type="pct"/>
            <w:shd w:val="clear" w:color="auto" w:fill="00B050"/>
          </w:tcPr>
          <w:p w14:paraId="29EC2308" w14:textId="5671DD4C" w:rsidR="001C6E8E" w:rsidRPr="00437380" w:rsidRDefault="001C6E8E" w:rsidP="00D81C2C">
            <w:pPr>
              <w:spacing w:line="240" w:lineRule="auto"/>
              <w:rPr>
                <w:rFonts w:ascii="Calibri" w:hAnsi="Calibri" w:cs="Calibri"/>
                <w:color w:val="000000"/>
                <w:sz w:val="18"/>
                <w:szCs w:val="18"/>
              </w:rPr>
            </w:pPr>
            <w:r w:rsidRPr="00437380">
              <w:rPr>
                <w:rFonts w:ascii="Calibri" w:hAnsi="Calibri" w:cs="Calibri"/>
                <w:sz w:val="18"/>
                <w:szCs w:val="18"/>
              </w:rPr>
              <w:t>1.8</w:t>
            </w:r>
          </w:p>
        </w:tc>
      </w:tr>
      <w:tr w:rsidR="001C6E8E" w:rsidRPr="00437380" w14:paraId="35F36BD8" w14:textId="77777777" w:rsidTr="008F2171">
        <w:trPr>
          <w:trHeight w:val="20"/>
        </w:trPr>
        <w:tc>
          <w:tcPr>
            <w:tcW w:w="1396" w:type="pct"/>
          </w:tcPr>
          <w:p w14:paraId="622D895A" w14:textId="063B2124"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 xml:space="preserve">Sector </w:t>
            </w:r>
            <w:r w:rsidR="00D14BB8">
              <w:rPr>
                <w:rFonts w:ascii="Calibri" w:hAnsi="Calibri" w:cs="Calibri"/>
                <w:sz w:val="18"/>
                <w:szCs w:val="18"/>
              </w:rPr>
              <w:t>y</w:t>
            </w:r>
            <w:r w:rsidRPr="00437380">
              <w:rPr>
                <w:rFonts w:ascii="Calibri" w:hAnsi="Calibri" w:cs="Calibri"/>
                <w:sz w:val="18"/>
                <w:szCs w:val="18"/>
              </w:rPr>
              <w:t xml:space="preserve">oung PT </w:t>
            </w:r>
          </w:p>
        </w:tc>
        <w:tc>
          <w:tcPr>
            <w:tcW w:w="721" w:type="pct"/>
          </w:tcPr>
          <w:p w14:paraId="07FB1DF0" w14:textId="5CA75AD0" w:rsidR="001C6E8E" w:rsidRPr="00437380" w:rsidRDefault="001C6E8E" w:rsidP="00D81C2C">
            <w:pPr>
              <w:spacing w:line="240" w:lineRule="auto"/>
              <w:rPr>
                <w:rFonts w:ascii="Calibri" w:hAnsi="Calibri" w:cs="Calibri"/>
                <w:color w:val="000000"/>
                <w:sz w:val="18"/>
                <w:szCs w:val="18"/>
              </w:rPr>
            </w:pPr>
            <w:r w:rsidRPr="00437380">
              <w:rPr>
                <w:rFonts w:ascii="Calibri" w:hAnsi="Calibri" w:cs="Calibri"/>
                <w:sz w:val="18"/>
                <w:szCs w:val="18"/>
              </w:rPr>
              <w:t>55.8</w:t>
            </w:r>
          </w:p>
        </w:tc>
        <w:tc>
          <w:tcPr>
            <w:tcW w:w="721" w:type="pct"/>
          </w:tcPr>
          <w:p w14:paraId="47B8244E" w14:textId="78955AB8" w:rsidR="001C6E8E" w:rsidRPr="00437380" w:rsidRDefault="001C6E8E" w:rsidP="00D81C2C">
            <w:pPr>
              <w:spacing w:line="240" w:lineRule="auto"/>
              <w:rPr>
                <w:rFonts w:ascii="Calibri" w:hAnsi="Calibri" w:cs="Calibri"/>
                <w:color w:val="000000"/>
                <w:sz w:val="18"/>
                <w:szCs w:val="18"/>
              </w:rPr>
            </w:pPr>
            <w:r w:rsidRPr="00437380">
              <w:rPr>
                <w:rFonts w:ascii="Calibri" w:hAnsi="Calibri" w:cs="Calibri"/>
                <w:sz w:val="18"/>
                <w:szCs w:val="18"/>
              </w:rPr>
              <w:t>54.9</w:t>
            </w:r>
          </w:p>
        </w:tc>
        <w:tc>
          <w:tcPr>
            <w:tcW w:w="721" w:type="pct"/>
          </w:tcPr>
          <w:p w14:paraId="7E558CF0" w14:textId="16E61D01" w:rsidR="001C6E8E" w:rsidRPr="00437380" w:rsidRDefault="001C6E8E" w:rsidP="00D81C2C">
            <w:pPr>
              <w:spacing w:line="240" w:lineRule="auto"/>
              <w:rPr>
                <w:rFonts w:ascii="Calibri" w:hAnsi="Calibri" w:cs="Calibri"/>
                <w:color w:val="000000"/>
                <w:sz w:val="18"/>
                <w:szCs w:val="18"/>
              </w:rPr>
            </w:pPr>
            <w:r w:rsidRPr="00437380">
              <w:rPr>
                <w:rFonts w:ascii="Calibri" w:hAnsi="Calibri" w:cs="Calibri"/>
                <w:sz w:val="18"/>
                <w:szCs w:val="18"/>
              </w:rPr>
              <w:t>58.3</w:t>
            </w:r>
          </w:p>
        </w:tc>
        <w:tc>
          <w:tcPr>
            <w:tcW w:w="721" w:type="pct"/>
          </w:tcPr>
          <w:p w14:paraId="330CD3C4" w14:textId="7A417E2A" w:rsidR="001C6E8E" w:rsidRPr="00437380" w:rsidRDefault="001C6E8E" w:rsidP="00D81C2C">
            <w:pPr>
              <w:spacing w:line="240" w:lineRule="auto"/>
              <w:rPr>
                <w:rFonts w:ascii="Calibri" w:hAnsi="Calibri" w:cs="Calibri"/>
                <w:color w:val="000000"/>
                <w:sz w:val="18"/>
                <w:szCs w:val="18"/>
              </w:rPr>
            </w:pPr>
            <w:r w:rsidRPr="00437380">
              <w:rPr>
                <w:rFonts w:ascii="Calibri" w:hAnsi="Calibri" w:cs="Calibri"/>
                <w:sz w:val="18"/>
                <w:szCs w:val="18"/>
              </w:rPr>
              <w:t>63</w:t>
            </w:r>
            <w:r w:rsidR="000877E8" w:rsidRPr="00437380">
              <w:rPr>
                <w:rFonts w:ascii="Calibri" w:hAnsi="Calibri" w:cs="Calibri"/>
                <w:sz w:val="18"/>
                <w:szCs w:val="18"/>
              </w:rPr>
              <w:t>.0</w:t>
            </w:r>
          </w:p>
        </w:tc>
        <w:tc>
          <w:tcPr>
            <w:tcW w:w="721" w:type="pct"/>
          </w:tcPr>
          <w:p w14:paraId="0E24D45B" w14:textId="4C541F62" w:rsidR="001C6E8E" w:rsidRPr="00437380" w:rsidRDefault="001C6E8E" w:rsidP="00D81C2C">
            <w:pPr>
              <w:spacing w:line="240" w:lineRule="auto"/>
              <w:rPr>
                <w:rFonts w:ascii="Calibri" w:hAnsi="Calibri" w:cs="Calibri"/>
                <w:color w:val="000000"/>
                <w:sz w:val="18"/>
                <w:szCs w:val="18"/>
              </w:rPr>
            </w:pPr>
            <w:r w:rsidRPr="00437380">
              <w:rPr>
                <w:rFonts w:ascii="Calibri" w:hAnsi="Calibri" w:cs="Calibri"/>
                <w:sz w:val="18"/>
                <w:szCs w:val="18"/>
              </w:rPr>
              <w:t>65.1</w:t>
            </w:r>
          </w:p>
        </w:tc>
      </w:tr>
      <w:tr w:rsidR="001C6E8E" w:rsidRPr="00437380" w14:paraId="507ECAC0" w14:textId="77777777" w:rsidTr="008F2171">
        <w:trPr>
          <w:trHeight w:val="20"/>
        </w:trPr>
        <w:tc>
          <w:tcPr>
            <w:tcW w:w="1396" w:type="pct"/>
          </w:tcPr>
          <w:p w14:paraId="567D0D91" w14:textId="257327C3"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 xml:space="preserve">Sector </w:t>
            </w:r>
            <w:r w:rsidR="00D14BB8">
              <w:rPr>
                <w:rFonts w:ascii="Calibri" w:hAnsi="Calibri" w:cs="Calibri"/>
                <w:sz w:val="18"/>
                <w:szCs w:val="18"/>
              </w:rPr>
              <w:t>m</w:t>
            </w:r>
            <w:r w:rsidRPr="00437380">
              <w:rPr>
                <w:rFonts w:ascii="Calibri" w:hAnsi="Calibri" w:cs="Calibri"/>
                <w:sz w:val="18"/>
                <w:szCs w:val="18"/>
              </w:rPr>
              <w:t xml:space="preserve">ature PT </w:t>
            </w:r>
          </w:p>
        </w:tc>
        <w:tc>
          <w:tcPr>
            <w:tcW w:w="721" w:type="pct"/>
          </w:tcPr>
          <w:p w14:paraId="167E5430" w14:textId="2D01E3E4" w:rsidR="001C6E8E" w:rsidRPr="00437380" w:rsidRDefault="001C6E8E" w:rsidP="00D81C2C">
            <w:pPr>
              <w:spacing w:line="240" w:lineRule="auto"/>
              <w:rPr>
                <w:rFonts w:ascii="Calibri" w:hAnsi="Calibri" w:cs="Calibri"/>
                <w:color w:val="000000"/>
                <w:sz w:val="18"/>
                <w:szCs w:val="18"/>
              </w:rPr>
            </w:pPr>
            <w:r w:rsidRPr="00437380">
              <w:rPr>
                <w:rFonts w:ascii="Calibri" w:hAnsi="Calibri" w:cs="Calibri"/>
                <w:sz w:val="18"/>
                <w:szCs w:val="18"/>
              </w:rPr>
              <w:t>72.3</w:t>
            </w:r>
          </w:p>
        </w:tc>
        <w:tc>
          <w:tcPr>
            <w:tcW w:w="721" w:type="pct"/>
          </w:tcPr>
          <w:p w14:paraId="0770671E" w14:textId="0DA8C383" w:rsidR="001C6E8E" w:rsidRPr="00437380" w:rsidRDefault="001C6E8E" w:rsidP="00D81C2C">
            <w:pPr>
              <w:spacing w:line="240" w:lineRule="auto"/>
              <w:rPr>
                <w:rFonts w:ascii="Calibri" w:hAnsi="Calibri" w:cs="Calibri"/>
                <w:color w:val="000000"/>
                <w:sz w:val="18"/>
                <w:szCs w:val="18"/>
              </w:rPr>
            </w:pPr>
            <w:r w:rsidRPr="00437380">
              <w:rPr>
                <w:rFonts w:ascii="Calibri" w:hAnsi="Calibri" w:cs="Calibri"/>
                <w:sz w:val="18"/>
                <w:szCs w:val="18"/>
              </w:rPr>
              <w:t>73.6</w:t>
            </w:r>
          </w:p>
        </w:tc>
        <w:tc>
          <w:tcPr>
            <w:tcW w:w="721" w:type="pct"/>
          </w:tcPr>
          <w:p w14:paraId="7E30ADC8" w14:textId="124BA9AF" w:rsidR="001C6E8E" w:rsidRPr="00437380" w:rsidRDefault="001C6E8E" w:rsidP="00D81C2C">
            <w:pPr>
              <w:spacing w:line="240" w:lineRule="auto"/>
              <w:rPr>
                <w:rFonts w:ascii="Calibri" w:hAnsi="Calibri" w:cs="Calibri"/>
                <w:color w:val="000000"/>
                <w:sz w:val="18"/>
                <w:szCs w:val="18"/>
              </w:rPr>
            </w:pPr>
            <w:r w:rsidRPr="00437380">
              <w:rPr>
                <w:rFonts w:ascii="Calibri" w:hAnsi="Calibri" w:cs="Calibri"/>
                <w:sz w:val="18"/>
                <w:szCs w:val="18"/>
              </w:rPr>
              <w:t>72.3</w:t>
            </w:r>
          </w:p>
        </w:tc>
        <w:tc>
          <w:tcPr>
            <w:tcW w:w="721" w:type="pct"/>
          </w:tcPr>
          <w:p w14:paraId="2C87C13A" w14:textId="12C68948" w:rsidR="001C6E8E" w:rsidRPr="00437380" w:rsidRDefault="001C6E8E" w:rsidP="00D81C2C">
            <w:pPr>
              <w:spacing w:line="240" w:lineRule="auto"/>
              <w:rPr>
                <w:rFonts w:ascii="Calibri" w:hAnsi="Calibri" w:cs="Calibri"/>
                <w:color w:val="000000"/>
                <w:sz w:val="18"/>
                <w:szCs w:val="18"/>
              </w:rPr>
            </w:pPr>
            <w:r w:rsidRPr="00437380">
              <w:rPr>
                <w:rFonts w:ascii="Calibri" w:hAnsi="Calibri" w:cs="Calibri"/>
                <w:sz w:val="18"/>
                <w:szCs w:val="18"/>
              </w:rPr>
              <w:t>75.3</w:t>
            </w:r>
          </w:p>
        </w:tc>
        <w:tc>
          <w:tcPr>
            <w:tcW w:w="721" w:type="pct"/>
          </w:tcPr>
          <w:p w14:paraId="6F0C9360" w14:textId="782DC7EA" w:rsidR="001C6E8E" w:rsidRPr="00437380" w:rsidRDefault="001C6E8E" w:rsidP="00D81C2C">
            <w:pPr>
              <w:spacing w:line="240" w:lineRule="auto"/>
              <w:rPr>
                <w:rFonts w:ascii="Calibri" w:hAnsi="Calibri" w:cs="Calibri"/>
                <w:color w:val="000000"/>
                <w:sz w:val="18"/>
                <w:szCs w:val="18"/>
              </w:rPr>
            </w:pPr>
            <w:r w:rsidRPr="00437380">
              <w:rPr>
                <w:rFonts w:ascii="Calibri" w:hAnsi="Calibri" w:cs="Calibri"/>
                <w:sz w:val="18"/>
                <w:szCs w:val="18"/>
              </w:rPr>
              <w:t>76.6</w:t>
            </w:r>
          </w:p>
        </w:tc>
      </w:tr>
      <w:tr w:rsidR="001C6E8E" w:rsidRPr="00437380" w14:paraId="76400180" w14:textId="77777777" w:rsidTr="008F2171">
        <w:trPr>
          <w:trHeight w:val="20"/>
        </w:trPr>
        <w:tc>
          <w:tcPr>
            <w:tcW w:w="1396" w:type="pct"/>
            <w:shd w:val="clear" w:color="auto" w:fill="auto"/>
          </w:tcPr>
          <w:p w14:paraId="2B3511C6" w14:textId="4DC93AD5" w:rsidR="001C6E8E" w:rsidRPr="00437380" w:rsidRDefault="001C6E8E" w:rsidP="00D81C2C">
            <w:pPr>
              <w:spacing w:line="240" w:lineRule="auto"/>
              <w:rPr>
                <w:rFonts w:ascii="Calibri" w:hAnsi="Calibri" w:cs="Calibri"/>
                <w:b/>
                <w:sz w:val="18"/>
                <w:szCs w:val="18"/>
              </w:rPr>
            </w:pPr>
            <w:r w:rsidRPr="00437380">
              <w:rPr>
                <w:rFonts w:ascii="Calibri" w:hAnsi="Calibri" w:cs="Calibri"/>
                <w:b/>
                <w:sz w:val="18"/>
                <w:szCs w:val="18"/>
              </w:rPr>
              <w:t xml:space="preserve">Sector </w:t>
            </w:r>
            <w:r w:rsidR="001D2444">
              <w:rPr>
                <w:rFonts w:ascii="Calibri" w:hAnsi="Calibri" w:cs="Calibri"/>
                <w:b/>
                <w:sz w:val="18"/>
                <w:szCs w:val="18"/>
              </w:rPr>
              <w:t>gap</w:t>
            </w:r>
          </w:p>
        </w:tc>
        <w:tc>
          <w:tcPr>
            <w:tcW w:w="721" w:type="pct"/>
            <w:shd w:val="clear" w:color="auto" w:fill="00B050"/>
          </w:tcPr>
          <w:p w14:paraId="2DF7B398" w14:textId="29357534"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16.5</w:t>
            </w:r>
          </w:p>
        </w:tc>
        <w:tc>
          <w:tcPr>
            <w:tcW w:w="721" w:type="pct"/>
            <w:shd w:val="clear" w:color="auto" w:fill="00B050"/>
          </w:tcPr>
          <w:p w14:paraId="12B19FD2" w14:textId="1ABCDDC3"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18.7</w:t>
            </w:r>
          </w:p>
        </w:tc>
        <w:tc>
          <w:tcPr>
            <w:tcW w:w="721" w:type="pct"/>
            <w:shd w:val="clear" w:color="auto" w:fill="00B050"/>
          </w:tcPr>
          <w:p w14:paraId="434CE759" w14:textId="2A952BC6"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14</w:t>
            </w:r>
            <w:r w:rsidR="000877E8" w:rsidRPr="00437380">
              <w:rPr>
                <w:rFonts w:ascii="Calibri" w:hAnsi="Calibri" w:cs="Calibri"/>
                <w:sz w:val="18"/>
                <w:szCs w:val="18"/>
              </w:rPr>
              <w:t>.0</w:t>
            </w:r>
          </w:p>
        </w:tc>
        <w:tc>
          <w:tcPr>
            <w:tcW w:w="721" w:type="pct"/>
            <w:shd w:val="clear" w:color="auto" w:fill="00B050"/>
          </w:tcPr>
          <w:p w14:paraId="785413AD" w14:textId="4B17C903"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12.3</w:t>
            </w:r>
          </w:p>
        </w:tc>
        <w:tc>
          <w:tcPr>
            <w:tcW w:w="721" w:type="pct"/>
            <w:shd w:val="clear" w:color="auto" w:fill="00B050"/>
          </w:tcPr>
          <w:p w14:paraId="4C83C597" w14:textId="6505A1A1" w:rsidR="001C6E8E" w:rsidRPr="00437380" w:rsidRDefault="001C6E8E" w:rsidP="00D81C2C">
            <w:pPr>
              <w:spacing w:line="240" w:lineRule="auto"/>
              <w:rPr>
                <w:rFonts w:ascii="Calibri" w:hAnsi="Calibri" w:cs="Calibri"/>
                <w:sz w:val="18"/>
                <w:szCs w:val="18"/>
              </w:rPr>
            </w:pPr>
            <w:r w:rsidRPr="00437380">
              <w:rPr>
                <w:rFonts w:ascii="Calibri" w:hAnsi="Calibri" w:cs="Calibri"/>
                <w:sz w:val="18"/>
                <w:szCs w:val="18"/>
              </w:rPr>
              <w:t>11.5</w:t>
            </w:r>
          </w:p>
        </w:tc>
      </w:tr>
    </w:tbl>
    <w:p w14:paraId="133464B2" w14:textId="574F85B0" w:rsidR="002A752C" w:rsidRDefault="002A752C" w:rsidP="002A752C">
      <w:pPr>
        <w:rPr>
          <w:rFonts w:eastAsia="Calibri"/>
        </w:rPr>
      </w:pPr>
    </w:p>
    <w:p w14:paraId="20C89E69" w14:textId="4F43741B" w:rsidR="008F2171" w:rsidRDefault="008F2171" w:rsidP="002A752C">
      <w:pPr>
        <w:rPr>
          <w:rFonts w:eastAsia="Calibri"/>
        </w:rPr>
      </w:pPr>
    </w:p>
    <w:p w14:paraId="69CA0394" w14:textId="77777777" w:rsidR="008F2171" w:rsidRPr="00437380" w:rsidRDefault="008F2171" w:rsidP="002A752C">
      <w:pPr>
        <w:rPr>
          <w:rFonts w:eastAsia="Calibri"/>
        </w:rPr>
      </w:pPr>
    </w:p>
    <w:p w14:paraId="0FC7A41E" w14:textId="4C04CEC4" w:rsidR="0014168E" w:rsidRPr="00437380" w:rsidRDefault="0014168E" w:rsidP="00CF4FAD">
      <w:pPr>
        <w:pStyle w:val="Heading3"/>
      </w:pPr>
      <w:r w:rsidRPr="00437380">
        <w:lastRenderedPageBreak/>
        <w:t>Disabled students</w:t>
      </w:r>
    </w:p>
    <w:p w14:paraId="3C7B5CD8" w14:textId="3BE2D2CC" w:rsidR="0094721F" w:rsidRPr="00437380" w:rsidRDefault="0094721F" w:rsidP="00D81C2C">
      <w:pPr>
        <w:shd w:val="clear" w:color="auto" w:fill="FFFFFF" w:themeFill="background1"/>
        <w:spacing w:line="240" w:lineRule="auto"/>
        <w:jc w:val="both"/>
        <w:rPr>
          <w:rFonts w:ascii="Calibri" w:hAnsi="Calibri" w:cs="Calibri"/>
          <w:color w:val="000000" w:themeColor="text1"/>
        </w:rPr>
      </w:pPr>
      <w:r w:rsidRPr="00437380">
        <w:rPr>
          <w:rFonts w:ascii="Calibri" w:hAnsi="Calibri" w:cs="Calibri"/>
          <w:color w:val="000000" w:themeColor="text1"/>
        </w:rPr>
        <w:t>In this section the population size is too small to disaggregate the data for part-time students</w:t>
      </w:r>
      <w:r w:rsidR="00880817" w:rsidRPr="00437380">
        <w:rPr>
          <w:rFonts w:ascii="Calibri" w:hAnsi="Calibri" w:cs="Calibri"/>
          <w:color w:val="000000" w:themeColor="text1"/>
        </w:rPr>
        <w:t>.</w:t>
      </w:r>
      <w:r w:rsidR="00327701">
        <w:rPr>
          <w:rFonts w:ascii="Calibri" w:hAnsi="Calibri" w:cs="Calibri"/>
          <w:color w:val="000000" w:themeColor="text1"/>
        </w:rPr>
        <w:t xml:space="preserve">  </w:t>
      </w:r>
      <w:r w:rsidR="00880817" w:rsidRPr="00437380">
        <w:rPr>
          <w:rFonts w:ascii="Calibri" w:hAnsi="Calibri" w:cs="Calibri"/>
          <w:color w:val="000000" w:themeColor="text1"/>
        </w:rPr>
        <w:t>We have disaggregated it for different types of disability but the numbers are very small in each group and as a result there are wide fluctuations over time</w:t>
      </w:r>
      <w:r w:rsidR="006F3BC8" w:rsidRPr="00437380">
        <w:rPr>
          <w:rFonts w:ascii="Calibri" w:hAnsi="Calibri" w:cs="Calibri"/>
          <w:color w:val="000000" w:themeColor="text1"/>
        </w:rPr>
        <w:t>.</w:t>
      </w:r>
    </w:p>
    <w:p w14:paraId="654E16DE" w14:textId="77777777" w:rsidR="006F3BC8" w:rsidRPr="00437380" w:rsidRDefault="006F3BC8" w:rsidP="00D81C2C">
      <w:pPr>
        <w:shd w:val="clear" w:color="auto" w:fill="FFFFFF" w:themeFill="background1"/>
        <w:spacing w:line="240" w:lineRule="auto"/>
        <w:jc w:val="both"/>
        <w:rPr>
          <w:rFonts w:eastAsia="Calibri"/>
          <w:sz w:val="22"/>
          <w:szCs w:val="22"/>
        </w:rPr>
      </w:pPr>
    </w:p>
    <w:p w14:paraId="20DC407E" w14:textId="7F4BCA1A" w:rsidR="00F90302" w:rsidRPr="00437380" w:rsidRDefault="005E6549" w:rsidP="00B63030">
      <w:pPr>
        <w:pStyle w:val="Heading5"/>
      </w:pPr>
      <w:r w:rsidRPr="00437380">
        <w:t>Access</w:t>
      </w:r>
    </w:p>
    <w:p w14:paraId="7E7DCC32" w14:textId="07BDB8A6" w:rsidR="0006155E" w:rsidRPr="00437380" w:rsidRDefault="537B776B" w:rsidP="002A752C">
      <w:pPr>
        <w:rPr>
          <w:rFonts w:ascii="Calibri" w:hAnsi="Calibri" w:cs="Calibri"/>
          <w:sz w:val="22"/>
          <w:szCs w:val="22"/>
        </w:rPr>
      </w:pPr>
      <w:r w:rsidRPr="537B776B">
        <w:rPr>
          <w:rFonts w:ascii="Calibri" w:hAnsi="Calibri" w:cs="Calibri"/>
          <w:sz w:val="22"/>
          <w:szCs w:val="22"/>
        </w:rPr>
        <w:t xml:space="preserve">Table 27 shows that we recruit levels of disabled students in line with sector averages.  </w:t>
      </w:r>
    </w:p>
    <w:p w14:paraId="6471A1CC" w14:textId="1461784C" w:rsidR="00F0600F" w:rsidRPr="00437380" w:rsidRDefault="00F0600F" w:rsidP="00D81C2C">
      <w:pPr>
        <w:spacing w:before="120" w:after="120" w:line="240" w:lineRule="auto"/>
        <w:jc w:val="both"/>
        <w:rPr>
          <w:rFonts w:ascii="Calibri" w:hAnsi="Calibri" w:cs="Calibri"/>
        </w:rPr>
      </w:pPr>
      <w:r w:rsidRPr="00437380">
        <w:rPr>
          <w:rFonts w:ascii="Calibri" w:hAnsi="Calibri" w:cs="Calibri"/>
          <w:i/>
          <w:sz w:val="18"/>
        </w:rPr>
        <w:t xml:space="preserve">Table </w:t>
      </w:r>
      <w:r w:rsidR="00775289" w:rsidRPr="00437380">
        <w:rPr>
          <w:rFonts w:ascii="Calibri" w:hAnsi="Calibri" w:cs="Calibri"/>
          <w:i/>
          <w:sz w:val="18"/>
        </w:rPr>
        <w:t>27</w:t>
      </w:r>
      <w:r w:rsidRPr="00437380">
        <w:rPr>
          <w:rFonts w:ascii="Calibri" w:hAnsi="Calibri" w:cs="Calibri"/>
          <w:i/>
          <w:sz w:val="18"/>
        </w:rPr>
        <w:t xml:space="preserve">: </w:t>
      </w:r>
      <w:r w:rsidR="00665F80" w:rsidRPr="00437380">
        <w:rPr>
          <w:rFonts w:ascii="Calibri" w:hAnsi="Calibri" w:cs="Calibri"/>
          <w:i/>
          <w:sz w:val="18"/>
        </w:rPr>
        <w:t>Percentage of disabled full-time</w:t>
      </w:r>
      <w:r w:rsidRPr="00437380">
        <w:rPr>
          <w:rFonts w:ascii="Calibri" w:hAnsi="Calibri" w:cs="Calibri"/>
          <w:i/>
          <w:sz w:val="18"/>
        </w:rPr>
        <w:t xml:space="preserve"> students (</w:t>
      </w:r>
      <w:r w:rsidR="00D546F6">
        <w:rPr>
          <w:rFonts w:ascii="Calibri" w:hAnsi="Calibri" w:cs="Calibri"/>
          <w:i/>
          <w:sz w:val="18"/>
        </w:rPr>
        <w:t>A&amp;PP</w:t>
      </w:r>
      <w:r w:rsidRPr="00437380">
        <w:rPr>
          <w:rFonts w:ascii="Calibri" w:hAnsi="Calibri" w:cs="Calibri"/>
          <w:i/>
          <w:sz w:val="18"/>
        </w:rPr>
        <w:t xml:space="preserve"> dat</w:t>
      </w:r>
      <w:r w:rsidR="009644C3" w:rsidRPr="00437380">
        <w:rPr>
          <w:rFonts w:ascii="Calibri" w:hAnsi="Calibri" w:cs="Calibri"/>
          <w:i/>
          <w:sz w:val="18"/>
        </w:rPr>
        <w:t>a)</w:t>
      </w:r>
    </w:p>
    <w:tbl>
      <w:tblPr>
        <w:tblStyle w:val="TableGrid"/>
        <w:tblW w:w="5000" w:type="pct"/>
        <w:tblLook w:val="04A0" w:firstRow="1" w:lastRow="0" w:firstColumn="1" w:lastColumn="0" w:noHBand="0" w:noVBand="1"/>
      </w:tblPr>
      <w:tblGrid>
        <w:gridCol w:w="3301"/>
        <w:gridCol w:w="1293"/>
        <w:gridCol w:w="1294"/>
        <w:gridCol w:w="1294"/>
        <w:gridCol w:w="1294"/>
        <w:gridCol w:w="1294"/>
      </w:tblGrid>
      <w:tr w:rsidR="001C6E8E" w:rsidRPr="00437380" w14:paraId="11B2228B" w14:textId="77777777" w:rsidTr="008F2171">
        <w:tc>
          <w:tcPr>
            <w:tcW w:w="1690" w:type="pct"/>
          </w:tcPr>
          <w:p w14:paraId="6BBDEADF" w14:textId="77777777" w:rsidR="001C6E8E" w:rsidRPr="00437380" w:rsidRDefault="001C6E8E" w:rsidP="00D81C2C">
            <w:pPr>
              <w:spacing w:line="240" w:lineRule="auto"/>
              <w:rPr>
                <w:rFonts w:ascii="Calibri" w:hAnsi="Calibri" w:cs="Calibri"/>
                <w:sz w:val="18"/>
                <w:szCs w:val="18"/>
              </w:rPr>
            </w:pPr>
          </w:p>
        </w:tc>
        <w:tc>
          <w:tcPr>
            <w:tcW w:w="662" w:type="pct"/>
            <w:vAlign w:val="bottom"/>
          </w:tcPr>
          <w:p w14:paraId="6FE866C5" w14:textId="131A8042" w:rsidR="001C6E8E" w:rsidRPr="00437380" w:rsidRDefault="001C6E8E" w:rsidP="00D81C2C">
            <w:pPr>
              <w:spacing w:line="240" w:lineRule="auto"/>
              <w:rPr>
                <w:rFonts w:ascii="Calibri" w:hAnsi="Calibri" w:cs="Calibri"/>
                <w:b/>
                <w:sz w:val="18"/>
                <w:szCs w:val="18"/>
              </w:rPr>
            </w:pPr>
            <w:r w:rsidRPr="00437380">
              <w:rPr>
                <w:rFonts w:ascii="Calibri" w:hAnsi="Calibri" w:cs="Arial"/>
                <w:color w:val="000000"/>
                <w:sz w:val="18"/>
                <w:szCs w:val="18"/>
              </w:rPr>
              <w:t>2013/14</w:t>
            </w:r>
          </w:p>
        </w:tc>
        <w:tc>
          <w:tcPr>
            <w:tcW w:w="662" w:type="pct"/>
            <w:vAlign w:val="bottom"/>
          </w:tcPr>
          <w:p w14:paraId="41BB73D9" w14:textId="5F81127D" w:rsidR="001C6E8E" w:rsidRPr="00437380" w:rsidRDefault="001C6E8E" w:rsidP="00D81C2C">
            <w:pPr>
              <w:spacing w:line="240" w:lineRule="auto"/>
              <w:rPr>
                <w:rFonts w:ascii="Calibri" w:hAnsi="Calibri" w:cs="Calibri"/>
                <w:b/>
                <w:sz w:val="18"/>
                <w:szCs w:val="18"/>
              </w:rPr>
            </w:pPr>
            <w:r w:rsidRPr="00437380">
              <w:rPr>
                <w:rFonts w:ascii="Calibri" w:hAnsi="Calibri" w:cs="Arial"/>
                <w:color w:val="000000"/>
                <w:sz w:val="18"/>
                <w:szCs w:val="18"/>
              </w:rPr>
              <w:t>2014/15</w:t>
            </w:r>
          </w:p>
        </w:tc>
        <w:tc>
          <w:tcPr>
            <w:tcW w:w="662" w:type="pct"/>
            <w:vAlign w:val="bottom"/>
          </w:tcPr>
          <w:p w14:paraId="4F583568" w14:textId="5CFACD24" w:rsidR="001C6E8E" w:rsidRPr="00437380" w:rsidRDefault="001C6E8E" w:rsidP="00D81C2C">
            <w:pPr>
              <w:spacing w:line="240" w:lineRule="auto"/>
              <w:rPr>
                <w:rFonts w:ascii="Calibri" w:hAnsi="Calibri" w:cs="Calibri"/>
                <w:b/>
                <w:sz w:val="18"/>
                <w:szCs w:val="18"/>
              </w:rPr>
            </w:pPr>
            <w:r w:rsidRPr="00437380">
              <w:rPr>
                <w:rFonts w:ascii="Calibri" w:hAnsi="Calibri" w:cs="Arial"/>
                <w:color w:val="000000"/>
                <w:sz w:val="18"/>
                <w:szCs w:val="18"/>
              </w:rPr>
              <w:t>2015/16</w:t>
            </w:r>
          </w:p>
        </w:tc>
        <w:tc>
          <w:tcPr>
            <w:tcW w:w="662" w:type="pct"/>
            <w:vAlign w:val="bottom"/>
          </w:tcPr>
          <w:p w14:paraId="0605AE00" w14:textId="45B5681C" w:rsidR="001C6E8E" w:rsidRPr="00437380" w:rsidRDefault="001C6E8E" w:rsidP="00D81C2C">
            <w:pPr>
              <w:spacing w:line="240" w:lineRule="auto"/>
              <w:rPr>
                <w:rFonts w:ascii="Calibri" w:hAnsi="Calibri" w:cs="Calibri"/>
                <w:b/>
                <w:sz w:val="18"/>
                <w:szCs w:val="18"/>
              </w:rPr>
            </w:pPr>
            <w:r w:rsidRPr="00437380">
              <w:rPr>
                <w:rFonts w:ascii="Calibri" w:hAnsi="Calibri" w:cs="Arial"/>
                <w:color w:val="000000"/>
                <w:sz w:val="18"/>
                <w:szCs w:val="18"/>
              </w:rPr>
              <w:t>2016/17</w:t>
            </w:r>
          </w:p>
        </w:tc>
        <w:tc>
          <w:tcPr>
            <w:tcW w:w="662" w:type="pct"/>
            <w:vAlign w:val="bottom"/>
          </w:tcPr>
          <w:p w14:paraId="22F0F9F6" w14:textId="380116FD" w:rsidR="001C6E8E" w:rsidRPr="00437380" w:rsidRDefault="001C6E8E" w:rsidP="00D81C2C">
            <w:pPr>
              <w:spacing w:line="240" w:lineRule="auto"/>
              <w:rPr>
                <w:rFonts w:ascii="Calibri" w:hAnsi="Calibri" w:cs="Calibri"/>
                <w:b/>
                <w:sz w:val="18"/>
                <w:szCs w:val="18"/>
              </w:rPr>
            </w:pPr>
            <w:r w:rsidRPr="00437380">
              <w:rPr>
                <w:rFonts w:ascii="Calibri" w:hAnsi="Calibri" w:cs="Arial"/>
                <w:color w:val="000000"/>
                <w:sz w:val="18"/>
                <w:szCs w:val="18"/>
              </w:rPr>
              <w:t>2017/18</w:t>
            </w:r>
          </w:p>
        </w:tc>
      </w:tr>
      <w:tr w:rsidR="00643ED1" w:rsidRPr="00437380" w14:paraId="0DCC05AD" w14:textId="77777777" w:rsidTr="008F2171">
        <w:tc>
          <w:tcPr>
            <w:tcW w:w="1690" w:type="pct"/>
          </w:tcPr>
          <w:p w14:paraId="79E3EF9B" w14:textId="1F7863F2" w:rsidR="00643ED1" w:rsidRPr="00437380" w:rsidRDefault="00643ED1" w:rsidP="00D81C2C">
            <w:pPr>
              <w:spacing w:line="240" w:lineRule="auto"/>
              <w:rPr>
                <w:rFonts w:ascii="Calibri" w:hAnsi="Calibri" w:cs="Calibri"/>
                <w:sz w:val="18"/>
                <w:szCs w:val="18"/>
              </w:rPr>
            </w:pPr>
            <w:r w:rsidRPr="00437380">
              <w:rPr>
                <w:rFonts w:ascii="Calibri" w:hAnsi="Calibri"/>
                <w:sz w:val="18"/>
                <w:szCs w:val="18"/>
              </w:rPr>
              <w:t>Disabled FT</w:t>
            </w:r>
          </w:p>
        </w:tc>
        <w:tc>
          <w:tcPr>
            <w:tcW w:w="662" w:type="pct"/>
          </w:tcPr>
          <w:p w14:paraId="386C0798" w14:textId="34D01CA1" w:rsidR="00643ED1" w:rsidRPr="00437380" w:rsidRDefault="00643ED1" w:rsidP="00D81C2C">
            <w:pPr>
              <w:spacing w:line="240" w:lineRule="auto"/>
              <w:rPr>
                <w:rFonts w:ascii="Calibri" w:hAnsi="Calibri" w:cs="Calibri"/>
                <w:sz w:val="18"/>
                <w:szCs w:val="18"/>
              </w:rPr>
            </w:pPr>
            <w:r w:rsidRPr="00437380">
              <w:rPr>
                <w:rFonts w:ascii="Calibri" w:hAnsi="Calibri"/>
                <w:sz w:val="18"/>
                <w:szCs w:val="18"/>
              </w:rPr>
              <w:t>11.2</w:t>
            </w:r>
          </w:p>
        </w:tc>
        <w:tc>
          <w:tcPr>
            <w:tcW w:w="662" w:type="pct"/>
          </w:tcPr>
          <w:p w14:paraId="236C167B" w14:textId="73EFDF1C" w:rsidR="00643ED1" w:rsidRPr="00437380" w:rsidRDefault="00643ED1" w:rsidP="00D81C2C">
            <w:pPr>
              <w:spacing w:line="240" w:lineRule="auto"/>
              <w:rPr>
                <w:rFonts w:ascii="Calibri" w:hAnsi="Calibri" w:cs="Calibri"/>
                <w:sz w:val="18"/>
                <w:szCs w:val="18"/>
              </w:rPr>
            </w:pPr>
            <w:r w:rsidRPr="00437380">
              <w:rPr>
                <w:rFonts w:ascii="Calibri" w:hAnsi="Calibri"/>
                <w:sz w:val="18"/>
                <w:szCs w:val="18"/>
              </w:rPr>
              <w:t>12.4</w:t>
            </w:r>
          </w:p>
        </w:tc>
        <w:tc>
          <w:tcPr>
            <w:tcW w:w="662" w:type="pct"/>
          </w:tcPr>
          <w:p w14:paraId="04A7325F" w14:textId="7A4CFD3F" w:rsidR="00643ED1" w:rsidRPr="00437380" w:rsidRDefault="00643ED1" w:rsidP="00D81C2C">
            <w:pPr>
              <w:spacing w:line="240" w:lineRule="auto"/>
              <w:rPr>
                <w:rFonts w:ascii="Calibri" w:hAnsi="Calibri" w:cs="Calibri"/>
                <w:sz w:val="18"/>
                <w:szCs w:val="18"/>
              </w:rPr>
            </w:pPr>
            <w:r w:rsidRPr="00437380">
              <w:rPr>
                <w:rFonts w:ascii="Calibri" w:hAnsi="Calibri"/>
                <w:sz w:val="18"/>
                <w:szCs w:val="18"/>
              </w:rPr>
              <w:t>13.1</w:t>
            </w:r>
          </w:p>
        </w:tc>
        <w:tc>
          <w:tcPr>
            <w:tcW w:w="662" w:type="pct"/>
          </w:tcPr>
          <w:p w14:paraId="1D441725" w14:textId="67081860" w:rsidR="00643ED1" w:rsidRPr="00437380" w:rsidRDefault="00643ED1" w:rsidP="00D81C2C">
            <w:pPr>
              <w:spacing w:line="240" w:lineRule="auto"/>
              <w:rPr>
                <w:rFonts w:ascii="Calibri" w:hAnsi="Calibri" w:cs="Calibri"/>
                <w:sz w:val="18"/>
                <w:szCs w:val="18"/>
              </w:rPr>
            </w:pPr>
            <w:r w:rsidRPr="00437380">
              <w:rPr>
                <w:rFonts w:ascii="Calibri" w:hAnsi="Calibri"/>
                <w:sz w:val="18"/>
                <w:szCs w:val="18"/>
              </w:rPr>
              <w:t>11.9</w:t>
            </w:r>
          </w:p>
        </w:tc>
        <w:tc>
          <w:tcPr>
            <w:tcW w:w="662" w:type="pct"/>
          </w:tcPr>
          <w:p w14:paraId="5838957F" w14:textId="47105641" w:rsidR="00643ED1" w:rsidRPr="00437380" w:rsidRDefault="00643ED1" w:rsidP="00D81C2C">
            <w:pPr>
              <w:spacing w:line="240" w:lineRule="auto"/>
              <w:rPr>
                <w:rFonts w:ascii="Calibri" w:hAnsi="Calibri" w:cs="Calibri"/>
                <w:sz w:val="18"/>
                <w:szCs w:val="18"/>
              </w:rPr>
            </w:pPr>
            <w:r w:rsidRPr="00437380">
              <w:rPr>
                <w:rFonts w:ascii="Calibri" w:hAnsi="Calibri"/>
                <w:sz w:val="18"/>
                <w:szCs w:val="18"/>
              </w:rPr>
              <w:t>14.7</w:t>
            </w:r>
          </w:p>
        </w:tc>
      </w:tr>
      <w:tr w:rsidR="00643ED1" w:rsidRPr="00437380" w14:paraId="05CBE326" w14:textId="77777777" w:rsidTr="008F2171">
        <w:tc>
          <w:tcPr>
            <w:tcW w:w="1690" w:type="pct"/>
            <w:shd w:val="clear" w:color="auto" w:fill="auto"/>
          </w:tcPr>
          <w:p w14:paraId="67027DD6" w14:textId="050BE8A6" w:rsidR="00643ED1" w:rsidRPr="00437380" w:rsidRDefault="00643ED1" w:rsidP="00D81C2C">
            <w:pPr>
              <w:spacing w:line="240" w:lineRule="auto"/>
              <w:rPr>
                <w:rFonts w:ascii="Calibri" w:hAnsi="Calibri" w:cs="Calibri"/>
                <w:sz w:val="18"/>
                <w:szCs w:val="18"/>
              </w:rPr>
            </w:pPr>
            <w:r w:rsidRPr="00437380">
              <w:rPr>
                <w:rFonts w:ascii="Calibri" w:hAnsi="Calibri"/>
                <w:sz w:val="18"/>
                <w:szCs w:val="18"/>
              </w:rPr>
              <w:t xml:space="preserve">No </w:t>
            </w:r>
            <w:r w:rsidR="00294845">
              <w:rPr>
                <w:rFonts w:ascii="Calibri" w:hAnsi="Calibri"/>
                <w:sz w:val="18"/>
                <w:szCs w:val="18"/>
              </w:rPr>
              <w:t>k</w:t>
            </w:r>
            <w:r w:rsidRPr="00437380">
              <w:rPr>
                <w:rFonts w:ascii="Calibri" w:hAnsi="Calibri"/>
                <w:sz w:val="18"/>
                <w:szCs w:val="18"/>
              </w:rPr>
              <w:t xml:space="preserve">nown </w:t>
            </w:r>
            <w:r w:rsidR="00294845">
              <w:rPr>
                <w:rFonts w:ascii="Calibri" w:hAnsi="Calibri"/>
                <w:sz w:val="18"/>
                <w:szCs w:val="18"/>
              </w:rPr>
              <w:t>d</w:t>
            </w:r>
            <w:r w:rsidRPr="00437380">
              <w:rPr>
                <w:rFonts w:ascii="Calibri" w:hAnsi="Calibri"/>
                <w:sz w:val="18"/>
                <w:szCs w:val="18"/>
              </w:rPr>
              <w:t>isability FT</w:t>
            </w:r>
          </w:p>
        </w:tc>
        <w:tc>
          <w:tcPr>
            <w:tcW w:w="662" w:type="pct"/>
            <w:shd w:val="clear" w:color="auto" w:fill="auto"/>
          </w:tcPr>
          <w:p w14:paraId="65A2593A" w14:textId="5195F1D0" w:rsidR="00643ED1" w:rsidRPr="00437380" w:rsidRDefault="00643ED1" w:rsidP="00D81C2C">
            <w:pPr>
              <w:spacing w:line="240" w:lineRule="auto"/>
              <w:rPr>
                <w:rFonts w:ascii="Calibri" w:hAnsi="Calibri" w:cs="Calibri"/>
                <w:sz w:val="18"/>
                <w:szCs w:val="18"/>
              </w:rPr>
            </w:pPr>
            <w:r w:rsidRPr="00437380">
              <w:rPr>
                <w:rFonts w:ascii="Calibri" w:hAnsi="Calibri"/>
                <w:sz w:val="18"/>
                <w:szCs w:val="18"/>
              </w:rPr>
              <w:t>88.8</w:t>
            </w:r>
          </w:p>
        </w:tc>
        <w:tc>
          <w:tcPr>
            <w:tcW w:w="662" w:type="pct"/>
            <w:shd w:val="clear" w:color="auto" w:fill="auto"/>
          </w:tcPr>
          <w:p w14:paraId="2045E1C9" w14:textId="1761DE59" w:rsidR="00643ED1" w:rsidRPr="00437380" w:rsidRDefault="00643ED1" w:rsidP="00D81C2C">
            <w:pPr>
              <w:spacing w:line="240" w:lineRule="auto"/>
              <w:rPr>
                <w:rFonts w:ascii="Calibri" w:hAnsi="Calibri" w:cs="Calibri"/>
                <w:sz w:val="18"/>
                <w:szCs w:val="18"/>
              </w:rPr>
            </w:pPr>
            <w:r w:rsidRPr="00437380">
              <w:rPr>
                <w:rFonts w:ascii="Calibri" w:hAnsi="Calibri"/>
                <w:sz w:val="18"/>
                <w:szCs w:val="18"/>
              </w:rPr>
              <w:t>87.6</w:t>
            </w:r>
          </w:p>
        </w:tc>
        <w:tc>
          <w:tcPr>
            <w:tcW w:w="662" w:type="pct"/>
            <w:shd w:val="clear" w:color="auto" w:fill="auto"/>
          </w:tcPr>
          <w:p w14:paraId="33F39C16" w14:textId="0EAC0146" w:rsidR="00643ED1" w:rsidRPr="00437380" w:rsidRDefault="00643ED1" w:rsidP="00D81C2C">
            <w:pPr>
              <w:spacing w:line="240" w:lineRule="auto"/>
              <w:rPr>
                <w:rFonts w:ascii="Calibri" w:hAnsi="Calibri" w:cs="Calibri"/>
                <w:sz w:val="18"/>
                <w:szCs w:val="18"/>
              </w:rPr>
            </w:pPr>
            <w:r w:rsidRPr="00437380">
              <w:rPr>
                <w:rFonts w:ascii="Calibri" w:hAnsi="Calibri"/>
                <w:sz w:val="18"/>
                <w:szCs w:val="18"/>
              </w:rPr>
              <w:t>86.9</w:t>
            </w:r>
          </w:p>
        </w:tc>
        <w:tc>
          <w:tcPr>
            <w:tcW w:w="662" w:type="pct"/>
            <w:shd w:val="clear" w:color="auto" w:fill="auto"/>
          </w:tcPr>
          <w:p w14:paraId="23B7B715" w14:textId="25FA0E35" w:rsidR="00643ED1" w:rsidRPr="00437380" w:rsidRDefault="00643ED1" w:rsidP="00D81C2C">
            <w:pPr>
              <w:spacing w:line="240" w:lineRule="auto"/>
              <w:rPr>
                <w:rFonts w:ascii="Calibri" w:hAnsi="Calibri" w:cs="Calibri"/>
                <w:sz w:val="18"/>
                <w:szCs w:val="18"/>
              </w:rPr>
            </w:pPr>
            <w:r w:rsidRPr="00437380">
              <w:rPr>
                <w:rFonts w:ascii="Calibri" w:hAnsi="Calibri"/>
                <w:sz w:val="18"/>
                <w:szCs w:val="18"/>
              </w:rPr>
              <w:t>88.1</w:t>
            </w:r>
          </w:p>
        </w:tc>
        <w:tc>
          <w:tcPr>
            <w:tcW w:w="662" w:type="pct"/>
            <w:shd w:val="clear" w:color="auto" w:fill="auto"/>
          </w:tcPr>
          <w:p w14:paraId="59F77838" w14:textId="64FE4353" w:rsidR="00643ED1" w:rsidRPr="00437380" w:rsidRDefault="00643ED1" w:rsidP="00D81C2C">
            <w:pPr>
              <w:spacing w:line="240" w:lineRule="auto"/>
              <w:rPr>
                <w:rFonts w:ascii="Calibri" w:hAnsi="Calibri" w:cs="Calibri"/>
                <w:sz w:val="18"/>
                <w:szCs w:val="18"/>
              </w:rPr>
            </w:pPr>
            <w:r w:rsidRPr="00437380">
              <w:rPr>
                <w:rFonts w:ascii="Calibri" w:hAnsi="Calibri"/>
                <w:sz w:val="18"/>
                <w:szCs w:val="18"/>
              </w:rPr>
              <w:t>85.3</w:t>
            </w:r>
          </w:p>
        </w:tc>
      </w:tr>
      <w:tr w:rsidR="00643ED1" w:rsidRPr="00437380" w14:paraId="201ACAB3" w14:textId="77777777" w:rsidTr="008F2171">
        <w:tc>
          <w:tcPr>
            <w:tcW w:w="1690" w:type="pct"/>
            <w:shd w:val="clear" w:color="auto" w:fill="auto"/>
          </w:tcPr>
          <w:p w14:paraId="79D5E45F" w14:textId="52F8A5E4" w:rsidR="00643ED1" w:rsidRPr="00437380" w:rsidRDefault="00F83963" w:rsidP="00D81C2C">
            <w:pPr>
              <w:spacing w:line="240" w:lineRule="auto"/>
              <w:rPr>
                <w:rFonts w:ascii="Calibri" w:hAnsi="Calibri" w:cs="Calibri"/>
                <w:b/>
                <w:sz w:val="18"/>
                <w:szCs w:val="18"/>
              </w:rPr>
            </w:pPr>
            <w:r w:rsidRPr="00437380">
              <w:rPr>
                <w:rFonts w:ascii="Calibri" w:hAnsi="Calibri"/>
                <w:sz w:val="18"/>
                <w:szCs w:val="18"/>
              </w:rPr>
              <w:t>LMet</w:t>
            </w:r>
            <w:r w:rsidR="009513B1" w:rsidRPr="00437380">
              <w:rPr>
                <w:rFonts w:ascii="Calibri" w:hAnsi="Calibri"/>
                <w:sz w:val="18"/>
                <w:szCs w:val="18"/>
              </w:rPr>
              <w:t xml:space="preserve"> difference</w:t>
            </w:r>
          </w:p>
        </w:tc>
        <w:tc>
          <w:tcPr>
            <w:tcW w:w="662" w:type="pct"/>
            <w:shd w:val="clear" w:color="auto" w:fill="FF0000"/>
          </w:tcPr>
          <w:p w14:paraId="1DA6F9DD" w14:textId="6794846E" w:rsidR="00643ED1" w:rsidRPr="00437380" w:rsidRDefault="00643ED1" w:rsidP="00D81C2C">
            <w:pPr>
              <w:spacing w:line="240" w:lineRule="auto"/>
              <w:rPr>
                <w:rFonts w:ascii="Calibri" w:hAnsi="Calibri" w:cs="Calibri"/>
                <w:sz w:val="18"/>
                <w:szCs w:val="18"/>
              </w:rPr>
            </w:pPr>
            <w:r w:rsidRPr="00437380">
              <w:rPr>
                <w:rFonts w:ascii="Calibri" w:hAnsi="Calibri"/>
                <w:sz w:val="18"/>
                <w:szCs w:val="18"/>
              </w:rPr>
              <w:t>-77.6</w:t>
            </w:r>
          </w:p>
        </w:tc>
        <w:tc>
          <w:tcPr>
            <w:tcW w:w="662" w:type="pct"/>
            <w:shd w:val="clear" w:color="auto" w:fill="FF0000"/>
          </w:tcPr>
          <w:p w14:paraId="29CC55C0" w14:textId="482A329F" w:rsidR="00643ED1" w:rsidRPr="00437380" w:rsidRDefault="00643ED1" w:rsidP="00D81C2C">
            <w:pPr>
              <w:spacing w:line="240" w:lineRule="auto"/>
              <w:rPr>
                <w:rFonts w:ascii="Calibri" w:hAnsi="Calibri" w:cs="Calibri"/>
                <w:sz w:val="18"/>
                <w:szCs w:val="18"/>
              </w:rPr>
            </w:pPr>
            <w:r w:rsidRPr="00437380">
              <w:rPr>
                <w:rFonts w:ascii="Calibri" w:hAnsi="Calibri"/>
                <w:sz w:val="18"/>
                <w:szCs w:val="18"/>
              </w:rPr>
              <w:t>-75.2</w:t>
            </w:r>
          </w:p>
        </w:tc>
        <w:tc>
          <w:tcPr>
            <w:tcW w:w="662" w:type="pct"/>
            <w:shd w:val="clear" w:color="auto" w:fill="FF0000"/>
          </w:tcPr>
          <w:p w14:paraId="1F025EA6" w14:textId="07583ECF" w:rsidR="00643ED1" w:rsidRPr="00437380" w:rsidRDefault="00643ED1" w:rsidP="00D81C2C">
            <w:pPr>
              <w:spacing w:line="240" w:lineRule="auto"/>
              <w:rPr>
                <w:rFonts w:ascii="Calibri" w:hAnsi="Calibri" w:cs="Calibri"/>
                <w:sz w:val="18"/>
                <w:szCs w:val="18"/>
              </w:rPr>
            </w:pPr>
            <w:r w:rsidRPr="00437380">
              <w:rPr>
                <w:rFonts w:ascii="Calibri" w:hAnsi="Calibri"/>
                <w:sz w:val="18"/>
                <w:szCs w:val="18"/>
              </w:rPr>
              <w:t>-73.8</w:t>
            </w:r>
          </w:p>
        </w:tc>
        <w:tc>
          <w:tcPr>
            <w:tcW w:w="662" w:type="pct"/>
            <w:shd w:val="clear" w:color="auto" w:fill="FF0000"/>
          </w:tcPr>
          <w:p w14:paraId="38F5CD1D" w14:textId="26302473" w:rsidR="00643ED1" w:rsidRPr="00437380" w:rsidRDefault="00643ED1" w:rsidP="00D81C2C">
            <w:pPr>
              <w:spacing w:line="240" w:lineRule="auto"/>
              <w:rPr>
                <w:rFonts w:ascii="Calibri" w:hAnsi="Calibri" w:cs="Calibri"/>
                <w:sz w:val="18"/>
                <w:szCs w:val="18"/>
              </w:rPr>
            </w:pPr>
            <w:r w:rsidRPr="00437380">
              <w:rPr>
                <w:rFonts w:ascii="Calibri" w:hAnsi="Calibri"/>
                <w:sz w:val="18"/>
                <w:szCs w:val="18"/>
              </w:rPr>
              <w:t>-76.2</w:t>
            </w:r>
          </w:p>
        </w:tc>
        <w:tc>
          <w:tcPr>
            <w:tcW w:w="662" w:type="pct"/>
            <w:shd w:val="clear" w:color="auto" w:fill="FF0000"/>
          </w:tcPr>
          <w:p w14:paraId="48CA9DF6" w14:textId="4AD04F44" w:rsidR="00643ED1" w:rsidRPr="00437380" w:rsidRDefault="00643ED1" w:rsidP="00D81C2C">
            <w:pPr>
              <w:spacing w:line="240" w:lineRule="auto"/>
              <w:rPr>
                <w:rFonts w:ascii="Calibri" w:hAnsi="Calibri" w:cs="Calibri"/>
                <w:sz w:val="18"/>
                <w:szCs w:val="18"/>
              </w:rPr>
            </w:pPr>
            <w:r w:rsidRPr="00437380">
              <w:rPr>
                <w:rFonts w:ascii="Calibri" w:hAnsi="Calibri"/>
                <w:sz w:val="18"/>
                <w:szCs w:val="18"/>
              </w:rPr>
              <w:t>-70.6</w:t>
            </w:r>
          </w:p>
        </w:tc>
      </w:tr>
      <w:tr w:rsidR="00643ED1" w:rsidRPr="00437380" w14:paraId="6184DE10" w14:textId="77777777" w:rsidTr="008F2171">
        <w:tc>
          <w:tcPr>
            <w:tcW w:w="1690" w:type="pct"/>
          </w:tcPr>
          <w:p w14:paraId="3EDEF0D2" w14:textId="34E8E85F" w:rsidR="00643ED1" w:rsidRPr="00437380" w:rsidRDefault="00643ED1" w:rsidP="00D81C2C">
            <w:pPr>
              <w:spacing w:line="240" w:lineRule="auto"/>
              <w:rPr>
                <w:rFonts w:ascii="Calibri" w:hAnsi="Calibri" w:cs="Calibri"/>
                <w:sz w:val="18"/>
                <w:szCs w:val="18"/>
              </w:rPr>
            </w:pPr>
            <w:r w:rsidRPr="00437380">
              <w:rPr>
                <w:rFonts w:ascii="Calibri" w:hAnsi="Calibri"/>
                <w:sz w:val="18"/>
                <w:szCs w:val="18"/>
              </w:rPr>
              <w:t xml:space="preserve">Sector </w:t>
            </w:r>
            <w:r w:rsidR="00294845">
              <w:rPr>
                <w:rFonts w:ascii="Calibri" w:hAnsi="Calibri"/>
                <w:sz w:val="18"/>
                <w:szCs w:val="18"/>
              </w:rPr>
              <w:t>d</w:t>
            </w:r>
            <w:r w:rsidRPr="00437380">
              <w:rPr>
                <w:rFonts w:ascii="Calibri" w:hAnsi="Calibri"/>
                <w:sz w:val="18"/>
                <w:szCs w:val="18"/>
              </w:rPr>
              <w:t>isabled</w:t>
            </w:r>
          </w:p>
        </w:tc>
        <w:tc>
          <w:tcPr>
            <w:tcW w:w="662" w:type="pct"/>
          </w:tcPr>
          <w:p w14:paraId="09C9802F" w14:textId="76023986" w:rsidR="00643ED1" w:rsidRPr="00437380" w:rsidRDefault="00643ED1" w:rsidP="00D81C2C">
            <w:pPr>
              <w:spacing w:line="240" w:lineRule="auto"/>
              <w:rPr>
                <w:rFonts w:ascii="Calibri" w:hAnsi="Calibri" w:cs="Calibri"/>
                <w:sz w:val="18"/>
                <w:szCs w:val="18"/>
              </w:rPr>
            </w:pPr>
            <w:r w:rsidRPr="00437380">
              <w:rPr>
                <w:rFonts w:ascii="Calibri" w:hAnsi="Calibri"/>
                <w:sz w:val="18"/>
                <w:szCs w:val="18"/>
              </w:rPr>
              <w:t>11.7</w:t>
            </w:r>
          </w:p>
        </w:tc>
        <w:tc>
          <w:tcPr>
            <w:tcW w:w="662" w:type="pct"/>
          </w:tcPr>
          <w:p w14:paraId="12474107" w14:textId="3146BD20" w:rsidR="00643ED1" w:rsidRPr="00437380" w:rsidRDefault="00643ED1" w:rsidP="00D81C2C">
            <w:pPr>
              <w:spacing w:line="240" w:lineRule="auto"/>
              <w:rPr>
                <w:rFonts w:ascii="Calibri" w:hAnsi="Calibri" w:cs="Calibri"/>
                <w:sz w:val="18"/>
                <w:szCs w:val="18"/>
              </w:rPr>
            </w:pPr>
            <w:r w:rsidRPr="00437380">
              <w:rPr>
                <w:rFonts w:ascii="Calibri" w:hAnsi="Calibri"/>
                <w:sz w:val="18"/>
                <w:szCs w:val="18"/>
              </w:rPr>
              <w:t>12.5</w:t>
            </w:r>
          </w:p>
        </w:tc>
        <w:tc>
          <w:tcPr>
            <w:tcW w:w="662" w:type="pct"/>
          </w:tcPr>
          <w:p w14:paraId="529654A0" w14:textId="7C5B19ED" w:rsidR="00643ED1" w:rsidRPr="00437380" w:rsidRDefault="00643ED1" w:rsidP="00D81C2C">
            <w:pPr>
              <w:spacing w:line="240" w:lineRule="auto"/>
              <w:rPr>
                <w:rFonts w:ascii="Calibri" w:hAnsi="Calibri" w:cs="Calibri"/>
                <w:sz w:val="18"/>
                <w:szCs w:val="18"/>
              </w:rPr>
            </w:pPr>
            <w:r w:rsidRPr="00437380">
              <w:rPr>
                <w:rFonts w:ascii="Calibri" w:hAnsi="Calibri"/>
                <w:sz w:val="18"/>
                <w:szCs w:val="18"/>
              </w:rPr>
              <w:t>13.2</w:t>
            </w:r>
          </w:p>
        </w:tc>
        <w:tc>
          <w:tcPr>
            <w:tcW w:w="662" w:type="pct"/>
          </w:tcPr>
          <w:p w14:paraId="6C3968F8" w14:textId="388607AB" w:rsidR="00643ED1" w:rsidRPr="00437380" w:rsidRDefault="00643ED1" w:rsidP="00D81C2C">
            <w:pPr>
              <w:spacing w:line="240" w:lineRule="auto"/>
              <w:rPr>
                <w:rFonts w:ascii="Calibri" w:hAnsi="Calibri" w:cs="Calibri"/>
                <w:sz w:val="18"/>
                <w:szCs w:val="18"/>
              </w:rPr>
            </w:pPr>
            <w:r w:rsidRPr="00437380">
              <w:rPr>
                <w:rFonts w:ascii="Calibri" w:hAnsi="Calibri"/>
                <w:sz w:val="18"/>
                <w:szCs w:val="18"/>
              </w:rPr>
              <w:t>13.9</w:t>
            </w:r>
          </w:p>
        </w:tc>
        <w:tc>
          <w:tcPr>
            <w:tcW w:w="662" w:type="pct"/>
          </w:tcPr>
          <w:p w14:paraId="717CF30B" w14:textId="38776659" w:rsidR="00643ED1" w:rsidRPr="00437380" w:rsidRDefault="00643ED1" w:rsidP="00D81C2C">
            <w:pPr>
              <w:spacing w:line="240" w:lineRule="auto"/>
              <w:rPr>
                <w:rFonts w:ascii="Calibri" w:hAnsi="Calibri" w:cs="Calibri"/>
                <w:sz w:val="18"/>
                <w:szCs w:val="18"/>
              </w:rPr>
            </w:pPr>
            <w:r w:rsidRPr="00437380">
              <w:rPr>
                <w:rFonts w:ascii="Calibri" w:hAnsi="Calibri"/>
                <w:sz w:val="18"/>
                <w:szCs w:val="18"/>
              </w:rPr>
              <w:t>14.8</w:t>
            </w:r>
          </w:p>
        </w:tc>
      </w:tr>
      <w:tr w:rsidR="00643ED1" w:rsidRPr="00437380" w14:paraId="678CFD7A" w14:textId="77777777" w:rsidTr="008F2171">
        <w:tc>
          <w:tcPr>
            <w:tcW w:w="1690" w:type="pct"/>
          </w:tcPr>
          <w:p w14:paraId="4147E966" w14:textId="7A5A6891" w:rsidR="00643ED1" w:rsidRPr="00437380" w:rsidRDefault="00643ED1" w:rsidP="00D81C2C">
            <w:pPr>
              <w:spacing w:line="240" w:lineRule="auto"/>
              <w:rPr>
                <w:rFonts w:ascii="Calibri" w:hAnsi="Calibri" w:cs="Calibri"/>
                <w:sz w:val="18"/>
                <w:szCs w:val="18"/>
              </w:rPr>
            </w:pPr>
            <w:r w:rsidRPr="00437380">
              <w:rPr>
                <w:rFonts w:ascii="Calibri" w:hAnsi="Calibri"/>
                <w:sz w:val="18"/>
                <w:szCs w:val="18"/>
              </w:rPr>
              <w:t xml:space="preserve">Sector </w:t>
            </w:r>
            <w:r w:rsidR="00294845">
              <w:rPr>
                <w:rFonts w:ascii="Calibri" w:hAnsi="Calibri"/>
                <w:sz w:val="18"/>
                <w:szCs w:val="18"/>
              </w:rPr>
              <w:t>n</w:t>
            </w:r>
            <w:r w:rsidRPr="00437380">
              <w:rPr>
                <w:rFonts w:ascii="Calibri" w:hAnsi="Calibri"/>
                <w:sz w:val="18"/>
                <w:szCs w:val="18"/>
              </w:rPr>
              <w:t xml:space="preserve">o </w:t>
            </w:r>
            <w:r w:rsidR="00294845">
              <w:rPr>
                <w:rFonts w:ascii="Calibri" w:hAnsi="Calibri"/>
                <w:sz w:val="18"/>
                <w:szCs w:val="18"/>
              </w:rPr>
              <w:t>k</w:t>
            </w:r>
            <w:r w:rsidRPr="00437380">
              <w:rPr>
                <w:rFonts w:ascii="Calibri" w:hAnsi="Calibri"/>
                <w:sz w:val="18"/>
                <w:szCs w:val="18"/>
              </w:rPr>
              <w:t xml:space="preserve">nown </w:t>
            </w:r>
            <w:r w:rsidR="00294845">
              <w:rPr>
                <w:rFonts w:ascii="Calibri" w:hAnsi="Calibri"/>
                <w:sz w:val="18"/>
                <w:szCs w:val="18"/>
              </w:rPr>
              <w:t>d</w:t>
            </w:r>
            <w:r w:rsidRPr="00437380">
              <w:rPr>
                <w:rFonts w:ascii="Calibri" w:hAnsi="Calibri"/>
                <w:sz w:val="18"/>
                <w:szCs w:val="18"/>
              </w:rPr>
              <w:t>isability</w:t>
            </w:r>
          </w:p>
        </w:tc>
        <w:tc>
          <w:tcPr>
            <w:tcW w:w="662" w:type="pct"/>
          </w:tcPr>
          <w:p w14:paraId="7ED1C2DF" w14:textId="7578DB49" w:rsidR="00643ED1" w:rsidRPr="00437380" w:rsidRDefault="00643ED1" w:rsidP="00D81C2C">
            <w:pPr>
              <w:spacing w:line="240" w:lineRule="auto"/>
              <w:rPr>
                <w:rFonts w:ascii="Calibri" w:hAnsi="Calibri" w:cs="Calibri"/>
                <w:sz w:val="18"/>
                <w:szCs w:val="18"/>
              </w:rPr>
            </w:pPr>
            <w:r w:rsidRPr="00437380">
              <w:rPr>
                <w:rFonts w:ascii="Calibri" w:hAnsi="Calibri"/>
                <w:sz w:val="18"/>
                <w:szCs w:val="18"/>
              </w:rPr>
              <w:t>88.3</w:t>
            </w:r>
          </w:p>
        </w:tc>
        <w:tc>
          <w:tcPr>
            <w:tcW w:w="662" w:type="pct"/>
          </w:tcPr>
          <w:p w14:paraId="502DD687" w14:textId="5A36231E" w:rsidR="00643ED1" w:rsidRPr="00437380" w:rsidRDefault="00643ED1" w:rsidP="00D81C2C">
            <w:pPr>
              <w:spacing w:line="240" w:lineRule="auto"/>
              <w:rPr>
                <w:rFonts w:ascii="Calibri" w:hAnsi="Calibri" w:cs="Calibri"/>
                <w:sz w:val="18"/>
                <w:szCs w:val="18"/>
              </w:rPr>
            </w:pPr>
            <w:r w:rsidRPr="00437380">
              <w:rPr>
                <w:rFonts w:ascii="Calibri" w:hAnsi="Calibri"/>
                <w:sz w:val="18"/>
                <w:szCs w:val="18"/>
              </w:rPr>
              <w:t>87.5</w:t>
            </w:r>
          </w:p>
        </w:tc>
        <w:tc>
          <w:tcPr>
            <w:tcW w:w="662" w:type="pct"/>
          </w:tcPr>
          <w:p w14:paraId="098BDA14" w14:textId="6CF8762A" w:rsidR="00643ED1" w:rsidRPr="00437380" w:rsidRDefault="00643ED1" w:rsidP="00D81C2C">
            <w:pPr>
              <w:spacing w:line="240" w:lineRule="auto"/>
              <w:rPr>
                <w:rFonts w:ascii="Calibri" w:hAnsi="Calibri" w:cs="Calibri"/>
                <w:sz w:val="18"/>
                <w:szCs w:val="18"/>
              </w:rPr>
            </w:pPr>
            <w:r w:rsidRPr="00437380">
              <w:rPr>
                <w:rFonts w:ascii="Calibri" w:hAnsi="Calibri"/>
                <w:sz w:val="18"/>
                <w:szCs w:val="18"/>
              </w:rPr>
              <w:t>86.8</w:t>
            </w:r>
          </w:p>
        </w:tc>
        <w:tc>
          <w:tcPr>
            <w:tcW w:w="662" w:type="pct"/>
          </w:tcPr>
          <w:p w14:paraId="5539ED5B" w14:textId="56950444" w:rsidR="00643ED1" w:rsidRPr="00437380" w:rsidRDefault="00643ED1" w:rsidP="00D81C2C">
            <w:pPr>
              <w:spacing w:line="240" w:lineRule="auto"/>
              <w:rPr>
                <w:rFonts w:ascii="Calibri" w:hAnsi="Calibri" w:cs="Calibri"/>
                <w:sz w:val="18"/>
                <w:szCs w:val="18"/>
              </w:rPr>
            </w:pPr>
            <w:r w:rsidRPr="00437380">
              <w:rPr>
                <w:rFonts w:ascii="Calibri" w:hAnsi="Calibri"/>
                <w:sz w:val="18"/>
                <w:szCs w:val="18"/>
              </w:rPr>
              <w:t>86.1</w:t>
            </w:r>
          </w:p>
        </w:tc>
        <w:tc>
          <w:tcPr>
            <w:tcW w:w="662" w:type="pct"/>
          </w:tcPr>
          <w:p w14:paraId="2A53AFD3" w14:textId="59EA80EA" w:rsidR="00643ED1" w:rsidRPr="00437380" w:rsidRDefault="00643ED1" w:rsidP="00D81C2C">
            <w:pPr>
              <w:spacing w:line="240" w:lineRule="auto"/>
              <w:rPr>
                <w:rFonts w:ascii="Calibri" w:hAnsi="Calibri" w:cs="Calibri"/>
                <w:sz w:val="18"/>
                <w:szCs w:val="18"/>
              </w:rPr>
            </w:pPr>
            <w:r w:rsidRPr="00437380">
              <w:rPr>
                <w:rFonts w:ascii="Calibri" w:hAnsi="Calibri"/>
                <w:sz w:val="18"/>
                <w:szCs w:val="18"/>
              </w:rPr>
              <w:t>85.2</w:t>
            </w:r>
          </w:p>
        </w:tc>
      </w:tr>
      <w:tr w:rsidR="00643ED1" w:rsidRPr="00437380" w14:paraId="779AB01E" w14:textId="77777777" w:rsidTr="008F2171">
        <w:tc>
          <w:tcPr>
            <w:tcW w:w="1690" w:type="pct"/>
            <w:shd w:val="clear" w:color="auto" w:fill="auto"/>
          </w:tcPr>
          <w:p w14:paraId="26E52AA2" w14:textId="0AB7CFC9" w:rsidR="00643ED1" w:rsidRPr="00437380" w:rsidRDefault="009513B1" w:rsidP="00D81C2C">
            <w:pPr>
              <w:spacing w:line="240" w:lineRule="auto"/>
              <w:rPr>
                <w:rFonts w:ascii="Calibri" w:hAnsi="Calibri" w:cs="Calibri"/>
                <w:b/>
                <w:sz w:val="18"/>
                <w:szCs w:val="18"/>
              </w:rPr>
            </w:pPr>
            <w:r w:rsidRPr="00437380">
              <w:rPr>
                <w:rFonts w:ascii="Calibri" w:hAnsi="Calibri"/>
                <w:sz w:val="18"/>
                <w:szCs w:val="18"/>
              </w:rPr>
              <w:t>Sector difference</w:t>
            </w:r>
          </w:p>
        </w:tc>
        <w:tc>
          <w:tcPr>
            <w:tcW w:w="662" w:type="pct"/>
            <w:shd w:val="clear" w:color="auto" w:fill="FF0000"/>
          </w:tcPr>
          <w:p w14:paraId="40A13F40" w14:textId="0976EC8D" w:rsidR="00643ED1" w:rsidRPr="00437380" w:rsidRDefault="00643ED1" w:rsidP="00D81C2C">
            <w:pPr>
              <w:spacing w:line="240" w:lineRule="auto"/>
              <w:rPr>
                <w:rFonts w:ascii="Calibri" w:hAnsi="Calibri" w:cs="Calibri"/>
                <w:sz w:val="18"/>
                <w:szCs w:val="18"/>
              </w:rPr>
            </w:pPr>
            <w:r w:rsidRPr="00437380">
              <w:rPr>
                <w:rFonts w:ascii="Calibri" w:hAnsi="Calibri"/>
                <w:sz w:val="18"/>
                <w:szCs w:val="18"/>
              </w:rPr>
              <w:t>-76.6</w:t>
            </w:r>
          </w:p>
        </w:tc>
        <w:tc>
          <w:tcPr>
            <w:tcW w:w="662" w:type="pct"/>
            <w:shd w:val="clear" w:color="auto" w:fill="FF0000"/>
          </w:tcPr>
          <w:p w14:paraId="05044F26" w14:textId="0B988BFC" w:rsidR="00643ED1" w:rsidRPr="00437380" w:rsidRDefault="00643ED1" w:rsidP="00D81C2C">
            <w:pPr>
              <w:spacing w:line="240" w:lineRule="auto"/>
              <w:rPr>
                <w:rFonts w:ascii="Calibri" w:hAnsi="Calibri" w:cs="Calibri"/>
                <w:sz w:val="18"/>
                <w:szCs w:val="18"/>
              </w:rPr>
            </w:pPr>
            <w:r w:rsidRPr="00437380">
              <w:rPr>
                <w:rFonts w:ascii="Calibri" w:hAnsi="Calibri"/>
                <w:sz w:val="18"/>
                <w:szCs w:val="18"/>
              </w:rPr>
              <w:t>-75</w:t>
            </w:r>
            <w:r w:rsidR="000877E8" w:rsidRPr="00437380">
              <w:rPr>
                <w:rFonts w:ascii="Calibri" w:hAnsi="Calibri"/>
                <w:sz w:val="18"/>
                <w:szCs w:val="18"/>
              </w:rPr>
              <w:t>.0</w:t>
            </w:r>
          </w:p>
        </w:tc>
        <w:tc>
          <w:tcPr>
            <w:tcW w:w="662" w:type="pct"/>
            <w:shd w:val="clear" w:color="auto" w:fill="FF0000"/>
          </w:tcPr>
          <w:p w14:paraId="115D1091" w14:textId="6B7723E8" w:rsidR="00643ED1" w:rsidRPr="00437380" w:rsidRDefault="00643ED1" w:rsidP="00D81C2C">
            <w:pPr>
              <w:spacing w:line="240" w:lineRule="auto"/>
              <w:rPr>
                <w:rFonts w:ascii="Calibri" w:hAnsi="Calibri" w:cs="Calibri"/>
                <w:sz w:val="18"/>
                <w:szCs w:val="18"/>
              </w:rPr>
            </w:pPr>
            <w:r w:rsidRPr="00437380">
              <w:rPr>
                <w:rFonts w:ascii="Calibri" w:hAnsi="Calibri"/>
                <w:sz w:val="18"/>
                <w:szCs w:val="18"/>
              </w:rPr>
              <w:t>-73.6</w:t>
            </w:r>
          </w:p>
        </w:tc>
        <w:tc>
          <w:tcPr>
            <w:tcW w:w="662" w:type="pct"/>
            <w:shd w:val="clear" w:color="auto" w:fill="FF0000"/>
          </w:tcPr>
          <w:p w14:paraId="3A514126" w14:textId="0130210C" w:rsidR="00643ED1" w:rsidRPr="00437380" w:rsidRDefault="00643ED1" w:rsidP="00D81C2C">
            <w:pPr>
              <w:spacing w:line="240" w:lineRule="auto"/>
              <w:rPr>
                <w:rFonts w:ascii="Calibri" w:hAnsi="Calibri" w:cs="Calibri"/>
                <w:sz w:val="18"/>
                <w:szCs w:val="18"/>
              </w:rPr>
            </w:pPr>
            <w:r w:rsidRPr="00437380">
              <w:rPr>
                <w:rFonts w:ascii="Calibri" w:hAnsi="Calibri"/>
                <w:sz w:val="18"/>
                <w:szCs w:val="18"/>
              </w:rPr>
              <w:t>-72.2</w:t>
            </w:r>
          </w:p>
        </w:tc>
        <w:tc>
          <w:tcPr>
            <w:tcW w:w="662" w:type="pct"/>
            <w:shd w:val="clear" w:color="auto" w:fill="FF0000"/>
          </w:tcPr>
          <w:p w14:paraId="5A3D2AAA" w14:textId="2C4C9119" w:rsidR="00643ED1" w:rsidRPr="00437380" w:rsidRDefault="00643ED1" w:rsidP="00D81C2C">
            <w:pPr>
              <w:spacing w:line="240" w:lineRule="auto"/>
              <w:rPr>
                <w:rFonts w:ascii="Calibri" w:hAnsi="Calibri" w:cs="Calibri"/>
                <w:sz w:val="18"/>
                <w:szCs w:val="18"/>
              </w:rPr>
            </w:pPr>
            <w:r w:rsidRPr="00437380">
              <w:rPr>
                <w:rFonts w:ascii="Calibri" w:hAnsi="Calibri"/>
                <w:sz w:val="18"/>
                <w:szCs w:val="18"/>
              </w:rPr>
              <w:t>-70.4</w:t>
            </w:r>
          </w:p>
        </w:tc>
      </w:tr>
    </w:tbl>
    <w:p w14:paraId="7509142A" w14:textId="77777777" w:rsidR="002A752C" w:rsidRPr="00437380" w:rsidRDefault="002A752C" w:rsidP="002A752C"/>
    <w:p w14:paraId="1A7CC0CB" w14:textId="33B6A9F0" w:rsidR="00F90302" w:rsidRPr="00437380" w:rsidRDefault="005E6549" w:rsidP="00B63030">
      <w:pPr>
        <w:pStyle w:val="Heading5"/>
      </w:pPr>
      <w:r w:rsidRPr="00437380">
        <w:t>Success</w:t>
      </w:r>
      <w:r w:rsidR="006411C7" w:rsidRPr="00437380">
        <w:t xml:space="preserve"> –</w:t>
      </w:r>
      <w:r w:rsidR="00552F36" w:rsidRPr="00437380">
        <w:t xml:space="preserve"> Continuation</w:t>
      </w:r>
      <w:r w:rsidR="006411C7" w:rsidRPr="00437380">
        <w:t xml:space="preserve"> </w:t>
      </w:r>
    </w:p>
    <w:p w14:paraId="28C87868" w14:textId="511CFDD4" w:rsidR="003C3D17" w:rsidRPr="00437380" w:rsidRDefault="00775289" w:rsidP="00D81C2C">
      <w:pPr>
        <w:spacing w:line="240" w:lineRule="auto"/>
        <w:jc w:val="both"/>
        <w:rPr>
          <w:rFonts w:ascii="Calibri" w:hAnsi="Calibri" w:cs="Calibri"/>
          <w:sz w:val="22"/>
          <w:szCs w:val="22"/>
        </w:rPr>
      </w:pPr>
      <w:r w:rsidRPr="007838E2">
        <w:rPr>
          <w:rFonts w:ascii="Calibri" w:hAnsi="Calibri"/>
          <w:sz w:val="22"/>
          <w:szCs w:val="22"/>
        </w:rPr>
        <w:t>Table 28</w:t>
      </w:r>
      <w:r w:rsidR="00F90302" w:rsidRPr="007838E2">
        <w:rPr>
          <w:rFonts w:ascii="Calibri" w:hAnsi="Calibri"/>
          <w:sz w:val="22"/>
          <w:szCs w:val="22"/>
        </w:rPr>
        <w:t xml:space="preserve"> shows that</w:t>
      </w:r>
      <w:r w:rsidRPr="007838E2">
        <w:rPr>
          <w:rFonts w:ascii="Calibri" w:hAnsi="Calibri"/>
          <w:sz w:val="22"/>
          <w:szCs w:val="22"/>
        </w:rPr>
        <w:t xml:space="preserve"> </w:t>
      </w:r>
      <w:r w:rsidR="00006BD2" w:rsidRPr="007838E2">
        <w:rPr>
          <w:rFonts w:ascii="Calibri" w:hAnsi="Calibri"/>
          <w:sz w:val="22"/>
          <w:szCs w:val="22"/>
        </w:rPr>
        <w:t xml:space="preserve">the </w:t>
      </w:r>
      <w:r w:rsidR="0094721F" w:rsidRPr="007838E2">
        <w:rPr>
          <w:rFonts w:ascii="Calibri" w:hAnsi="Calibri"/>
          <w:sz w:val="22"/>
          <w:szCs w:val="22"/>
        </w:rPr>
        <w:t xml:space="preserve">continuation </w:t>
      </w:r>
      <w:r w:rsidR="00006BD2" w:rsidRPr="007838E2">
        <w:rPr>
          <w:rFonts w:ascii="Calibri" w:hAnsi="Calibri"/>
          <w:sz w:val="22"/>
          <w:szCs w:val="22"/>
        </w:rPr>
        <w:t>rates of</w:t>
      </w:r>
      <w:r w:rsidR="0094721F" w:rsidRPr="007838E2">
        <w:rPr>
          <w:rFonts w:ascii="Calibri" w:hAnsi="Calibri"/>
          <w:sz w:val="22"/>
          <w:szCs w:val="22"/>
        </w:rPr>
        <w:t xml:space="preserve"> disabled students are broadly similar to the rest of our student population and that the gap is in line with sector averages.</w:t>
      </w:r>
      <w:r w:rsidR="00327701" w:rsidRPr="007838E2">
        <w:rPr>
          <w:rFonts w:ascii="Calibri" w:hAnsi="Calibri"/>
          <w:sz w:val="22"/>
          <w:szCs w:val="22"/>
        </w:rPr>
        <w:t xml:space="preserve">  </w:t>
      </w:r>
      <w:r w:rsidR="00E762AC" w:rsidRPr="007838E2">
        <w:rPr>
          <w:rFonts w:ascii="Calibri" w:hAnsi="Calibri"/>
          <w:sz w:val="22"/>
          <w:szCs w:val="22"/>
          <w:shd w:val="clear" w:color="auto" w:fill="FFFFFF" w:themeFill="background1"/>
        </w:rPr>
        <w:t xml:space="preserve">Students with mental health issues are experiencing the largest gap in continuation, currently </w:t>
      </w:r>
      <w:r w:rsidR="00A7764A" w:rsidRPr="007838E2">
        <w:rPr>
          <w:rFonts w:ascii="Calibri" w:hAnsi="Calibri"/>
          <w:sz w:val="22"/>
          <w:szCs w:val="22"/>
          <w:shd w:val="clear" w:color="auto" w:fill="FFFFFF" w:themeFill="background1"/>
        </w:rPr>
        <w:t xml:space="preserve">standing at 6.8% when compared to students with no known </w:t>
      </w:r>
      <w:r w:rsidR="007838E2" w:rsidRPr="007838E2">
        <w:rPr>
          <w:rFonts w:ascii="Calibri" w:hAnsi="Calibri"/>
          <w:sz w:val="22"/>
          <w:szCs w:val="22"/>
          <w:shd w:val="clear" w:color="auto" w:fill="FFFFFF" w:themeFill="background1"/>
        </w:rPr>
        <w:t>disability.</w:t>
      </w:r>
      <w:r w:rsidR="007838E2" w:rsidRPr="007838E2">
        <w:rPr>
          <w:rFonts w:ascii="Calibri" w:hAnsi="Calibri" w:cs="Calibri"/>
          <w:sz w:val="22"/>
          <w:szCs w:val="22"/>
        </w:rPr>
        <w:t xml:space="preserve"> However</w:t>
      </w:r>
      <w:r w:rsidR="00F17CEA" w:rsidRPr="007838E2">
        <w:rPr>
          <w:rFonts w:ascii="Calibri" w:hAnsi="Calibri" w:cs="Calibri"/>
          <w:sz w:val="22"/>
          <w:szCs w:val="22"/>
        </w:rPr>
        <w:t xml:space="preserve">, we recognise the need to address continuation levels (which are below benchmark) of </w:t>
      </w:r>
      <w:r w:rsidR="00A7764A" w:rsidRPr="007838E2">
        <w:rPr>
          <w:rFonts w:ascii="Calibri" w:hAnsi="Calibri" w:cs="Calibri"/>
          <w:sz w:val="22"/>
          <w:szCs w:val="22"/>
        </w:rPr>
        <w:t>all</w:t>
      </w:r>
      <w:r w:rsidR="00F17CEA" w:rsidRPr="007838E2">
        <w:rPr>
          <w:rFonts w:ascii="Calibri" w:hAnsi="Calibri" w:cs="Calibri"/>
          <w:sz w:val="22"/>
          <w:szCs w:val="22"/>
        </w:rPr>
        <w:t xml:space="preserve"> groups</w:t>
      </w:r>
      <w:r w:rsidR="00294845" w:rsidRPr="007838E2">
        <w:rPr>
          <w:rFonts w:ascii="Calibri" w:hAnsi="Calibri" w:cs="Calibri"/>
          <w:sz w:val="22"/>
          <w:szCs w:val="22"/>
        </w:rPr>
        <w:t>.</w:t>
      </w:r>
    </w:p>
    <w:p w14:paraId="6F6E673C" w14:textId="77777777" w:rsidR="006F3BC8" w:rsidRPr="00437380" w:rsidRDefault="006F3BC8" w:rsidP="00D81C2C">
      <w:pPr>
        <w:spacing w:line="240" w:lineRule="auto"/>
        <w:jc w:val="both"/>
        <w:rPr>
          <w:rFonts w:ascii="Calibri" w:hAnsi="Calibri" w:cs="Calibri"/>
          <w:sz w:val="22"/>
          <w:szCs w:val="22"/>
        </w:rPr>
      </w:pPr>
    </w:p>
    <w:p w14:paraId="56CC35E0" w14:textId="183DCB2E" w:rsidR="00AE3E4D" w:rsidRPr="00437380" w:rsidRDefault="009F3A8F" w:rsidP="00D81C2C">
      <w:pPr>
        <w:spacing w:line="240" w:lineRule="auto"/>
        <w:rPr>
          <w:rFonts w:ascii="Calibri" w:hAnsi="Calibri" w:cs="Calibri"/>
          <w:i/>
          <w:sz w:val="18"/>
        </w:rPr>
      </w:pPr>
      <w:r w:rsidRPr="00437380">
        <w:rPr>
          <w:rFonts w:ascii="Calibri" w:hAnsi="Calibri" w:cs="Calibri"/>
          <w:i/>
          <w:sz w:val="18"/>
        </w:rPr>
        <w:t xml:space="preserve">Table </w:t>
      </w:r>
      <w:r w:rsidR="00775289" w:rsidRPr="00437380">
        <w:rPr>
          <w:rFonts w:ascii="Calibri" w:hAnsi="Calibri" w:cs="Calibri"/>
          <w:i/>
          <w:sz w:val="18"/>
        </w:rPr>
        <w:t>28</w:t>
      </w:r>
      <w:r w:rsidR="00136F4E" w:rsidRPr="00437380">
        <w:rPr>
          <w:rFonts w:ascii="Calibri" w:hAnsi="Calibri" w:cs="Calibri"/>
          <w:i/>
          <w:sz w:val="18"/>
        </w:rPr>
        <w:t>: Percentage</w:t>
      </w:r>
      <w:r w:rsidR="00665F80" w:rsidRPr="00437380">
        <w:rPr>
          <w:rFonts w:ascii="Calibri" w:hAnsi="Calibri" w:cs="Calibri"/>
          <w:i/>
          <w:sz w:val="18"/>
        </w:rPr>
        <w:t xml:space="preserve"> of full-time </w:t>
      </w:r>
      <w:r w:rsidR="00AC245A" w:rsidRPr="00437380">
        <w:rPr>
          <w:rFonts w:ascii="Calibri" w:hAnsi="Calibri" w:cs="Calibri"/>
          <w:i/>
          <w:sz w:val="18"/>
        </w:rPr>
        <w:t xml:space="preserve">disabled students </w:t>
      </w:r>
      <w:r w:rsidR="00665F80" w:rsidRPr="00437380">
        <w:rPr>
          <w:rFonts w:ascii="Calibri" w:hAnsi="Calibri" w:cs="Calibri"/>
          <w:i/>
          <w:sz w:val="18"/>
        </w:rPr>
        <w:t xml:space="preserve">continuing </w:t>
      </w:r>
      <w:r w:rsidR="00AC245A" w:rsidRPr="00437380">
        <w:rPr>
          <w:rFonts w:ascii="Calibri" w:hAnsi="Calibri" w:cs="Calibri"/>
          <w:i/>
          <w:sz w:val="18"/>
        </w:rPr>
        <w:t>(</w:t>
      </w:r>
      <w:r w:rsidR="00D546F6">
        <w:rPr>
          <w:rFonts w:ascii="Calibri" w:hAnsi="Calibri" w:cs="Calibri"/>
          <w:i/>
          <w:sz w:val="18"/>
        </w:rPr>
        <w:t>A&amp;PP</w:t>
      </w:r>
      <w:r w:rsidR="00DF2F3C" w:rsidRPr="00437380">
        <w:rPr>
          <w:rFonts w:ascii="Calibri" w:hAnsi="Calibri" w:cs="Calibri"/>
          <w:i/>
          <w:sz w:val="18"/>
        </w:rPr>
        <w:t xml:space="preserve"> data</w:t>
      </w:r>
      <w:r w:rsidR="00AC245A" w:rsidRPr="00437380">
        <w:rPr>
          <w:rFonts w:ascii="Calibri" w:hAnsi="Calibri" w:cs="Calibri"/>
          <w:i/>
          <w:sz w:val="18"/>
        </w:rPr>
        <w:t>)</w:t>
      </w:r>
      <w:r w:rsidR="00775289" w:rsidRPr="00437380">
        <w:rPr>
          <w:rFonts w:ascii="Calibri" w:hAnsi="Calibri" w:cs="Calibri"/>
          <w:i/>
          <w:sz w:val="18"/>
        </w:rPr>
        <w:t xml:space="preserve"> </w:t>
      </w:r>
    </w:p>
    <w:tbl>
      <w:tblPr>
        <w:tblStyle w:val="TableGrid"/>
        <w:tblW w:w="5000" w:type="pct"/>
        <w:tblLook w:val="04A0" w:firstRow="1" w:lastRow="0" w:firstColumn="1" w:lastColumn="0" w:noHBand="0" w:noVBand="1"/>
      </w:tblPr>
      <w:tblGrid>
        <w:gridCol w:w="2588"/>
        <w:gridCol w:w="1437"/>
        <w:gridCol w:w="1437"/>
        <w:gridCol w:w="1436"/>
        <w:gridCol w:w="1436"/>
        <w:gridCol w:w="1436"/>
      </w:tblGrid>
      <w:tr w:rsidR="001C6E8E" w:rsidRPr="00437380" w14:paraId="11ED8E6C" w14:textId="77777777" w:rsidTr="008F2171">
        <w:tc>
          <w:tcPr>
            <w:tcW w:w="1323" w:type="pct"/>
          </w:tcPr>
          <w:p w14:paraId="7DBB4BB8" w14:textId="77777777" w:rsidR="001C6E8E" w:rsidRPr="00437380" w:rsidRDefault="001C6E8E" w:rsidP="00D81C2C">
            <w:pPr>
              <w:spacing w:line="240" w:lineRule="auto"/>
              <w:rPr>
                <w:rFonts w:ascii="Calibri" w:hAnsi="Calibri" w:cs="Calibri"/>
                <w:sz w:val="18"/>
                <w:szCs w:val="18"/>
              </w:rPr>
            </w:pPr>
          </w:p>
        </w:tc>
        <w:tc>
          <w:tcPr>
            <w:tcW w:w="735" w:type="pct"/>
            <w:vAlign w:val="bottom"/>
          </w:tcPr>
          <w:p w14:paraId="1554D2CC" w14:textId="453BA668" w:rsidR="001C6E8E" w:rsidRPr="00437380" w:rsidRDefault="001C6E8E" w:rsidP="00D81C2C">
            <w:pPr>
              <w:spacing w:line="240" w:lineRule="auto"/>
              <w:rPr>
                <w:rFonts w:ascii="Calibri" w:hAnsi="Calibri" w:cs="Calibri"/>
                <w:b/>
                <w:sz w:val="18"/>
                <w:szCs w:val="18"/>
              </w:rPr>
            </w:pPr>
            <w:r w:rsidRPr="00437380">
              <w:rPr>
                <w:rFonts w:ascii="Calibri" w:hAnsi="Calibri" w:cs="Calibri"/>
                <w:bCs/>
                <w:sz w:val="18"/>
                <w:szCs w:val="18"/>
              </w:rPr>
              <w:t>2012/13</w:t>
            </w:r>
          </w:p>
        </w:tc>
        <w:tc>
          <w:tcPr>
            <w:tcW w:w="735" w:type="pct"/>
            <w:vAlign w:val="bottom"/>
          </w:tcPr>
          <w:p w14:paraId="7227A6CF" w14:textId="6C398FB9" w:rsidR="001C6E8E" w:rsidRPr="00437380" w:rsidRDefault="001C6E8E" w:rsidP="00D81C2C">
            <w:pPr>
              <w:spacing w:line="240" w:lineRule="auto"/>
              <w:rPr>
                <w:rFonts w:ascii="Calibri" w:hAnsi="Calibri" w:cs="Calibri"/>
                <w:b/>
                <w:sz w:val="18"/>
                <w:szCs w:val="18"/>
              </w:rPr>
            </w:pPr>
            <w:r w:rsidRPr="00437380">
              <w:rPr>
                <w:rFonts w:ascii="Calibri" w:hAnsi="Calibri" w:cs="Arial"/>
                <w:color w:val="000000"/>
                <w:sz w:val="18"/>
                <w:szCs w:val="18"/>
              </w:rPr>
              <w:t>2013/14</w:t>
            </w:r>
          </w:p>
        </w:tc>
        <w:tc>
          <w:tcPr>
            <w:tcW w:w="735" w:type="pct"/>
            <w:vAlign w:val="bottom"/>
          </w:tcPr>
          <w:p w14:paraId="76375712" w14:textId="2D7E05C1" w:rsidR="001C6E8E" w:rsidRPr="00437380" w:rsidRDefault="001C6E8E" w:rsidP="00D81C2C">
            <w:pPr>
              <w:spacing w:line="240" w:lineRule="auto"/>
              <w:rPr>
                <w:rFonts w:ascii="Calibri" w:hAnsi="Calibri" w:cs="Calibri"/>
                <w:b/>
                <w:sz w:val="18"/>
                <w:szCs w:val="18"/>
              </w:rPr>
            </w:pPr>
            <w:r w:rsidRPr="00437380">
              <w:rPr>
                <w:rFonts w:ascii="Calibri" w:hAnsi="Calibri" w:cs="Arial"/>
                <w:color w:val="000000"/>
                <w:sz w:val="18"/>
                <w:szCs w:val="18"/>
              </w:rPr>
              <w:t>2014/15</w:t>
            </w:r>
          </w:p>
        </w:tc>
        <w:tc>
          <w:tcPr>
            <w:tcW w:w="735" w:type="pct"/>
            <w:vAlign w:val="bottom"/>
          </w:tcPr>
          <w:p w14:paraId="441441C1" w14:textId="27B7F1E7" w:rsidR="001C6E8E" w:rsidRPr="00437380" w:rsidRDefault="001C6E8E" w:rsidP="00D81C2C">
            <w:pPr>
              <w:spacing w:line="240" w:lineRule="auto"/>
              <w:rPr>
                <w:rFonts w:ascii="Calibri" w:hAnsi="Calibri" w:cs="Calibri"/>
                <w:b/>
                <w:sz w:val="18"/>
                <w:szCs w:val="18"/>
              </w:rPr>
            </w:pPr>
            <w:r w:rsidRPr="00437380">
              <w:rPr>
                <w:rFonts w:ascii="Calibri" w:hAnsi="Calibri" w:cs="Arial"/>
                <w:color w:val="000000"/>
                <w:sz w:val="18"/>
                <w:szCs w:val="18"/>
              </w:rPr>
              <w:t>2015/16</w:t>
            </w:r>
          </w:p>
        </w:tc>
        <w:tc>
          <w:tcPr>
            <w:tcW w:w="735" w:type="pct"/>
            <w:vAlign w:val="bottom"/>
          </w:tcPr>
          <w:p w14:paraId="582B5876" w14:textId="501B32CA" w:rsidR="001C6E8E" w:rsidRPr="00437380" w:rsidRDefault="001C6E8E" w:rsidP="00D81C2C">
            <w:pPr>
              <w:spacing w:line="240" w:lineRule="auto"/>
              <w:rPr>
                <w:rFonts w:ascii="Calibri" w:hAnsi="Calibri" w:cs="Calibri"/>
                <w:b/>
                <w:sz w:val="18"/>
                <w:szCs w:val="18"/>
              </w:rPr>
            </w:pPr>
            <w:r w:rsidRPr="00437380">
              <w:rPr>
                <w:rFonts w:ascii="Calibri" w:hAnsi="Calibri" w:cs="Arial"/>
                <w:color w:val="000000"/>
                <w:sz w:val="18"/>
                <w:szCs w:val="18"/>
              </w:rPr>
              <w:t>2016/17</w:t>
            </w:r>
          </w:p>
        </w:tc>
      </w:tr>
      <w:tr w:rsidR="001C6E8E" w:rsidRPr="00437380" w14:paraId="1CDB140E" w14:textId="77777777" w:rsidTr="008F2171">
        <w:tc>
          <w:tcPr>
            <w:tcW w:w="1323" w:type="pct"/>
          </w:tcPr>
          <w:p w14:paraId="617D79C2" w14:textId="5B345FF4" w:rsidR="001C6E8E" w:rsidRPr="008F2171" w:rsidRDefault="001C6E8E" w:rsidP="00D81C2C">
            <w:pPr>
              <w:spacing w:line="240" w:lineRule="auto"/>
              <w:rPr>
                <w:rFonts w:ascii="Calibri" w:hAnsi="Calibri" w:cs="Calibri"/>
                <w:sz w:val="18"/>
                <w:szCs w:val="18"/>
              </w:rPr>
            </w:pPr>
            <w:r w:rsidRPr="008F2171">
              <w:rPr>
                <w:rFonts w:ascii="Calibri" w:hAnsi="Calibri" w:cs="Calibri"/>
                <w:sz w:val="18"/>
                <w:szCs w:val="18"/>
              </w:rPr>
              <w:t>Disabled FT</w:t>
            </w:r>
          </w:p>
        </w:tc>
        <w:tc>
          <w:tcPr>
            <w:tcW w:w="735" w:type="pct"/>
          </w:tcPr>
          <w:p w14:paraId="25B4EDFB" w14:textId="7D7726A8"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84.2</w:t>
            </w:r>
          </w:p>
        </w:tc>
        <w:tc>
          <w:tcPr>
            <w:tcW w:w="735" w:type="pct"/>
          </w:tcPr>
          <w:p w14:paraId="291A7C3E" w14:textId="79FE7300"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82</w:t>
            </w:r>
            <w:r w:rsidR="000877E8" w:rsidRPr="00437380">
              <w:rPr>
                <w:rFonts w:ascii="Calibri" w:hAnsi="Calibri"/>
                <w:sz w:val="18"/>
                <w:szCs w:val="18"/>
              </w:rPr>
              <w:t>.0</w:t>
            </w:r>
          </w:p>
        </w:tc>
        <w:tc>
          <w:tcPr>
            <w:tcW w:w="735" w:type="pct"/>
          </w:tcPr>
          <w:p w14:paraId="781D29FE" w14:textId="5A3C93C8"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81.9</w:t>
            </w:r>
          </w:p>
        </w:tc>
        <w:tc>
          <w:tcPr>
            <w:tcW w:w="735" w:type="pct"/>
          </w:tcPr>
          <w:p w14:paraId="11E0DC74" w14:textId="17E4614A"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82.6</w:t>
            </w:r>
          </w:p>
        </w:tc>
        <w:tc>
          <w:tcPr>
            <w:tcW w:w="735" w:type="pct"/>
          </w:tcPr>
          <w:p w14:paraId="7A760642" w14:textId="38AADA75"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79.5</w:t>
            </w:r>
          </w:p>
        </w:tc>
      </w:tr>
      <w:tr w:rsidR="001C6E8E" w:rsidRPr="00437380" w14:paraId="22CB88C2" w14:textId="77777777" w:rsidTr="008F2171">
        <w:tc>
          <w:tcPr>
            <w:tcW w:w="1323" w:type="pct"/>
          </w:tcPr>
          <w:p w14:paraId="1B9D1D27" w14:textId="75034B2B" w:rsidR="001C6E8E" w:rsidRPr="008F2171" w:rsidRDefault="001C6E8E" w:rsidP="00D81C2C">
            <w:pPr>
              <w:spacing w:line="240" w:lineRule="auto"/>
              <w:rPr>
                <w:rFonts w:ascii="Calibri" w:hAnsi="Calibri" w:cs="Calibri"/>
                <w:sz w:val="18"/>
                <w:szCs w:val="18"/>
              </w:rPr>
            </w:pPr>
            <w:r w:rsidRPr="008F2171">
              <w:rPr>
                <w:rFonts w:ascii="Calibri" w:hAnsi="Calibri" w:cs="Calibri"/>
                <w:sz w:val="18"/>
                <w:szCs w:val="18"/>
              </w:rPr>
              <w:t xml:space="preserve">No </w:t>
            </w:r>
            <w:r w:rsidR="00294845" w:rsidRPr="008F2171">
              <w:rPr>
                <w:rFonts w:ascii="Calibri" w:hAnsi="Calibri" w:cs="Calibri"/>
                <w:sz w:val="18"/>
                <w:szCs w:val="18"/>
              </w:rPr>
              <w:t>k</w:t>
            </w:r>
            <w:r w:rsidRPr="008F2171">
              <w:rPr>
                <w:rFonts w:ascii="Calibri" w:hAnsi="Calibri" w:cs="Calibri"/>
                <w:sz w:val="18"/>
                <w:szCs w:val="18"/>
              </w:rPr>
              <w:t xml:space="preserve">nown </w:t>
            </w:r>
            <w:r w:rsidR="00294845" w:rsidRPr="008F2171">
              <w:rPr>
                <w:rFonts w:ascii="Calibri" w:hAnsi="Calibri" w:cs="Calibri"/>
                <w:sz w:val="18"/>
                <w:szCs w:val="18"/>
              </w:rPr>
              <w:t>d</w:t>
            </w:r>
            <w:r w:rsidRPr="008F2171">
              <w:rPr>
                <w:rFonts w:ascii="Calibri" w:hAnsi="Calibri" w:cs="Calibri"/>
                <w:sz w:val="18"/>
                <w:szCs w:val="18"/>
              </w:rPr>
              <w:t>isability FT</w:t>
            </w:r>
          </w:p>
        </w:tc>
        <w:tc>
          <w:tcPr>
            <w:tcW w:w="735" w:type="pct"/>
          </w:tcPr>
          <w:p w14:paraId="75742041" w14:textId="0E96DAC2"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81.2</w:t>
            </w:r>
          </w:p>
        </w:tc>
        <w:tc>
          <w:tcPr>
            <w:tcW w:w="735" w:type="pct"/>
          </w:tcPr>
          <w:p w14:paraId="03065B92" w14:textId="29520E09"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77.8</w:t>
            </w:r>
          </w:p>
        </w:tc>
        <w:tc>
          <w:tcPr>
            <w:tcW w:w="735" w:type="pct"/>
          </w:tcPr>
          <w:p w14:paraId="25F3B08E" w14:textId="1CA6A693"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82</w:t>
            </w:r>
            <w:r w:rsidR="000877E8" w:rsidRPr="00437380">
              <w:rPr>
                <w:rFonts w:ascii="Calibri" w:hAnsi="Calibri"/>
                <w:sz w:val="18"/>
                <w:szCs w:val="18"/>
              </w:rPr>
              <w:t>.0</w:t>
            </w:r>
          </w:p>
        </w:tc>
        <w:tc>
          <w:tcPr>
            <w:tcW w:w="735" w:type="pct"/>
          </w:tcPr>
          <w:p w14:paraId="10C8FA21" w14:textId="193A547D"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81.1</w:t>
            </w:r>
          </w:p>
        </w:tc>
        <w:tc>
          <w:tcPr>
            <w:tcW w:w="735" w:type="pct"/>
          </w:tcPr>
          <w:p w14:paraId="0930737F" w14:textId="2CB7A960"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78.2</w:t>
            </w:r>
          </w:p>
        </w:tc>
      </w:tr>
      <w:tr w:rsidR="001C6E8E" w:rsidRPr="00437380" w14:paraId="3DA45077" w14:textId="77777777" w:rsidTr="008F2171">
        <w:tc>
          <w:tcPr>
            <w:tcW w:w="1323" w:type="pct"/>
          </w:tcPr>
          <w:p w14:paraId="6375C8CF" w14:textId="1A67AA9B" w:rsidR="001C6E8E" w:rsidRPr="008F2171" w:rsidRDefault="00F83963" w:rsidP="00D81C2C">
            <w:pPr>
              <w:spacing w:line="240" w:lineRule="auto"/>
              <w:rPr>
                <w:rFonts w:ascii="Calibri" w:hAnsi="Calibri" w:cs="Calibri"/>
                <w:b/>
                <w:sz w:val="18"/>
                <w:szCs w:val="18"/>
              </w:rPr>
            </w:pPr>
            <w:r w:rsidRPr="008F2171">
              <w:rPr>
                <w:rFonts w:ascii="Calibri" w:hAnsi="Calibri" w:cs="Calibri"/>
                <w:sz w:val="18"/>
                <w:szCs w:val="18"/>
              </w:rPr>
              <w:t>LMet</w:t>
            </w:r>
            <w:r w:rsidR="001C6E8E" w:rsidRPr="008F2171">
              <w:rPr>
                <w:rFonts w:ascii="Calibri" w:hAnsi="Calibri" w:cs="Calibri"/>
                <w:sz w:val="18"/>
                <w:szCs w:val="18"/>
              </w:rPr>
              <w:t xml:space="preserve"> </w:t>
            </w:r>
            <w:r w:rsidR="001D2444" w:rsidRPr="008F2171">
              <w:rPr>
                <w:rFonts w:ascii="Calibri" w:hAnsi="Calibri" w:cs="Calibri"/>
                <w:sz w:val="18"/>
                <w:szCs w:val="18"/>
              </w:rPr>
              <w:t>gap</w:t>
            </w:r>
          </w:p>
        </w:tc>
        <w:tc>
          <w:tcPr>
            <w:tcW w:w="735" w:type="pct"/>
            <w:shd w:val="clear" w:color="auto" w:fill="00B050"/>
          </w:tcPr>
          <w:p w14:paraId="38A599FF" w14:textId="5773F302"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3</w:t>
            </w:r>
            <w:r w:rsidR="000877E8" w:rsidRPr="00437380">
              <w:rPr>
                <w:rFonts w:ascii="Calibri" w:hAnsi="Calibri"/>
                <w:sz w:val="18"/>
                <w:szCs w:val="18"/>
              </w:rPr>
              <w:t>.0</w:t>
            </w:r>
          </w:p>
        </w:tc>
        <w:tc>
          <w:tcPr>
            <w:tcW w:w="735" w:type="pct"/>
            <w:shd w:val="clear" w:color="auto" w:fill="00B050"/>
          </w:tcPr>
          <w:p w14:paraId="44119B96" w14:textId="075E8F4F"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4.2</w:t>
            </w:r>
          </w:p>
        </w:tc>
        <w:tc>
          <w:tcPr>
            <w:tcW w:w="735" w:type="pct"/>
            <w:shd w:val="clear" w:color="auto" w:fill="FF0000"/>
          </w:tcPr>
          <w:p w14:paraId="728A9C0F" w14:textId="6333A308"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-0.1</w:t>
            </w:r>
          </w:p>
        </w:tc>
        <w:tc>
          <w:tcPr>
            <w:tcW w:w="735" w:type="pct"/>
            <w:shd w:val="clear" w:color="auto" w:fill="00B050"/>
          </w:tcPr>
          <w:p w14:paraId="4A91F218" w14:textId="291B17F3"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1.5</w:t>
            </w:r>
          </w:p>
        </w:tc>
        <w:tc>
          <w:tcPr>
            <w:tcW w:w="735" w:type="pct"/>
            <w:shd w:val="clear" w:color="auto" w:fill="00B050"/>
          </w:tcPr>
          <w:p w14:paraId="5C016C4B" w14:textId="3B7751C3"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1.3</w:t>
            </w:r>
          </w:p>
        </w:tc>
      </w:tr>
      <w:tr w:rsidR="001C6E8E" w:rsidRPr="00437380" w14:paraId="561DA83C" w14:textId="77777777" w:rsidTr="008F2171">
        <w:tc>
          <w:tcPr>
            <w:tcW w:w="1323" w:type="pct"/>
          </w:tcPr>
          <w:p w14:paraId="386B0376" w14:textId="1608CB10" w:rsidR="001C6E8E" w:rsidRPr="008F2171" w:rsidRDefault="001C6E8E" w:rsidP="00D81C2C">
            <w:pPr>
              <w:spacing w:line="240" w:lineRule="auto"/>
              <w:rPr>
                <w:rFonts w:ascii="Calibri" w:hAnsi="Calibri" w:cs="Calibri"/>
                <w:sz w:val="18"/>
                <w:szCs w:val="18"/>
              </w:rPr>
            </w:pPr>
            <w:r w:rsidRPr="008F2171">
              <w:rPr>
                <w:rFonts w:ascii="Calibri" w:hAnsi="Calibri" w:cs="Calibri"/>
                <w:sz w:val="18"/>
                <w:szCs w:val="18"/>
              </w:rPr>
              <w:t xml:space="preserve">Sector </w:t>
            </w:r>
            <w:r w:rsidR="00294845" w:rsidRPr="008F2171">
              <w:rPr>
                <w:rFonts w:ascii="Calibri" w:hAnsi="Calibri" w:cs="Calibri"/>
                <w:sz w:val="18"/>
                <w:szCs w:val="18"/>
              </w:rPr>
              <w:t>d</w:t>
            </w:r>
            <w:r w:rsidRPr="008F2171">
              <w:rPr>
                <w:rFonts w:ascii="Calibri" w:hAnsi="Calibri" w:cs="Calibri"/>
                <w:sz w:val="18"/>
                <w:szCs w:val="18"/>
              </w:rPr>
              <w:t>isabled</w:t>
            </w:r>
          </w:p>
        </w:tc>
        <w:tc>
          <w:tcPr>
            <w:tcW w:w="735" w:type="pct"/>
          </w:tcPr>
          <w:p w14:paraId="7C7088ED" w14:textId="1154B44A"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90.9</w:t>
            </w:r>
          </w:p>
        </w:tc>
        <w:tc>
          <w:tcPr>
            <w:tcW w:w="735" w:type="pct"/>
          </w:tcPr>
          <w:p w14:paraId="0441DBBF" w14:textId="6A2EDBF4"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90.8</w:t>
            </w:r>
          </w:p>
        </w:tc>
        <w:tc>
          <w:tcPr>
            <w:tcW w:w="735" w:type="pct"/>
          </w:tcPr>
          <w:p w14:paraId="6D97D45F" w14:textId="331E721B"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90.7</w:t>
            </w:r>
          </w:p>
        </w:tc>
        <w:tc>
          <w:tcPr>
            <w:tcW w:w="735" w:type="pct"/>
          </w:tcPr>
          <w:p w14:paraId="74BB443C" w14:textId="1E161C72"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90.2</w:t>
            </w:r>
          </w:p>
        </w:tc>
        <w:tc>
          <w:tcPr>
            <w:tcW w:w="735" w:type="pct"/>
          </w:tcPr>
          <w:p w14:paraId="4F359839" w14:textId="3623273A"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90.3</w:t>
            </w:r>
          </w:p>
        </w:tc>
      </w:tr>
      <w:tr w:rsidR="001C6E8E" w:rsidRPr="00437380" w14:paraId="62B7F52E" w14:textId="77777777" w:rsidTr="008F2171">
        <w:tc>
          <w:tcPr>
            <w:tcW w:w="1323" w:type="pct"/>
            <w:tcBorders>
              <w:bottom w:val="single" w:sz="4" w:space="0" w:color="auto"/>
            </w:tcBorders>
          </w:tcPr>
          <w:p w14:paraId="0F63E06B" w14:textId="0CDABC56" w:rsidR="001C6E8E" w:rsidRPr="008F2171" w:rsidRDefault="001C6E8E" w:rsidP="00D81C2C">
            <w:pPr>
              <w:spacing w:line="240" w:lineRule="auto"/>
              <w:rPr>
                <w:rFonts w:ascii="Calibri" w:hAnsi="Calibri" w:cs="Calibri"/>
                <w:sz w:val="18"/>
                <w:szCs w:val="18"/>
              </w:rPr>
            </w:pPr>
            <w:r w:rsidRPr="008F2171">
              <w:rPr>
                <w:rFonts w:ascii="Calibri" w:hAnsi="Calibri" w:cs="Calibri"/>
                <w:sz w:val="18"/>
                <w:szCs w:val="18"/>
              </w:rPr>
              <w:t xml:space="preserve">Sector </w:t>
            </w:r>
            <w:r w:rsidR="00294845" w:rsidRPr="008F2171">
              <w:rPr>
                <w:rFonts w:ascii="Calibri" w:hAnsi="Calibri" w:cs="Calibri"/>
                <w:sz w:val="18"/>
                <w:szCs w:val="18"/>
              </w:rPr>
              <w:t>n</w:t>
            </w:r>
            <w:r w:rsidRPr="008F2171">
              <w:rPr>
                <w:rFonts w:ascii="Calibri" w:hAnsi="Calibri" w:cs="Calibri"/>
                <w:sz w:val="18"/>
                <w:szCs w:val="18"/>
              </w:rPr>
              <w:t xml:space="preserve">o </w:t>
            </w:r>
            <w:r w:rsidR="00294845" w:rsidRPr="008F2171">
              <w:rPr>
                <w:rFonts w:ascii="Calibri" w:hAnsi="Calibri" w:cs="Calibri"/>
                <w:sz w:val="18"/>
                <w:szCs w:val="18"/>
              </w:rPr>
              <w:t>k</w:t>
            </w:r>
            <w:r w:rsidRPr="008F2171">
              <w:rPr>
                <w:rFonts w:ascii="Calibri" w:hAnsi="Calibri" w:cs="Calibri"/>
                <w:sz w:val="18"/>
                <w:szCs w:val="18"/>
              </w:rPr>
              <w:t xml:space="preserve">nown </w:t>
            </w:r>
            <w:r w:rsidR="00294845" w:rsidRPr="008F2171">
              <w:rPr>
                <w:rFonts w:ascii="Calibri" w:hAnsi="Calibri" w:cs="Calibri"/>
                <w:sz w:val="18"/>
                <w:szCs w:val="18"/>
              </w:rPr>
              <w:t>d</w:t>
            </w:r>
            <w:r w:rsidRPr="008F2171">
              <w:rPr>
                <w:rFonts w:ascii="Calibri" w:hAnsi="Calibri" w:cs="Calibri"/>
                <w:sz w:val="18"/>
                <w:szCs w:val="18"/>
              </w:rPr>
              <w:t>isability</w:t>
            </w:r>
          </w:p>
        </w:tc>
        <w:tc>
          <w:tcPr>
            <w:tcW w:w="735" w:type="pct"/>
            <w:tcBorders>
              <w:bottom w:val="single" w:sz="4" w:space="0" w:color="auto"/>
            </w:tcBorders>
          </w:tcPr>
          <w:p w14:paraId="05A51D53" w14:textId="049184F4"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92.1</w:t>
            </w:r>
          </w:p>
        </w:tc>
        <w:tc>
          <w:tcPr>
            <w:tcW w:w="735" w:type="pct"/>
            <w:tcBorders>
              <w:bottom w:val="single" w:sz="4" w:space="0" w:color="auto"/>
            </w:tcBorders>
          </w:tcPr>
          <w:p w14:paraId="2A62B253" w14:textId="4ABE3FD9"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91.7</w:t>
            </w:r>
          </w:p>
        </w:tc>
        <w:tc>
          <w:tcPr>
            <w:tcW w:w="735" w:type="pct"/>
            <w:tcBorders>
              <w:bottom w:val="single" w:sz="4" w:space="0" w:color="auto"/>
            </w:tcBorders>
          </w:tcPr>
          <w:p w14:paraId="275FE455" w14:textId="5D555FB0"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91.6</w:t>
            </w:r>
          </w:p>
        </w:tc>
        <w:tc>
          <w:tcPr>
            <w:tcW w:w="735" w:type="pct"/>
            <w:tcBorders>
              <w:bottom w:val="single" w:sz="4" w:space="0" w:color="auto"/>
            </w:tcBorders>
          </w:tcPr>
          <w:p w14:paraId="24C763FA" w14:textId="7BF0E59E"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91.2</w:t>
            </w:r>
          </w:p>
        </w:tc>
        <w:tc>
          <w:tcPr>
            <w:tcW w:w="735" w:type="pct"/>
            <w:tcBorders>
              <w:bottom w:val="single" w:sz="4" w:space="0" w:color="auto"/>
            </w:tcBorders>
          </w:tcPr>
          <w:p w14:paraId="10533228" w14:textId="69DE73C8"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91.1</w:t>
            </w:r>
          </w:p>
        </w:tc>
      </w:tr>
      <w:tr w:rsidR="001C6E8E" w:rsidRPr="00437380" w14:paraId="0716925A" w14:textId="77777777" w:rsidTr="008F2171">
        <w:tc>
          <w:tcPr>
            <w:tcW w:w="1323" w:type="pct"/>
            <w:tcBorders>
              <w:bottom w:val="triple" w:sz="4" w:space="0" w:color="auto"/>
            </w:tcBorders>
          </w:tcPr>
          <w:p w14:paraId="754A4819" w14:textId="3E77EB1C" w:rsidR="001C6E8E" w:rsidRPr="008F2171" w:rsidRDefault="001C6E8E" w:rsidP="00D81C2C">
            <w:pPr>
              <w:spacing w:line="240" w:lineRule="auto"/>
              <w:rPr>
                <w:rFonts w:ascii="Calibri" w:hAnsi="Calibri" w:cs="Calibri"/>
                <w:b/>
                <w:sz w:val="18"/>
                <w:szCs w:val="18"/>
              </w:rPr>
            </w:pPr>
            <w:r w:rsidRPr="008F2171">
              <w:rPr>
                <w:rFonts w:ascii="Calibri" w:hAnsi="Calibri" w:cs="Calibri"/>
                <w:sz w:val="18"/>
                <w:szCs w:val="18"/>
              </w:rPr>
              <w:t xml:space="preserve">Sector </w:t>
            </w:r>
            <w:r w:rsidR="001D2444" w:rsidRPr="008F2171">
              <w:rPr>
                <w:rFonts w:ascii="Calibri" w:hAnsi="Calibri" w:cs="Calibri"/>
                <w:sz w:val="18"/>
                <w:szCs w:val="18"/>
              </w:rPr>
              <w:t>gap</w:t>
            </w:r>
          </w:p>
        </w:tc>
        <w:tc>
          <w:tcPr>
            <w:tcW w:w="735" w:type="pct"/>
            <w:tcBorders>
              <w:bottom w:val="triple" w:sz="4" w:space="0" w:color="auto"/>
            </w:tcBorders>
            <w:shd w:val="clear" w:color="auto" w:fill="FF0000"/>
          </w:tcPr>
          <w:p w14:paraId="3DBCEE2E" w14:textId="2EDBF419"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-1.2</w:t>
            </w:r>
          </w:p>
        </w:tc>
        <w:tc>
          <w:tcPr>
            <w:tcW w:w="735" w:type="pct"/>
            <w:tcBorders>
              <w:bottom w:val="triple" w:sz="4" w:space="0" w:color="auto"/>
            </w:tcBorders>
            <w:shd w:val="clear" w:color="auto" w:fill="FF0000"/>
          </w:tcPr>
          <w:p w14:paraId="140A215F" w14:textId="1FE323D1"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-0.9</w:t>
            </w:r>
          </w:p>
        </w:tc>
        <w:tc>
          <w:tcPr>
            <w:tcW w:w="735" w:type="pct"/>
            <w:tcBorders>
              <w:bottom w:val="triple" w:sz="4" w:space="0" w:color="auto"/>
            </w:tcBorders>
            <w:shd w:val="clear" w:color="auto" w:fill="FF0000"/>
          </w:tcPr>
          <w:p w14:paraId="63AEF800" w14:textId="59DA6F07" w:rsidR="001C6E8E" w:rsidRPr="00437380" w:rsidRDefault="001C6E8E" w:rsidP="00D81C2C">
            <w:pPr>
              <w:spacing w:line="240" w:lineRule="auto"/>
              <w:rPr>
                <w:rFonts w:ascii="Calibri" w:hAnsi="Calibri" w:cs="Calibri"/>
                <w:sz w:val="18"/>
                <w:szCs w:val="18"/>
                <w:vertAlign w:val="subscript"/>
              </w:rPr>
            </w:pPr>
            <w:r w:rsidRPr="00437380">
              <w:rPr>
                <w:rFonts w:ascii="Calibri" w:hAnsi="Calibri"/>
                <w:sz w:val="18"/>
                <w:szCs w:val="18"/>
              </w:rPr>
              <w:t>-0.9</w:t>
            </w:r>
          </w:p>
        </w:tc>
        <w:tc>
          <w:tcPr>
            <w:tcW w:w="735" w:type="pct"/>
            <w:tcBorders>
              <w:bottom w:val="triple" w:sz="4" w:space="0" w:color="auto"/>
            </w:tcBorders>
            <w:shd w:val="clear" w:color="auto" w:fill="FF0000"/>
          </w:tcPr>
          <w:p w14:paraId="4A6D0492" w14:textId="0B7534CF"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-1</w:t>
            </w:r>
            <w:r w:rsidR="000877E8" w:rsidRPr="00437380">
              <w:rPr>
                <w:rFonts w:ascii="Calibri" w:hAnsi="Calibri"/>
                <w:sz w:val="18"/>
                <w:szCs w:val="18"/>
              </w:rPr>
              <w:t>.0</w:t>
            </w:r>
          </w:p>
        </w:tc>
        <w:tc>
          <w:tcPr>
            <w:tcW w:w="735" w:type="pct"/>
            <w:tcBorders>
              <w:bottom w:val="triple" w:sz="4" w:space="0" w:color="auto"/>
            </w:tcBorders>
            <w:shd w:val="clear" w:color="auto" w:fill="FF0000"/>
          </w:tcPr>
          <w:p w14:paraId="53553672" w14:textId="46B718C3"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-0.8</w:t>
            </w:r>
          </w:p>
        </w:tc>
      </w:tr>
      <w:tr w:rsidR="00E762AC" w:rsidRPr="00437380" w14:paraId="3718D42A" w14:textId="77777777" w:rsidTr="008F2171">
        <w:tc>
          <w:tcPr>
            <w:tcW w:w="1323" w:type="pct"/>
            <w:tcBorders>
              <w:top w:val="triple" w:sz="4" w:space="0" w:color="auto"/>
            </w:tcBorders>
            <w:shd w:val="clear" w:color="auto" w:fill="FFFFFF" w:themeFill="background1"/>
          </w:tcPr>
          <w:p w14:paraId="1C897B0D" w14:textId="19837009" w:rsidR="00E762AC" w:rsidRPr="008F2171" w:rsidRDefault="00E762AC" w:rsidP="00D81C2C">
            <w:pPr>
              <w:spacing w:line="240" w:lineRule="auto"/>
              <w:rPr>
                <w:rFonts w:ascii="Calibri" w:hAnsi="Calibri" w:cs="Calibri"/>
                <w:sz w:val="18"/>
                <w:szCs w:val="18"/>
              </w:rPr>
            </w:pPr>
            <w:r w:rsidRPr="008F2171">
              <w:rPr>
                <w:rFonts w:ascii="Calibri" w:hAnsi="Calibri" w:cs="Calibri"/>
                <w:sz w:val="18"/>
                <w:szCs w:val="18"/>
              </w:rPr>
              <w:t xml:space="preserve">Mental </w:t>
            </w:r>
            <w:r w:rsidR="00294845" w:rsidRPr="008F2171">
              <w:rPr>
                <w:rFonts w:ascii="Calibri" w:hAnsi="Calibri" w:cs="Calibri"/>
                <w:sz w:val="18"/>
                <w:szCs w:val="18"/>
              </w:rPr>
              <w:t>h</w:t>
            </w:r>
            <w:r w:rsidRPr="008F2171">
              <w:rPr>
                <w:rFonts w:ascii="Calibri" w:hAnsi="Calibri" w:cs="Calibri"/>
                <w:sz w:val="18"/>
                <w:szCs w:val="18"/>
              </w:rPr>
              <w:t xml:space="preserve">ealth </w:t>
            </w:r>
          </w:p>
        </w:tc>
        <w:tc>
          <w:tcPr>
            <w:tcW w:w="735" w:type="pct"/>
            <w:tcBorders>
              <w:top w:val="triple" w:sz="4" w:space="0" w:color="auto"/>
            </w:tcBorders>
            <w:shd w:val="clear" w:color="auto" w:fill="FF0000"/>
          </w:tcPr>
          <w:p w14:paraId="61426528" w14:textId="6E997207" w:rsidR="00E762AC" w:rsidRPr="00437380" w:rsidRDefault="00E762AC" w:rsidP="00D81C2C">
            <w:pPr>
              <w:spacing w:line="240" w:lineRule="auto"/>
              <w:rPr>
                <w:rFonts w:ascii="Calibri" w:hAnsi="Calibri"/>
                <w:sz w:val="18"/>
                <w:szCs w:val="18"/>
              </w:rPr>
            </w:pPr>
            <w:r w:rsidRPr="00437380">
              <w:rPr>
                <w:sz w:val="18"/>
              </w:rPr>
              <w:t>72.7</w:t>
            </w:r>
          </w:p>
        </w:tc>
        <w:tc>
          <w:tcPr>
            <w:tcW w:w="735" w:type="pct"/>
            <w:tcBorders>
              <w:top w:val="triple" w:sz="4" w:space="0" w:color="auto"/>
            </w:tcBorders>
            <w:shd w:val="clear" w:color="auto" w:fill="FF0000"/>
          </w:tcPr>
          <w:p w14:paraId="4B2F9BA7" w14:textId="0FB85EB2" w:rsidR="00E762AC" w:rsidRPr="00437380" w:rsidRDefault="00E762AC" w:rsidP="00D81C2C">
            <w:pPr>
              <w:spacing w:line="240" w:lineRule="auto"/>
              <w:rPr>
                <w:rFonts w:ascii="Calibri" w:hAnsi="Calibri"/>
                <w:sz w:val="18"/>
                <w:szCs w:val="18"/>
              </w:rPr>
            </w:pPr>
            <w:r w:rsidRPr="00437380">
              <w:rPr>
                <w:sz w:val="18"/>
              </w:rPr>
              <w:t>82.7</w:t>
            </w:r>
          </w:p>
        </w:tc>
        <w:tc>
          <w:tcPr>
            <w:tcW w:w="735" w:type="pct"/>
            <w:tcBorders>
              <w:top w:val="triple" w:sz="4" w:space="0" w:color="auto"/>
            </w:tcBorders>
            <w:shd w:val="clear" w:color="auto" w:fill="FF0000"/>
          </w:tcPr>
          <w:p w14:paraId="7C7333A0" w14:textId="2F1598B9" w:rsidR="00E762AC" w:rsidRPr="00437380" w:rsidRDefault="00E762AC" w:rsidP="00D81C2C">
            <w:pPr>
              <w:spacing w:line="240" w:lineRule="auto"/>
              <w:rPr>
                <w:rFonts w:ascii="Calibri" w:hAnsi="Calibri"/>
                <w:sz w:val="18"/>
                <w:szCs w:val="18"/>
              </w:rPr>
            </w:pPr>
            <w:r w:rsidRPr="00437380">
              <w:rPr>
                <w:sz w:val="18"/>
              </w:rPr>
              <w:t>69.5</w:t>
            </w:r>
          </w:p>
        </w:tc>
        <w:tc>
          <w:tcPr>
            <w:tcW w:w="735" w:type="pct"/>
            <w:tcBorders>
              <w:top w:val="triple" w:sz="4" w:space="0" w:color="auto"/>
            </w:tcBorders>
            <w:shd w:val="clear" w:color="auto" w:fill="FF0000"/>
          </w:tcPr>
          <w:p w14:paraId="6A9078C9" w14:textId="6A90C4AD" w:rsidR="00E762AC" w:rsidRPr="00437380" w:rsidRDefault="00E762AC" w:rsidP="00D81C2C">
            <w:pPr>
              <w:spacing w:line="240" w:lineRule="auto"/>
              <w:rPr>
                <w:rFonts w:ascii="Calibri" w:hAnsi="Calibri"/>
                <w:sz w:val="18"/>
                <w:szCs w:val="18"/>
              </w:rPr>
            </w:pPr>
            <w:r w:rsidRPr="00437380">
              <w:rPr>
                <w:sz w:val="18"/>
              </w:rPr>
              <w:t>80</w:t>
            </w:r>
          </w:p>
        </w:tc>
        <w:tc>
          <w:tcPr>
            <w:tcW w:w="735" w:type="pct"/>
            <w:tcBorders>
              <w:top w:val="triple" w:sz="4" w:space="0" w:color="auto"/>
            </w:tcBorders>
            <w:shd w:val="clear" w:color="auto" w:fill="FF0000"/>
          </w:tcPr>
          <w:p w14:paraId="43769401" w14:textId="7139169D" w:rsidR="00E762AC" w:rsidRPr="00437380" w:rsidRDefault="00E762AC" w:rsidP="00D81C2C">
            <w:pPr>
              <w:tabs>
                <w:tab w:val="left" w:pos="853"/>
              </w:tabs>
              <w:spacing w:line="240" w:lineRule="auto"/>
              <w:rPr>
                <w:rFonts w:ascii="Calibri" w:hAnsi="Calibri"/>
                <w:sz w:val="18"/>
                <w:szCs w:val="18"/>
              </w:rPr>
            </w:pPr>
            <w:r w:rsidRPr="00437380">
              <w:rPr>
                <w:sz w:val="18"/>
              </w:rPr>
              <w:t>71.4</w:t>
            </w:r>
          </w:p>
        </w:tc>
      </w:tr>
      <w:tr w:rsidR="00E762AC" w:rsidRPr="00437380" w14:paraId="0676291F" w14:textId="77777777" w:rsidTr="008F2171">
        <w:tc>
          <w:tcPr>
            <w:tcW w:w="1323" w:type="pct"/>
            <w:shd w:val="clear" w:color="auto" w:fill="FFFFFF" w:themeFill="background1"/>
          </w:tcPr>
          <w:p w14:paraId="18535D70" w14:textId="71C25CF9" w:rsidR="00E762AC" w:rsidRPr="008F2171" w:rsidRDefault="00E762AC" w:rsidP="00D81C2C">
            <w:pPr>
              <w:spacing w:line="240" w:lineRule="auto"/>
              <w:rPr>
                <w:rFonts w:ascii="Calibri" w:hAnsi="Calibri" w:cs="Calibri"/>
                <w:sz w:val="18"/>
                <w:szCs w:val="18"/>
              </w:rPr>
            </w:pPr>
            <w:r w:rsidRPr="008F2171">
              <w:rPr>
                <w:rFonts w:ascii="Calibri" w:hAnsi="Calibri" w:cs="Calibri"/>
                <w:sz w:val="18"/>
                <w:szCs w:val="18"/>
              </w:rPr>
              <w:t>Physical impairment</w:t>
            </w:r>
          </w:p>
        </w:tc>
        <w:tc>
          <w:tcPr>
            <w:tcW w:w="735" w:type="pct"/>
            <w:shd w:val="clear" w:color="auto" w:fill="008000"/>
          </w:tcPr>
          <w:p w14:paraId="513448FC" w14:textId="76C1E0B6" w:rsidR="00E762AC" w:rsidRPr="00437380" w:rsidRDefault="00E762AC" w:rsidP="00D81C2C">
            <w:pPr>
              <w:spacing w:line="240" w:lineRule="auto"/>
              <w:rPr>
                <w:rFonts w:ascii="Calibri" w:hAnsi="Calibri"/>
                <w:sz w:val="18"/>
                <w:szCs w:val="18"/>
              </w:rPr>
            </w:pPr>
            <w:r w:rsidRPr="00437380">
              <w:rPr>
                <w:sz w:val="18"/>
              </w:rPr>
              <w:t>88.5</w:t>
            </w:r>
          </w:p>
        </w:tc>
        <w:tc>
          <w:tcPr>
            <w:tcW w:w="735" w:type="pct"/>
            <w:shd w:val="clear" w:color="auto" w:fill="FF0000"/>
          </w:tcPr>
          <w:p w14:paraId="5DE0C755" w14:textId="06D68B16" w:rsidR="00E762AC" w:rsidRPr="00437380" w:rsidRDefault="00E762AC" w:rsidP="00D81C2C">
            <w:pPr>
              <w:spacing w:line="240" w:lineRule="auto"/>
              <w:rPr>
                <w:rFonts w:ascii="Calibri" w:hAnsi="Calibri"/>
                <w:sz w:val="18"/>
                <w:szCs w:val="18"/>
              </w:rPr>
            </w:pPr>
            <w:r w:rsidRPr="00437380">
              <w:rPr>
                <w:sz w:val="18"/>
              </w:rPr>
              <w:t>75.4</w:t>
            </w:r>
          </w:p>
        </w:tc>
        <w:tc>
          <w:tcPr>
            <w:tcW w:w="735" w:type="pct"/>
            <w:shd w:val="clear" w:color="auto" w:fill="008000"/>
          </w:tcPr>
          <w:p w14:paraId="134BF547" w14:textId="6FA28881" w:rsidR="00E762AC" w:rsidRPr="00437380" w:rsidRDefault="00E762AC" w:rsidP="00D81C2C">
            <w:pPr>
              <w:spacing w:line="240" w:lineRule="auto"/>
              <w:rPr>
                <w:rFonts w:ascii="Calibri" w:hAnsi="Calibri"/>
                <w:sz w:val="18"/>
                <w:szCs w:val="18"/>
              </w:rPr>
            </w:pPr>
            <w:r w:rsidRPr="00437380">
              <w:rPr>
                <w:sz w:val="18"/>
              </w:rPr>
              <w:t>84.6</w:t>
            </w:r>
          </w:p>
        </w:tc>
        <w:tc>
          <w:tcPr>
            <w:tcW w:w="735" w:type="pct"/>
            <w:shd w:val="clear" w:color="auto" w:fill="008000"/>
          </w:tcPr>
          <w:p w14:paraId="640D5FC2" w14:textId="495BC1F0" w:rsidR="00E762AC" w:rsidRPr="00437380" w:rsidRDefault="00E762AC" w:rsidP="00D81C2C">
            <w:pPr>
              <w:spacing w:line="240" w:lineRule="auto"/>
              <w:rPr>
                <w:rFonts w:ascii="Calibri" w:hAnsi="Calibri"/>
                <w:sz w:val="18"/>
                <w:szCs w:val="18"/>
              </w:rPr>
            </w:pPr>
            <w:r w:rsidRPr="00437380">
              <w:rPr>
                <w:sz w:val="18"/>
              </w:rPr>
              <w:t>88.3</w:t>
            </w:r>
          </w:p>
        </w:tc>
        <w:tc>
          <w:tcPr>
            <w:tcW w:w="735" w:type="pct"/>
            <w:shd w:val="clear" w:color="auto" w:fill="008000"/>
          </w:tcPr>
          <w:p w14:paraId="701F93CE" w14:textId="602BDE71" w:rsidR="00E762AC" w:rsidRPr="00437380" w:rsidRDefault="00E762AC" w:rsidP="00D81C2C">
            <w:pPr>
              <w:spacing w:line="240" w:lineRule="auto"/>
              <w:rPr>
                <w:rFonts w:ascii="Calibri" w:hAnsi="Calibri"/>
                <w:sz w:val="18"/>
                <w:szCs w:val="18"/>
              </w:rPr>
            </w:pPr>
            <w:r w:rsidRPr="00437380">
              <w:rPr>
                <w:sz w:val="18"/>
              </w:rPr>
              <w:t>81.3</w:t>
            </w:r>
          </w:p>
        </w:tc>
      </w:tr>
      <w:tr w:rsidR="00E762AC" w:rsidRPr="00437380" w14:paraId="7DD01E8B" w14:textId="77777777" w:rsidTr="008F2171">
        <w:tc>
          <w:tcPr>
            <w:tcW w:w="1323" w:type="pct"/>
            <w:shd w:val="clear" w:color="auto" w:fill="FFFFFF" w:themeFill="background1"/>
          </w:tcPr>
          <w:p w14:paraId="658F324A" w14:textId="4875A8E1" w:rsidR="00E762AC" w:rsidRPr="008F2171" w:rsidRDefault="00E762AC" w:rsidP="00D81C2C">
            <w:pPr>
              <w:spacing w:line="240" w:lineRule="auto"/>
              <w:rPr>
                <w:rFonts w:ascii="Calibri" w:hAnsi="Calibri" w:cs="Calibri"/>
                <w:sz w:val="18"/>
                <w:szCs w:val="18"/>
              </w:rPr>
            </w:pPr>
            <w:r w:rsidRPr="008F2171">
              <w:rPr>
                <w:rFonts w:ascii="Calibri" w:hAnsi="Calibri" w:cs="Calibri"/>
                <w:sz w:val="18"/>
                <w:szCs w:val="18"/>
              </w:rPr>
              <w:t>Multiple impairment</w:t>
            </w:r>
          </w:p>
        </w:tc>
        <w:tc>
          <w:tcPr>
            <w:tcW w:w="735" w:type="pct"/>
            <w:shd w:val="clear" w:color="auto" w:fill="008000"/>
          </w:tcPr>
          <w:p w14:paraId="41893C24" w14:textId="09BAF8E4" w:rsidR="00E762AC" w:rsidRPr="00437380" w:rsidRDefault="00E762AC" w:rsidP="00D81C2C">
            <w:pPr>
              <w:spacing w:line="240" w:lineRule="auto"/>
              <w:rPr>
                <w:rFonts w:ascii="Calibri" w:hAnsi="Calibri"/>
                <w:sz w:val="18"/>
                <w:szCs w:val="18"/>
              </w:rPr>
            </w:pPr>
            <w:r w:rsidRPr="00437380">
              <w:rPr>
                <w:sz w:val="18"/>
              </w:rPr>
              <w:t>81.3</w:t>
            </w:r>
          </w:p>
        </w:tc>
        <w:tc>
          <w:tcPr>
            <w:tcW w:w="735" w:type="pct"/>
            <w:shd w:val="clear" w:color="auto" w:fill="008000"/>
          </w:tcPr>
          <w:p w14:paraId="48D50333" w14:textId="64EB08A9" w:rsidR="00E762AC" w:rsidRPr="00437380" w:rsidRDefault="00E762AC" w:rsidP="00D81C2C">
            <w:pPr>
              <w:spacing w:line="240" w:lineRule="auto"/>
              <w:rPr>
                <w:rFonts w:ascii="Calibri" w:hAnsi="Calibri"/>
                <w:sz w:val="18"/>
                <w:szCs w:val="18"/>
              </w:rPr>
            </w:pPr>
            <w:r w:rsidRPr="00437380">
              <w:rPr>
                <w:sz w:val="18"/>
              </w:rPr>
              <w:t>95.2</w:t>
            </w:r>
          </w:p>
        </w:tc>
        <w:tc>
          <w:tcPr>
            <w:tcW w:w="735" w:type="pct"/>
            <w:shd w:val="clear" w:color="auto" w:fill="008000"/>
          </w:tcPr>
          <w:p w14:paraId="2EE8985D" w14:textId="27B82053" w:rsidR="00E762AC" w:rsidRPr="00437380" w:rsidRDefault="00E762AC" w:rsidP="00D81C2C">
            <w:pPr>
              <w:spacing w:line="240" w:lineRule="auto"/>
              <w:rPr>
                <w:rFonts w:ascii="Calibri" w:hAnsi="Calibri"/>
                <w:sz w:val="18"/>
                <w:szCs w:val="18"/>
              </w:rPr>
            </w:pPr>
            <w:r w:rsidRPr="00437380">
              <w:rPr>
                <w:sz w:val="18"/>
              </w:rPr>
              <w:t>90.7</w:t>
            </w:r>
          </w:p>
        </w:tc>
        <w:tc>
          <w:tcPr>
            <w:tcW w:w="735" w:type="pct"/>
            <w:shd w:val="clear" w:color="auto" w:fill="FF0000"/>
          </w:tcPr>
          <w:p w14:paraId="2C2A03A6" w14:textId="5DBCDD54" w:rsidR="00E762AC" w:rsidRPr="00437380" w:rsidRDefault="00E762AC" w:rsidP="00D81C2C">
            <w:pPr>
              <w:spacing w:line="240" w:lineRule="auto"/>
              <w:rPr>
                <w:rFonts w:ascii="Calibri" w:hAnsi="Calibri"/>
                <w:sz w:val="18"/>
                <w:szCs w:val="18"/>
              </w:rPr>
            </w:pPr>
            <w:r w:rsidRPr="00437380">
              <w:rPr>
                <w:sz w:val="18"/>
              </w:rPr>
              <w:t>79.4</w:t>
            </w:r>
          </w:p>
        </w:tc>
        <w:tc>
          <w:tcPr>
            <w:tcW w:w="735" w:type="pct"/>
            <w:shd w:val="clear" w:color="auto" w:fill="008000"/>
          </w:tcPr>
          <w:p w14:paraId="62DAC54E" w14:textId="3183BCCD" w:rsidR="00E762AC" w:rsidRPr="00437380" w:rsidRDefault="00E762AC" w:rsidP="00D81C2C">
            <w:pPr>
              <w:spacing w:line="240" w:lineRule="auto"/>
              <w:rPr>
                <w:rFonts w:ascii="Calibri" w:hAnsi="Calibri"/>
                <w:sz w:val="18"/>
                <w:szCs w:val="18"/>
              </w:rPr>
            </w:pPr>
            <w:r w:rsidRPr="00437380">
              <w:rPr>
                <w:sz w:val="18"/>
              </w:rPr>
              <w:t>78.3</w:t>
            </w:r>
          </w:p>
        </w:tc>
      </w:tr>
    </w:tbl>
    <w:p w14:paraId="30AF6F95" w14:textId="77777777" w:rsidR="00026FF5" w:rsidRPr="00437380" w:rsidRDefault="00026FF5" w:rsidP="002A752C"/>
    <w:p w14:paraId="5C7E3ABA" w14:textId="36EBCFDF" w:rsidR="009B1FD2" w:rsidRPr="00437380" w:rsidRDefault="00552F36" w:rsidP="00B63030">
      <w:pPr>
        <w:pStyle w:val="Heading5"/>
      </w:pPr>
      <w:r w:rsidRPr="00437380">
        <w:t>Success</w:t>
      </w:r>
      <w:r w:rsidR="006411C7" w:rsidRPr="00437380">
        <w:t xml:space="preserve"> –</w:t>
      </w:r>
      <w:r w:rsidRPr="00437380">
        <w:t xml:space="preserve"> Attainment</w:t>
      </w:r>
    </w:p>
    <w:p w14:paraId="69A4A088" w14:textId="24D4A1E1" w:rsidR="003C3D17" w:rsidRPr="00437380" w:rsidRDefault="00775289" w:rsidP="006F3BC8">
      <w:pPr>
        <w:spacing w:line="240" w:lineRule="auto"/>
        <w:jc w:val="both"/>
        <w:rPr>
          <w:rFonts w:ascii="Calibri" w:hAnsi="Calibri"/>
          <w:sz w:val="22"/>
          <w:szCs w:val="22"/>
          <w:shd w:val="clear" w:color="auto" w:fill="FFFFFF" w:themeFill="background1"/>
        </w:rPr>
      </w:pPr>
      <w:r w:rsidRPr="00437380">
        <w:rPr>
          <w:rFonts w:ascii="Calibri" w:hAnsi="Calibri"/>
          <w:sz w:val="22"/>
          <w:szCs w:val="22"/>
        </w:rPr>
        <w:t>Table 29 shows that</w:t>
      </w:r>
      <w:r w:rsidR="00323504" w:rsidRPr="00437380">
        <w:rPr>
          <w:rFonts w:ascii="Calibri" w:hAnsi="Calibri"/>
          <w:sz w:val="22"/>
          <w:szCs w:val="22"/>
        </w:rPr>
        <w:t xml:space="preserve"> attainment of our disabled </w:t>
      </w:r>
      <w:r w:rsidR="000F6275" w:rsidRPr="00437380">
        <w:rPr>
          <w:rFonts w:ascii="Calibri" w:hAnsi="Calibri"/>
          <w:sz w:val="22"/>
          <w:szCs w:val="22"/>
        </w:rPr>
        <w:t xml:space="preserve">students has improved </w:t>
      </w:r>
      <w:r w:rsidR="00F7247B" w:rsidRPr="00437380">
        <w:rPr>
          <w:rFonts w:ascii="Calibri" w:hAnsi="Calibri"/>
          <w:sz w:val="22"/>
          <w:szCs w:val="22"/>
        </w:rPr>
        <w:t>over the last five years and are now more likely to achieve a good degree than the rest of the student population</w:t>
      </w:r>
      <w:r w:rsidR="00A7764A" w:rsidRPr="00437380">
        <w:rPr>
          <w:rFonts w:ascii="Calibri" w:hAnsi="Calibri"/>
          <w:sz w:val="22"/>
          <w:szCs w:val="22"/>
          <w:shd w:val="clear" w:color="auto" w:fill="FFFFFF" w:themeFill="background1"/>
        </w:rPr>
        <w:t>.</w:t>
      </w:r>
      <w:r w:rsidR="00327701">
        <w:rPr>
          <w:rFonts w:ascii="Calibri" w:hAnsi="Calibri"/>
          <w:sz w:val="22"/>
          <w:szCs w:val="22"/>
          <w:shd w:val="clear" w:color="auto" w:fill="FFFFFF" w:themeFill="background1"/>
        </w:rPr>
        <w:t xml:space="preserve">  </w:t>
      </w:r>
      <w:r w:rsidR="00A7764A" w:rsidRPr="00437380">
        <w:rPr>
          <w:rFonts w:ascii="Calibri" w:hAnsi="Calibri"/>
          <w:sz w:val="22"/>
          <w:szCs w:val="22"/>
          <w:shd w:val="clear" w:color="auto" w:fill="FFFFFF" w:themeFill="background1"/>
        </w:rPr>
        <w:t>Students with multiple impairments are experiencing the largest gap in attainment</w:t>
      </w:r>
      <w:r w:rsidR="00294845">
        <w:rPr>
          <w:rFonts w:ascii="Calibri" w:hAnsi="Calibri"/>
          <w:sz w:val="22"/>
          <w:szCs w:val="22"/>
          <w:shd w:val="clear" w:color="auto" w:fill="FFFFFF" w:themeFill="background1"/>
        </w:rPr>
        <w:t>,</w:t>
      </w:r>
      <w:r w:rsidR="00A7764A" w:rsidRPr="00437380">
        <w:rPr>
          <w:rFonts w:ascii="Calibri" w:hAnsi="Calibri"/>
          <w:sz w:val="22"/>
          <w:szCs w:val="22"/>
          <w:shd w:val="clear" w:color="auto" w:fill="FFFFFF" w:themeFill="background1"/>
        </w:rPr>
        <w:t xml:space="preserve"> </w:t>
      </w:r>
      <w:r w:rsidR="00880817" w:rsidRPr="00437380">
        <w:rPr>
          <w:rFonts w:ascii="Calibri" w:hAnsi="Calibri"/>
          <w:sz w:val="22"/>
          <w:szCs w:val="22"/>
          <w:shd w:val="clear" w:color="auto" w:fill="FFFFFF" w:themeFill="background1"/>
        </w:rPr>
        <w:t>currently standing at 11.1% when compared to students with no known disability</w:t>
      </w:r>
      <w:r w:rsidR="003C3D17" w:rsidRPr="00437380">
        <w:rPr>
          <w:rFonts w:ascii="Calibri" w:hAnsi="Calibri"/>
          <w:sz w:val="22"/>
          <w:szCs w:val="22"/>
          <w:shd w:val="clear" w:color="auto" w:fill="FFFFFF" w:themeFill="background1"/>
        </w:rPr>
        <w:t xml:space="preserve"> (see Section 2.2 Aim </w:t>
      </w:r>
      <w:r w:rsidR="00DC483A">
        <w:rPr>
          <w:rFonts w:ascii="Calibri" w:hAnsi="Calibri"/>
          <w:sz w:val="22"/>
          <w:szCs w:val="22"/>
          <w:shd w:val="clear" w:color="auto" w:fill="FFFFFF" w:themeFill="background1"/>
        </w:rPr>
        <w:t>I</w:t>
      </w:r>
      <w:r w:rsidR="003C3D17" w:rsidRPr="00437380">
        <w:rPr>
          <w:rFonts w:ascii="Calibri" w:hAnsi="Calibri"/>
          <w:sz w:val="22"/>
          <w:szCs w:val="22"/>
          <w:shd w:val="clear" w:color="auto" w:fill="FFFFFF" w:themeFill="background1"/>
        </w:rPr>
        <w:t>)</w:t>
      </w:r>
      <w:r w:rsidR="00294845">
        <w:rPr>
          <w:rFonts w:ascii="Calibri" w:hAnsi="Calibri"/>
          <w:sz w:val="22"/>
          <w:szCs w:val="22"/>
          <w:shd w:val="clear" w:color="auto" w:fill="FFFFFF" w:themeFill="background1"/>
        </w:rPr>
        <w:t>.</w:t>
      </w:r>
    </w:p>
    <w:p w14:paraId="232DAD06" w14:textId="77777777" w:rsidR="006F3BC8" w:rsidRPr="00437380" w:rsidRDefault="006F3BC8" w:rsidP="00D81C2C">
      <w:pPr>
        <w:spacing w:line="240" w:lineRule="auto"/>
        <w:rPr>
          <w:rFonts w:ascii="Calibri" w:hAnsi="Calibri" w:cs="Calibri"/>
          <w:i/>
          <w:sz w:val="18"/>
        </w:rPr>
      </w:pPr>
    </w:p>
    <w:p w14:paraId="542DF7E8" w14:textId="26AF7FE8" w:rsidR="00775289" w:rsidRPr="00437380" w:rsidRDefault="00775289" w:rsidP="00D81C2C">
      <w:pPr>
        <w:spacing w:line="240" w:lineRule="auto"/>
        <w:rPr>
          <w:rFonts w:ascii="Calibri" w:hAnsi="Calibri" w:cs="Calibri"/>
          <w:i/>
          <w:sz w:val="18"/>
        </w:rPr>
      </w:pPr>
      <w:r w:rsidRPr="00437380">
        <w:rPr>
          <w:rFonts w:ascii="Calibri" w:hAnsi="Calibri" w:cs="Calibri"/>
          <w:i/>
          <w:sz w:val="18"/>
        </w:rPr>
        <w:t xml:space="preserve">Table </w:t>
      </w:r>
      <w:r w:rsidR="005530AD" w:rsidRPr="00437380">
        <w:rPr>
          <w:rFonts w:ascii="Calibri" w:hAnsi="Calibri" w:cs="Calibri"/>
          <w:i/>
          <w:sz w:val="18"/>
        </w:rPr>
        <w:t>29</w:t>
      </w:r>
      <w:r w:rsidRPr="00437380">
        <w:rPr>
          <w:rFonts w:ascii="Calibri" w:hAnsi="Calibri" w:cs="Calibri"/>
          <w:i/>
          <w:sz w:val="18"/>
        </w:rPr>
        <w:t xml:space="preserve">: </w:t>
      </w:r>
      <w:r w:rsidR="00665F80" w:rsidRPr="00437380">
        <w:rPr>
          <w:rFonts w:ascii="Calibri" w:hAnsi="Calibri" w:cs="Calibri"/>
          <w:i/>
          <w:sz w:val="18"/>
        </w:rPr>
        <w:t xml:space="preserve">Percentage of full-time disabled students achieving good degrees </w:t>
      </w:r>
      <w:r w:rsidRPr="00437380">
        <w:rPr>
          <w:rFonts w:ascii="Calibri" w:hAnsi="Calibri" w:cs="Calibri"/>
          <w:i/>
          <w:sz w:val="18"/>
        </w:rPr>
        <w:t>(</w:t>
      </w:r>
      <w:r w:rsidR="00D546F6">
        <w:rPr>
          <w:rFonts w:ascii="Calibri" w:hAnsi="Calibri" w:cs="Calibri"/>
          <w:i/>
          <w:sz w:val="18"/>
        </w:rPr>
        <w:t>A&amp;PP</w:t>
      </w:r>
      <w:r w:rsidRPr="00437380">
        <w:rPr>
          <w:rFonts w:ascii="Calibri" w:hAnsi="Calibri" w:cs="Calibri"/>
          <w:i/>
          <w:sz w:val="18"/>
        </w:rPr>
        <w:t xml:space="preserve"> data)</w:t>
      </w:r>
    </w:p>
    <w:tbl>
      <w:tblPr>
        <w:tblStyle w:val="TableGrid"/>
        <w:tblW w:w="5000" w:type="pct"/>
        <w:tblLook w:val="04A0" w:firstRow="1" w:lastRow="0" w:firstColumn="1" w:lastColumn="0" w:noHBand="0" w:noVBand="1"/>
      </w:tblPr>
      <w:tblGrid>
        <w:gridCol w:w="2588"/>
        <w:gridCol w:w="1437"/>
        <w:gridCol w:w="1437"/>
        <w:gridCol w:w="1436"/>
        <w:gridCol w:w="1436"/>
        <w:gridCol w:w="1436"/>
      </w:tblGrid>
      <w:tr w:rsidR="001C6E8E" w:rsidRPr="00437380" w14:paraId="0A388EFE" w14:textId="77777777" w:rsidTr="008F2171">
        <w:tc>
          <w:tcPr>
            <w:tcW w:w="1323" w:type="pct"/>
          </w:tcPr>
          <w:p w14:paraId="028C6DCE" w14:textId="77777777" w:rsidR="001C6E8E" w:rsidRPr="00437380" w:rsidRDefault="001C6E8E" w:rsidP="00D81C2C">
            <w:pPr>
              <w:spacing w:line="240" w:lineRule="auto"/>
              <w:rPr>
                <w:rFonts w:ascii="Calibri" w:hAnsi="Calibri" w:cs="Calibri"/>
                <w:sz w:val="18"/>
                <w:szCs w:val="18"/>
              </w:rPr>
            </w:pPr>
          </w:p>
        </w:tc>
        <w:tc>
          <w:tcPr>
            <w:tcW w:w="735" w:type="pct"/>
            <w:vAlign w:val="bottom"/>
          </w:tcPr>
          <w:p w14:paraId="605D283D" w14:textId="51F70716" w:rsidR="001C6E8E" w:rsidRPr="00437380" w:rsidRDefault="001C6E8E" w:rsidP="00D81C2C">
            <w:pPr>
              <w:spacing w:line="240" w:lineRule="auto"/>
              <w:rPr>
                <w:rFonts w:ascii="Calibri" w:hAnsi="Calibri" w:cs="Calibri"/>
                <w:b/>
                <w:sz w:val="18"/>
                <w:szCs w:val="18"/>
              </w:rPr>
            </w:pPr>
            <w:r w:rsidRPr="00437380">
              <w:rPr>
                <w:rFonts w:ascii="Calibri" w:hAnsi="Calibri" w:cs="Arial"/>
                <w:color w:val="000000"/>
                <w:sz w:val="18"/>
                <w:szCs w:val="18"/>
              </w:rPr>
              <w:t>2013/14</w:t>
            </w:r>
          </w:p>
        </w:tc>
        <w:tc>
          <w:tcPr>
            <w:tcW w:w="735" w:type="pct"/>
            <w:vAlign w:val="bottom"/>
          </w:tcPr>
          <w:p w14:paraId="70DD9309" w14:textId="4B4E3A0A" w:rsidR="001C6E8E" w:rsidRPr="00437380" w:rsidRDefault="001C6E8E" w:rsidP="00D81C2C">
            <w:pPr>
              <w:spacing w:line="240" w:lineRule="auto"/>
              <w:rPr>
                <w:rFonts w:ascii="Calibri" w:hAnsi="Calibri" w:cs="Calibri"/>
                <w:b/>
                <w:sz w:val="18"/>
                <w:szCs w:val="18"/>
              </w:rPr>
            </w:pPr>
            <w:r w:rsidRPr="00437380">
              <w:rPr>
                <w:rFonts w:ascii="Calibri" w:hAnsi="Calibri" w:cs="Arial"/>
                <w:color w:val="000000"/>
                <w:sz w:val="18"/>
                <w:szCs w:val="18"/>
              </w:rPr>
              <w:t>2014/15</w:t>
            </w:r>
          </w:p>
        </w:tc>
        <w:tc>
          <w:tcPr>
            <w:tcW w:w="735" w:type="pct"/>
            <w:vAlign w:val="bottom"/>
          </w:tcPr>
          <w:p w14:paraId="7F5EC02B" w14:textId="38EB2591" w:rsidR="001C6E8E" w:rsidRPr="00437380" w:rsidRDefault="001C6E8E" w:rsidP="00D81C2C">
            <w:pPr>
              <w:spacing w:line="240" w:lineRule="auto"/>
              <w:rPr>
                <w:rFonts w:ascii="Calibri" w:hAnsi="Calibri" w:cs="Calibri"/>
                <w:b/>
                <w:sz w:val="18"/>
                <w:szCs w:val="18"/>
              </w:rPr>
            </w:pPr>
            <w:r w:rsidRPr="00437380">
              <w:rPr>
                <w:rFonts w:ascii="Calibri" w:hAnsi="Calibri" w:cs="Arial"/>
                <w:color w:val="000000"/>
                <w:sz w:val="18"/>
                <w:szCs w:val="18"/>
              </w:rPr>
              <w:t>2015/16</w:t>
            </w:r>
          </w:p>
        </w:tc>
        <w:tc>
          <w:tcPr>
            <w:tcW w:w="735" w:type="pct"/>
            <w:vAlign w:val="bottom"/>
          </w:tcPr>
          <w:p w14:paraId="70FF3438" w14:textId="7F658170" w:rsidR="001C6E8E" w:rsidRPr="00437380" w:rsidRDefault="001C6E8E" w:rsidP="00D81C2C">
            <w:pPr>
              <w:spacing w:line="240" w:lineRule="auto"/>
              <w:rPr>
                <w:rFonts w:ascii="Calibri" w:hAnsi="Calibri" w:cs="Calibri"/>
                <w:b/>
                <w:sz w:val="18"/>
                <w:szCs w:val="18"/>
              </w:rPr>
            </w:pPr>
            <w:r w:rsidRPr="00437380">
              <w:rPr>
                <w:rFonts w:ascii="Calibri" w:hAnsi="Calibri" w:cs="Arial"/>
                <w:color w:val="000000"/>
                <w:sz w:val="18"/>
                <w:szCs w:val="18"/>
              </w:rPr>
              <w:t>2016/17</w:t>
            </w:r>
          </w:p>
        </w:tc>
        <w:tc>
          <w:tcPr>
            <w:tcW w:w="735" w:type="pct"/>
            <w:vAlign w:val="bottom"/>
          </w:tcPr>
          <w:p w14:paraId="09833944" w14:textId="18B3B594" w:rsidR="001C6E8E" w:rsidRPr="00437380" w:rsidRDefault="001C6E8E" w:rsidP="00D81C2C">
            <w:pPr>
              <w:spacing w:line="240" w:lineRule="auto"/>
              <w:rPr>
                <w:rFonts w:ascii="Calibri" w:hAnsi="Calibri" w:cs="Calibri"/>
                <w:b/>
                <w:sz w:val="18"/>
                <w:szCs w:val="18"/>
              </w:rPr>
            </w:pPr>
            <w:r w:rsidRPr="00437380">
              <w:rPr>
                <w:rFonts w:ascii="Calibri" w:hAnsi="Calibri" w:cs="Arial"/>
                <w:color w:val="000000"/>
                <w:sz w:val="18"/>
                <w:szCs w:val="18"/>
              </w:rPr>
              <w:t>2017/18</w:t>
            </w:r>
          </w:p>
        </w:tc>
      </w:tr>
      <w:tr w:rsidR="001C6E8E" w:rsidRPr="00437380" w14:paraId="3C8612A3" w14:textId="77777777" w:rsidTr="008F2171">
        <w:tc>
          <w:tcPr>
            <w:tcW w:w="1323" w:type="pct"/>
          </w:tcPr>
          <w:p w14:paraId="36D25CF9" w14:textId="5182FBF8"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Disabled</w:t>
            </w:r>
          </w:p>
        </w:tc>
        <w:tc>
          <w:tcPr>
            <w:tcW w:w="735" w:type="pct"/>
          </w:tcPr>
          <w:p w14:paraId="3F4586DC" w14:textId="1824BB2D"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50.9</w:t>
            </w:r>
          </w:p>
        </w:tc>
        <w:tc>
          <w:tcPr>
            <w:tcW w:w="735" w:type="pct"/>
          </w:tcPr>
          <w:p w14:paraId="69538DEC" w14:textId="6F5AC89E"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48.7</w:t>
            </w:r>
          </w:p>
        </w:tc>
        <w:tc>
          <w:tcPr>
            <w:tcW w:w="735" w:type="pct"/>
          </w:tcPr>
          <w:p w14:paraId="45787512" w14:textId="1E0D9B38"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50</w:t>
            </w:r>
            <w:r w:rsidR="000877E8" w:rsidRPr="00437380">
              <w:rPr>
                <w:rFonts w:ascii="Calibri" w:hAnsi="Calibri"/>
                <w:sz w:val="18"/>
                <w:szCs w:val="18"/>
              </w:rPr>
              <w:t>.0</w:t>
            </w:r>
          </w:p>
        </w:tc>
        <w:tc>
          <w:tcPr>
            <w:tcW w:w="735" w:type="pct"/>
          </w:tcPr>
          <w:p w14:paraId="39300151" w14:textId="5385C89F"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51.2</w:t>
            </w:r>
          </w:p>
        </w:tc>
        <w:tc>
          <w:tcPr>
            <w:tcW w:w="735" w:type="pct"/>
          </w:tcPr>
          <w:p w14:paraId="01AF48BC" w14:textId="7AD69B1B"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67.9</w:t>
            </w:r>
          </w:p>
        </w:tc>
      </w:tr>
      <w:tr w:rsidR="001C6E8E" w:rsidRPr="00437380" w14:paraId="26C54059" w14:textId="77777777" w:rsidTr="008F2171">
        <w:tc>
          <w:tcPr>
            <w:tcW w:w="1323" w:type="pct"/>
          </w:tcPr>
          <w:p w14:paraId="7E85D5D9" w14:textId="3AA53EDF"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 xml:space="preserve">No </w:t>
            </w:r>
            <w:r w:rsidR="00294845">
              <w:rPr>
                <w:rFonts w:ascii="Calibri" w:hAnsi="Calibri"/>
                <w:sz w:val="18"/>
                <w:szCs w:val="18"/>
              </w:rPr>
              <w:t>k</w:t>
            </w:r>
            <w:r w:rsidRPr="00437380">
              <w:rPr>
                <w:rFonts w:ascii="Calibri" w:hAnsi="Calibri"/>
                <w:sz w:val="18"/>
                <w:szCs w:val="18"/>
              </w:rPr>
              <w:t xml:space="preserve">nown </w:t>
            </w:r>
            <w:r w:rsidR="00294845">
              <w:rPr>
                <w:rFonts w:ascii="Calibri" w:hAnsi="Calibri"/>
                <w:sz w:val="18"/>
                <w:szCs w:val="18"/>
              </w:rPr>
              <w:t>d</w:t>
            </w:r>
            <w:r w:rsidRPr="00437380">
              <w:rPr>
                <w:rFonts w:ascii="Calibri" w:hAnsi="Calibri"/>
                <w:sz w:val="18"/>
                <w:szCs w:val="18"/>
              </w:rPr>
              <w:t>isability</w:t>
            </w:r>
          </w:p>
        </w:tc>
        <w:tc>
          <w:tcPr>
            <w:tcW w:w="735" w:type="pct"/>
          </w:tcPr>
          <w:p w14:paraId="6F69E67B" w14:textId="5124632E"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56.2</w:t>
            </w:r>
          </w:p>
        </w:tc>
        <w:tc>
          <w:tcPr>
            <w:tcW w:w="735" w:type="pct"/>
          </w:tcPr>
          <w:p w14:paraId="4CBBF83D" w14:textId="4EA959B7"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52.9</w:t>
            </w:r>
          </w:p>
        </w:tc>
        <w:tc>
          <w:tcPr>
            <w:tcW w:w="735" w:type="pct"/>
          </w:tcPr>
          <w:p w14:paraId="622F2A3A" w14:textId="22C7B61A"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51.5</w:t>
            </w:r>
          </w:p>
        </w:tc>
        <w:tc>
          <w:tcPr>
            <w:tcW w:w="735" w:type="pct"/>
          </w:tcPr>
          <w:p w14:paraId="4673ECC1" w14:textId="74B921F3"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54.7</w:t>
            </w:r>
          </w:p>
        </w:tc>
        <w:tc>
          <w:tcPr>
            <w:tcW w:w="735" w:type="pct"/>
          </w:tcPr>
          <w:p w14:paraId="684E815A" w14:textId="42EB726A"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63.3</w:t>
            </w:r>
          </w:p>
        </w:tc>
      </w:tr>
      <w:tr w:rsidR="001C6E8E" w:rsidRPr="00437380" w14:paraId="3BFD307F" w14:textId="77777777" w:rsidTr="008F2171">
        <w:tc>
          <w:tcPr>
            <w:tcW w:w="1323" w:type="pct"/>
          </w:tcPr>
          <w:p w14:paraId="78426A53" w14:textId="7069BD83" w:rsidR="001C6E8E" w:rsidRPr="00437380" w:rsidRDefault="00F83963" w:rsidP="00D81C2C">
            <w:pPr>
              <w:spacing w:line="240" w:lineRule="auto"/>
              <w:rPr>
                <w:rFonts w:ascii="Calibri" w:hAnsi="Calibri" w:cs="Calibri"/>
                <w:b/>
                <w:sz w:val="18"/>
                <w:szCs w:val="18"/>
              </w:rPr>
            </w:pPr>
            <w:r w:rsidRPr="00437380">
              <w:rPr>
                <w:rFonts w:ascii="Calibri" w:hAnsi="Calibri"/>
                <w:sz w:val="18"/>
                <w:szCs w:val="18"/>
              </w:rPr>
              <w:t>LMet</w:t>
            </w:r>
            <w:r w:rsidR="001C6E8E" w:rsidRPr="00437380">
              <w:rPr>
                <w:rFonts w:ascii="Calibri" w:hAnsi="Calibri"/>
                <w:sz w:val="18"/>
                <w:szCs w:val="18"/>
              </w:rPr>
              <w:t xml:space="preserve"> </w:t>
            </w:r>
            <w:r w:rsidR="001D2444">
              <w:rPr>
                <w:rFonts w:ascii="Calibri" w:hAnsi="Calibri"/>
                <w:sz w:val="18"/>
                <w:szCs w:val="18"/>
              </w:rPr>
              <w:t>gap</w:t>
            </w:r>
          </w:p>
        </w:tc>
        <w:tc>
          <w:tcPr>
            <w:tcW w:w="735" w:type="pct"/>
            <w:shd w:val="clear" w:color="auto" w:fill="FF0000"/>
          </w:tcPr>
          <w:p w14:paraId="26F5E3BF" w14:textId="29272080"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-5.3</w:t>
            </w:r>
          </w:p>
        </w:tc>
        <w:tc>
          <w:tcPr>
            <w:tcW w:w="735" w:type="pct"/>
            <w:shd w:val="clear" w:color="auto" w:fill="FF0000"/>
          </w:tcPr>
          <w:p w14:paraId="422ED7F3" w14:textId="48CC28B5"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-4.2</w:t>
            </w:r>
          </w:p>
        </w:tc>
        <w:tc>
          <w:tcPr>
            <w:tcW w:w="735" w:type="pct"/>
            <w:shd w:val="clear" w:color="auto" w:fill="FF0000"/>
          </w:tcPr>
          <w:p w14:paraId="1A1F5CA5" w14:textId="245254C9"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-1.5</w:t>
            </w:r>
          </w:p>
        </w:tc>
        <w:tc>
          <w:tcPr>
            <w:tcW w:w="735" w:type="pct"/>
            <w:shd w:val="clear" w:color="auto" w:fill="FF0000"/>
          </w:tcPr>
          <w:p w14:paraId="4031F7D7" w14:textId="5050B77A"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-3.5</w:t>
            </w:r>
          </w:p>
        </w:tc>
        <w:tc>
          <w:tcPr>
            <w:tcW w:w="735" w:type="pct"/>
            <w:shd w:val="clear" w:color="auto" w:fill="00B050"/>
          </w:tcPr>
          <w:p w14:paraId="57FDBB09" w14:textId="44AC76C6"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4.6</w:t>
            </w:r>
          </w:p>
        </w:tc>
      </w:tr>
      <w:tr w:rsidR="001C6E8E" w:rsidRPr="00437380" w14:paraId="3F9D264F" w14:textId="77777777" w:rsidTr="008F2171">
        <w:tc>
          <w:tcPr>
            <w:tcW w:w="1323" w:type="pct"/>
          </w:tcPr>
          <w:p w14:paraId="7B3A4503" w14:textId="239835E4" w:rsidR="001C6E8E" w:rsidRPr="00437380" w:rsidRDefault="001C6E8E" w:rsidP="008F2171">
            <w:pPr>
              <w:spacing w:line="240" w:lineRule="auto"/>
              <w:rPr>
                <w:rFonts w:ascii="Calibri" w:hAnsi="Calibri" w:cs="Calibri"/>
                <w:sz w:val="18"/>
                <w:szCs w:val="18"/>
              </w:rPr>
            </w:pPr>
            <w:r w:rsidRPr="00437380">
              <w:rPr>
                <w:rFonts w:ascii="Calibri" w:hAnsi="Calibri"/>
                <w:sz w:val="18"/>
                <w:szCs w:val="18"/>
              </w:rPr>
              <w:t xml:space="preserve">Sector </w:t>
            </w:r>
            <w:r w:rsidR="00294845">
              <w:rPr>
                <w:rFonts w:ascii="Calibri" w:hAnsi="Calibri"/>
                <w:sz w:val="18"/>
                <w:szCs w:val="18"/>
              </w:rPr>
              <w:t>d</w:t>
            </w:r>
            <w:r w:rsidR="00294845" w:rsidRPr="00437380">
              <w:rPr>
                <w:rFonts w:ascii="Calibri" w:hAnsi="Calibri"/>
                <w:sz w:val="18"/>
                <w:szCs w:val="18"/>
              </w:rPr>
              <w:t>isabled</w:t>
            </w:r>
          </w:p>
        </w:tc>
        <w:tc>
          <w:tcPr>
            <w:tcW w:w="735" w:type="pct"/>
          </w:tcPr>
          <w:p w14:paraId="05766BDF" w14:textId="31DE559A"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70.1</w:t>
            </w:r>
          </w:p>
        </w:tc>
        <w:tc>
          <w:tcPr>
            <w:tcW w:w="735" w:type="pct"/>
          </w:tcPr>
          <w:p w14:paraId="2B14ED28" w14:textId="00DDA78B"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71.5</w:t>
            </w:r>
          </w:p>
        </w:tc>
        <w:tc>
          <w:tcPr>
            <w:tcW w:w="735" w:type="pct"/>
          </w:tcPr>
          <w:p w14:paraId="5CDAD246" w14:textId="5D4FBA06"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72.7</w:t>
            </w:r>
          </w:p>
        </w:tc>
        <w:tc>
          <w:tcPr>
            <w:tcW w:w="735" w:type="pct"/>
          </w:tcPr>
          <w:p w14:paraId="51C1B0DA" w14:textId="0CE7C2FA"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74</w:t>
            </w:r>
            <w:r w:rsidR="000877E8" w:rsidRPr="00437380">
              <w:rPr>
                <w:rFonts w:ascii="Calibri" w:hAnsi="Calibri"/>
                <w:sz w:val="18"/>
                <w:szCs w:val="18"/>
              </w:rPr>
              <w:t>.0</w:t>
            </w:r>
          </w:p>
        </w:tc>
        <w:tc>
          <w:tcPr>
            <w:tcW w:w="735" w:type="pct"/>
          </w:tcPr>
          <w:p w14:paraId="0EAA8AD8" w14:textId="405D8773"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75.2</w:t>
            </w:r>
          </w:p>
        </w:tc>
      </w:tr>
      <w:tr w:rsidR="001C6E8E" w:rsidRPr="00437380" w14:paraId="7950CEBB" w14:textId="77777777" w:rsidTr="008F2171">
        <w:tc>
          <w:tcPr>
            <w:tcW w:w="1323" w:type="pct"/>
            <w:tcBorders>
              <w:bottom w:val="single" w:sz="4" w:space="0" w:color="auto"/>
            </w:tcBorders>
          </w:tcPr>
          <w:p w14:paraId="0AD37420" w14:textId="13BAE0FF" w:rsidR="001C6E8E" w:rsidRPr="008F2171" w:rsidRDefault="001C6E8E" w:rsidP="008F2171">
            <w:pPr>
              <w:spacing w:line="240" w:lineRule="auto"/>
              <w:rPr>
                <w:rFonts w:ascii="Calibri" w:hAnsi="Calibri" w:cs="Calibri"/>
                <w:sz w:val="18"/>
                <w:szCs w:val="18"/>
              </w:rPr>
            </w:pPr>
            <w:r w:rsidRPr="008F2171">
              <w:rPr>
                <w:rFonts w:ascii="Calibri" w:hAnsi="Calibri" w:cs="Calibri"/>
                <w:sz w:val="18"/>
                <w:szCs w:val="18"/>
              </w:rPr>
              <w:t xml:space="preserve">Sector </w:t>
            </w:r>
            <w:r w:rsidR="00294845" w:rsidRPr="008F2171">
              <w:rPr>
                <w:rFonts w:ascii="Calibri" w:hAnsi="Calibri" w:cs="Calibri"/>
                <w:sz w:val="18"/>
                <w:szCs w:val="18"/>
              </w:rPr>
              <w:t>no k</w:t>
            </w:r>
            <w:r w:rsidRPr="008F2171">
              <w:rPr>
                <w:rFonts w:ascii="Calibri" w:hAnsi="Calibri" w:cs="Calibri"/>
                <w:sz w:val="18"/>
                <w:szCs w:val="18"/>
              </w:rPr>
              <w:t xml:space="preserve">nown </w:t>
            </w:r>
            <w:r w:rsidR="00294845" w:rsidRPr="008F2171">
              <w:rPr>
                <w:rFonts w:ascii="Calibri" w:hAnsi="Calibri" w:cs="Calibri"/>
                <w:sz w:val="18"/>
                <w:szCs w:val="18"/>
              </w:rPr>
              <w:t>d</w:t>
            </w:r>
            <w:r w:rsidRPr="008F2171">
              <w:rPr>
                <w:rFonts w:ascii="Calibri" w:hAnsi="Calibri" w:cs="Calibri"/>
                <w:sz w:val="18"/>
                <w:szCs w:val="18"/>
              </w:rPr>
              <w:t>isability</w:t>
            </w:r>
          </w:p>
        </w:tc>
        <w:tc>
          <w:tcPr>
            <w:tcW w:w="735" w:type="pct"/>
            <w:tcBorders>
              <w:bottom w:val="single" w:sz="4" w:space="0" w:color="auto"/>
            </w:tcBorders>
          </w:tcPr>
          <w:p w14:paraId="6D1AB7C7" w14:textId="7AAD3C0C"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73.4</w:t>
            </w:r>
          </w:p>
        </w:tc>
        <w:tc>
          <w:tcPr>
            <w:tcW w:w="735" w:type="pct"/>
            <w:tcBorders>
              <w:bottom w:val="single" w:sz="4" w:space="0" w:color="auto"/>
            </w:tcBorders>
          </w:tcPr>
          <w:p w14:paraId="35094A6D" w14:textId="1C1AC9A6"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74.4</w:t>
            </w:r>
          </w:p>
        </w:tc>
        <w:tc>
          <w:tcPr>
            <w:tcW w:w="735" w:type="pct"/>
            <w:tcBorders>
              <w:bottom w:val="single" w:sz="4" w:space="0" w:color="auto"/>
            </w:tcBorders>
          </w:tcPr>
          <w:p w14:paraId="4078F843" w14:textId="598EA826"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75.4</w:t>
            </w:r>
          </w:p>
        </w:tc>
        <w:tc>
          <w:tcPr>
            <w:tcW w:w="735" w:type="pct"/>
            <w:tcBorders>
              <w:bottom w:val="single" w:sz="4" w:space="0" w:color="auto"/>
            </w:tcBorders>
          </w:tcPr>
          <w:p w14:paraId="7BD8F2CF" w14:textId="2B885E62"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76.8</w:t>
            </w:r>
          </w:p>
        </w:tc>
        <w:tc>
          <w:tcPr>
            <w:tcW w:w="735" w:type="pct"/>
            <w:tcBorders>
              <w:bottom w:val="single" w:sz="4" w:space="0" w:color="auto"/>
            </w:tcBorders>
          </w:tcPr>
          <w:p w14:paraId="4CE7F28C" w14:textId="06908360"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77.8</w:t>
            </w:r>
          </w:p>
        </w:tc>
      </w:tr>
      <w:tr w:rsidR="001C6E8E" w:rsidRPr="00437380" w14:paraId="7C039CA1" w14:textId="77777777" w:rsidTr="008F2171">
        <w:tc>
          <w:tcPr>
            <w:tcW w:w="1323" w:type="pct"/>
            <w:tcBorders>
              <w:bottom w:val="triple" w:sz="4" w:space="0" w:color="auto"/>
            </w:tcBorders>
          </w:tcPr>
          <w:p w14:paraId="2C17CF06" w14:textId="0356537C" w:rsidR="001C6E8E" w:rsidRPr="008F2171" w:rsidRDefault="001C6E8E" w:rsidP="00D81C2C">
            <w:pPr>
              <w:spacing w:line="240" w:lineRule="auto"/>
              <w:rPr>
                <w:rFonts w:ascii="Calibri" w:hAnsi="Calibri" w:cs="Calibri"/>
                <w:b/>
                <w:sz w:val="18"/>
                <w:szCs w:val="18"/>
              </w:rPr>
            </w:pPr>
            <w:r w:rsidRPr="008F2171">
              <w:rPr>
                <w:rFonts w:ascii="Calibri" w:hAnsi="Calibri" w:cs="Calibri"/>
                <w:sz w:val="18"/>
                <w:szCs w:val="18"/>
              </w:rPr>
              <w:t xml:space="preserve">Sector </w:t>
            </w:r>
            <w:r w:rsidR="001D2444" w:rsidRPr="008F2171">
              <w:rPr>
                <w:rFonts w:ascii="Calibri" w:hAnsi="Calibri" w:cs="Calibri"/>
                <w:sz w:val="18"/>
                <w:szCs w:val="18"/>
              </w:rPr>
              <w:t>gap</w:t>
            </w:r>
          </w:p>
        </w:tc>
        <w:tc>
          <w:tcPr>
            <w:tcW w:w="735" w:type="pct"/>
            <w:tcBorders>
              <w:bottom w:val="triple" w:sz="4" w:space="0" w:color="auto"/>
            </w:tcBorders>
            <w:shd w:val="clear" w:color="auto" w:fill="FF0000"/>
          </w:tcPr>
          <w:p w14:paraId="286DF305" w14:textId="74F59CCE"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-3.3</w:t>
            </w:r>
          </w:p>
        </w:tc>
        <w:tc>
          <w:tcPr>
            <w:tcW w:w="735" w:type="pct"/>
            <w:tcBorders>
              <w:bottom w:val="triple" w:sz="4" w:space="0" w:color="auto"/>
            </w:tcBorders>
            <w:shd w:val="clear" w:color="auto" w:fill="FF0000"/>
          </w:tcPr>
          <w:p w14:paraId="1D10D87E" w14:textId="0B130543"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-2.9</w:t>
            </w:r>
          </w:p>
        </w:tc>
        <w:tc>
          <w:tcPr>
            <w:tcW w:w="735" w:type="pct"/>
            <w:tcBorders>
              <w:bottom w:val="triple" w:sz="4" w:space="0" w:color="auto"/>
            </w:tcBorders>
            <w:shd w:val="clear" w:color="auto" w:fill="FF0000"/>
          </w:tcPr>
          <w:p w14:paraId="2A4E0CCD" w14:textId="49B81E20" w:rsidR="001C6E8E" w:rsidRPr="00437380" w:rsidRDefault="001C6E8E" w:rsidP="00D81C2C">
            <w:pPr>
              <w:spacing w:line="240" w:lineRule="auto"/>
              <w:rPr>
                <w:rFonts w:ascii="Calibri" w:hAnsi="Calibri" w:cs="Calibri"/>
                <w:sz w:val="18"/>
                <w:szCs w:val="18"/>
                <w:vertAlign w:val="subscript"/>
              </w:rPr>
            </w:pPr>
            <w:r w:rsidRPr="00437380">
              <w:rPr>
                <w:rFonts w:ascii="Calibri" w:hAnsi="Calibri"/>
                <w:sz w:val="18"/>
                <w:szCs w:val="18"/>
              </w:rPr>
              <w:t>-2.7</w:t>
            </w:r>
          </w:p>
        </w:tc>
        <w:tc>
          <w:tcPr>
            <w:tcW w:w="735" w:type="pct"/>
            <w:tcBorders>
              <w:bottom w:val="triple" w:sz="4" w:space="0" w:color="auto"/>
            </w:tcBorders>
            <w:shd w:val="clear" w:color="auto" w:fill="FF0000"/>
          </w:tcPr>
          <w:p w14:paraId="0F4DE2B3" w14:textId="3F4B3675"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-2.8</w:t>
            </w:r>
          </w:p>
        </w:tc>
        <w:tc>
          <w:tcPr>
            <w:tcW w:w="735" w:type="pct"/>
            <w:tcBorders>
              <w:bottom w:val="triple" w:sz="4" w:space="0" w:color="auto"/>
            </w:tcBorders>
            <w:shd w:val="clear" w:color="auto" w:fill="FF0000"/>
          </w:tcPr>
          <w:p w14:paraId="39FEB8C8" w14:textId="7919D2F8"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-2.6</w:t>
            </w:r>
          </w:p>
        </w:tc>
      </w:tr>
      <w:tr w:rsidR="00A7764A" w:rsidRPr="00437380" w14:paraId="7BCF6F29" w14:textId="77777777" w:rsidTr="008F2171">
        <w:tc>
          <w:tcPr>
            <w:tcW w:w="1323" w:type="pct"/>
            <w:tcBorders>
              <w:top w:val="triple" w:sz="4" w:space="0" w:color="auto"/>
            </w:tcBorders>
            <w:shd w:val="clear" w:color="auto" w:fill="FFFFFF" w:themeFill="background1"/>
          </w:tcPr>
          <w:p w14:paraId="161C0C87" w14:textId="21CD5C0B" w:rsidR="00A7764A" w:rsidRPr="008F2171" w:rsidRDefault="00A7764A" w:rsidP="008F2171">
            <w:pPr>
              <w:spacing w:line="240" w:lineRule="auto"/>
              <w:rPr>
                <w:rFonts w:ascii="Calibri" w:hAnsi="Calibri" w:cs="Calibri"/>
                <w:sz w:val="18"/>
                <w:szCs w:val="18"/>
              </w:rPr>
            </w:pPr>
            <w:r w:rsidRPr="008F2171">
              <w:rPr>
                <w:rFonts w:ascii="Calibri" w:hAnsi="Calibri" w:cs="Calibri"/>
                <w:sz w:val="18"/>
                <w:szCs w:val="18"/>
              </w:rPr>
              <w:t xml:space="preserve">Mental </w:t>
            </w:r>
            <w:r w:rsidR="00294845" w:rsidRPr="008F2171">
              <w:rPr>
                <w:rFonts w:ascii="Calibri" w:hAnsi="Calibri" w:cs="Calibri"/>
                <w:sz w:val="18"/>
                <w:szCs w:val="18"/>
              </w:rPr>
              <w:t xml:space="preserve">health </w:t>
            </w:r>
          </w:p>
        </w:tc>
        <w:tc>
          <w:tcPr>
            <w:tcW w:w="735" w:type="pct"/>
            <w:tcBorders>
              <w:top w:val="triple" w:sz="4" w:space="0" w:color="auto"/>
            </w:tcBorders>
            <w:shd w:val="clear" w:color="auto" w:fill="FF0000"/>
          </w:tcPr>
          <w:p w14:paraId="4D195682" w14:textId="7139915E" w:rsidR="00A7764A" w:rsidRPr="00437380" w:rsidRDefault="00A7764A" w:rsidP="00D81C2C">
            <w:pPr>
              <w:spacing w:line="240" w:lineRule="auto"/>
              <w:rPr>
                <w:rFonts w:ascii="Calibri" w:hAnsi="Calibri"/>
                <w:sz w:val="18"/>
                <w:szCs w:val="18"/>
              </w:rPr>
            </w:pPr>
            <w:r w:rsidRPr="00437380">
              <w:rPr>
                <w:rFonts w:ascii="Calibri" w:hAnsi="Calibri" w:cs="Calibri"/>
                <w:sz w:val="18"/>
              </w:rPr>
              <w:t>54.3</w:t>
            </w:r>
          </w:p>
        </w:tc>
        <w:tc>
          <w:tcPr>
            <w:tcW w:w="735" w:type="pct"/>
            <w:tcBorders>
              <w:top w:val="triple" w:sz="4" w:space="0" w:color="auto"/>
            </w:tcBorders>
            <w:shd w:val="clear" w:color="auto" w:fill="FF0000"/>
          </w:tcPr>
          <w:p w14:paraId="60188D4B" w14:textId="488AB065" w:rsidR="00A7764A" w:rsidRPr="00437380" w:rsidRDefault="00A7764A" w:rsidP="00D81C2C">
            <w:pPr>
              <w:spacing w:line="240" w:lineRule="auto"/>
              <w:rPr>
                <w:rFonts w:ascii="Calibri" w:hAnsi="Calibri"/>
                <w:sz w:val="18"/>
                <w:szCs w:val="18"/>
              </w:rPr>
            </w:pPr>
            <w:r w:rsidRPr="00437380">
              <w:rPr>
                <w:rFonts w:ascii="Calibri" w:hAnsi="Calibri" w:cs="Calibri"/>
                <w:sz w:val="18"/>
              </w:rPr>
              <w:t>52.8</w:t>
            </w:r>
          </w:p>
        </w:tc>
        <w:tc>
          <w:tcPr>
            <w:tcW w:w="735" w:type="pct"/>
            <w:tcBorders>
              <w:top w:val="triple" w:sz="4" w:space="0" w:color="auto"/>
            </w:tcBorders>
            <w:shd w:val="clear" w:color="auto" w:fill="008000"/>
          </w:tcPr>
          <w:p w14:paraId="28F16ECF" w14:textId="0B9DE63D" w:rsidR="00A7764A" w:rsidRPr="00437380" w:rsidRDefault="00A7764A" w:rsidP="00D81C2C">
            <w:pPr>
              <w:spacing w:line="240" w:lineRule="auto"/>
              <w:rPr>
                <w:rFonts w:ascii="Calibri" w:hAnsi="Calibri"/>
                <w:sz w:val="18"/>
                <w:szCs w:val="18"/>
              </w:rPr>
            </w:pPr>
            <w:r w:rsidRPr="00437380">
              <w:rPr>
                <w:rFonts w:ascii="Calibri" w:hAnsi="Calibri" w:cs="Calibri"/>
                <w:sz w:val="18"/>
              </w:rPr>
              <w:t>65.5</w:t>
            </w:r>
          </w:p>
        </w:tc>
        <w:tc>
          <w:tcPr>
            <w:tcW w:w="735" w:type="pct"/>
            <w:tcBorders>
              <w:top w:val="triple" w:sz="4" w:space="0" w:color="auto"/>
            </w:tcBorders>
            <w:shd w:val="clear" w:color="auto" w:fill="008000"/>
          </w:tcPr>
          <w:p w14:paraId="5134B8A4" w14:textId="439679F1" w:rsidR="00A7764A" w:rsidRPr="00437380" w:rsidRDefault="00A7764A" w:rsidP="00D81C2C">
            <w:pPr>
              <w:spacing w:line="240" w:lineRule="auto"/>
              <w:rPr>
                <w:rFonts w:ascii="Calibri" w:hAnsi="Calibri"/>
                <w:sz w:val="18"/>
                <w:szCs w:val="18"/>
              </w:rPr>
            </w:pPr>
            <w:r w:rsidRPr="00437380">
              <w:rPr>
                <w:rFonts w:ascii="Calibri" w:hAnsi="Calibri" w:cs="Calibri"/>
                <w:sz w:val="18"/>
              </w:rPr>
              <w:t>55.0</w:t>
            </w:r>
          </w:p>
        </w:tc>
        <w:tc>
          <w:tcPr>
            <w:tcW w:w="735" w:type="pct"/>
            <w:tcBorders>
              <w:top w:val="triple" w:sz="4" w:space="0" w:color="auto"/>
            </w:tcBorders>
            <w:shd w:val="clear" w:color="auto" w:fill="008000"/>
          </w:tcPr>
          <w:p w14:paraId="6E9C4351" w14:textId="7ED0ECD6" w:rsidR="00A7764A" w:rsidRPr="00437380" w:rsidRDefault="00A7764A" w:rsidP="00D81C2C">
            <w:pPr>
              <w:spacing w:line="240" w:lineRule="auto"/>
              <w:rPr>
                <w:rFonts w:ascii="Calibri" w:hAnsi="Calibri"/>
                <w:sz w:val="18"/>
                <w:szCs w:val="18"/>
              </w:rPr>
            </w:pPr>
            <w:r w:rsidRPr="00437380">
              <w:rPr>
                <w:rFonts w:ascii="Calibri" w:hAnsi="Calibri" w:cs="Calibri"/>
                <w:sz w:val="18"/>
              </w:rPr>
              <w:t>89.7</w:t>
            </w:r>
          </w:p>
        </w:tc>
      </w:tr>
      <w:tr w:rsidR="00A7764A" w:rsidRPr="00437380" w14:paraId="728EF425" w14:textId="77777777" w:rsidTr="008F2171">
        <w:tc>
          <w:tcPr>
            <w:tcW w:w="1323" w:type="pct"/>
            <w:shd w:val="clear" w:color="auto" w:fill="FFFFFF" w:themeFill="background1"/>
          </w:tcPr>
          <w:p w14:paraId="0B16F601" w14:textId="52DEB8A2" w:rsidR="00A7764A" w:rsidRPr="008F2171" w:rsidRDefault="00A7764A" w:rsidP="00D81C2C">
            <w:pPr>
              <w:spacing w:line="240" w:lineRule="auto"/>
              <w:rPr>
                <w:rFonts w:ascii="Calibri" w:hAnsi="Calibri" w:cs="Calibri"/>
                <w:sz w:val="18"/>
                <w:szCs w:val="18"/>
              </w:rPr>
            </w:pPr>
            <w:r w:rsidRPr="008F2171">
              <w:rPr>
                <w:rFonts w:ascii="Calibri" w:hAnsi="Calibri" w:cs="Calibri"/>
                <w:sz w:val="18"/>
                <w:szCs w:val="18"/>
              </w:rPr>
              <w:t>Physical impairment</w:t>
            </w:r>
          </w:p>
        </w:tc>
        <w:tc>
          <w:tcPr>
            <w:tcW w:w="735" w:type="pct"/>
            <w:shd w:val="clear" w:color="auto" w:fill="FF0000"/>
          </w:tcPr>
          <w:p w14:paraId="0AE82D5A" w14:textId="301AC93A" w:rsidR="00A7764A" w:rsidRPr="00437380" w:rsidRDefault="00A7764A" w:rsidP="00D81C2C">
            <w:pPr>
              <w:spacing w:line="240" w:lineRule="auto"/>
              <w:rPr>
                <w:rFonts w:ascii="Calibri" w:hAnsi="Calibri"/>
                <w:sz w:val="18"/>
                <w:szCs w:val="18"/>
              </w:rPr>
            </w:pPr>
            <w:r w:rsidRPr="00437380">
              <w:rPr>
                <w:rFonts w:ascii="Calibri" w:hAnsi="Calibri" w:cs="Calibri"/>
                <w:sz w:val="18"/>
              </w:rPr>
              <w:t>51.5</w:t>
            </w:r>
          </w:p>
        </w:tc>
        <w:tc>
          <w:tcPr>
            <w:tcW w:w="735" w:type="pct"/>
            <w:shd w:val="clear" w:color="auto" w:fill="008000"/>
          </w:tcPr>
          <w:p w14:paraId="082096E3" w14:textId="0EA676BD" w:rsidR="00A7764A" w:rsidRPr="00437380" w:rsidRDefault="00A7764A" w:rsidP="00D81C2C">
            <w:pPr>
              <w:spacing w:line="240" w:lineRule="auto"/>
              <w:rPr>
                <w:rFonts w:ascii="Calibri" w:hAnsi="Calibri"/>
                <w:sz w:val="18"/>
                <w:szCs w:val="18"/>
              </w:rPr>
            </w:pPr>
            <w:r w:rsidRPr="00437380">
              <w:rPr>
                <w:rFonts w:ascii="Calibri" w:hAnsi="Calibri" w:cs="Calibri"/>
                <w:sz w:val="18"/>
              </w:rPr>
              <w:t>62.1</w:t>
            </w:r>
          </w:p>
        </w:tc>
        <w:tc>
          <w:tcPr>
            <w:tcW w:w="735" w:type="pct"/>
            <w:shd w:val="clear" w:color="auto" w:fill="008000"/>
          </w:tcPr>
          <w:p w14:paraId="654936FD" w14:textId="2325DAC6" w:rsidR="00A7764A" w:rsidRPr="00437380" w:rsidRDefault="00A7764A" w:rsidP="00D81C2C">
            <w:pPr>
              <w:spacing w:line="240" w:lineRule="auto"/>
              <w:rPr>
                <w:rFonts w:ascii="Calibri" w:hAnsi="Calibri"/>
                <w:sz w:val="18"/>
                <w:szCs w:val="18"/>
              </w:rPr>
            </w:pPr>
            <w:r w:rsidRPr="00437380">
              <w:rPr>
                <w:rFonts w:ascii="Calibri" w:hAnsi="Calibri" w:cs="Calibri"/>
                <w:sz w:val="18"/>
              </w:rPr>
              <w:t>61.1</w:t>
            </w:r>
          </w:p>
        </w:tc>
        <w:tc>
          <w:tcPr>
            <w:tcW w:w="735" w:type="pct"/>
            <w:shd w:val="clear" w:color="auto" w:fill="008000"/>
          </w:tcPr>
          <w:p w14:paraId="44CF6E69" w14:textId="7E46948D" w:rsidR="00A7764A" w:rsidRPr="00437380" w:rsidRDefault="00A7764A" w:rsidP="00D81C2C">
            <w:pPr>
              <w:spacing w:line="240" w:lineRule="auto"/>
              <w:rPr>
                <w:rFonts w:ascii="Calibri" w:hAnsi="Calibri"/>
                <w:sz w:val="18"/>
                <w:szCs w:val="18"/>
              </w:rPr>
            </w:pPr>
            <w:r w:rsidRPr="00437380">
              <w:rPr>
                <w:rFonts w:ascii="Calibri" w:hAnsi="Calibri" w:cs="Calibri"/>
                <w:sz w:val="18"/>
              </w:rPr>
              <w:t>56.0</w:t>
            </w:r>
          </w:p>
        </w:tc>
        <w:tc>
          <w:tcPr>
            <w:tcW w:w="735" w:type="pct"/>
            <w:shd w:val="clear" w:color="auto" w:fill="008000"/>
          </w:tcPr>
          <w:p w14:paraId="64CB9E90" w14:textId="74BDCF05" w:rsidR="00A7764A" w:rsidRPr="00437380" w:rsidRDefault="00A7764A" w:rsidP="00D81C2C">
            <w:pPr>
              <w:spacing w:line="240" w:lineRule="auto"/>
              <w:rPr>
                <w:rFonts w:ascii="Calibri" w:hAnsi="Calibri"/>
                <w:sz w:val="18"/>
                <w:szCs w:val="18"/>
              </w:rPr>
            </w:pPr>
            <w:r w:rsidRPr="00437380">
              <w:rPr>
                <w:rFonts w:ascii="Calibri" w:hAnsi="Calibri" w:cs="Calibri"/>
                <w:sz w:val="18"/>
              </w:rPr>
              <w:t>68.8</w:t>
            </w:r>
          </w:p>
        </w:tc>
      </w:tr>
      <w:tr w:rsidR="00A7764A" w:rsidRPr="00437380" w14:paraId="335217D7" w14:textId="77777777" w:rsidTr="008F2171">
        <w:tc>
          <w:tcPr>
            <w:tcW w:w="1323" w:type="pct"/>
            <w:shd w:val="clear" w:color="auto" w:fill="FFFFFF" w:themeFill="background1"/>
          </w:tcPr>
          <w:p w14:paraId="5DDC67AF" w14:textId="455E0055" w:rsidR="00A7764A" w:rsidRPr="008F2171" w:rsidRDefault="00A7764A" w:rsidP="00D81C2C">
            <w:pPr>
              <w:spacing w:line="240" w:lineRule="auto"/>
              <w:rPr>
                <w:rFonts w:ascii="Calibri" w:hAnsi="Calibri" w:cs="Calibri"/>
                <w:sz w:val="18"/>
                <w:szCs w:val="18"/>
              </w:rPr>
            </w:pPr>
            <w:r w:rsidRPr="008F2171">
              <w:rPr>
                <w:rFonts w:ascii="Calibri" w:hAnsi="Calibri" w:cs="Calibri"/>
                <w:sz w:val="18"/>
                <w:szCs w:val="18"/>
              </w:rPr>
              <w:t>Multiple impairment</w:t>
            </w:r>
          </w:p>
        </w:tc>
        <w:tc>
          <w:tcPr>
            <w:tcW w:w="735" w:type="pct"/>
            <w:shd w:val="clear" w:color="auto" w:fill="FF0000"/>
          </w:tcPr>
          <w:p w14:paraId="6B828FCB" w14:textId="30BBDEF0" w:rsidR="00A7764A" w:rsidRPr="00437380" w:rsidRDefault="00A7764A" w:rsidP="00D81C2C">
            <w:pPr>
              <w:spacing w:line="240" w:lineRule="auto"/>
              <w:rPr>
                <w:rFonts w:ascii="Calibri" w:hAnsi="Calibri"/>
                <w:sz w:val="18"/>
                <w:szCs w:val="18"/>
              </w:rPr>
            </w:pPr>
            <w:r w:rsidRPr="00437380">
              <w:rPr>
                <w:rFonts w:ascii="Calibri" w:hAnsi="Calibri" w:cs="Calibri"/>
                <w:sz w:val="18"/>
              </w:rPr>
              <w:t>46.3</w:t>
            </w:r>
          </w:p>
        </w:tc>
        <w:tc>
          <w:tcPr>
            <w:tcW w:w="735" w:type="pct"/>
            <w:shd w:val="clear" w:color="auto" w:fill="FF0000"/>
          </w:tcPr>
          <w:p w14:paraId="0AD35C2E" w14:textId="32647B39" w:rsidR="00A7764A" w:rsidRPr="00437380" w:rsidRDefault="00A7764A" w:rsidP="00D81C2C">
            <w:pPr>
              <w:spacing w:line="240" w:lineRule="auto"/>
              <w:rPr>
                <w:rFonts w:ascii="Calibri" w:hAnsi="Calibri"/>
                <w:sz w:val="18"/>
                <w:szCs w:val="18"/>
              </w:rPr>
            </w:pPr>
            <w:r w:rsidRPr="00437380">
              <w:rPr>
                <w:rFonts w:ascii="Calibri" w:hAnsi="Calibri" w:cs="Calibri"/>
                <w:sz w:val="18"/>
              </w:rPr>
              <w:t>51.6</w:t>
            </w:r>
          </w:p>
        </w:tc>
        <w:tc>
          <w:tcPr>
            <w:tcW w:w="735" w:type="pct"/>
            <w:shd w:val="clear" w:color="auto" w:fill="FF0000"/>
          </w:tcPr>
          <w:p w14:paraId="698406E2" w14:textId="53D811F9" w:rsidR="00A7764A" w:rsidRPr="00437380" w:rsidRDefault="00A7764A" w:rsidP="00D81C2C">
            <w:pPr>
              <w:spacing w:line="240" w:lineRule="auto"/>
              <w:rPr>
                <w:rFonts w:ascii="Calibri" w:hAnsi="Calibri"/>
                <w:sz w:val="18"/>
                <w:szCs w:val="18"/>
              </w:rPr>
            </w:pPr>
            <w:r w:rsidRPr="00437380">
              <w:rPr>
                <w:rFonts w:ascii="Calibri" w:hAnsi="Calibri" w:cs="Calibri"/>
                <w:sz w:val="18"/>
              </w:rPr>
              <w:t>42.3</w:t>
            </w:r>
          </w:p>
        </w:tc>
        <w:tc>
          <w:tcPr>
            <w:tcW w:w="735" w:type="pct"/>
            <w:shd w:val="clear" w:color="auto" w:fill="FF0000"/>
          </w:tcPr>
          <w:p w14:paraId="0908F275" w14:textId="23365640" w:rsidR="00A7764A" w:rsidRPr="00437380" w:rsidRDefault="00A7764A" w:rsidP="00D81C2C">
            <w:pPr>
              <w:spacing w:line="240" w:lineRule="auto"/>
              <w:rPr>
                <w:rFonts w:ascii="Calibri" w:hAnsi="Calibri"/>
                <w:sz w:val="18"/>
                <w:szCs w:val="18"/>
              </w:rPr>
            </w:pPr>
            <w:r w:rsidRPr="00437380">
              <w:rPr>
                <w:rFonts w:ascii="Calibri" w:hAnsi="Calibri" w:cs="Calibri"/>
                <w:sz w:val="18"/>
              </w:rPr>
              <w:t>46.4</w:t>
            </w:r>
          </w:p>
        </w:tc>
        <w:tc>
          <w:tcPr>
            <w:tcW w:w="735" w:type="pct"/>
            <w:shd w:val="clear" w:color="auto" w:fill="FF0000"/>
          </w:tcPr>
          <w:p w14:paraId="374A2AA0" w14:textId="76979217" w:rsidR="00A7764A" w:rsidRPr="00437380" w:rsidRDefault="00A7764A" w:rsidP="00D81C2C">
            <w:pPr>
              <w:spacing w:line="240" w:lineRule="auto"/>
              <w:rPr>
                <w:rFonts w:ascii="Calibri" w:hAnsi="Calibri"/>
                <w:sz w:val="18"/>
                <w:szCs w:val="18"/>
              </w:rPr>
            </w:pPr>
            <w:r w:rsidRPr="00437380">
              <w:rPr>
                <w:rFonts w:ascii="Calibri" w:hAnsi="Calibri" w:cs="Calibri"/>
                <w:sz w:val="18"/>
              </w:rPr>
              <w:t>52.2</w:t>
            </w:r>
          </w:p>
        </w:tc>
      </w:tr>
    </w:tbl>
    <w:p w14:paraId="2A5371AF" w14:textId="77777777" w:rsidR="006F3BC8" w:rsidRPr="00437380" w:rsidRDefault="006F3BC8" w:rsidP="002A752C"/>
    <w:p w14:paraId="0AB1166E" w14:textId="2340D76E" w:rsidR="00CF1F0A" w:rsidRPr="00437380" w:rsidRDefault="00CF1F0A" w:rsidP="00B63030">
      <w:pPr>
        <w:pStyle w:val="Heading5"/>
      </w:pPr>
      <w:r w:rsidRPr="00437380">
        <w:t xml:space="preserve">Progression to </w:t>
      </w:r>
      <w:r w:rsidR="00733188">
        <w:t>highly-skilled</w:t>
      </w:r>
      <w:r w:rsidR="009175D7" w:rsidRPr="00437380">
        <w:t xml:space="preserve"> employment</w:t>
      </w:r>
      <w:r w:rsidRPr="00437380">
        <w:t xml:space="preserve"> or further study</w:t>
      </w:r>
    </w:p>
    <w:p w14:paraId="3A17A626" w14:textId="51AAA862" w:rsidR="00893B9B" w:rsidRPr="00437380" w:rsidRDefault="005530AD" w:rsidP="00D81C2C">
      <w:pPr>
        <w:shd w:val="clear" w:color="auto" w:fill="FFFFFF" w:themeFill="background1"/>
        <w:spacing w:line="240" w:lineRule="auto"/>
        <w:jc w:val="both"/>
        <w:rPr>
          <w:rFonts w:ascii="Calibri" w:hAnsi="Calibri"/>
          <w:sz w:val="22"/>
          <w:szCs w:val="22"/>
        </w:rPr>
      </w:pPr>
      <w:r w:rsidRPr="00437380">
        <w:rPr>
          <w:rFonts w:ascii="Calibri" w:hAnsi="Calibri"/>
          <w:sz w:val="22"/>
          <w:szCs w:val="22"/>
        </w:rPr>
        <w:t>Table 30 shows that</w:t>
      </w:r>
      <w:r w:rsidR="00F7247B" w:rsidRPr="00437380">
        <w:rPr>
          <w:rFonts w:ascii="Calibri" w:hAnsi="Calibri"/>
          <w:sz w:val="22"/>
          <w:szCs w:val="22"/>
        </w:rPr>
        <w:t xml:space="preserve"> our disabled students have also increased their likelihood of progressing into </w:t>
      </w:r>
      <w:r w:rsidR="00733188">
        <w:rPr>
          <w:rFonts w:ascii="Calibri" w:hAnsi="Calibri"/>
          <w:sz w:val="22"/>
          <w:szCs w:val="22"/>
        </w:rPr>
        <w:t>highly-skilled</w:t>
      </w:r>
      <w:r w:rsidR="00F7247B" w:rsidRPr="00437380">
        <w:rPr>
          <w:rFonts w:ascii="Calibri" w:hAnsi="Calibri"/>
          <w:sz w:val="22"/>
          <w:szCs w:val="22"/>
        </w:rPr>
        <w:t xml:space="preserve"> employment or further study and they are more likely than the rest of the population to do so</w:t>
      </w:r>
      <w:r w:rsidR="00F7247B" w:rsidRPr="00437380">
        <w:rPr>
          <w:rFonts w:ascii="Calibri" w:hAnsi="Calibri"/>
          <w:sz w:val="22"/>
          <w:szCs w:val="22"/>
          <w:shd w:val="clear" w:color="auto" w:fill="FFFFFF" w:themeFill="background1"/>
        </w:rPr>
        <w:t>.</w:t>
      </w:r>
      <w:r w:rsidR="00880817" w:rsidRPr="00437380">
        <w:rPr>
          <w:rFonts w:ascii="Calibri" w:hAnsi="Calibri"/>
          <w:sz w:val="22"/>
          <w:szCs w:val="22"/>
          <w:shd w:val="clear" w:color="auto" w:fill="FFFFFF" w:themeFill="background1"/>
        </w:rPr>
        <w:t xml:space="preserve"> This is an area where the problems around small datasets are resulting in particularly significant variations between years </w:t>
      </w:r>
      <w:r w:rsidR="00880817" w:rsidRPr="00437380">
        <w:rPr>
          <w:rFonts w:ascii="Calibri" w:hAnsi="Calibri"/>
          <w:sz w:val="22"/>
          <w:szCs w:val="22"/>
          <w:shd w:val="clear" w:color="auto" w:fill="FFFFFF" w:themeFill="background1"/>
        </w:rPr>
        <w:lastRenderedPageBreak/>
        <w:t>and different groups</w:t>
      </w:r>
      <w:r w:rsidR="00053D58" w:rsidRPr="00437380">
        <w:rPr>
          <w:rFonts w:ascii="Calibri" w:hAnsi="Calibri"/>
          <w:sz w:val="22"/>
          <w:szCs w:val="22"/>
          <w:shd w:val="clear" w:color="auto" w:fill="FFFFFF" w:themeFill="background1"/>
        </w:rPr>
        <w:t xml:space="preserve"> of disabled students</w:t>
      </w:r>
      <w:r w:rsidR="00893B9B" w:rsidRPr="00437380">
        <w:rPr>
          <w:rFonts w:ascii="Calibri" w:hAnsi="Calibri"/>
          <w:sz w:val="22"/>
          <w:szCs w:val="22"/>
          <w:shd w:val="clear" w:color="auto" w:fill="FFFFFF" w:themeFill="background1"/>
        </w:rPr>
        <w:t>.</w:t>
      </w:r>
      <w:r w:rsidR="00327701">
        <w:rPr>
          <w:rFonts w:ascii="Calibri" w:hAnsi="Calibri"/>
          <w:sz w:val="22"/>
          <w:szCs w:val="22"/>
          <w:shd w:val="clear" w:color="auto" w:fill="FFFFFF" w:themeFill="background1"/>
        </w:rPr>
        <w:t xml:space="preserve">  </w:t>
      </w:r>
      <w:r w:rsidR="00893B9B" w:rsidRPr="00437380">
        <w:rPr>
          <w:rFonts w:ascii="Calibri" w:hAnsi="Calibri"/>
          <w:sz w:val="22"/>
          <w:szCs w:val="22"/>
          <w:shd w:val="clear" w:color="auto" w:fill="FFFFFF" w:themeFill="background1"/>
        </w:rPr>
        <w:t>Taking the data for the five</w:t>
      </w:r>
      <w:r w:rsidR="00294845">
        <w:rPr>
          <w:rFonts w:ascii="Calibri" w:hAnsi="Calibri"/>
          <w:sz w:val="22"/>
          <w:szCs w:val="22"/>
          <w:shd w:val="clear" w:color="auto" w:fill="FFFFFF" w:themeFill="background1"/>
        </w:rPr>
        <w:t xml:space="preserve"> </w:t>
      </w:r>
      <w:r w:rsidR="00893B9B" w:rsidRPr="00437380">
        <w:rPr>
          <w:rFonts w:ascii="Calibri" w:hAnsi="Calibri"/>
          <w:sz w:val="22"/>
          <w:szCs w:val="22"/>
          <w:shd w:val="clear" w:color="auto" w:fill="FFFFFF" w:themeFill="background1"/>
        </w:rPr>
        <w:t>years as one data set</w:t>
      </w:r>
      <w:r w:rsidR="00294845">
        <w:rPr>
          <w:rFonts w:ascii="Calibri" w:hAnsi="Calibri"/>
          <w:sz w:val="22"/>
          <w:szCs w:val="22"/>
          <w:shd w:val="clear" w:color="auto" w:fill="FFFFFF" w:themeFill="background1"/>
        </w:rPr>
        <w:t>,</w:t>
      </w:r>
      <w:r w:rsidR="00893B9B" w:rsidRPr="00437380">
        <w:rPr>
          <w:rFonts w:ascii="Calibri" w:hAnsi="Calibri"/>
          <w:sz w:val="22"/>
          <w:szCs w:val="22"/>
          <w:shd w:val="clear" w:color="auto" w:fill="FFFFFF" w:themeFill="background1"/>
        </w:rPr>
        <w:t xml:space="preserve"> 53.8% of students with no known disability, 52.4% with mental health issues, 55.3% with physical impairments, and 61.6% with multiple impairments </w:t>
      </w:r>
      <w:r w:rsidR="0035087A" w:rsidRPr="00437380">
        <w:rPr>
          <w:rFonts w:ascii="Calibri" w:hAnsi="Calibri"/>
          <w:sz w:val="22"/>
          <w:szCs w:val="22"/>
          <w:shd w:val="clear" w:color="auto" w:fill="FFFFFF" w:themeFill="background1"/>
        </w:rPr>
        <w:t xml:space="preserve">are progressing to </w:t>
      </w:r>
      <w:r w:rsidR="00733188">
        <w:rPr>
          <w:rFonts w:ascii="Calibri" w:hAnsi="Calibri"/>
          <w:sz w:val="22"/>
          <w:szCs w:val="22"/>
          <w:shd w:val="clear" w:color="auto" w:fill="FFFFFF" w:themeFill="background1"/>
        </w:rPr>
        <w:t>highly-skilled</w:t>
      </w:r>
      <w:r w:rsidR="0035087A" w:rsidRPr="00437380">
        <w:rPr>
          <w:rFonts w:ascii="Calibri" w:hAnsi="Calibri"/>
          <w:sz w:val="22"/>
          <w:szCs w:val="22"/>
          <w:shd w:val="clear" w:color="auto" w:fill="FFFFFF" w:themeFill="background1"/>
        </w:rPr>
        <w:t xml:space="preserve"> employment or further study</w:t>
      </w:r>
      <w:r w:rsidR="00893B9B" w:rsidRPr="00437380">
        <w:rPr>
          <w:rFonts w:ascii="Calibri" w:hAnsi="Calibri"/>
          <w:sz w:val="22"/>
          <w:szCs w:val="22"/>
          <w:shd w:val="clear" w:color="auto" w:fill="FFFFFF" w:themeFill="background1"/>
        </w:rPr>
        <w:t xml:space="preserve"> during the period.</w:t>
      </w:r>
      <w:r w:rsidR="00327701">
        <w:rPr>
          <w:rFonts w:ascii="Calibri" w:hAnsi="Calibri"/>
          <w:sz w:val="22"/>
          <w:szCs w:val="22"/>
          <w:shd w:val="clear" w:color="auto" w:fill="FFFFFF" w:themeFill="background1"/>
        </w:rPr>
        <w:t xml:space="preserve">  </w:t>
      </w:r>
      <w:r w:rsidR="00893B9B" w:rsidRPr="00437380">
        <w:rPr>
          <w:rFonts w:ascii="Calibri" w:hAnsi="Calibri"/>
          <w:sz w:val="22"/>
          <w:szCs w:val="22"/>
          <w:shd w:val="clear" w:color="auto" w:fill="FFFFFF" w:themeFill="background1"/>
        </w:rPr>
        <w:t xml:space="preserve">There is therefore no </w:t>
      </w:r>
      <w:r w:rsidR="003528C1" w:rsidRPr="00437380">
        <w:rPr>
          <w:rFonts w:ascii="Calibri" w:hAnsi="Calibri"/>
          <w:sz w:val="22"/>
          <w:szCs w:val="22"/>
          <w:shd w:val="clear" w:color="auto" w:fill="FFFFFF" w:themeFill="background1"/>
        </w:rPr>
        <w:t>discernible</w:t>
      </w:r>
      <w:r w:rsidR="00893B9B" w:rsidRPr="00437380">
        <w:rPr>
          <w:rFonts w:ascii="Calibri" w:hAnsi="Calibri"/>
          <w:sz w:val="22"/>
          <w:szCs w:val="22"/>
          <w:shd w:val="clear" w:color="auto" w:fill="FFFFFF" w:themeFill="background1"/>
        </w:rPr>
        <w:t xml:space="preserve"> gap.</w:t>
      </w:r>
    </w:p>
    <w:p w14:paraId="5E3D0A62" w14:textId="77777777" w:rsidR="006F3BC8" w:rsidRPr="00437380" w:rsidRDefault="006F3BC8" w:rsidP="00D81C2C">
      <w:pPr>
        <w:spacing w:line="240" w:lineRule="auto"/>
        <w:rPr>
          <w:rFonts w:ascii="Calibri" w:hAnsi="Calibri" w:cs="Calibri"/>
          <w:i/>
          <w:sz w:val="18"/>
        </w:rPr>
      </w:pPr>
    </w:p>
    <w:p w14:paraId="16A94F72" w14:textId="02490D65" w:rsidR="005530AD" w:rsidRPr="00437380" w:rsidRDefault="005530AD" w:rsidP="00D81C2C">
      <w:pPr>
        <w:spacing w:line="240" w:lineRule="auto"/>
        <w:rPr>
          <w:rFonts w:ascii="Calibri" w:hAnsi="Calibri" w:cs="Calibri"/>
          <w:i/>
          <w:sz w:val="18"/>
        </w:rPr>
      </w:pPr>
      <w:r w:rsidRPr="00437380">
        <w:rPr>
          <w:rFonts w:ascii="Calibri" w:hAnsi="Calibri" w:cs="Calibri"/>
          <w:i/>
          <w:sz w:val="18"/>
        </w:rPr>
        <w:t xml:space="preserve">Table 30: </w:t>
      </w:r>
      <w:r w:rsidR="00665F80" w:rsidRPr="00437380">
        <w:rPr>
          <w:rFonts w:ascii="Calibri" w:hAnsi="Calibri" w:cs="Calibri"/>
          <w:i/>
          <w:sz w:val="18"/>
        </w:rPr>
        <w:t xml:space="preserve">Percentage of full-time disabled </w:t>
      </w:r>
      <w:r w:rsidR="004A567A" w:rsidRPr="00437380">
        <w:rPr>
          <w:rFonts w:ascii="Calibri" w:hAnsi="Calibri" w:cs="Calibri"/>
          <w:i/>
          <w:sz w:val="18"/>
        </w:rPr>
        <w:t xml:space="preserve">students </w:t>
      </w:r>
      <w:r w:rsidR="0035087A" w:rsidRPr="00437380">
        <w:rPr>
          <w:rFonts w:ascii="Calibri" w:hAnsi="Calibri" w:cs="Calibri"/>
          <w:i/>
          <w:sz w:val="18"/>
        </w:rPr>
        <w:t xml:space="preserve">progressing to </w:t>
      </w:r>
      <w:r w:rsidR="00733188">
        <w:rPr>
          <w:rFonts w:ascii="Calibri" w:hAnsi="Calibri" w:cs="Calibri"/>
          <w:i/>
          <w:sz w:val="18"/>
        </w:rPr>
        <w:t>highly-skilled</w:t>
      </w:r>
      <w:r w:rsidR="0035087A" w:rsidRPr="00437380">
        <w:rPr>
          <w:rFonts w:ascii="Calibri" w:hAnsi="Calibri" w:cs="Calibri"/>
          <w:i/>
          <w:sz w:val="18"/>
        </w:rPr>
        <w:t xml:space="preserve"> employment or </w:t>
      </w:r>
      <w:r w:rsidR="00D14BB8">
        <w:rPr>
          <w:rFonts w:ascii="Calibri" w:hAnsi="Calibri" w:cs="Calibri"/>
          <w:i/>
          <w:sz w:val="18"/>
        </w:rPr>
        <w:t>furt</w:t>
      </w:r>
      <w:r w:rsidR="00D14BB8" w:rsidRPr="00437380">
        <w:rPr>
          <w:rFonts w:ascii="Calibri" w:hAnsi="Calibri" w:cs="Calibri"/>
          <w:i/>
          <w:sz w:val="18"/>
        </w:rPr>
        <w:t xml:space="preserve">her </w:t>
      </w:r>
      <w:r w:rsidR="0035087A" w:rsidRPr="00437380">
        <w:rPr>
          <w:rFonts w:ascii="Calibri" w:hAnsi="Calibri" w:cs="Calibri"/>
          <w:i/>
          <w:sz w:val="18"/>
        </w:rPr>
        <w:t xml:space="preserve">study </w:t>
      </w:r>
      <w:r w:rsidRPr="00437380">
        <w:rPr>
          <w:rFonts w:ascii="Calibri" w:hAnsi="Calibri" w:cs="Calibri"/>
          <w:i/>
          <w:sz w:val="18"/>
        </w:rPr>
        <w:t>(</w:t>
      </w:r>
      <w:r w:rsidR="00D546F6">
        <w:rPr>
          <w:rFonts w:ascii="Calibri" w:hAnsi="Calibri" w:cs="Calibri"/>
          <w:i/>
          <w:sz w:val="18"/>
        </w:rPr>
        <w:t>A&amp;PP</w:t>
      </w:r>
      <w:r w:rsidRPr="00437380">
        <w:rPr>
          <w:rFonts w:ascii="Calibri" w:hAnsi="Calibri" w:cs="Calibri"/>
          <w:i/>
          <w:sz w:val="18"/>
        </w:rPr>
        <w:t xml:space="preserve"> data)</w:t>
      </w:r>
    </w:p>
    <w:tbl>
      <w:tblPr>
        <w:tblStyle w:val="TableGrid"/>
        <w:tblW w:w="5000" w:type="pct"/>
        <w:tblLook w:val="04A0" w:firstRow="1" w:lastRow="0" w:firstColumn="1" w:lastColumn="0" w:noHBand="0" w:noVBand="1"/>
      </w:tblPr>
      <w:tblGrid>
        <w:gridCol w:w="2588"/>
        <w:gridCol w:w="1437"/>
        <w:gridCol w:w="1437"/>
        <w:gridCol w:w="1436"/>
        <w:gridCol w:w="1436"/>
        <w:gridCol w:w="1436"/>
      </w:tblGrid>
      <w:tr w:rsidR="001C6E8E" w:rsidRPr="00437380" w14:paraId="5B53E707" w14:textId="77777777" w:rsidTr="008F2171">
        <w:tc>
          <w:tcPr>
            <w:tcW w:w="1323" w:type="pct"/>
          </w:tcPr>
          <w:p w14:paraId="78599403" w14:textId="77777777" w:rsidR="001C6E8E" w:rsidRPr="00437380" w:rsidRDefault="001C6E8E" w:rsidP="00D81C2C">
            <w:pPr>
              <w:spacing w:line="240" w:lineRule="auto"/>
              <w:rPr>
                <w:rFonts w:ascii="Calibri" w:hAnsi="Calibri" w:cs="Calibri"/>
                <w:sz w:val="18"/>
                <w:szCs w:val="18"/>
              </w:rPr>
            </w:pPr>
          </w:p>
        </w:tc>
        <w:tc>
          <w:tcPr>
            <w:tcW w:w="735" w:type="pct"/>
            <w:vAlign w:val="bottom"/>
          </w:tcPr>
          <w:p w14:paraId="1F9041DC" w14:textId="3DF865FE" w:rsidR="001C6E8E" w:rsidRPr="00437380" w:rsidRDefault="001C6E8E" w:rsidP="00D81C2C">
            <w:pPr>
              <w:spacing w:line="240" w:lineRule="auto"/>
              <w:rPr>
                <w:rFonts w:ascii="Calibri" w:hAnsi="Calibri" w:cs="Calibri"/>
                <w:b/>
                <w:sz w:val="18"/>
                <w:szCs w:val="18"/>
              </w:rPr>
            </w:pPr>
            <w:r w:rsidRPr="00437380">
              <w:rPr>
                <w:rFonts w:ascii="Calibri" w:hAnsi="Calibri" w:cs="Calibri"/>
                <w:bCs/>
                <w:sz w:val="18"/>
                <w:szCs w:val="18"/>
              </w:rPr>
              <w:t>2012/13</w:t>
            </w:r>
          </w:p>
        </w:tc>
        <w:tc>
          <w:tcPr>
            <w:tcW w:w="735" w:type="pct"/>
            <w:vAlign w:val="bottom"/>
          </w:tcPr>
          <w:p w14:paraId="7C3B57AE" w14:textId="6EFBCF31" w:rsidR="001C6E8E" w:rsidRPr="00437380" w:rsidRDefault="001C6E8E" w:rsidP="00D81C2C">
            <w:pPr>
              <w:spacing w:line="240" w:lineRule="auto"/>
              <w:rPr>
                <w:rFonts w:ascii="Calibri" w:hAnsi="Calibri" w:cs="Calibri"/>
                <w:b/>
                <w:sz w:val="18"/>
                <w:szCs w:val="18"/>
              </w:rPr>
            </w:pPr>
            <w:r w:rsidRPr="00437380">
              <w:rPr>
                <w:rFonts w:ascii="Calibri" w:hAnsi="Calibri" w:cs="Arial"/>
                <w:color w:val="000000"/>
                <w:sz w:val="18"/>
                <w:szCs w:val="18"/>
              </w:rPr>
              <w:t>2013/14</w:t>
            </w:r>
          </w:p>
        </w:tc>
        <w:tc>
          <w:tcPr>
            <w:tcW w:w="735" w:type="pct"/>
            <w:vAlign w:val="bottom"/>
          </w:tcPr>
          <w:p w14:paraId="0B9FA859" w14:textId="6EB9A8C5" w:rsidR="001C6E8E" w:rsidRPr="00437380" w:rsidRDefault="001C6E8E" w:rsidP="00D81C2C">
            <w:pPr>
              <w:spacing w:line="240" w:lineRule="auto"/>
              <w:rPr>
                <w:rFonts w:ascii="Calibri" w:hAnsi="Calibri" w:cs="Calibri"/>
                <w:b/>
                <w:sz w:val="18"/>
                <w:szCs w:val="18"/>
              </w:rPr>
            </w:pPr>
            <w:r w:rsidRPr="00437380">
              <w:rPr>
                <w:rFonts w:ascii="Calibri" w:hAnsi="Calibri" w:cs="Arial"/>
                <w:color w:val="000000"/>
                <w:sz w:val="18"/>
                <w:szCs w:val="18"/>
              </w:rPr>
              <w:t>2014/15</w:t>
            </w:r>
          </w:p>
        </w:tc>
        <w:tc>
          <w:tcPr>
            <w:tcW w:w="735" w:type="pct"/>
            <w:vAlign w:val="bottom"/>
          </w:tcPr>
          <w:p w14:paraId="070A14CF" w14:textId="1ED1D6CD" w:rsidR="001C6E8E" w:rsidRPr="00437380" w:rsidRDefault="001C6E8E" w:rsidP="00D81C2C">
            <w:pPr>
              <w:spacing w:line="240" w:lineRule="auto"/>
              <w:rPr>
                <w:rFonts w:ascii="Calibri" w:hAnsi="Calibri" w:cs="Calibri"/>
                <w:b/>
                <w:sz w:val="18"/>
                <w:szCs w:val="18"/>
              </w:rPr>
            </w:pPr>
            <w:r w:rsidRPr="00437380">
              <w:rPr>
                <w:rFonts w:ascii="Calibri" w:hAnsi="Calibri" w:cs="Arial"/>
                <w:color w:val="000000"/>
                <w:sz w:val="18"/>
                <w:szCs w:val="18"/>
              </w:rPr>
              <w:t>2015/16</w:t>
            </w:r>
          </w:p>
        </w:tc>
        <w:tc>
          <w:tcPr>
            <w:tcW w:w="735" w:type="pct"/>
            <w:vAlign w:val="bottom"/>
          </w:tcPr>
          <w:p w14:paraId="28CCFEB3" w14:textId="3510B002" w:rsidR="001C6E8E" w:rsidRPr="00437380" w:rsidRDefault="001C6E8E" w:rsidP="00D81C2C">
            <w:pPr>
              <w:spacing w:line="240" w:lineRule="auto"/>
              <w:rPr>
                <w:rFonts w:ascii="Calibri" w:hAnsi="Calibri" w:cs="Calibri"/>
                <w:b/>
                <w:sz w:val="18"/>
                <w:szCs w:val="18"/>
              </w:rPr>
            </w:pPr>
            <w:r w:rsidRPr="00437380">
              <w:rPr>
                <w:rFonts w:ascii="Calibri" w:hAnsi="Calibri" w:cs="Arial"/>
                <w:color w:val="000000"/>
                <w:sz w:val="18"/>
                <w:szCs w:val="18"/>
              </w:rPr>
              <w:t>2016/17</w:t>
            </w:r>
          </w:p>
        </w:tc>
      </w:tr>
      <w:tr w:rsidR="001C6E8E" w:rsidRPr="00437380" w14:paraId="6FB741E9" w14:textId="77777777" w:rsidTr="008F2171">
        <w:tc>
          <w:tcPr>
            <w:tcW w:w="1323" w:type="pct"/>
          </w:tcPr>
          <w:p w14:paraId="3CD2D4C1" w14:textId="3CCFFCCE"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Disabled</w:t>
            </w:r>
          </w:p>
        </w:tc>
        <w:tc>
          <w:tcPr>
            <w:tcW w:w="735" w:type="pct"/>
          </w:tcPr>
          <w:p w14:paraId="7F38C873" w14:textId="375580B2"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48</w:t>
            </w:r>
            <w:r w:rsidR="000877E8" w:rsidRPr="00437380">
              <w:rPr>
                <w:rFonts w:ascii="Calibri" w:hAnsi="Calibri"/>
                <w:sz w:val="18"/>
                <w:szCs w:val="18"/>
              </w:rPr>
              <w:t>.0</w:t>
            </w:r>
          </w:p>
        </w:tc>
        <w:tc>
          <w:tcPr>
            <w:tcW w:w="735" w:type="pct"/>
          </w:tcPr>
          <w:p w14:paraId="406EE9E6" w14:textId="2A3B1D38"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51.1</w:t>
            </w:r>
          </w:p>
        </w:tc>
        <w:tc>
          <w:tcPr>
            <w:tcW w:w="735" w:type="pct"/>
          </w:tcPr>
          <w:p w14:paraId="7A0FFBC9" w14:textId="05E109A2"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60.4</w:t>
            </w:r>
          </w:p>
        </w:tc>
        <w:tc>
          <w:tcPr>
            <w:tcW w:w="735" w:type="pct"/>
          </w:tcPr>
          <w:p w14:paraId="523B490D" w14:textId="6DBCC264"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63.7</w:t>
            </w:r>
          </w:p>
        </w:tc>
        <w:tc>
          <w:tcPr>
            <w:tcW w:w="735" w:type="pct"/>
          </w:tcPr>
          <w:p w14:paraId="476E5B74" w14:textId="5C50661A"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68.7</w:t>
            </w:r>
          </w:p>
        </w:tc>
      </w:tr>
      <w:tr w:rsidR="001C6E8E" w:rsidRPr="00437380" w14:paraId="129A5036" w14:textId="77777777" w:rsidTr="008F2171">
        <w:tc>
          <w:tcPr>
            <w:tcW w:w="1323" w:type="pct"/>
          </w:tcPr>
          <w:p w14:paraId="64688081" w14:textId="03ABAD81"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 xml:space="preserve">No </w:t>
            </w:r>
            <w:r w:rsidR="00294845">
              <w:rPr>
                <w:rFonts w:ascii="Calibri" w:hAnsi="Calibri"/>
                <w:sz w:val="18"/>
                <w:szCs w:val="18"/>
              </w:rPr>
              <w:t>k</w:t>
            </w:r>
            <w:r w:rsidRPr="00437380">
              <w:rPr>
                <w:rFonts w:ascii="Calibri" w:hAnsi="Calibri"/>
                <w:sz w:val="18"/>
                <w:szCs w:val="18"/>
              </w:rPr>
              <w:t xml:space="preserve">nown </w:t>
            </w:r>
            <w:r w:rsidR="00294845">
              <w:rPr>
                <w:rFonts w:ascii="Calibri" w:hAnsi="Calibri"/>
                <w:sz w:val="18"/>
                <w:szCs w:val="18"/>
              </w:rPr>
              <w:t>d</w:t>
            </w:r>
            <w:r w:rsidRPr="00437380">
              <w:rPr>
                <w:rFonts w:ascii="Calibri" w:hAnsi="Calibri"/>
                <w:sz w:val="18"/>
                <w:szCs w:val="18"/>
              </w:rPr>
              <w:t xml:space="preserve">isability </w:t>
            </w:r>
          </w:p>
        </w:tc>
        <w:tc>
          <w:tcPr>
            <w:tcW w:w="735" w:type="pct"/>
          </w:tcPr>
          <w:p w14:paraId="1816AE41" w14:textId="7994324B"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42</w:t>
            </w:r>
            <w:r w:rsidR="000877E8" w:rsidRPr="00437380">
              <w:rPr>
                <w:rFonts w:ascii="Calibri" w:hAnsi="Calibri"/>
                <w:sz w:val="18"/>
                <w:szCs w:val="18"/>
              </w:rPr>
              <w:t>.0</w:t>
            </w:r>
          </w:p>
        </w:tc>
        <w:tc>
          <w:tcPr>
            <w:tcW w:w="735" w:type="pct"/>
          </w:tcPr>
          <w:p w14:paraId="3927C1D7" w14:textId="3F2533D2"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44.3</w:t>
            </w:r>
          </w:p>
        </w:tc>
        <w:tc>
          <w:tcPr>
            <w:tcW w:w="735" w:type="pct"/>
          </w:tcPr>
          <w:p w14:paraId="454420DC" w14:textId="2810C332"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55.3</w:t>
            </w:r>
          </w:p>
        </w:tc>
        <w:tc>
          <w:tcPr>
            <w:tcW w:w="735" w:type="pct"/>
          </w:tcPr>
          <w:p w14:paraId="61AD63E6" w14:textId="43C742E7"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61.8</w:t>
            </w:r>
          </w:p>
        </w:tc>
        <w:tc>
          <w:tcPr>
            <w:tcW w:w="735" w:type="pct"/>
          </w:tcPr>
          <w:p w14:paraId="53DE4F70" w14:textId="1A839707"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65.8</w:t>
            </w:r>
          </w:p>
        </w:tc>
      </w:tr>
      <w:tr w:rsidR="001C6E8E" w:rsidRPr="00437380" w14:paraId="1224E4F1" w14:textId="77777777" w:rsidTr="008F2171">
        <w:tc>
          <w:tcPr>
            <w:tcW w:w="1323" w:type="pct"/>
          </w:tcPr>
          <w:p w14:paraId="4503D6E6" w14:textId="6C2BEC34" w:rsidR="001C6E8E" w:rsidRPr="00437380" w:rsidRDefault="00F83963" w:rsidP="00D81C2C">
            <w:pPr>
              <w:spacing w:line="240" w:lineRule="auto"/>
              <w:rPr>
                <w:rFonts w:ascii="Calibri" w:hAnsi="Calibri" w:cs="Calibri"/>
                <w:b/>
                <w:sz w:val="18"/>
                <w:szCs w:val="18"/>
              </w:rPr>
            </w:pPr>
            <w:r w:rsidRPr="00437380">
              <w:rPr>
                <w:rFonts w:ascii="Calibri" w:hAnsi="Calibri"/>
                <w:sz w:val="18"/>
                <w:szCs w:val="18"/>
              </w:rPr>
              <w:t>LMet</w:t>
            </w:r>
            <w:r w:rsidR="001C6E8E" w:rsidRPr="00437380">
              <w:rPr>
                <w:rFonts w:ascii="Calibri" w:hAnsi="Calibri"/>
                <w:sz w:val="18"/>
                <w:szCs w:val="18"/>
              </w:rPr>
              <w:t xml:space="preserve"> </w:t>
            </w:r>
            <w:r w:rsidR="001D2444">
              <w:rPr>
                <w:rFonts w:ascii="Calibri" w:hAnsi="Calibri"/>
                <w:sz w:val="18"/>
                <w:szCs w:val="18"/>
              </w:rPr>
              <w:t>gap</w:t>
            </w:r>
          </w:p>
        </w:tc>
        <w:tc>
          <w:tcPr>
            <w:tcW w:w="735" w:type="pct"/>
            <w:shd w:val="clear" w:color="auto" w:fill="00B050"/>
          </w:tcPr>
          <w:p w14:paraId="3F5800A2" w14:textId="629F244E"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6</w:t>
            </w:r>
            <w:r w:rsidR="000877E8" w:rsidRPr="00437380">
              <w:rPr>
                <w:rFonts w:ascii="Calibri" w:hAnsi="Calibri"/>
                <w:sz w:val="18"/>
                <w:szCs w:val="18"/>
              </w:rPr>
              <w:t>.0</w:t>
            </w:r>
          </w:p>
        </w:tc>
        <w:tc>
          <w:tcPr>
            <w:tcW w:w="735" w:type="pct"/>
            <w:shd w:val="clear" w:color="auto" w:fill="00B050"/>
          </w:tcPr>
          <w:p w14:paraId="2E1D20D8" w14:textId="1A28D2DD"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6.8</w:t>
            </w:r>
          </w:p>
        </w:tc>
        <w:tc>
          <w:tcPr>
            <w:tcW w:w="735" w:type="pct"/>
            <w:shd w:val="clear" w:color="auto" w:fill="00B050"/>
          </w:tcPr>
          <w:p w14:paraId="2E81B7B7" w14:textId="2652D254"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5.1</w:t>
            </w:r>
          </w:p>
        </w:tc>
        <w:tc>
          <w:tcPr>
            <w:tcW w:w="735" w:type="pct"/>
            <w:shd w:val="clear" w:color="auto" w:fill="00B050"/>
          </w:tcPr>
          <w:p w14:paraId="4171B8A1" w14:textId="20D00BD9"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1.9</w:t>
            </w:r>
          </w:p>
        </w:tc>
        <w:tc>
          <w:tcPr>
            <w:tcW w:w="735" w:type="pct"/>
            <w:shd w:val="clear" w:color="auto" w:fill="00B050"/>
          </w:tcPr>
          <w:p w14:paraId="42C4C776" w14:textId="46020D2F"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2.9</w:t>
            </w:r>
          </w:p>
        </w:tc>
      </w:tr>
      <w:tr w:rsidR="001C6E8E" w:rsidRPr="00437380" w14:paraId="7BDFC290" w14:textId="77777777" w:rsidTr="008F2171">
        <w:tc>
          <w:tcPr>
            <w:tcW w:w="1323" w:type="pct"/>
          </w:tcPr>
          <w:p w14:paraId="2C6FBAAF" w14:textId="6C116586"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 xml:space="preserve">Sector </w:t>
            </w:r>
            <w:r w:rsidR="00294845">
              <w:rPr>
                <w:rFonts w:ascii="Calibri" w:hAnsi="Calibri"/>
                <w:sz w:val="18"/>
                <w:szCs w:val="18"/>
              </w:rPr>
              <w:t>d</w:t>
            </w:r>
            <w:r w:rsidRPr="00437380">
              <w:rPr>
                <w:rFonts w:ascii="Calibri" w:hAnsi="Calibri"/>
                <w:sz w:val="18"/>
                <w:szCs w:val="18"/>
              </w:rPr>
              <w:t>isabled</w:t>
            </w:r>
          </w:p>
        </w:tc>
        <w:tc>
          <w:tcPr>
            <w:tcW w:w="735" w:type="pct"/>
          </w:tcPr>
          <w:p w14:paraId="555989D7" w14:textId="03E5AEF2"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59.9</w:t>
            </w:r>
          </w:p>
        </w:tc>
        <w:tc>
          <w:tcPr>
            <w:tcW w:w="735" w:type="pct"/>
          </w:tcPr>
          <w:p w14:paraId="6709D4C5" w14:textId="314D1EAB"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62.5</w:t>
            </w:r>
          </w:p>
        </w:tc>
        <w:tc>
          <w:tcPr>
            <w:tcW w:w="735" w:type="pct"/>
          </w:tcPr>
          <w:p w14:paraId="7F347755" w14:textId="32CBE973"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65.9</w:t>
            </w:r>
          </w:p>
        </w:tc>
        <w:tc>
          <w:tcPr>
            <w:tcW w:w="735" w:type="pct"/>
          </w:tcPr>
          <w:p w14:paraId="1AD2FC0E" w14:textId="2D0D7694"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67.9</w:t>
            </w:r>
          </w:p>
        </w:tc>
        <w:tc>
          <w:tcPr>
            <w:tcW w:w="735" w:type="pct"/>
          </w:tcPr>
          <w:p w14:paraId="2B1C6873" w14:textId="7EA675E1"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70.9</w:t>
            </w:r>
          </w:p>
        </w:tc>
      </w:tr>
      <w:tr w:rsidR="001C6E8E" w:rsidRPr="00437380" w14:paraId="24FC8709" w14:textId="77777777" w:rsidTr="008F2171">
        <w:tc>
          <w:tcPr>
            <w:tcW w:w="1323" w:type="pct"/>
            <w:tcBorders>
              <w:bottom w:val="single" w:sz="4" w:space="0" w:color="auto"/>
            </w:tcBorders>
          </w:tcPr>
          <w:p w14:paraId="523816C2" w14:textId="45948E11"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 xml:space="preserve">Sector </w:t>
            </w:r>
            <w:r w:rsidR="00294845">
              <w:rPr>
                <w:rFonts w:ascii="Calibri" w:hAnsi="Calibri"/>
                <w:sz w:val="18"/>
                <w:szCs w:val="18"/>
              </w:rPr>
              <w:t>n</w:t>
            </w:r>
            <w:r w:rsidRPr="00437380">
              <w:rPr>
                <w:rFonts w:ascii="Calibri" w:hAnsi="Calibri"/>
                <w:sz w:val="18"/>
                <w:szCs w:val="18"/>
              </w:rPr>
              <w:t xml:space="preserve">o </w:t>
            </w:r>
            <w:r w:rsidR="00294845">
              <w:rPr>
                <w:rFonts w:ascii="Calibri" w:hAnsi="Calibri"/>
                <w:sz w:val="18"/>
                <w:szCs w:val="18"/>
              </w:rPr>
              <w:t>k</w:t>
            </w:r>
            <w:r w:rsidRPr="00437380">
              <w:rPr>
                <w:rFonts w:ascii="Calibri" w:hAnsi="Calibri"/>
                <w:sz w:val="18"/>
                <w:szCs w:val="18"/>
              </w:rPr>
              <w:t xml:space="preserve">nown </w:t>
            </w:r>
            <w:r w:rsidR="00294845">
              <w:rPr>
                <w:rFonts w:ascii="Calibri" w:hAnsi="Calibri"/>
                <w:sz w:val="18"/>
                <w:szCs w:val="18"/>
              </w:rPr>
              <w:t>d</w:t>
            </w:r>
            <w:r w:rsidRPr="00437380">
              <w:rPr>
                <w:rFonts w:ascii="Calibri" w:hAnsi="Calibri"/>
                <w:sz w:val="18"/>
                <w:szCs w:val="18"/>
              </w:rPr>
              <w:t>isability</w:t>
            </w:r>
          </w:p>
        </w:tc>
        <w:tc>
          <w:tcPr>
            <w:tcW w:w="735" w:type="pct"/>
            <w:tcBorders>
              <w:bottom w:val="single" w:sz="4" w:space="0" w:color="auto"/>
            </w:tcBorders>
          </w:tcPr>
          <w:p w14:paraId="4CCDE179" w14:textId="660664F6"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60.5</w:t>
            </w:r>
          </w:p>
        </w:tc>
        <w:tc>
          <w:tcPr>
            <w:tcW w:w="735" w:type="pct"/>
            <w:tcBorders>
              <w:bottom w:val="single" w:sz="4" w:space="0" w:color="auto"/>
            </w:tcBorders>
          </w:tcPr>
          <w:p w14:paraId="114FC65C" w14:textId="4F2EDF02"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63.5</w:t>
            </w:r>
          </w:p>
        </w:tc>
        <w:tc>
          <w:tcPr>
            <w:tcW w:w="735" w:type="pct"/>
            <w:tcBorders>
              <w:bottom w:val="single" w:sz="4" w:space="0" w:color="auto"/>
            </w:tcBorders>
          </w:tcPr>
          <w:p w14:paraId="3C798460" w14:textId="09E67263"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67.1</w:t>
            </w:r>
          </w:p>
        </w:tc>
        <w:tc>
          <w:tcPr>
            <w:tcW w:w="735" w:type="pct"/>
            <w:tcBorders>
              <w:bottom w:val="single" w:sz="4" w:space="0" w:color="auto"/>
            </w:tcBorders>
          </w:tcPr>
          <w:p w14:paraId="1CD81F42" w14:textId="7FADD1CE"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69.4</w:t>
            </w:r>
          </w:p>
        </w:tc>
        <w:tc>
          <w:tcPr>
            <w:tcW w:w="735" w:type="pct"/>
            <w:tcBorders>
              <w:bottom w:val="single" w:sz="4" w:space="0" w:color="auto"/>
            </w:tcBorders>
          </w:tcPr>
          <w:p w14:paraId="2A33EC49" w14:textId="00FAD512"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72.1</w:t>
            </w:r>
          </w:p>
        </w:tc>
      </w:tr>
      <w:tr w:rsidR="001C6E8E" w:rsidRPr="00437380" w14:paraId="5DAAAB42" w14:textId="77777777" w:rsidTr="008F2171">
        <w:tc>
          <w:tcPr>
            <w:tcW w:w="1323" w:type="pct"/>
            <w:tcBorders>
              <w:bottom w:val="triple" w:sz="4" w:space="0" w:color="auto"/>
            </w:tcBorders>
          </w:tcPr>
          <w:p w14:paraId="06D527EF" w14:textId="6F1AF5F1" w:rsidR="001C6E8E" w:rsidRPr="00437380" w:rsidRDefault="001C6E8E" w:rsidP="00D81C2C">
            <w:pPr>
              <w:spacing w:line="240" w:lineRule="auto"/>
              <w:rPr>
                <w:rFonts w:ascii="Calibri" w:hAnsi="Calibri" w:cs="Calibri"/>
                <w:b/>
                <w:sz w:val="18"/>
                <w:szCs w:val="18"/>
              </w:rPr>
            </w:pPr>
            <w:r w:rsidRPr="00437380">
              <w:rPr>
                <w:rFonts w:ascii="Calibri" w:hAnsi="Calibri"/>
                <w:sz w:val="18"/>
                <w:szCs w:val="18"/>
              </w:rPr>
              <w:t xml:space="preserve">Sector </w:t>
            </w:r>
            <w:r w:rsidR="001D2444">
              <w:rPr>
                <w:rFonts w:ascii="Calibri" w:hAnsi="Calibri"/>
                <w:sz w:val="18"/>
                <w:szCs w:val="18"/>
              </w:rPr>
              <w:t>gap</w:t>
            </w:r>
          </w:p>
        </w:tc>
        <w:tc>
          <w:tcPr>
            <w:tcW w:w="735" w:type="pct"/>
            <w:tcBorders>
              <w:bottom w:val="triple" w:sz="4" w:space="0" w:color="auto"/>
            </w:tcBorders>
            <w:shd w:val="clear" w:color="auto" w:fill="FF0000"/>
          </w:tcPr>
          <w:p w14:paraId="3A69B020" w14:textId="59CD6831"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-0.6</w:t>
            </w:r>
          </w:p>
        </w:tc>
        <w:tc>
          <w:tcPr>
            <w:tcW w:w="735" w:type="pct"/>
            <w:tcBorders>
              <w:bottom w:val="triple" w:sz="4" w:space="0" w:color="auto"/>
            </w:tcBorders>
            <w:shd w:val="clear" w:color="auto" w:fill="FF0000"/>
          </w:tcPr>
          <w:p w14:paraId="03968D3A" w14:textId="4C365E71"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-1</w:t>
            </w:r>
            <w:r w:rsidR="000877E8" w:rsidRPr="00437380">
              <w:rPr>
                <w:rFonts w:ascii="Calibri" w:hAnsi="Calibri"/>
                <w:sz w:val="18"/>
                <w:szCs w:val="18"/>
              </w:rPr>
              <w:t>.0</w:t>
            </w:r>
          </w:p>
        </w:tc>
        <w:tc>
          <w:tcPr>
            <w:tcW w:w="735" w:type="pct"/>
            <w:tcBorders>
              <w:bottom w:val="triple" w:sz="4" w:space="0" w:color="auto"/>
            </w:tcBorders>
            <w:shd w:val="clear" w:color="auto" w:fill="FF0000"/>
          </w:tcPr>
          <w:p w14:paraId="41B49621" w14:textId="2988DDEE" w:rsidR="001C6E8E" w:rsidRPr="00437380" w:rsidRDefault="001C6E8E" w:rsidP="00D81C2C">
            <w:pPr>
              <w:spacing w:line="240" w:lineRule="auto"/>
              <w:rPr>
                <w:rFonts w:ascii="Calibri" w:hAnsi="Calibri" w:cs="Calibri"/>
                <w:sz w:val="18"/>
                <w:szCs w:val="18"/>
                <w:vertAlign w:val="subscript"/>
              </w:rPr>
            </w:pPr>
            <w:r w:rsidRPr="00437380">
              <w:rPr>
                <w:rFonts w:ascii="Calibri" w:hAnsi="Calibri"/>
                <w:sz w:val="18"/>
                <w:szCs w:val="18"/>
              </w:rPr>
              <w:t>-1.2</w:t>
            </w:r>
          </w:p>
        </w:tc>
        <w:tc>
          <w:tcPr>
            <w:tcW w:w="735" w:type="pct"/>
            <w:tcBorders>
              <w:bottom w:val="triple" w:sz="4" w:space="0" w:color="auto"/>
            </w:tcBorders>
            <w:shd w:val="clear" w:color="auto" w:fill="FF0000"/>
          </w:tcPr>
          <w:p w14:paraId="47F04256" w14:textId="35DE4376"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-1.5</w:t>
            </w:r>
          </w:p>
        </w:tc>
        <w:tc>
          <w:tcPr>
            <w:tcW w:w="735" w:type="pct"/>
            <w:tcBorders>
              <w:bottom w:val="triple" w:sz="4" w:space="0" w:color="auto"/>
            </w:tcBorders>
            <w:shd w:val="clear" w:color="auto" w:fill="FF0000"/>
          </w:tcPr>
          <w:p w14:paraId="672DA89E" w14:textId="5CB113B4" w:rsidR="001C6E8E" w:rsidRPr="00437380" w:rsidRDefault="001C6E8E" w:rsidP="00D81C2C">
            <w:pPr>
              <w:spacing w:line="240" w:lineRule="auto"/>
              <w:rPr>
                <w:rFonts w:ascii="Calibri" w:hAnsi="Calibri" w:cs="Calibri"/>
                <w:sz w:val="18"/>
                <w:szCs w:val="18"/>
              </w:rPr>
            </w:pPr>
            <w:r w:rsidRPr="00437380">
              <w:rPr>
                <w:rFonts w:ascii="Calibri" w:hAnsi="Calibri"/>
                <w:sz w:val="18"/>
                <w:szCs w:val="18"/>
              </w:rPr>
              <w:t>-1.2</w:t>
            </w:r>
          </w:p>
        </w:tc>
      </w:tr>
      <w:tr w:rsidR="00880817" w:rsidRPr="00437380" w14:paraId="5CA45C9E" w14:textId="77777777" w:rsidTr="008F2171">
        <w:tc>
          <w:tcPr>
            <w:tcW w:w="1323" w:type="pct"/>
            <w:tcBorders>
              <w:top w:val="triple" w:sz="4" w:space="0" w:color="auto"/>
            </w:tcBorders>
          </w:tcPr>
          <w:p w14:paraId="1E74362E" w14:textId="785A2199" w:rsidR="00880817" w:rsidRPr="008F2171" w:rsidRDefault="00880817" w:rsidP="00D81C2C">
            <w:pPr>
              <w:spacing w:line="240" w:lineRule="auto"/>
              <w:rPr>
                <w:rFonts w:ascii="Calibri" w:hAnsi="Calibri" w:cs="Calibri"/>
                <w:sz w:val="18"/>
                <w:szCs w:val="18"/>
              </w:rPr>
            </w:pPr>
            <w:r w:rsidRPr="008F2171">
              <w:rPr>
                <w:rFonts w:ascii="Calibri" w:hAnsi="Calibri" w:cs="Calibri"/>
                <w:sz w:val="18"/>
              </w:rPr>
              <w:t xml:space="preserve">Mental </w:t>
            </w:r>
            <w:r w:rsidR="00294845" w:rsidRPr="008F2171">
              <w:rPr>
                <w:rFonts w:ascii="Calibri" w:hAnsi="Calibri" w:cs="Calibri"/>
                <w:sz w:val="18"/>
              </w:rPr>
              <w:t>h</w:t>
            </w:r>
            <w:r w:rsidRPr="008F2171">
              <w:rPr>
                <w:rFonts w:ascii="Calibri" w:hAnsi="Calibri" w:cs="Calibri"/>
                <w:sz w:val="18"/>
              </w:rPr>
              <w:t xml:space="preserve">ealth </w:t>
            </w:r>
          </w:p>
        </w:tc>
        <w:tc>
          <w:tcPr>
            <w:tcW w:w="735" w:type="pct"/>
            <w:tcBorders>
              <w:top w:val="triple" w:sz="4" w:space="0" w:color="auto"/>
            </w:tcBorders>
            <w:shd w:val="clear" w:color="auto" w:fill="FF0000"/>
          </w:tcPr>
          <w:p w14:paraId="6B4F3F2D" w14:textId="27932A70" w:rsidR="00880817" w:rsidRPr="00437380" w:rsidRDefault="00880817" w:rsidP="00D81C2C">
            <w:pPr>
              <w:spacing w:line="240" w:lineRule="auto"/>
              <w:rPr>
                <w:rFonts w:ascii="Calibri" w:hAnsi="Calibri"/>
                <w:sz w:val="18"/>
                <w:szCs w:val="18"/>
              </w:rPr>
            </w:pPr>
            <w:r w:rsidRPr="00437380">
              <w:rPr>
                <w:rFonts w:ascii="Calibri" w:hAnsi="Calibri" w:cs="Calibri"/>
                <w:sz w:val="18"/>
              </w:rPr>
              <w:t>35.7</w:t>
            </w:r>
          </w:p>
        </w:tc>
        <w:tc>
          <w:tcPr>
            <w:tcW w:w="735" w:type="pct"/>
            <w:tcBorders>
              <w:top w:val="triple" w:sz="4" w:space="0" w:color="auto"/>
            </w:tcBorders>
            <w:shd w:val="clear" w:color="auto" w:fill="FF0000"/>
          </w:tcPr>
          <w:p w14:paraId="5A379197" w14:textId="53CFD9BC" w:rsidR="00880817" w:rsidRPr="00437380" w:rsidRDefault="00880817" w:rsidP="00D81C2C">
            <w:pPr>
              <w:spacing w:line="240" w:lineRule="auto"/>
              <w:rPr>
                <w:rFonts w:ascii="Calibri" w:hAnsi="Calibri"/>
                <w:sz w:val="18"/>
                <w:szCs w:val="18"/>
              </w:rPr>
            </w:pPr>
            <w:r w:rsidRPr="00437380">
              <w:rPr>
                <w:rFonts w:ascii="Calibri" w:hAnsi="Calibri" w:cs="Calibri"/>
                <w:sz w:val="18"/>
              </w:rPr>
              <w:t>33.3</w:t>
            </w:r>
          </w:p>
        </w:tc>
        <w:tc>
          <w:tcPr>
            <w:tcW w:w="735" w:type="pct"/>
            <w:tcBorders>
              <w:top w:val="triple" w:sz="4" w:space="0" w:color="auto"/>
            </w:tcBorders>
            <w:shd w:val="clear" w:color="auto" w:fill="008000"/>
          </w:tcPr>
          <w:p w14:paraId="20D92B98" w14:textId="67E0F356" w:rsidR="00880817" w:rsidRPr="00437380" w:rsidRDefault="00880817" w:rsidP="00D81C2C">
            <w:pPr>
              <w:spacing w:line="240" w:lineRule="auto"/>
              <w:rPr>
                <w:rFonts w:ascii="Calibri" w:hAnsi="Calibri"/>
                <w:sz w:val="18"/>
                <w:szCs w:val="18"/>
              </w:rPr>
            </w:pPr>
            <w:r w:rsidRPr="00437380">
              <w:rPr>
                <w:rFonts w:ascii="Calibri" w:hAnsi="Calibri" w:cs="Calibri"/>
                <w:sz w:val="18"/>
              </w:rPr>
              <w:t>62.5</w:t>
            </w:r>
          </w:p>
        </w:tc>
        <w:tc>
          <w:tcPr>
            <w:tcW w:w="735" w:type="pct"/>
            <w:tcBorders>
              <w:top w:val="triple" w:sz="4" w:space="0" w:color="auto"/>
            </w:tcBorders>
            <w:shd w:val="clear" w:color="auto" w:fill="FF0000"/>
          </w:tcPr>
          <w:p w14:paraId="466A229C" w14:textId="3BE4159D" w:rsidR="00880817" w:rsidRPr="00437380" w:rsidRDefault="00880817" w:rsidP="00D81C2C">
            <w:pPr>
              <w:spacing w:line="240" w:lineRule="auto"/>
              <w:rPr>
                <w:rFonts w:ascii="Calibri" w:hAnsi="Calibri"/>
                <w:sz w:val="18"/>
                <w:szCs w:val="18"/>
              </w:rPr>
            </w:pPr>
            <w:r w:rsidRPr="00437380">
              <w:rPr>
                <w:rFonts w:ascii="Calibri" w:hAnsi="Calibri" w:cs="Calibri"/>
                <w:sz w:val="18"/>
              </w:rPr>
              <w:t>41.2</w:t>
            </w:r>
          </w:p>
        </w:tc>
        <w:tc>
          <w:tcPr>
            <w:tcW w:w="735" w:type="pct"/>
            <w:tcBorders>
              <w:top w:val="triple" w:sz="4" w:space="0" w:color="auto"/>
            </w:tcBorders>
            <w:shd w:val="clear" w:color="auto" w:fill="008000"/>
          </w:tcPr>
          <w:p w14:paraId="70BEA3F2" w14:textId="381E0D0A" w:rsidR="00880817" w:rsidRPr="00437380" w:rsidRDefault="00880817" w:rsidP="00D81C2C">
            <w:pPr>
              <w:spacing w:line="240" w:lineRule="auto"/>
              <w:rPr>
                <w:rFonts w:ascii="Calibri" w:hAnsi="Calibri"/>
                <w:sz w:val="18"/>
                <w:szCs w:val="18"/>
              </w:rPr>
            </w:pPr>
            <w:r w:rsidRPr="00437380">
              <w:rPr>
                <w:rFonts w:ascii="Calibri" w:hAnsi="Calibri" w:cs="Calibri"/>
                <w:sz w:val="18"/>
              </w:rPr>
              <w:t>89.7</w:t>
            </w:r>
          </w:p>
        </w:tc>
      </w:tr>
      <w:tr w:rsidR="00880817" w:rsidRPr="00437380" w14:paraId="18879DC6" w14:textId="77777777" w:rsidTr="008F2171">
        <w:tc>
          <w:tcPr>
            <w:tcW w:w="1323" w:type="pct"/>
          </w:tcPr>
          <w:p w14:paraId="63DE2BD6" w14:textId="66F1CCF0" w:rsidR="00880817" w:rsidRPr="008F2171" w:rsidRDefault="00880817" w:rsidP="00D81C2C">
            <w:pPr>
              <w:spacing w:line="240" w:lineRule="auto"/>
              <w:rPr>
                <w:rFonts w:ascii="Calibri" w:hAnsi="Calibri" w:cs="Calibri"/>
                <w:sz w:val="18"/>
                <w:szCs w:val="18"/>
              </w:rPr>
            </w:pPr>
            <w:r w:rsidRPr="008F2171">
              <w:rPr>
                <w:rFonts w:ascii="Calibri" w:hAnsi="Calibri" w:cs="Calibri"/>
                <w:sz w:val="18"/>
              </w:rPr>
              <w:t>Physical impairment</w:t>
            </w:r>
          </w:p>
        </w:tc>
        <w:tc>
          <w:tcPr>
            <w:tcW w:w="735" w:type="pct"/>
            <w:shd w:val="clear" w:color="auto" w:fill="008000"/>
          </w:tcPr>
          <w:p w14:paraId="5D449C56" w14:textId="73E70CC6" w:rsidR="00880817" w:rsidRPr="00437380" w:rsidRDefault="00880817" w:rsidP="00D81C2C">
            <w:pPr>
              <w:spacing w:line="240" w:lineRule="auto"/>
              <w:rPr>
                <w:rFonts w:ascii="Calibri" w:hAnsi="Calibri"/>
                <w:sz w:val="18"/>
                <w:szCs w:val="18"/>
              </w:rPr>
            </w:pPr>
            <w:r w:rsidRPr="00437380">
              <w:rPr>
                <w:rFonts w:ascii="Calibri" w:hAnsi="Calibri" w:cs="Calibri"/>
                <w:sz w:val="18"/>
              </w:rPr>
              <w:t>55.0</w:t>
            </w:r>
          </w:p>
        </w:tc>
        <w:tc>
          <w:tcPr>
            <w:tcW w:w="735" w:type="pct"/>
            <w:shd w:val="clear" w:color="auto" w:fill="FF0000"/>
          </w:tcPr>
          <w:p w14:paraId="2C2E8927" w14:textId="01E20776" w:rsidR="00880817" w:rsidRPr="00437380" w:rsidRDefault="00880817" w:rsidP="00D81C2C">
            <w:pPr>
              <w:spacing w:line="240" w:lineRule="auto"/>
              <w:rPr>
                <w:rFonts w:ascii="Calibri" w:hAnsi="Calibri"/>
                <w:sz w:val="18"/>
                <w:szCs w:val="18"/>
              </w:rPr>
            </w:pPr>
            <w:r w:rsidRPr="00437380">
              <w:rPr>
                <w:rFonts w:ascii="Calibri" w:hAnsi="Calibri" w:cs="Calibri"/>
                <w:sz w:val="18"/>
              </w:rPr>
              <w:t>29.2</w:t>
            </w:r>
          </w:p>
        </w:tc>
        <w:tc>
          <w:tcPr>
            <w:tcW w:w="735" w:type="pct"/>
            <w:shd w:val="clear" w:color="auto" w:fill="008000"/>
          </w:tcPr>
          <w:p w14:paraId="105064F4" w14:textId="5744F356" w:rsidR="00880817" w:rsidRPr="00437380" w:rsidRDefault="00880817" w:rsidP="00D81C2C">
            <w:pPr>
              <w:spacing w:line="240" w:lineRule="auto"/>
              <w:rPr>
                <w:rFonts w:ascii="Calibri" w:hAnsi="Calibri"/>
                <w:sz w:val="18"/>
                <w:szCs w:val="18"/>
              </w:rPr>
            </w:pPr>
            <w:r w:rsidRPr="00437380">
              <w:rPr>
                <w:rFonts w:ascii="Calibri" w:hAnsi="Calibri" w:cs="Calibri"/>
                <w:sz w:val="18"/>
              </w:rPr>
              <w:t>55.6</w:t>
            </w:r>
          </w:p>
        </w:tc>
        <w:tc>
          <w:tcPr>
            <w:tcW w:w="735" w:type="pct"/>
            <w:shd w:val="clear" w:color="auto" w:fill="008000"/>
          </w:tcPr>
          <w:p w14:paraId="773D9890" w14:textId="0B38104D" w:rsidR="00880817" w:rsidRPr="00437380" w:rsidRDefault="00880817" w:rsidP="00D81C2C">
            <w:pPr>
              <w:spacing w:line="240" w:lineRule="auto"/>
              <w:rPr>
                <w:rFonts w:ascii="Calibri" w:hAnsi="Calibri"/>
                <w:sz w:val="18"/>
                <w:szCs w:val="18"/>
              </w:rPr>
            </w:pPr>
            <w:r w:rsidRPr="00437380">
              <w:rPr>
                <w:rFonts w:ascii="Calibri" w:hAnsi="Calibri" w:cs="Calibri"/>
                <w:sz w:val="18"/>
              </w:rPr>
              <w:t>76.9</w:t>
            </w:r>
          </w:p>
        </w:tc>
        <w:tc>
          <w:tcPr>
            <w:tcW w:w="735" w:type="pct"/>
            <w:shd w:val="clear" w:color="auto" w:fill="FF0000"/>
          </w:tcPr>
          <w:p w14:paraId="1112C7CC" w14:textId="00D60D3A" w:rsidR="00880817" w:rsidRPr="00437380" w:rsidRDefault="00880817" w:rsidP="00D81C2C">
            <w:pPr>
              <w:spacing w:line="240" w:lineRule="auto"/>
              <w:rPr>
                <w:rFonts w:ascii="Calibri" w:hAnsi="Calibri"/>
                <w:sz w:val="18"/>
                <w:szCs w:val="18"/>
              </w:rPr>
            </w:pPr>
            <w:r w:rsidRPr="00437380">
              <w:rPr>
                <w:rFonts w:ascii="Calibri" w:hAnsi="Calibri" w:cs="Calibri"/>
                <w:sz w:val="18"/>
              </w:rPr>
              <w:t>60.0</w:t>
            </w:r>
          </w:p>
        </w:tc>
      </w:tr>
      <w:tr w:rsidR="00880817" w:rsidRPr="00437380" w14:paraId="565E15B6" w14:textId="77777777" w:rsidTr="008F2171">
        <w:tc>
          <w:tcPr>
            <w:tcW w:w="1323" w:type="pct"/>
          </w:tcPr>
          <w:p w14:paraId="714D71F5" w14:textId="6550138A" w:rsidR="00880817" w:rsidRPr="008F2171" w:rsidRDefault="00880817" w:rsidP="00D81C2C">
            <w:pPr>
              <w:spacing w:line="240" w:lineRule="auto"/>
              <w:rPr>
                <w:rFonts w:ascii="Calibri" w:hAnsi="Calibri" w:cs="Calibri"/>
                <w:sz w:val="18"/>
                <w:szCs w:val="18"/>
              </w:rPr>
            </w:pPr>
            <w:r w:rsidRPr="008F2171">
              <w:rPr>
                <w:rFonts w:ascii="Calibri" w:hAnsi="Calibri" w:cs="Calibri"/>
                <w:sz w:val="18"/>
                <w:szCs w:val="18"/>
              </w:rPr>
              <w:t>Multiple impairment</w:t>
            </w:r>
          </w:p>
        </w:tc>
        <w:tc>
          <w:tcPr>
            <w:tcW w:w="735" w:type="pct"/>
            <w:shd w:val="clear" w:color="auto" w:fill="008000"/>
          </w:tcPr>
          <w:p w14:paraId="4319AAA8" w14:textId="2EC626D7" w:rsidR="00880817" w:rsidRPr="00437380" w:rsidRDefault="00880817" w:rsidP="00D81C2C">
            <w:pPr>
              <w:spacing w:line="240" w:lineRule="auto"/>
              <w:rPr>
                <w:rFonts w:ascii="Calibri" w:hAnsi="Calibri"/>
                <w:sz w:val="18"/>
                <w:szCs w:val="18"/>
              </w:rPr>
            </w:pPr>
            <w:r w:rsidRPr="00437380">
              <w:rPr>
                <w:rFonts w:ascii="Calibri" w:hAnsi="Calibri" w:cs="Calibri"/>
                <w:sz w:val="18"/>
              </w:rPr>
              <w:t>60.7</w:t>
            </w:r>
          </w:p>
        </w:tc>
        <w:tc>
          <w:tcPr>
            <w:tcW w:w="735" w:type="pct"/>
            <w:shd w:val="clear" w:color="auto" w:fill="008000"/>
          </w:tcPr>
          <w:p w14:paraId="4AB4C32D" w14:textId="02CCC580" w:rsidR="00880817" w:rsidRPr="00437380" w:rsidRDefault="00880817" w:rsidP="00D81C2C">
            <w:pPr>
              <w:spacing w:line="240" w:lineRule="auto"/>
              <w:rPr>
                <w:rFonts w:ascii="Calibri" w:hAnsi="Calibri"/>
                <w:sz w:val="18"/>
                <w:szCs w:val="18"/>
              </w:rPr>
            </w:pPr>
            <w:r w:rsidRPr="00437380">
              <w:rPr>
                <w:rFonts w:ascii="Calibri" w:hAnsi="Calibri" w:cs="Calibri"/>
                <w:sz w:val="18"/>
              </w:rPr>
              <w:t>59.1</w:t>
            </w:r>
          </w:p>
        </w:tc>
        <w:tc>
          <w:tcPr>
            <w:tcW w:w="735" w:type="pct"/>
            <w:shd w:val="clear" w:color="auto" w:fill="008000"/>
          </w:tcPr>
          <w:p w14:paraId="13B06E84" w14:textId="04C171BE" w:rsidR="00880817" w:rsidRPr="00437380" w:rsidRDefault="00880817" w:rsidP="00D81C2C">
            <w:pPr>
              <w:spacing w:line="240" w:lineRule="auto"/>
              <w:rPr>
                <w:rFonts w:ascii="Calibri" w:hAnsi="Calibri"/>
                <w:sz w:val="18"/>
                <w:szCs w:val="18"/>
              </w:rPr>
            </w:pPr>
            <w:r w:rsidRPr="00437380">
              <w:rPr>
                <w:rFonts w:ascii="Calibri" w:hAnsi="Calibri" w:cs="Calibri"/>
                <w:sz w:val="18"/>
              </w:rPr>
              <w:t>76.9</w:t>
            </w:r>
          </w:p>
        </w:tc>
        <w:tc>
          <w:tcPr>
            <w:tcW w:w="735" w:type="pct"/>
            <w:shd w:val="clear" w:color="auto" w:fill="008000"/>
          </w:tcPr>
          <w:p w14:paraId="728C7745" w14:textId="0C3544A2" w:rsidR="00880817" w:rsidRPr="00437380" w:rsidRDefault="00880817" w:rsidP="00D81C2C">
            <w:pPr>
              <w:spacing w:line="240" w:lineRule="auto"/>
              <w:rPr>
                <w:rFonts w:ascii="Calibri" w:hAnsi="Calibri"/>
                <w:sz w:val="18"/>
                <w:szCs w:val="18"/>
              </w:rPr>
            </w:pPr>
            <w:r w:rsidRPr="00437380">
              <w:rPr>
                <w:rFonts w:ascii="Calibri" w:hAnsi="Calibri" w:cs="Calibri"/>
                <w:sz w:val="18"/>
              </w:rPr>
              <w:t>73.3</w:t>
            </w:r>
          </w:p>
        </w:tc>
        <w:tc>
          <w:tcPr>
            <w:tcW w:w="735" w:type="pct"/>
            <w:shd w:val="clear" w:color="auto" w:fill="FF0000"/>
          </w:tcPr>
          <w:p w14:paraId="11C8908C" w14:textId="7296A8F5" w:rsidR="00880817" w:rsidRPr="00437380" w:rsidRDefault="00880817" w:rsidP="00D81C2C">
            <w:pPr>
              <w:spacing w:line="240" w:lineRule="auto"/>
              <w:rPr>
                <w:rFonts w:ascii="Calibri" w:hAnsi="Calibri"/>
                <w:sz w:val="18"/>
                <w:szCs w:val="18"/>
              </w:rPr>
            </w:pPr>
            <w:r w:rsidRPr="00437380">
              <w:rPr>
                <w:rFonts w:ascii="Calibri" w:hAnsi="Calibri" w:cs="Calibri"/>
                <w:sz w:val="18"/>
              </w:rPr>
              <w:t>38.1</w:t>
            </w:r>
          </w:p>
        </w:tc>
      </w:tr>
    </w:tbl>
    <w:p w14:paraId="25C43DFC" w14:textId="77777777" w:rsidR="001455B5" w:rsidRPr="00437380" w:rsidRDefault="001455B5" w:rsidP="002A752C">
      <w:pPr>
        <w:rPr>
          <w:rFonts w:eastAsia="Calibri"/>
        </w:rPr>
      </w:pPr>
      <w:bookmarkStart w:id="9" w:name="_Toc507165902"/>
      <w:bookmarkStart w:id="10" w:name="_Toc507415938"/>
      <w:bookmarkStart w:id="11" w:name="_Toc507500581"/>
    </w:p>
    <w:p w14:paraId="32EDB99A" w14:textId="32C93481" w:rsidR="002D2513" w:rsidRPr="00437380" w:rsidRDefault="002D2513" w:rsidP="00CF4FAD">
      <w:pPr>
        <w:pStyle w:val="Heading3"/>
      </w:pPr>
      <w:r w:rsidRPr="00437380">
        <w:t>Care leavers</w:t>
      </w:r>
    </w:p>
    <w:p w14:paraId="595E58DE" w14:textId="1E5756B6" w:rsidR="00006BD2" w:rsidRPr="00437380" w:rsidRDefault="537B776B" w:rsidP="00D81C2C">
      <w:pPr>
        <w:spacing w:line="240" w:lineRule="auto"/>
        <w:jc w:val="both"/>
        <w:rPr>
          <w:rFonts w:ascii="Calibri" w:eastAsia="Calibri" w:hAnsi="Calibri"/>
          <w:sz w:val="22"/>
          <w:szCs w:val="22"/>
        </w:rPr>
      </w:pPr>
      <w:r w:rsidRPr="537B776B">
        <w:rPr>
          <w:rFonts w:ascii="Calibri" w:eastAsia="Calibri" w:hAnsi="Calibri"/>
          <w:sz w:val="22"/>
          <w:szCs w:val="22"/>
        </w:rPr>
        <w:t>The University has a commitment to supporting care leavers.  The cohort size is very small which makes detailed year-by-year analysis difficult, however there are trends using the average over the five-year period which are worth exploring.</w:t>
      </w:r>
    </w:p>
    <w:p w14:paraId="35B5AE1E" w14:textId="77777777" w:rsidR="00D81C2C" w:rsidRPr="00437380" w:rsidRDefault="00D81C2C" w:rsidP="00D81C2C">
      <w:pPr>
        <w:spacing w:line="240" w:lineRule="auto"/>
        <w:jc w:val="both"/>
        <w:rPr>
          <w:rFonts w:ascii="Calibri" w:eastAsia="Calibri" w:hAnsi="Calibri"/>
          <w:sz w:val="22"/>
          <w:szCs w:val="22"/>
        </w:rPr>
      </w:pPr>
    </w:p>
    <w:p w14:paraId="0D372F18" w14:textId="0679DDB4" w:rsidR="003E24B9" w:rsidRPr="00437380" w:rsidRDefault="002D2513" w:rsidP="00B63030">
      <w:pPr>
        <w:pStyle w:val="Heading5"/>
      </w:pPr>
      <w:r w:rsidRPr="00437380">
        <w:t xml:space="preserve">Access </w:t>
      </w:r>
    </w:p>
    <w:p w14:paraId="52C67D80" w14:textId="60428B13" w:rsidR="002D2513" w:rsidRPr="00437380" w:rsidRDefault="537B776B" w:rsidP="537B776B">
      <w:pPr>
        <w:rPr>
          <w:rFonts w:ascii="Calibri" w:eastAsiaTheme="minorEastAsia" w:hAnsi="Calibri" w:cs="Calibri"/>
          <w:sz w:val="22"/>
          <w:szCs w:val="22"/>
        </w:rPr>
      </w:pPr>
      <w:r w:rsidRPr="537B776B">
        <w:rPr>
          <w:rFonts w:ascii="Calibri" w:eastAsiaTheme="minorEastAsia" w:hAnsi="Calibri" w:cs="Calibri"/>
          <w:sz w:val="22"/>
          <w:szCs w:val="22"/>
        </w:rPr>
        <w:t xml:space="preserve">The University is currently supporting 108 known care-experienced students, including 48 undergraduates in 2018-19. </w:t>
      </w:r>
    </w:p>
    <w:p w14:paraId="5C333D2D" w14:textId="77777777" w:rsidR="003C1D0B" w:rsidRPr="00437380" w:rsidRDefault="003C1D0B" w:rsidP="002A752C">
      <w:pPr>
        <w:rPr>
          <w:rFonts w:eastAsiaTheme="minorEastAsia"/>
        </w:rPr>
      </w:pPr>
    </w:p>
    <w:p w14:paraId="23C9728A" w14:textId="4F023FC8" w:rsidR="002D2513" w:rsidRPr="00437380" w:rsidRDefault="002D2513" w:rsidP="00B63030">
      <w:pPr>
        <w:pStyle w:val="Heading5"/>
      </w:pPr>
      <w:r w:rsidRPr="00437380">
        <w:t>Success – Continuation</w:t>
      </w:r>
      <w:r w:rsidR="00327701">
        <w:t xml:space="preserve">  </w:t>
      </w:r>
    </w:p>
    <w:p w14:paraId="23C1F3B3" w14:textId="37C4D349" w:rsidR="00D81C2C" w:rsidRPr="00437380" w:rsidRDefault="008B7E9A" w:rsidP="00D81C2C">
      <w:pPr>
        <w:spacing w:line="240" w:lineRule="auto"/>
        <w:rPr>
          <w:rFonts w:ascii="Calibri" w:hAnsi="Calibri" w:cs="Calibri"/>
          <w:sz w:val="22"/>
          <w:szCs w:val="22"/>
        </w:rPr>
      </w:pPr>
      <w:r>
        <w:rPr>
          <w:rFonts w:ascii="Calibri" w:hAnsi="Calibri" w:cs="Calibri"/>
          <w:sz w:val="22"/>
          <w:szCs w:val="22"/>
        </w:rPr>
        <w:t>Table 31 shows that c</w:t>
      </w:r>
      <w:r w:rsidR="00D81C2C" w:rsidRPr="00437380">
        <w:rPr>
          <w:rFonts w:ascii="Calibri" w:hAnsi="Calibri" w:cs="Calibri"/>
          <w:sz w:val="22"/>
          <w:szCs w:val="22"/>
        </w:rPr>
        <w:t>ontinuation levels compare well with the wider student population with an average continuation rate of 89.6% over the five</w:t>
      </w:r>
      <w:r w:rsidR="00294845">
        <w:rPr>
          <w:rFonts w:ascii="Calibri" w:hAnsi="Calibri" w:cs="Calibri"/>
          <w:sz w:val="22"/>
          <w:szCs w:val="22"/>
        </w:rPr>
        <w:t>-</w:t>
      </w:r>
      <w:r w:rsidR="00D81C2C" w:rsidRPr="00437380">
        <w:rPr>
          <w:rFonts w:ascii="Calibri" w:hAnsi="Calibri" w:cs="Calibri"/>
          <w:sz w:val="22"/>
          <w:szCs w:val="22"/>
        </w:rPr>
        <w:t>year period</w:t>
      </w:r>
    </w:p>
    <w:p w14:paraId="26E288C2" w14:textId="77777777" w:rsidR="003E24B9" w:rsidRPr="00437380" w:rsidRDefault="003E24B9" w:rsidP="003E24B9">
      <w:pPr>
        <w:spacing w:line="240" w:lineRule="auto"/>
        <w:jc w:val="both"/>
        <w:rPr>
          <w:rFonts w:ascii="Calibri" w:hAnsi="Calibri" w:cs="Calibri"/>
          <w:b/>
          <w:color w:val="002554"/>
          <w:sz w:val="22"/>
          <w:szCs w:val="22"/>
        </w:rPr>
      </w:pPr>
    </w:p>
    <w:p w14:paraId="061F7046" w14:textId="09A47DD8" w:rsidR="00392E2F" w:rsidRPr="00437380" w:rsidRDefault="002D2513" w:rsidP="00B63030">
      <w:pPr>
        <w:pStyle w:val="Heading5"/>
      </w:pPr>
      <w:r w:rsidRPr="00437380">
        <w:t xml:space="preserve">Success – Attainment </w:t>
      </w:r>
    </w:p>
    <w:p w14:paraId="1B18DC43" w14:textId="36A3AB2A" w:rsidR="003C3D17" w:rsidRPr="00437380" w:rsidRDefault="008B7E9A" w:rsidP="003E24B9">
      <w:pPr>
        <w:spacing w:line="240" w:lineRule="auto"/>
        <w:jc w:val="both"/>
        <w:rPr>
          <w:rFonts w:ascii="Calibri" w:hAnsi="Calibri" w:cs="Calibri"/>
          <w:color w:val="000000" w:themeColor="text1"/>
          <w:sz w:val="22"/>
          <w:szCs w:val="22"/>
        </w:rPr>
      </w:pPr>
      <w:r>
        <w:rPr>
          <w:rFonts w:ascii="Calibri" w:hAnsi="Calibri" w:cs="Calibri"/>
          <w:color w:val="000000" w:themeColor="text1"/>
          <w:sz w:val="22"/>
          <w:szCs w:val="22"/>
        </w:rPr>
        <w:t>Table 31 shows that 50% of</w:t>
      </w:r>
      <w:r w:rsidR="002D2513" w:rsidRPr="00437380">
        <w:rPr>
          <w:rFonts w:ascii="Calibri" w:hAnsi="Calibri" w:cs="Calibri"/>
          <w:color w:val="000000" w:themeColor="text1"/>
          <w:sz w:val="22"/>
          <w:szCs w:val="22"/>
        </w:rPr>
        <w:t xml:space="preserve"> care leavers graduating in 2017/18 were awarded good degrees which is below the institutional average of </w:t>
      </w:r>
      <w:r w:rsidR="001828B2" w:rsidRPr="00437380">
        <w:rPr>
          <w:rFonts w:ascii="Calibri" w:hAnsi="Calibri" w:cs="Calibri"/>
          <w:color w:val="000000" w:themeColor="text1"/>
          <w:sz w:val="22"/>
          <w:szCs w:val="22"/>
        </w:rPr>
        <w:t>58</w:t>
      </w:r>
      <w:r w:rsidR="003C3D17" w:rsidRPr="00437380">
        <w:rPr>
          <w:rFonts w:ascii="Calibri" w:hAnsi="Calibri" w:cs="Calibri"/>
          <w:color w:val="000000" w:themeColor="text1"/>
          <w:sz w:val="22"/>
          <w:szCs w:val="22"/>
        </w:rPr>
        <w:t>.0</w:t>
      </w:r>
      <w:r w:rsidR="001828B2" w:rsidRPr="00437380">
        <w:rPr>
          <w:rFonts w:ascii="Calibri" w:hAnsi="Calibri" w:cs="Calibri"/>
          <w:color w:val="000000" w:themeColor="text1"/>
          <w:sz w:val="22"/>
          <w:szCs w:val="22"/>
        </w:rPr>
        <w:t>% for first</w:t>
      </w:r>
      <w:r w:rsidR="00294845">
        <w:rPr>
          <w:rFonts w:ascii="Calibri" w:hAnsi="Calibri" w:cs="Calibri"/>
          <w:color w:val="000000" w:themeColor="text1"/>
          <w:sz w:val="22"/>
          <w:szCs w:val="22"/>
        </w:rPr>
        <w:t>-</w:t>
      </w:r>
      <w:r w:rsidR="001828B2" w:rsidRPr="00437380">
        <w:rPr>
          <w:rFonts w:ascii="Calibri" w:hAnsi="Calibri" w:cs="Calibri"/>
          <w:color w:val="000000" w:themeColor="text1"/>
          <w:sz w:val="22"/>
          <w:szCs w:val="22"/>
        </w:rPr>
        <w:t>year undergraduates.</w:t>
      </w:r>
      <w:r w:rsidR="00327701">
        <w:rPr>
          <w:rFonts w:ascii="Calibri" w:hAnsi="Calibri" w:cs="Calibri"/>
          <w:color w:val="000000" w:themeColor="text1"/>
          <w:sz w:val="22"/>
          <w:szCs w:val="22"/>
        </w:rPr>
        <w:t xml:space="preserve">  </w:t>
      </w:r>
      <w:r w:rsidR="003C3D17" w:rsidRPr="00437380">
        <w:rPr>
          <w:rFonts w:ascii="Calibri" w:hAnsi="Calibri" w:cs="Calibri"/>
          <w:color w:val="000000" w:themeColor="text1"/>
          <w:sz w:val="22"/>
          <w:szCs w:val="22"/>
        </w:rPr>
        <w:t>The average figure over five years is 28.3%.</w:t>
      </w:r>
      <w:r w:rsidR="00327701">
        <w:rPr>
          <w:rFonts w:ascii="Calibri" w:hAnsi="Calibri" w:cs="Calibri"/>
          <w:color w:val="000000" w:themeColor="text1"/>
          <w:sz w:val="22"/>
          <w:szCs w:val="22"/>
        </w:rPr>
        <w:t xml:space="preserve">  </w:t>
      </w:r>
      <w:r w:rsidR="00D81C2C" w:rsidRPr="00437380">
        <w:rPr>
          <w:rFonts w:ascii="Calibri" w:hAnsi="Calibri" w:cs="Calibri"/>
          <w:color w:val="000000" w:themeColor="text1"/>
          <w:sz w:val="22"/>
          <w:szCs w:val="22"/>
        </w:rPr>
        <w:t>A</w:t>
      </w:r>
      <w:r w:rsidR="00934FCF" w:rsidRPr="00437380">
        <w:rPr>
          <w:rFonts w:ascii="Calibri" w:hAnsi="Calibri" w:cs="Calibri"/>
          <w:color w:val="000000" w:themeColor="text1"/>
          <w:sz w:val="22"/>
          <w:szCs w:val="22"/>
        </w:rPr>
        <w:t>lthough</w:t>
      </w:r>
      <w:r w:rsidR="002D2513" w:rsidRPr="00437380">
        <w:rPr>
          <w:rFonts w:ascii="Calibri" w:hAnsi="Calibri" w:cs="Calibri"/>
          <w:color w:val="000000" w:themeColor="text1"/>
          <w:sz w:val="22"/>
          <w:szCs w:val="22"/>
        </w:rPr>
        <w:t xml:space="preserve"> the small cohort size increases the possibility of statistical distortion</w:t>
      </w:r>
      <w:r w:rsidR="00934FCF" w:rsidRPr="00437380">
        <w:rPr>
          <w:rFonts w:ascii="Calibri" w:hAnsi="Calibri" w:cs="Calibri"/>
          <w:color w:val="000000" w:themeColor="text1"/>
          <w:sz w:val="22"/>
          <w:szCs w:val="22"/>
        </w:rPr>
        <w:t>, this has been identified as a priority</w:t>
      </w:r>
      <w:r w:rsidR="003C3D17" w:rsidRPr="00437380">
        <w:rPr>
          <w:rFonts w:ascii="Calibri" w:hAnsi="Calibri" w:cs="Calibri"/>
          <w:color w:val="000000" w:themeColor="text1"/>
          <w:sz w:val="22"/>
          <w:szCs w:val="22"/>
        </w:rPr>
        <w:t xml:space="preserve"> (see Section 2.2 Target </w:t>
      </w:r>
      <w:r w:rsidR="00DC483A">
        <w:rPr>
          <w:rFonts w:ascii="Calibri" w:hAnsi="Calibri" w:cs="Calibri"/>
          <w:color w:val="000000" w:themeColor="text1"/>
          <w:sz w:val="22"/>
          <w:szCs w:val="22"/>
        </w:rPr>
        <w:t>J</w:t>
      </w:r>
      <w:r w:rsidR="003C3D17" w:rsidRPr="00437380">
        <w:rPr>
          <w:rFonts w:ascii="Calibri" w:hAnsi="Calibri" w:cs="Calibri"/>
          <w:color w:val="000000" w:themeColor="text1"/>
          <w:sz w:val="22"/>
          <w:szCs w:val="22"/>
        </w:rPr>
        <w:t>)</w:t>
      </w:r>
      <w:r w:rsidR="00392E2F" w:rsidRPr="00437380">
        <w:rPr>
          <w:rFonts w:ascii="Calibri" w:hAnsi="Calibri" w:cs="Calibri"/>
          <w:color w:val="000000" w:themeColor="text1"/>
          <w:sz w:val="22"/>
          <w:szCs w:val="22"/>
        </w:rPr>
        <w:t>.</w:t>
      </w:r>
    </w:p>
    <w:p w14:paraId="188F33F8" w14:textId="77777777" w:rsidR="00392E2F" w:rsidRPr="00437380" w:rsidRDefault="00392E2F" w:rsidP="003E24B9">
      <w:pPr>
        <w:spacing w:line="240" w:lineRule="auto"/>
        <w:jc w:val="both"/>
        <w:rPr>
          <w:rFonts w:ascii="Calibri" w:hAnsi="Calibri" w:cs="Calibri"/>
          <w:b/>
          <w:color w:val="002554"/>
          <w:sz w:val="22"/>
          <w:szCs w:val="22"/>
        </w:rPr>
      </w:pPr>
    </w:p>
    <w:p w14:paraId="7A17BF0F" w14:textId="69641D8C" w:rsidR="00392E2F" w:rsidRPr="00437380" w:rsidRDefault="002D2513" w:rsidP="00B63030">
      <w:pPr>
        <w:pStyle w:val="Heading5"/>
      </w:pPr>
      <w:r w:rsidRPr="00437380">
        <w:t xml:space="preserve">Progression to </w:t>
      </w:r>
      <w:r w:rsidR="00733188">
        <w:t>highly-skilled</w:t>
      </w:r>
      <w:r w:rsidR="009175D7" w:rsidRPr="00437380">
        <w:t xml:space="preserve"> employment</w:t>
      </w:r>
      <w:r w:rsidRPr="00437380">
        <w:t xml:space="preserve"> or further study</w:t>
      </w:r>
      <w:r w:rsidR="00327701">
        <w:t xml:space="preserve">  </w:t>
      </w:r>
    </w:p>
    <w:p w14:paraId="6820389D" w14:textId="6C217A4C" w:rsidR="00D81C2C" w:rsidRPr="00437380" w:rsidRDefault="008B7E9A" w:rsidP="00392E2F">
      <w:pPr>
        <w:spacing w:line="240" w:lineRule="auto"/>
        <w:jc w:val="both"/>
        <w:rPr>
          <w:rFonts w:ascii="Calibri" w:hAnsi="Calibri" w:cs="Calibri"/>
          <w:sz w:val="22"/>
          <w:szCs w:val="22"/>
        </w:rPr>
      </w:pPr>
      <w:r>
        <w:rPr>
          <w:rFonts w:ascii="Calibri" w:hAnsi="Calibri" w:cs="Calibri"/>
          <w:sz w:val="22"/>
          <w:szCs w:val="22"/>
        </w:rPr>
        <w:t>Table 31 shows that a</w:t>
      </w:r>
      <w:r w:rsidR="00D81C2C" w:rsidRPr="00437380">
        <w:rPr>
          <w:rFonts w:ascii="Calibri" w:hAnsi="Calibri" w:cs="Calibri"/>
          <w:sz w:val="22"/>
          <w:szCs w:val="22"/>
        </w:rPr>
        <w:t>lthough there are wide variations from year to year because of the population size</w:t>
      </w:r>
      <w:r w:rsidR="00294845">
        <w:rPr>
          <w:rFonts w:ascii="Calibri" w:hAnsi="Calibri" w:cs="Calibri"/>
          <w:sz w:val="22"/>
          <w:szCs w:val="22"/>
        </w:rPr>
        <w:t>,</w:t>
      </w:r>
      <w:r w:rsidR="00D81C2C" w:rsidRPr="00437380">
        <w:rPr>
          <w:rFonts w:ascii="Calibri" w:hAnsi="Calibri" w:cs="Calibri"/>
          <w:sz w:val="22"/>
          <w:szCs w:val="22"/>
        </w:rPr>
        <w:t xml:space="preserve"> average progression into highly-skilled employment or further study </w:t>
      </w:r>
      <w:r w:rsidR="00294845">
        <w:rPr>
          <w:rFonts w:ascii="Calibri" w:hAnsi="Calibri" w:cs="Calibri"/>
          <w:sz w:val="22"/>
          <w:szCs w:val="22"/>
        </w:rPr>
        <w:t>is</w:t>
      </w:r>
      <w:r w:rsidR="00294845" w:rsidRPr="00437380">
        <w:rPr>
          <w:rFonts w:ascii="Calibri" w:hAnsi="Calibri" w:cs="Calibri"/>
          <w:sz w:val="22"/>
          <w:szCs w:val="22"/>
        </w:rPr>
        <w:t xml:space="preserve"> </w:t>
      </w:r>
      <w:r w:rsidR="00D81C2C" w:rsidRPr="00437380">
        <w:rPr>
          <w:rFonts w:ascii="Calibri" w:hAnsi="Calibri" w:cs="Calibri"/>
          <w:sz w:val="22"/>
          <w:szCs w:val="22"/>
        </w:rPr>
        <w:t>73.3% over the five</w:t>
      </w:r>
      <w:r w:rsidR="00294845">
        <w:rPr>
          <w:rFonts w:ascii="Calibri" w:hAnsi="Calibri" w:cs="Calibri"/>
          <w:sz w:val="22"/>
          <w:szCs w:val="22"/>
        </w:rPr>
        <w:t>-</w:t>
      </w:r>
      <w:r w:rsidR="00D81C2C" w:rsidRPr="00437380">
        <w:rPr>
          <w:rFonts w:ascii="Calibri" w:hAnsi="Calibri" w:cs="Calibri"/>
          <w:sz w:val="22"/>
          <w:szCs w:val="22"/>
        </w:rPr>
        <w:t>year period.</w:t>
      </w:r>
    </w:p>
    <w:p w14:paraId="73CA6830" w14:textId="77777777" w:rsidR="00392E2F" w:rsidRPr="00437380" w:rsidRDefault="00392E2F" w:rsidP="00392E2F">
      <w:pPr>
        <w:spacing w:line="240" w:lineRule="auto"/>
        <w:jc w:val="both"/>
        <w:rPr>
          <w:rFonts w:ascii="Calibri" w:hAnsi="Calibri" w:cs="Calibri"/>
          <w:sz w:val="22"/>
          <w:szCs w:val="22"/>
        </w:rPr>
      </w:pPr>
    </w:p>
    <w:p w14:paraId="65A6FD0D" w14:textId="1CA6C212" w:rsidR="00D81C2C" w:rsidRPr="00437380" w:rsidRDefault="00D81C2C" w:rsidP="00D81C2C">
      <w:pPr>
        <w:spacing w:line="240" w:lineRule="auto"/>
        <w:rPr>
          <w:rFonts w:ascii="Calibri" w:hAnsi="Calibri" w:cs="Calibri"/>
          <w:i/>
          <w:sz w:val="18"/>
        </w:rPr>
      </w:pPr>
      <w:r w:rsidRPr="00437380">
        <w:rPr>
          <w:rFonts w:ascii="Calibri" w:hAnsi="Calibri" w:cs="Calibri"/>
          <w:i/>
          <w:sz w:val="18"/>
        </w:rPr>
        <w:t>Table 31: Percentage of all care</w:t>
      </w:r>
      <w:r w:rsidR="00294845">
        <w:rPr>
          <w:rFonts w:ascii="Calibri" w:hAnsi="Calibri" w:cs="Calibri"/>
          <w:i/>
          <w:sz w:val="18"/>
        </w:rPr>
        <w:t>-</w:t>
      </w:r>
      <w:r w:rsidRPr="00437380">
        <w:rPr>
          <w:rFonts w:ascii="Calibri" w:hAnsi="Calibri" w:cs="Calibri"/>
          <w:i/>
          <w:sz w:val="18"/>
        </w:rPr>
        <w:t>leaver students continuing, achieving good degrees</w:t>
      </w:r>
      <w:r w:rsidR="00294845">
        <w:rPr>
          <w:rFonts w:ascii="Calibri" w:hAnsi="Calibri" w:cs="Calibri"/>
          <w:i/>
          <w:sz w:val="18"/>
        </w:rPr>
        <w:t>,</w:t>
      </w:r>
      <w:r w:rsidRPr="00437380">
        <w:rPr>
          <w:rFonts w:ascii="Calibri" w:hAnsi="Calibri" w:cs="Calibri"/>
          <w:i/>
          <w:sz w:val="18"/>
        </w:rPr>
        <w:t xml:space="preserve"> and progressing into </w:t>
      </w:r>
      <w:r w:rsidR="00733188">
        <w:rPr>
          <w:rFonts w:ascii="Calibri" w:hAnsi="Calibri" w:cs="Calibri"/>
          <w:i/>
          <w:sz w:val="18"/>
        </w:rPr>
        <w:t>highly-skilled</w:t>
      </w:r>
      <w:r w:rsidRPr="00437380">
        <w:rPr>
          <w:rFonts w:ascii="Calibri" w:hAnsi="Calibri" w:cs="Calibri"/>
          <w:i/>
          <w:sz w:val="18"/>
        </w:rPr>
        <w:t xml:space="preserve"> employment or further study (internal data)</w:t>
      </w:r>
    </w:p>
    <w:tbl>
      <w:tblPr>
        <w:tblStyle w:val="TableGrid"/>
        <w:tblW w:w="5000" w:type="pct"/>
        <w:tblLook w:val="04A0" w:firstRow="1" w:lastRow="0" w:firstColumn="1" w:lastColumn="0" w:noHBand="0" w:noVBand="1"/>
      </w:tblPr>
      <w:tblGrid>
        <w:gridCol w:w="2588"/>
        <w:gridCol w:w="1437"/>
        <w:gridCol w:w="1437"/>
        <w:gridCol w:w="1436"/>
        <w:gridCol w:w="1436"/>
        <w:gridCol w:w="1436"/>
      </w:tblGrid>
      <w:tr w:rsidR="00D81C2C" w:rsidRPr="00437380" w14:paraId="73991D11" w14:textId="77777777" w:rsidTr="008F2171">
        <w:tc>
          <w:tcPr>
            <w:tcW w:w="1323" w:type="pct"/>
          </w:tcPr>
          <w:p w14:paraId="3742386F" w14:textId="3A30187C" w:rsidR="00D81C2C" w:rsidRPr="008F2171" w:rsidRDefault="00294845" w:rsidP="00D81C2C">
            <w:pPr>
              <w:spacing w:line="240" w:lineRule="auto"/>
              <w:rPr>
                <w:rFonts w:ascii="Calibri" w:hAnsi="Calibri" w:cs="Calibri"/>
                <w:b/>
                <w:i/>
                <w:sz w:val="18"/>
                <w:szCs w:val="18"/>
              </w:rPr>
            </w:pPr>
            <w:r w:rsidRPr="008F2171">
              <w:rPr>
                <w:rFonts w:ascii="Calibri" w:hAnsi="Calibri" w:cs="Calibri"/>
                <w:b/>
                <w:i/>
                <w:sz w:val="18"/>
                <w:szCs w:val="18"/>
              </w:rPr>
              <w:t>Continuation</w:t>
            </w:r>
          </w:p>
        </w:tc>
        <w:tc>
          <w:tcPr>
            <w:tcW w:w="735" w:type="pct"/>
            <w:vAlign w:val="bottom"/>
          </w:tcPr>
          <w:p w14:paraId="027BD391" w14:textId="3F7E4CF6" w:rsidR="00D81C2C" w:rsidRPr="00437380" w:rsidRDefault="00D81C2C" w:rsidP="00D81C2C">
            <w:pPr>
              <w:spacing w:line="240" w:lineRule="auto"/>
              <w:rPr>
                <w:rFonts w:ascii="Calibri" w:hAnsi="Calibri" w:cs="Calibri"/>
                <w:b/>
                <w:sz w:val="18"/>
                <w:szCs w:val="18"/>
              </w:rPr>
            </w:pPr>
            <w:r w:rsidRPr="00437380">
              <w:rPr>
                <w:rFonts w:ascii="Calibri" w:hAnsi="Calibri" w:cs="Calibri"/>
                <w:bCs/>
                <w:sz w:val="18"/>
                <w:szCs w:val="18"/>
              </w:rPr>
              <w:t>2012/13</w:t>
            </w:r>
          </w:p>
        </w:tc>
        <w:tc>
          <w:tcPr>
            <w:tcW w:w="735" w:type="pct"/>
            <w:vAlign w:val="bottom"/>
          </w:tcPr>
          <w:p w14:paraId="637021F6" w14:textId="284678EE" w:rsidR="00D81C2C" w:rsidRPr="00437380" w:rsidRDefault="00D81C2C" w:rsidP="00D81C2C">
            <w:pPr>
              <w:spacing w:line="240" w:lineRule="auto"/>
              <w:rPr>
                <w:rFonts w:ascii="Calibri" w:hAnsi="Calibri" w:cs="Calibri"/>
                <w:b/>
                <w:sz w:val="18"/>
                <w:szCs w:val="18"/>
              </w:rPr>
            </w:pPr>
            <w:r w:rsidRPr="00437380">
              <w:rPr>
                <w:rFonts w:ascii="Calibri" w:hAnsi="Calibri" w:cs="Arial"/>
                <w:color w:val="000000"/>
                <w:sz w:val="18"/>
                <w:szCs w:val="18"/>
              </w:rPr>
              <w:t>2013/14</w:t>
            </w:r>
          </w:p>
        </w:tc>
        <w:tc>
          <w:tcPr>
            <w:tcW w:w="735" w:type="pct"/>
            <w:vAlign w:val="bottom"/>
          </w:tcPr>
          <w:p w14:paraId="5FD3D4BA" w14:textId="5A17ABDB" w:rsidR="00D81C2C" w:rsidRPr="00437380" w:rsidRDefault="00D81C2C" w:rsidP="00D81C2C">
            <w:pPr>
              <w:spacing w:line="240" w:lineRule="auto"/>
              <w:rPr>
                <w:rFonts w:ascii="Calibri" w:hAnsi="Calibri" w:cs="Calibri"/>
                <w:b/>
                <w:sz w:val="18"/>
                <w:szCs w:val="18"/>
              </w:rPr>
            </w:pPr>
            <w:r w:rsidRPr="00437380">
              <w:rPr>
                <w:rFonts w:ascii="Calibri" w:hAnsi="Calibri" w:cs="Arial"/>
                <w:color w:val="000000"/>
                <w:sz w:val="18"/>
                <w:szCs w:val="18"/>
              </w:rPr>
              <w:t>2014/15</w:t>
            </w:r>
          </w:p>
        </w:tc>
        <w:tc>
          <w:tcPr>
            <w:tcW w:w="735" w:type="pct"/>
            <w:vAlign w:val="bottom"/>
          </w:tcPr>
          <w:p w14:paraId="5C94C5CD" w14:textId="0D4B3855" w:rsidR="00D81C2C" w:rsidRPr="00437380" w:rsidRDefault="00D81C2C" w:rsidP="00D81C2C">
            <w:pPr>
              <w:spacing w:line="240" w:lineRule="auto"/>
              <w:rPr>
                <w:rFonts w:ascii="Calibri" w:hAnsi="Calibri" w:cs="Calibri"/>
                <w:b/>
                <w:sz w:val="18"/>
                <w:szCs w:val="18"/>
              </w:rPr>
            </w:pPr>
            <w:r w:rsidRPr="00437380">
              <w:rPr>
                <w:rFonts w:ascii="Calibri" w:hAnsi="Calibri" w:cs="Arial"/>
                <w:color w:val="000000"/>
                <w:sz w:val="18"/>
                <w:szCs w:val="18"/>
              </w:rPr>
              <w:t>2015/16</w:t>
            </w:r>
          </w:p>
        </w:tc>
        <w:tc>
          <w:tcPr>
            <w:tcW w:w="735" w:type="pct"/>
            <w:vAlign w:val="bottom"/>
          </w:tcPr>
          <w:p w14:paraId="52752855" w14:textId="7C4D867C" w:rsidR="00D81C2C" w:rsidRPr="00437380" w:rsidRDefault="00D81C2C" w:rsidP="00D81C2C">
            <w:pPr>
              <w:spacing w:line="240" w:lineRule="auto"/>
              <w:rPr>
                <w:rFonts w:ascii="Calibri" w:hAnsi="Calibri" w:cs="Calibri"/>
                <w:b/>
                <w:sz w:val="18"/>
                <w:szCs w:val="18"/>
              </w:rPr>
            </w:pPr>
            <w:r w:rsidRPr="00437380">
              <w:rPr>
                <w:rFonts w:ascii="Calibri" w:hAnsi="Calibri" w:cs="Arial"/>
                <w:color w:val="000000"/>
                <w:sz w:val="18"/>
                <w:szCs w:val="18"/>
              </w:rPr>
              <w:t>2016/17</w:t>
            </w:r>
          </w:p>
        </w:tc>
      </w:tr>
      <w:tr w:rsidR="00D81C2C" w:rsidRPr="00437380" w14:paraId="76A19E30" w14:textId="77777777" w:rsidTr="008F2171">
        <w:tc>
          <w:tcPr>
            <w:tcW w:w="1323" w:type="pct"/>
          </w:tcPr>
          <w:p w14:paraId="53FD0D5C" w14:textId="446FF837" w:rsidR="00D81C2C" w:rsidRPr="00437380" w:rsidRDefault="00D81C2C" w:rsidP="00D81C2C">
            <w:pPr>
              <w:spacing w:line="240" w:lineRule="auto"/>
              <w:rPr>
                <w:rFonts w:ascii="Calibri" w:hAnsi="Calibri" w:cs="Calibri"/>
                <w:sz w:val="18"/>
                <w:szCs w:val="18"/>
              </w:rPr>
            </w:pPr>
            <w:r w:rsidRPr="00437380">
              <w:rPr>
                <w:rFonts w:ascii="Calibri" w:hAnsi="Calibri"/>
                <w:sz w:val="18"/>
                <w:szCs w:val="18"/>
              </w:rPr>
              <w:t>Care</w:t>
            </w:r>
            <w:r w:rsidR="00294845">
              <w:rPr>
                <w:rFonts w:ascii="Calibri" w:hAnsi="Calibri"/>
                <w:sz w:val="18"/>
                <w:szCs w:val="18"/>
              </w:rPr>
              <w:t>-</w:t>
            </w:r>
            <w:r w:rsidRPr="00437380">
              <w:rPr>
                <w:rFonts w:ascii="Calibri" w:hAnsi="Calibri"/>
                <w:sz w:val="18"/>
                <w:szCs w:val="18"/>
              </w:rPr>
              <w:t>leaver continuation</w:t>
            </w:r>
          </w:p>
        </w:tc>
        <w:tc>
          <w:tcPr>
            <w:tcW w:w="735" w:type="pct"/>
          </w:tcPr>
          <w:p w14:paraId="2DF669C0" w14:textId="0EB669F4" w:rsidR="00D81C2C" w:rsidRPr="00437380" w:rsidRDefault="00D81C2C" w:rsidP="00D81C2C">
            <w:pPr>
              <w:spacing w:line="240" w:lineRule="auto"/>
              <w:rPr>
                <w:rFonts w:ascii="Calibri" w:hAnsi="Calibri" w:cs="Calibri"/>
                <w:sz w:val="18"/>
                <w:szCs w:val="18"/>
              </w:rPr>
            </w:pPr>
            <w:r w:rsidRPr="00437380">
              <w:rPr>
                <w:rFonts w:ascii="Calibri" w:hAnsi="Calibri" w:cs="Calibri"/>
                <w:sz w:val="18"/>
                <w:szCs w:val="18"/>
              </w:rPr>
              <w:t>98.4</w:t>
            </w:r>
          </w:p>
        </w:tc>
        <w:tc>
          <w:tcPr>
            <w:tcW w:w="735" w:type="pct"/>
          </w:tcPr>
          <w:p w14:paraId="6143B0BB" w14:textId="67D19323" w:rsidR="00D81C2C" w:rsidRPr="00437380" w:rsidRDefault="00D81C2C" w:rsidP="00D81C2C">
            <w:pPr>
              <w:spacing w:line="240" w:lineRule="auto"/>
              <w:rPr>
                <w:rFonts w:ascii="Calibri" w:hAnsi="Calibri" w:cs="Calibri"/>
                <w:sz w:val="18"/>
                <w:szCs w:val="18"/>
              </w:rPr>
            </w:pPr>
            <w:r w:rsidRPr="00437380">
              <w:rPr>
                <w:rFonts w:ascii="Calibri" w:hAnsi="Calibri" w:cs="Calibri"/>
                <w:sz w:val="18"/>
                <w:szCs w:val="18"/>
              </w:rPr>
              <w:t>88.2</w:t>
            </w:r>
          </w:p>
        </w:tc>
        <w:tc>
          <w:tcPr>
            <w:tcW w:w="735" w:type="pct"/>
          </w:tcPr>
          <w:p w14:paraId="7CDFE8CC" w14:textId="46404E46" w:rsidR="00D81C2C" w:rsidRPr="00437380" w:rsidRDefault="00D81C2C" w:rsidP="00D81C2C">
            <w:pPr>
              <w:spacing w:line="240" w:lineRule="auto"/>
              <w:rPr>
                <w:rFonts w:ascii="Calibri" w:hAnsi="Calibri" w:cs="Calibri"/>
                <w:sz w:val="18"/>
                <w:szCs w:val="18"/>
              </w:rPr>
            </w:pPr>
            <w:r w:rsidRPr="00437380">
              <w:rPr>
                <w:rFonts w:ascii="Calibri" w:hAnsi="Calibri" w:cs="Calibri"/>
                <w:sz w:val="18"/>
                <w:szCs w:val="18"/>
              </w:rPr>
              <w:t>92.6</w:t>
            </w:r>
          </w:p>
        </w:tc>
        <w:tc>
          <w:tcPr>
            <w:tcW w:w="735" w:type="pct"/>
          </w:tcPr>
          <w:p w14:paraId="34F2C568" w14:textId="4EAE4EDE" w:rsidR="00D81C2C" w:rsidRPr="00437380" w:rsidRDefault="00D81C2C" w:rsidP="00D81C2C">
            <w:pPr>
              <w:spacing w:line="240" w:lineRule="auto"/>
              <w:rPr>
                <w:rFonts w:ascii="Calibri" w:hAnsi="Calibri" w:cs="Calibri"/>
                <w:sz w:val="18"/>
                <w:szCs w:val="18"/>
              </w:rPr>
            </w:pPr>
            <w:r w:rsidRPr="00437380">
              <w:rPr>
                <w:rFonts w:ascii="Calibri" w:hAnsi="Calibri" w:cs="Calibri"/>
                <w:sz w:val="18"/>
                <w:szCs w:val="18"/>
              </w:rPr>
              <w:t>82.4</w:t>
            </w:r>
          </w:p>
        </w:tc>
        <w:tc>
          <w:tcPr>
            <w:tcW w:w="735" w:type="pct"/>
          </w:tcPr>
          <w:p w14:paraId="608C04D1" w14:textId="3C3096D1" w:rsidR="00D81C2C" w:rsidRPr="00437380" w:rsidRDefault="00D81C2C" w:rsidP="00D81C2C">
            <w:pPr>
              <w:spacing w:line="240" w:lineRule="auto"/>
              <w:rPr>
                <w:rFonts w:ascii="Calibri" w:hAnsi="Calibri" w:cs="Calibri"/>
                <w:sz w:val="18"/>
                <w:szCs w:val="18"/>
              </w:rPr>
            </w:pPr>
            <w:r w:rsidRPr="00437380">
              <w:rPr>
                <w:rFonts w:ascii="Calibri" w:hAnsi="Calibri" w:cs="Calibri"/>
                <w:sz w:val="18"/>
                <w:szCs w:val="18"/>
              </w:rPr>
              <w:t>86.2</w:t>
            </w:r>
          </w:p>
        </w:tc>
      </w:tr>
      <w:tr w:rsidR="005145CD" w:rsidRPr="00437380" w14:paraId="4AE3C11D" w14:textId="77777777" w:rsidTr="008F2171">
        <w:tc>
          <w:tcPr>
            <w:tcW w:w="1323" w:type="pct"/>
            <w:tcBorders>
              <w:bottom w:val="single" w:sz="4" w:space="0" w:color="auto"/>
            </w:tcBorders>
          </w:tcPr>
          <w:p w14:paraId="3920FBE9" w14:textId="1692415B" w:rsidR="005145CD" w:rsidRPr="00437380" w:rsidRDefault="005145CD" w:rsidP="005145CD">
            <w:pPr>
              <w:spacing w:line="240" w:lineRule="auto"/>
              <w:rPr>
                <w:rFonts w:ascii="Calibri" w:hAnsi="Calibri"/>
                <w:sz w:val="18"/>
                <w:szCs w:val="18"/>
              </w:rPr>
            </w:pPr>
            <w:r w:rsidRPr="00437380">
              <w:rPr>
                <w:rFonts w:ascii="Calibri" w:hAnsi="Calibri"/>
                <w:sz w:val="18"/>
                <w:szCs w:val="18"/>
              </w:rPr>
              <w:t>All</w:t>
            </w:r>
            <w:r w:rsidR="00294845">
              <w:rPr>
                <w:rFonts w:ascii="Calibri" w:hAnsi="Calibri"/>
                <w:sz w:val="18"/>
                <w:szCs w:val="18"/>
              </w:rPr>
              <w:t>-</w:t>
            </w:r>
            <w:r w:rsidRPr="00437380">
              <w:rPr>
                <w:rFonts w:ascii="Calibri" w:hAnsi="Calibri"/>
                <w:sz w:val="18"/>
                <w:szCs w:val="18"/>
              </w:rPr>
              <w:t>student continuation</w:t>
            </w:r>
          </w:p>
        </w:tc>
        <w:tc>
          <w:tcPr>
            <w:tcW w:w="735" w:type="pct"/>
            <w:tcBorders>
              <w:bottom w:val="single" w:sz="4" w:space="0" w:color="auto"/>
            </w:tcBorders>
            <w:vAlign w:val="center"/>
          </w:tcPr>
          <w:p w14:paraId="416CDB35" w14:textId="0835A024" w:rsidR="005145CD" w:rsidRPr="00437380" w:rsidRDefault="005145CD" w:rsidP="005145CD">
            <w:pPr>
              <w:spacing w:line="240" w:lineRule="auto"/>
              <w:rPr>
                <w:rFonts w:ascii="Calibri" w:hAnsi="Calibri"/>
                <w:sz w:val="18"/>
                <w:szCs w:val="18"/>
              </w:rPr>
            </w:pPr>
            <w:r w:rsidRPr="00437380">
              <w:rPr>
                <w:rFonts w:ascii="Calibri" w:hAnsi="Calibri"/>
                <w:color w:val="000000"/>
                <w:sz w:val="18"/>
                <w:szCs w:val="18"/>
                <w:lang w:eastAsia="en-US"/>
              </w:rPr>
              <w:t>82.7</w:t>
            </w:r>
          </w:p>
        </w:tc>
        <w:tc>
          <w:tcPr>
            <w:tcW w:w="735" w:type="pct"/>
            <w:tcBorders>
              <w:bottom w:val="single" w:sz="4" w:space="0" w:color="auto"/>
            </w:tcBorders>
            <w:vAlign w:val="center"/>
          </w:tcPr>
          <w:p w14:paraId="082257A0" w14:textId="0C4D358F" w:rsidR="005145CD" w:rsidRPr="00437380" w:rsidRDefault="005145CD" w:rsidP="005145CD">
            <w:pPr>
              <w:spacing w:line="240" w:lineRule="auto"/>
              <w:rPr>
                <w:rFonts w:ascii="Calibri" w:hAnsi="Calibri"/>
                <w:sz w:val="18"/>
                <w:szCs w:val="18"/>
              </w:rPr>
            </w:pPr>
            <w:r w:rsidRPr="00437380">
              <w:rPr>
                <w:rFonts w:ascii="Calibri" w:hAnsi="Calibri"/>
                <w:color w:val="000000"/>
                <w:sz w:val="18"/>
                <w:szCs w:val="18"/>
                <w:lang w:eastAsia="en-US"/>
              </w:rPr>
              <w:t>79.9</w:t>
            </w:r>
          </w:p>
        </w:tc>
        <w:tc>
          <w:tcPr>
            <w:tcW w:w="735" w:type="pct"/>
            <w:tcBorders>
              <w:bottom w:val="single" w:sz="4" w:space="0" w:color="auto"/>
            </w:tcBorders>
            <w:vAlign w:val="center"/>
          </w:tcPr>
          <w:p w14:paraId="288840A9" w14:textId="090C766F" w:rsidR="005145CD" w:rsidRPr="00437380" w:rsidRDefault="005145CD" w:rsidP="005145CD">
            <w:pPr>
              <w:spacing w:line="240" w:lineRule="auto"/>
              <w:rPr>
                <w:rFonts w:ascii="Calibri" w:hAnsi="Calibri"/>
                <w:sz w:val="18"/>
                <w:szCs w:val="18"/>
              </w:rPr>
            </w:pPr>
            <w:r w:rsidRPr="00437380">
              <w:rPr>
                <w:rFonts w:ascii="Calibri" w:hAnsi="Calibri"/>
                <w:color w:val="000000"/>
                <w:sz w:val="18"/>
                <w:szCs w:val="18"/>
                <w:lang w:eastAsia="en-US"/>
              </w:rPr>
              <w:t>81.9</w:t>
            </w:r>
          </w:p>
        </w:tc>
        <w:tc>
          <w:tcPr>
            <w:tcW w:w="735" w:type="pct"/>
            <w:tcBorders>
              <w:bottom w:val="single" w:sz="4" w:space="0" w:color="auto"/>
            </w:tcBorders>
            <w:vAlign w:val="center"/>
          </w:tcPr>
          <w:p w14:paraId="0E255B54" w14:textId="3E283EBD" w:rsidR="005145CD" w:rsidRPr="00437380" w:rsidRDefault="005145CD" w:rsidP="005145CD">
            <w:pPr>
              <w:spacing w:line="240" w:lineRule="auto"/>
              <w:rPr>
                <w:rFonts w:ascii="Calibri" w:hAnsi="Calibri"/>
                <w:sz w:val="18"/>
                <w:szCs w:val="18"/>
              </w:rPr>
            </w:pPr>
            <w:r w:rsidRPr="00437380">
              <w:rPr>
                <w:rFonts w:ascii="Calibri" w:hAnsi="Calibri"/>
                <w:color w:val="000000"/>
                <w:sz w:val="18"/>
                <w:szCs w:val="18"/>
                <w:lang w:eastAsia="en-US"/>
              </w:rPr>
              <w:t>81.8</w:t>
            </w:r>
          </w:p>
        </w:tc>
        <w:tc>
          <w:tcPr>
            <w:tcW w:w="735" w:type="pct"/>
            <w:tcBorders>
              <w:bottom w:val="single" w:sz="4" w:space="0" w:color="auto"/>
            </w:tcBorders>
            <w:vAlign w:val="center"/>
          </w:tcPr>
          <w:p w14:paraId="4A2D6761" w14:textId="28FBBE44" w:rsidR="005145CD" w:rsidRPr="00437380" w:rsidRDefault="005145CD" w:rsidP="005145CD">
            <w:pPr>
              <w:spacing w:line="240" w:lineRule="auto"/>
              <w:rPr>
                <w:rFonts w:ascii="Calibri" w:hAnsi="Calibri"/>
                <w:sz w:val="18"/>
                <w:szCs w:val="18"/>
              </w:rPr>
            </w:pPr>
            <w:r w:rsidRPr="00437380">
              <w:rPr>
                <w:rFonts w:ascii="Calibri" w:hAnsi="Calibri"/>
                <w:color w:val="000000"/>
                <w:sz w:val="18"/>
                <w:szCs w:val="18"/>
                <w:lang w:eastAsia="en-US"/>
              </w:rPr>
              <w:t>78.8</w:t>
            </w:r>
          </w:p>
        </w:tc>
      </w:tr>
      <w:tr w:rsidR="005145CD" w:rsidRPr="00437380" w14:paraId="5A4B9D4C" w14:textId="77777777" w:rsidTr="008F2171">
        <w:tc>
          <w:tcPr>
            <w:tcW w:w="1323" w:type="pct"/>
            <w:tcBorders>
              <w:bottom w:val="triple" w:sz="4" w:space="0" w:color="auto"/>
            </w:tcBorders>
          </w:tcPr>
          <w:p w14:paraId="036C892C" w14:textId="45C2AA32" w:rsidR="005145CD" w:rsidRPr="00437380" w:rsidRDefault="005145CD" w:rsidP="005145CD">
            <w:pPr>
              <w:spacing w:line="240" w:lineRule="auto"/>
              <w:rPr>
                <w:rFonts w:ascii="Calibri" w:hAnsi="Calibri"/>
                <w:sz w:val="18"/>
                <w:szCs w:val="18"/>
              </w:rPr>
            </w:pPr>
            <w:r w:rsidRPr="00437380">
              <w:rPr>
                <w:rFonts w:ascii="Calibri" w:hAnsi="Calibri"/>
                <w:sz w:val="18"/>
                <w:szCs w:val="18"/>
              </w:rPr>
              <w:t>LMet gap</w:t>
            </w:r>
          </w:p>
        </w:tc>
        <w:tc>
          <w:tcPr>
            <w:tcW w:w="735" w:type="pct"/>
            <w:tcBorders>
              <w:bottom w:val="triple" w:sz="4" w:space="0" w:color="auto"/>
            </w:tcBorders>
            <w:shd w:val="clear" w:color="auto" w:fill="00B050"/>
            <w:vAlign w:val="center"/>
          </w:tcPr>
          <w:p w14:paraId="75D717F3" w14:textId="0C050E7F" w:rsidR="005145CD" w:rsidRPr="00437380" w:rsidRDefault="005145CD" w:rsidP="005145CD">
            <w:pPr>
              <w:spacing w:line="240" w:lineRule="auto"/>
              <w:rPr>
                <w:rFonts w:ascii="Calibri" w:hAnsi="Calibri"/>
                <w:sz w:val="18"/>
                <w:szCs w:val="18"/>
              </w:rPr>
            </w:pPr>
            <w:r w:rsidRPr="00437380">
              <w:rPr>
                <w:rFonts w:ascii="Calibri" w:hAnsi="Calibri"/>
                <w:color w:val="000000"/>
                <w:sz w:val="18"/>
                <w:szCs w:val="18"/>
              </w:rPr>
              <w:t>15.7</w:t>
            </w:r>
          </w:p>
        </w:tc>
        <w:tc>
          <w:tcPr>
            <w:tcW w:w="735" w:type="pct"/>
            <w:tcBorders>
              <w:bottom w:val="triple" w:sz="4" w:space="0" w:color="auto"/>
            </w:tcBorders>
            <w:shd w:val="clear" w:color="auto" w:fill="00B050"/>
            <w:vAlign w:val="center"/>
          </w:tcPr>
          <w:p w14:paraId="57BEC39B" w14:textId="3909DBF4" w:rsidR="005145CD" w:rsidRPr="00437380" w:rsidRDefault="005145CD" w:rsidP="005145CD">
            <w:pPr>
              <w:spacing w:line="240" w:lineRule="auto"/>
              <w:rPr>
                <w:rFonts w:ascii="Calibri" w:hAnsi="Calibri"/>
                <w:sz w:val="18"/>
                <w:szCs w:val="18"/>
              </w:rPr>
            </w:pPr>
            <w:r w:rsidRPr="00437380">
              <w:rPr>
                <w:rFonts w:ascii="Calibri" w:hAnsi="Calibri"/>
                <w:color w:val="000000"/>
                <w:sz w:val="18"/>
                <w:szCs w:val="18"/>
              </w:rPr>
              <w:t>8.3</w:t>
            </w:r>
          </w:p>
        </w:tc>
        <w:tc>
          <w:tcPr>
            <w:tcW w:w="735" w:type="pct"/>
            <w:tcBorders>
              <w:bottom w:val="triple" w:sz="4" w:space="0" w:color="auto"/>
            </w:tcBorders>
            <w:shd w:val="clear" w:color="auto" w:fill="00B050"/>
            <w:vAlign w:val="center"/>
          </w:tcPr>
          <w:p w14:paraId="4C62F4BD" w14:textId="4A47F3DC" w:rsidR="005145CD" w:rsidRPr="00437380" w:rsidRDefault="005145CD" w:rsidP="005145CD">
            <w:pPr>
              <w:spacing w:line="240" w:lineRule="auto"/>
              <w:rPr>
                <w:rFonts w:ascii="Calibri" w:hAnsi="Calibri"/>
                <w:sz w:val="18"/>
                <w:szCs w:val="18"/>
              </w:rPr>
            </w:pPr>
            <w:r w:rsidRPr="00437380">
              <w:rPr>
                <w:rFonts w:ascii="Calibri" w:hAnsi="Calibri"/>
                <w:color w:val="000000"/>
                <w:sz w:val="18"/>
                <w:szCs w:val="18"/>
              </w:rPr>
              <w:t>10.7</w:t>
            </w:r>
          </w:p>
        </w:tc>
        <w:tc>
          <w:tcPr>
            <w:tcW w:w="735" w:type="pct"/>
            <w:tcBorders>
              <w:bottom w:val="triple" w:sz="4" w:space="0" w:color="auto"/>
            </w:tcBorders>
            <w:shd w:val="clear" w:color="auto" w:fill="00B050"/>
            <w:vAlign w:val="center"/>
          </w:tcPr>
          <w:p w14:paraId="0B53D1ED" w14:textId="45631F0E" w:rsidR="005145CD" w:rsidRPr="00437380" w:rsidRDefault="005145CD" w:rsidP="005145CD">
            <w:pPr>
              <w:spacing w:line="240" w:lineRule="auto"/>
              <w:rPr>
                <w:rFonts w:ascii="Calibri" w:hAnsi="Calibri"/>
                <w:sz w:val="18"/>
                <w:szCs w:val="18"/>
              </w:rPr>
            </w:pPr>
            <w:r w:rsidRPr="00437380">
              <w:rPr>
                <w:rFonts w:ascii="Calibri" w:hAnsi="Calibri"/>
                <w:color w:val="000000"/>
                <w:sz w:val="18"/>
                <w:szCs w:val="18"/>
              </w:rPr>
              <w:t>0.6</w:t>
            </w:r>
          </w:p>
        </w:tc>
        <w:tc>
          <w:tcPr>
            <w:tcW w:w="735" w:type="pct"/>
            <w:tcBorders>
              <w:bottom w:val="triple" w:sz="4" w:space="0" w:color="auto"/>
            </w:tcBorders>
            <w:shd w:val="clear" w:color="auto" w:fill="00B050"/>
            <w:vAlign w:val="center"/>
          </w:tcPr>
          <w:p w14:paraId="29A92DB7" w14:textId="06AB37A7" w:rsidR="005145CD" w:rsidRPr="00437380" w:rsidRDefault="005145CD" w:rsidP="005145CD">
            <w:pPr>
              <w:spacing w:line="240" w:lineRule="auto"/>
              <w:rPr>
                <w:rFonts w:ascii="Calibri" w:hAnsi="Calibri"/>
                <w:sz w:val="18"/>
                <w:szCs w:val="18"/>
              </w:rPr>
            </w:pPr>
            <w:r w:rsidRPr="00437380">
              <w:rPr>
                <w:rFonts w:ascii="Calibri" w:hAnsi="Calibri"/>
                <w:color w:val="000000"/>
                <w:sz w:val="18"/>
                <w:szCs w:val="18"/>
              </w:rPr>
              <w:t>7.4</w:t>
            </w:r>
          </w:p>
        </w:tc>
      </w:tr>
      <w:tr w:rsidR="005145CD" w:rsidRPr="00437380" w14:paraId="058FBEDF" w14:textId="77777777" w:rsidTr="008F2171">
        <w:tc>
          <w:tcPr>
            <w:tcW w:w="1323" w:type="pct"/>
            <w:tcBorders>
              <w:top w:val="triple" w:sz="4" w:space="0" w:color="auto"/>
            </w:tcBorders>
          </w:tcPr>
          <w:p w14:paraId="3D5D2045" w14:textId="6D279A18" w:rsidR="005145CD" w:rsidRPr="008F2171" w:rsidRDefault="00294845" w:rsidP="005145CD">
            <w:pPr>
              <w:spacing w:line="240" w:lineRule="auto"/>
              <w:rPr>
                <w:rFonts w:ascii="Calibri" w:hAnsi="Calibri" w:cs="Calibri"/>
                <w:b/>
                <w:i/>
                <w:sz w:val="18"/>
                <w:szCs w:val="18"/>
              </w:rPr>
            </w:pPr>
            <w:r w:rsidRPr="008F2171">
              <w:rPr>
                <w:rFonts w:ascii="Calibri" w:hAnsi="Calibri" w:cs="Calibri"/>
                <w:b/>
                <w:i/>
                <w:sz w:val="18"/>
                <w:szCs w:val="18"/>
              </w:rPr>
              <w:t>Attainment</w:t>
            </w:r>
          </w:p>
        </w:tc>
        <w:tc>
          <w:tcPr>
            <w:tcW w:w="735" w:type="pct"/>
            <w:tcBorders>
              <w:top w:val="triple" w:sz="4" w:space="0" w:color="auto"/>
            </w:tcBorders>
            <w:vAlign w:val="bottom"/>
          </w:tcPr>
          <w:p w14:paraId="38ABCC09" w14:textId="4F94ED43" w:rsidR="005145CD" w:rsidRPr="00437380" w:rsidRDefault="005145CD" w:rsidP="005145CD">
            <w:pPr>
              <w:spacing w:line="240" w:lineRule="auto"/>
              <w:rPr>
                <w:rFonts w:ascii="Calibri" w:hAnsi="Calibri" w:cs="Calibri"/>
                <w:b/>
                <w:sz w:val="18"/>
                <w:szCs w:val="18"/>
              </w:rPr>
            </w:pPr>
            <w:r w:rsidRPr="00437380">
              <w:rPr>
                <w:rFonts w:ascii="Calibri" w:hAnsi="Calibri" w:cs="Arial"/>
                <w:color w:val="000000"/>
                <w:sz w:val="18"/>
                <w:szCs w:val="18"/>
              </w:rPr>
              <w:t>2013/14</w:t>
            </w:r>
          </w:p>
        </w:tc>
        <w:tc>
          <w:tcPr>
            <w:tcW w:w="735" w:type="pct"/>
            <w:tcBorders>
              <w:top w:val="triple" w:sz="4" w:space="0" w:color="auto"/>
            </w:tcBorders>
            <w:vAlign w:val="bottom"/>
          </w:tcPr>
          <w:p w14:paraId="31BF4E5C" w14:textId="1854D435" w:rsidR="005145CD" w:rsidRPr="00437380" w:rsidRDefault="005145CD" w:rsidP="005145CD">
            <w:pPr>
              <w:spacing w:line="240" w:lineRule="auto"/>
              <w:rPr>
                <w:rFonts w:ascii="Calibri" w:hAnsi="Calibri" w:cs="Calibri"/>
                <w:b/>
                <w:sz w:val="18"/>
                <w:szCs w:val="18"/>
              </w:rPr>
            </w:pPr>
            <w:r w:rsidRPr="00437380">
              <w:rPr>
                <w:rFonts w:ascii="Calibri" w:hAnsi="Calibri" w:cs="Arial"/>
                <w:color w:val="000000"/>
                <w:sz w:val="18"/>
                <w:szCs w:val="18"/>
              </w:rPr>
              <w:t>2014/15</w:t>
            </w:r>
          </w:p>
        </w:tc>
        <w:tc>
          <w:tcPr>
            <w:tcW w:w="735" w:type="pct"/>
            <w:tcBorders>
              <w:top w:val="triple" w:sz="4" w:space="0" w:color="auto"/>
            </w:tcBorders>
            <w:vAlign w:val="bottom"/>
          </w:tcPr>
          <w:p w14:paraId="132DF824" w14:textId="6ABFACDA" w:rsidR="005145CD" w:rsidRPr="00437380" w:rsidRDefault="005145CD" w:rsidP="005145CD">
            <w:pPr>
              <w:spacing w:line="240" w:lineRule="auto"/>
              <w:rPr>
                <w:rFonts w:ascii="Calibri" w:hAnsi="Calibri" w:cs="Calibri"/>
                <w:b/>
                <w:sz w:val="18"/>
                <w:szCs w:val="18"/>
              </w:rPr>
            </w:pPr>
            <w:r w:rsidRPr="00437380">
              <w:rPr>
                <w:rFonts w:ascii="Calibri" w:hAnsi="Calibri" w:cs="Arial"/>
                <w:color w:val="000000"/>
                <w:sz w:val="18"/>
                <w:szCs w:val="18"/>
              </w:rPr>
              <w:t>2015/16</w:t>
            </w:r>
          </w:p>
        </w:tc>
        <w:tc>
          <w:tcPr>
            <w:tcW w:w="735" w:type="pct"/>
            <w:tcBorders>
              <w:top w:val="triple" w:sz="4" w:space="0" w:color="auto"/>
            </w:tcBorders>
            <w:vAlign w:val="bottom"/>
          </w:tcPr>
          <w:p w14:paraId="659532F3" w14:textId="652E0CA7" w:rsidR="005145CD" w:rsidRPr="00437380" w:rsidRDefault="005145CD" w:rsidP="005145CD">
            <w:pPr>
              <w:spacing w:line="240" w:lineRule="auto"/>
              <w:rPr>
                <w:rFonts w:ascii="Calibri" w:hAnsi="Calibri" w:cs="Calibri"/>
                <w:b/>
                <w:sz w:val="18"/>
                <w:szCs w:val="18"/>
              </w:rPr>
            </w:pPr>
            <w:r w:rsidRPr="00437380">
              <w:rPr>
                <w:rFonts w:ascii="Calibri" w:hAnsi="Calibri" w:cs="Arial"/>
                <w:color w:val="000000"/>
                <w:sz w:val="18"/>
                <w:szCs w:val="18"/>
              </w:rPr>
              <w:t>2016/17</w:t>
            </w:r>
          </w:p>
        </w:tc>
        <w:tc>
          <w:tcPr>
            <w:tcW w:w="735" w:type="pct"/>
            <w:tcBorders>
              <w:top w:val="triple" w:sz="4" w:space="0" w:color="auto"/>
            </w:tcBorders>
            <w:vAlign w:val="bottom"/>
          </w:tcPr>
          <w:p w14:paraId="27D0851F" w14:textId="7D00638E" w:rsidR="005145CD" w:rsidRPr="00437380" w:rsidRDefault="005145CD" w:rsidP="005145CD">
            <w:pPr>
              <w:spacing w:line="240" w:lineRule="auto"/>
              <w:rPr>
                <w:rFonts w:ascii="Calibri" w:hAnsi="Calibri" w:cs="Calibri"/>
                <w:b/>
                <w:sz w:val="18"/>
                <w:szCs w:val="18"/>
              </w:rPr>
            </w:pPr>
            <w:r w:rsidRPr="00437380">
              <w:rPr>
                <w:rFonts w:ascii="Calibri" w:hAnsi="Calibri" w:cs="Arial"/>
                <w:color w:val="000000"/>
                <w:sz w:val="18"/>
                <w:szCs w:val="18"/>
              </w:rPr>
              <w:t>2017/18</w:t>
            </w:r>
          </w:p>
        </w:tc>
      </w:tr>
      <w:tr w:rsidR="005145CD" w:rsidRPr="00437380" w14:paraId="7D7FC097" w14:textId="77777777" w:rsidTr="008F2171">
        <w:tc>
          <w:tcPr>
            <w:tcW w:w="1323" w:type="pct"/>
          </w:tcPr>
          <w:p w14:paraId="769A24DC" w14:textId="03E1FEB4" w:rsidR="005145CD" w:rsidRPr="00437380" w:rsidRDefault="005145CD" w:rsidP="005145CD">
            <w:pPr>
              <w:spacing w:line="240" w:lineRule="auto"/>
              <w:rPr>
                <w:rFonts w:ascii="Calibri" w:hAnsi="Calibri" w:cs="Calibri"/>
                <w:sz w:val="18"/>
                <w:szCs w:val="18"/>
              </w:rPr>
            </w:pPr>
            <w:r w:rsidRPr="00437380">
              <w:rPr>
                <w:rFonts w:ascii="Calibri" w:hAnsi="Calibri"/>
                <w:sz w:val="18"/>
                <w:szCs w:val="18"/>
              </w:rPr>
              <w:t>Care</w:t>
            </w:r>
            <w:r w:rsidR="00294845">
              <w:rPr>
                <w:rFonts w:ascii="Calibri" w:hAnsi="Calibri"/>
                <w:sz w:val="18"/>
                <w:szCs w:val="18"/>
              </w:rPr>
              <w:t>-</w:t>
            </w:r>
            <w:r w:rsidRPr="00437380">
              <w:rPr>
                <w:rFonts w:ascii="Calibri" w:hAnsi="Calibri"/>
                <w:sz w:val="18"/>
                <w:szCs w:val="18"/>
              </w:rPr>
              <w:t>leaver good degrees</w:t>
            </w:r>
          </w:p>
        </w:tc>
        <w:tc>
          <w:tcPr>
            <w:tcW w:w="735" w:type="pct"/>
            <w:vAlign w:val="bottom"/>
          </w:tcPr>
          <w:p w14:paraId="12850070" w14:textId="0CB258D6" w:rsidR="005145CD" w:rsidRPr="00437380" w:rsidRDefault="005145CD" w:rsidP="005145CD">
            <w:pPr>
              <w:spacing w:line="240" w:lineRule="auto"/>
              <w:rPr>
                <w:rFonts w:ascii="Calibri" w:hAnsi="Calibri" w:cs="Calibri"/>
                <w:sz w:val="18"/>
                <w:szCs w:val="18"/>
              </w:rPr>
            </w:pPr>
            <w:r w:rsidRPr="00437380">
              <w:rPr>
                <w:rFonts w:ascii="Calibri" w:hAnsi="Calibri"/>
                <w:color w:val="000000"/>
                <w:sz w:val="18"/>
                <w:szCs w:val="18"/>
              </w:rPr>
              <w:t>40.0</w:t>
            </w:r>
          </w:p>
        </w:tc>
        <w:tc>
          <w:tcPr>
            <w:tcW w:w="735" w:type="pct"/>
            <w:vAlign w:val="bottom"/>
          </w:tcPr>
          <w:p w14:paraId="136E8D8D" w14:textId="692BAF4F" w:rsidR="005145CD" w:rsidRPr="00437380" w:rsidRDefault="005145CD" w:rsidP="005145CD">
            <w:pPr>
              <w:spacing w:line="240" w:lineRule="auto"/>
              <w:rPr>
                <w:rFonts w:ascii="Calibri" w:hAnsi="Calibri" w:cs="Calibri"/>
                <w:sz w:val="18"/>
                <w:szCs w:val="18"/>
              </w:rPr>
            </w:pPr>
            <w:r w:rsidRPr="00437380">
              <w:rPr>
                <w:rFonts w:ascii="Calibri" w:hAnsi="Calibri"/>
                <w:color w:val="000000"/>
                <w:sz w:val="18"/>
                <w:szCs w:val="18"/>
              </w:rPr>
              <w:t>25.0</w:t>
            </w:r>
          </w:p>
        </w:tc>
        <w:tc>
          <w:tcPr>
            <w:tcW w:w="735" w:type="pct"/>
            <w:vAlign w:val="bottom"/>
          </w:tcPr>
          <w:p w14:paraId="13390AEE" w14:textId="04BB3426" w:rsidR="005145CD" w:rsidRPr="00437380" w:rsidRDefault="005145CD" w:rsidP="005145CD">
            <w:pPr>
              <w:spacing w:line="240" w:lineRule="auto"/>
              <w:rPr>
                <w:rFonts w:ascii="Calibri" w:hAnsi="Calibri" w:cs="Calibri"/>
                <w:sz w:val="18"/>
                <w:szCs w:val="18"/>
              </w:rPr>
            </w:pPr>
            <w:r w:rsidRPr="00437380">
              <w:rPr>
                <w:rFonts w:ascii="Calibri" w:hAnsi="Calibri"/>
                <w:color w:val="000000"/>
                <w:sz w:val="18"/>
                <w:szCs w:val="18"/>
              </w:rPr>
              <w:t>0.0</w:t>
            </w:r>
          </w:p>
        </w:tc>
        <w:tc>
          <w:tcPr>
            <w:tcW w:w="735" w:type="pct"/>
            <w:vAlign w:val="bottom"/>
          </w:tcPr>
          <w:p w14:paraId="0E65027D" w14:textId="654953A3" w:rsidR="005145CD" w:rsidRPr="00437380" w:rsidRDefault="005145CD" w:rsidP="005145CD">
            <w:pPr>
              <w:spacing w:line="240" w:lineRule="auto"/>
              <w:rPr>
                <w:rFonts w:ascii="Calibri" w:hAnsi="Calibri" w:cs="Calibri"/>
                <w:sz w:val="18"/>
                <w:szCs w:val="18"/>
              </w:rPr>
            </w:pPr>
            <w:r w:rsidRPr="00437380">
              <w:rPr>
                <w:rFonts w:ascii="Calibri" w:hAnsi="Calibri"/>
                <w:color w:val="000000"/>
                <w:sz w:val="18"/>
                <w:szCs w:val="18"/>
              </w:rPr>
              <w:t>25.0</w:t>
            </w:r>
          </w:p>
        </w:tc>
        <w:tc>
          <w:tcPr>
            <w:tcW w:w="735" w:type="pct"/>
            <w:vAlign w:val="bottom"/>
          </w:tcPr>
          <w:p w14:paraId="541D2776" w14:textId="162ADEB1" w:rsidR="005145CD" w:rsidRPr="00437380" w:rsidRDefault="005145CD" w:rsidP="005145CD">
            <w:pPr>
              <w:spacing w:line="240" w:lineRule="auto"/>
              <w:rPr>
                <w:rFonts w:ascii="Calibri" w:hAnsi="Calibri" w:cs="Calibri"/>
                <w:sz w:val="18"/>
                <w:szCs w:val="18"/>
              </w:rPr>
            </w:pPr>
            <w:r w:rsidRPr="00437380">
              <w:rPr>
                <w:rFonts w:ascii="Calibri" w:hAnsi="Calibri"/>
                <w:color w:val="000000"/>
                <w:sz w:val="18"/>
                <w:szCs w:val="18"/>
              </w:rPr>
              <w:t>50.0</w:t>
            </w:r>
          </w:p>
        </w:tc>
      </w:tr>
      <w:tr w:rsidR="005145CD" w:rsidRPr="00437380" w14:paraId="64B37AD7" w14:textId="77777777" w:rsidTr="008F2171">
        <w:tc>
          <w:tcPr>
            <w:tcW w:w="1323" w:type="pct"/>
            <w:tcBorders>
              <w:bottom w:val="single" w:sz="4" w:space="0" w:color="auto"/>
            </w:tcBorders>
          </w:tcPr>
          <w:p w14:paraId="290C622F" w14:textId="0FF4ED2D" w:rsidR="005145CD" w:rsidRPr="00437380" w:rsidRDefault="005145CD" w:rsidP="005145CD">
            <w:pPr>
              <w:spacing w:line="240" w:lineRule="auto"/>
              <w:rPr>
                <w:rFonts w:ascii="Calibri" w:hAnsi="Calibri"/>
                <w:sz w:val="18"/>
                <w:szCs w:val="18"/>
              </w:rPr>
            </w:pPr>
            <w:r w:rsidRPr="00437380">
              <w:rPr>
                <w:rFonts w:ascii="Calibri" w:hAnsi="Calibri"/>
                <w:sz w:val="18"/>
                <w:szCs w:val="18"/>
              </w:rPr>
              <w:t>All</w:t>
            </w:r>
            <w:r w:rsidR="00294845">
              <w:rPr>
                <w:rFonts w:ascii="Calibri" w:hAnsi="Calibri"/>
                <w:sz w:val="18"/>
                <w:szCs w:val="18"/>
              </w:rPr>
              <w:t>-</w:t>
            </w:r>
            <w:r w:rsidRPr="00437380">
              <w:rPr>
                <w:rFonts w:ascii="Calibri" w:hAnsi="Calibri"/>
                <w:sz w:val="18"/>
                <w:szCs w:val="18"/>
              </w:rPr>
              <w:t>student good degrees</w:t>
            </w:r>
          </w:p>
        </w:tc>
        <w:tc>
          <w:tcPr>
            <w:tcW w:w="735" w:type="pct"/>
            <w:tcBorders>
              <w:bottom w:val="single" w:sz="4" w:space="0" w:color="auto"/>
            </w:tcBorders>
            <w:vAlign w:val="center"/>
          </w:tcPr>
          <w:p w14:paraId="5B1F6C54" w14:textId="580598B1" w:rsidR="005145CD" w:rsidRPr="00437380" w:rsidRDefault="005145CD" w:rsidP="005145CD">
            <w:pPr>
              <w:spacing w:line="240" w:lineRule="auto"/>
              <w:rPr>
                <w:rFonts w:ascii="Calibri" w:hAnsi="Calibri"/>
                <w:sz w:val="18"/>
                <w:szCs w:val="18"/>
              </w:rPr>
            </w:pPr>
            <w:r w:rsidRPr="00437380">
              <w:rPr>
                <w:rFonts w:ascii="Calibri" w:hAnsi="Calibri"/>
                <w:color w:val="000000"/>
                <w:sz w:val="18"/>
                <w:szCs w:val="18"/>
                <w:lang w:eastAsia="en-US"/>
              </w:rPr>
              <w:t>53.5</w:t>
            </w:r>
          </w:p>
        </w:tc>
        <w:tc>
          <w:tcPr>
            <w:tcW w:w="735" w:type="pct"/>
            <w:tcBorders>
              <w:bottom w:val="single" w:sz="4" w:space="0" w:color="auto"/>
            </w:tcBorders>
            <w:vAlign w:val="center"/>
          </w:tcPr>
          <w:p w14:paraId="5F8BC8C0" w14:textId="69BFA925" w:rsidR="005145CD" w:rsidRPr="00437380" w:rsidRDefault="005145CD" w:rsidP="005145CD">
            <w:pPr>
              <w:spacing w:line="240" w:lineRule="auto"/>
              <w:rPr>
                <w:rFonts w:ascii="Calibri" w:hAnsi="Calibri"/>
                <w:sz w:val="18"/>
                <w:szCs w:val="18"/>
              </w:rPr>
            </w:pPr>
            <w:r w:rsidRPr="00437380">
              <w:rPr>
                <w:rFonts w:ascii="Calibri" w:hAnsi="Calibri"/>
                <w:color w:val="000000"/>
                <w:sz w:val="18"/>
                <w:szCs w:val="18"/>
                <w:lang w:eastAsia="en-US"/>
              </w:rPr>
              <w:t>50.8</w:t>
            </w:r>
          </w:p>
        </w:tc>
        <w:tc>
          <w:tcPr>
            <w:tcW w:w="735" w:type="pct"/>
            <w:tcBorders>
              <w:bottom w:val="single" w:sz="4" w:space="0" w:color="auto"/>
            </w:tcBorders>
            <w:vAlign w:val="center"/>
          </w:tcPr>
          <w:p w14:paraId="10A15FB8" w14:textId="78C8F164" w:rsidR="005145CD" w:rsidRPr="00437380" w:rsidRDefault="005145CD" w:rsidP="005145CD">
            <w:pPr>
              <w:spacing w:line="240" w:lineRule="auto"/>
              <w:rPr>
                <w:rFonts w:ascii="Calibri" w:hAnsi="Calibri"/>
                <w:sz w:val="18"/>
                <w:szCs w:val="18"/>
              </w:rPr>
            </w:pPr>
            <w:r w:rsidRPr="00437380">
              <w:rPr>
                <w:rFonts w:ascii="Calibri" w:hAnsi="Calibri"/>
                <w:color w:val="000000"/>
                <w:sz w:val="18"/>
                <w:szCs w:val="18"/>
                <w:lang w:eastAsia="en-US"/>
              </w:rPr>
              <w:t>50.7</w:t>
            </w:r>
          </w:p>
        </w:tc>
        <w:tc>
          <w:tcPr>
            <w:tcW w:w="735" w:type="pct"/>
            <w:tcBorders>
              <w:bottom w:val="single" w:sz="4" w:space="0" w:color="auto"/>
            </w:tcBorders>
            <w:vAlign w:val="center"/>
          </w:tcPr>
          <w:p w14:paraId="19E1D3E3" w14:textId="4FE17A52" w:rsidR="005145CD" w:rsidRPr="00437380" w:rsidRDefault="005145CD" w:rsidP="005145CD">
            <w:pPr>
              <w:spacing w:line="240" w:lineRule="auto"/>
              <w:rPr>
                <w:rFonts w:ascii="Calibri" w:hAnsi="Calibri"/>
                <w:sz w:val="18"/>
                <w:szCs w:val="18"/>
              </w:rPr>
            </w:pPr>
            <w:r w:rsidRPr="00437380">
              <w:rPr>
                <w:rFonts w:ascii="Calibri" w:hAnsi="Calibri"/>
                <w:color w:val="000000"/>
                <w:sz w:val="18"/>
                <w:szCs w:val="18"/>
                <w:lang w:eastAsia="en-US"/>
              </w:rPr>
              <w:t>52.9</w:t>
            </w:r>
          </w:p>
        </w:tc>
        <w:tc>
          <w:tcPr>
            <w:tcW w:w="735" w:type="pct"/>
            <w:tcBorders>
              <w:bottom w:val="single" w:sz="4" w:space="0" w:color="auto"/>
            </w:tcBorders>
            <w:vAlign w:val="center"/>
          </w:tcPr>
          <w:p w14:paraId="078A6E3B" w14:textId="181E7256" w:rsidR="005145CD" w:rsidRPr="00437380" w:rsidRDefault="005145CD" w:rsidP="005145CD">
            <w:pPr>
              <w:spacing w:line="240" w:lineRule="auto"/>
              <w:rPr>
                <w:rFonts w:ascii="Calibri" w:hAnsi="Calibri"/>
                <w:sz w:val="18"/>
                <w:szCs w:val="18"/>
              </w:rPr>
            </w:pPr>
            <w:r w:rsidRPr="00437380">
              <w:rPr>
                <w:rFonts w:ascii="Calibri" w:hAnsi="Calibri"/>
                <w:color w:val="000000"/>
                <w:sz w:val="18"/>
                <w:szCs w:val="18"/>
                <w:lang w:eastAsia="en-US"/>
              </w:rPr>
              <w:t>65.6</w:t>
            </w:r>
          </w:p>
        </w:tc>
      </w:tr>
      <w:tr w:rsidR="005145CD" w:rsidRPr="00437380" w14:paraId="06FBF0C0" w14:textId="77777777" w:rsidTr="008F2171">
        <w:tc>
          <w:tcPr>
            <w:tcW w:w="1323" w:type="pct"/>
            <w:tcBorders>
              <w:bottom w:val="triple" w:sz="4" w:space="0" w:color="auto"/>
            </w:tcBorders>
          </w:tcPr>
          <w:p w14:paraId="547C66CA" w14:textId="77777777" w:rsidR="005145CD" w:rsidRPr="00437380" w:rsidRDefault="005145CD" w:rsidP="005145CD">
            <w:pPr>
              <w:spacing w:line="240" w:lineRule="auto"/>
              <w:rPr>
                <w:rFonts w:ascii="Calibri" w:hAnsi="Calibri"/>
                <w:sz w:val="18"/>
                <w:szCs w:val="18"/>
              </w:rPr>
            </w:pPr>
            <w:r w:rsidRPr="00437380">
              <w:rPr>
                <w:rFonts w:ascii="Calibri" w:hAnsi="Calibri"/>
                <w:sz w:val="18"/>
                <w:szCs w:val="18"/>
              </w:rPr>
              <w:t>LMet gap</w:t>
            </w:r>
          </w:p>
        </w:tc>
        <w:tc>
          <w:tcPr>
            <w:tcW w:w="735" w:type="pct"/>
            <w:tcBorders>
              <w:bottom w:val="triple" w:sz="4" w:space="0" w:color="auto"/>
            </w:tcBorders>
            <w:shd w:val="clear" w:color="auto" w:fill="FF0000"/>
            <w:vAlign w:val="center"/>
          </w:tcPr>
          <w:p w14:paraId="438047AC" w14:textId="40AF4FE4" w:rsidR="005145CD" w:rsidRPr="00437380" w:rsidRDefault="005145CD" w:rsidP="005145CD">
            <w:pPr>
              <w:spacing w:line="240" w:lineRule="auto"/>
              <w:rPr>
                <w:rFonts w:ascii="Calibri" w:hAnsi="Calibri"/>
                <w:sz w:val="18"/>
                <w:szCs w:val="18"/>
              </w:rPr>
            </w:pPr>
            <w:r w:rsidRPr="00437380">
              <w:rPr>
                <w:rFonts w:ascii="Calibri" w:hAnsi="Calibri"/>
                <w:color w:val="000000"/>
                <w:sz w:val="18"/>
                <w:szCs w:val="18"/>
              </w:rPr>
              <w:t>-13.5</w:t>
            </w:r>
          </w:p>
        </w:tc>
        <w:tc>
          <w:tcPr>
            <w:tcW w:w="735" w:type="pct"/>
            <w:tcBorders>
              <w:bottom w:val="triple" w:sz="4" w:space="0" w:color="auto"/>
            </w:tcBorders>
            <w:shd w:val="clear" w:color="auto" w:fill="FF0000"/>
            <w:vAlign w:val="center"/>
          </w:tcPr>
          <w:p w14:paraId="2B4A67BA" w14:textId="2098C0F6" w:rsidR="005145CD" w:rsidRPr="00437380" w:rsidRDefault="005145CD" w:rsidP="005145CD">
            <w:pPr>
              <w:spacing w:line="240" w:lineRule="auto"/>
              <w:rPr>
                <w:rFonts w:ascii="Calibri" w:hAnsi="Calibri"/>
                <w:sz w:val="18"/>
                <w:szCs w:val="18"/>
              </w:rPr>
            </w:pPr>
            <w:r w:rsidRPr="00437380">
              <w:rPr>
                <w:rFonts w:ascii="Calibri" w:hAnsi="Calibri"/>
                <w:color w:val="000000"/>
                <w:sz w:val="18"/>
                <w:szCs w:val="18"/>
              </w:rPr>
              <w:t>-25.8</w:t>
            </w:r>
          </w:p>
        </w:tc>
        <w:tc>
          <w:tcPr>
            <w:tcW w:w="735" w:type="pct"/>
            <w:tcBorders>
              <w:bottom w:val="triple" w:sz="4" w:space="0" w:color="auto"/>
            </w:tcBorders>
            <w:shd w:val="clear" w:color="auto" w:fill="FF0000"/>
            <w:vAlign w:val="center"/>
          </w:tcPr>
          <w:p w14:paraId="607A2708" w14:textId="1F2F5CC2" w:rsidR="005145CD" w:rsidRPr="00437380" w:rsidRDefault="005145CD" w:rsidP="005145CD">
            <w:pPr>
              <w:spacing w:line="240" w:lineRule="auto"/>
              <w:rPr>
                <w:rFonts w:ascii="Calibri" w:hAnsi="Calibri"/>
                <w:sz w:val="18"/>
                <w:szCs w:val="18"/>
              </w:rPr>
            </w:pPr>
            <w:r w:rsidRPr="00437380">
              <w:rPr>
                <w:rFonts w:ascii="Calibri" w:hAnsi="Calibri"/>
                <w:color w:val="000000"/>
                <w:sz w:val="18"/>
                <w:szCs w:val="18"/>
              </w:rPr>
              <w:t>-50.7</w:t>
            </w:r>
          </w:p>
        </w:tc>
        <w:tc>
          <w:tcPr>
            <w:tcW w:w="735" w:type="pct"/>
            <w:tcBorders>
              <w:bottom w:val="triple" w:sz="4" w:space="0" w:color="auto"/>
            </w:tcBorders>
            <w:shd w:val="clear" w:color="auto" w:fill="FF0000"/>
            <w:vAlign w:val="center"/>
          </w:tcPr>
          <w:p w14:paraId="49383D4A" w14:textId="77064B93" w:rsidR="005145CD" w:rsidRPr="00437380" w:rsidRDefault="005145CD" w:rsidP="005145CD">
            <w:pPr>
              <w:spacing w:line="240" w:lineRule="auto"/>
              <w:rPr>
                <w:rFonts w:ascii="Calibri" w:hAnsi="Calibri"/>
                <w:sz w:val="18"/>
                <w:szCs w:val="18"/>
              </w:rPr>
            </w:pPr>
            <w:r w:rsidRPr="00437380">
              <w:rPr>
                <w:rFonts w:ascii="Calibri" w:hAnsi="Calibri"/>
                <w:color w:val="000000"/>
                <w:sz w:val="18"/>
                <w:szCs w:val="18"/>
              </w:rPr>
              <w:t>-27.9</w:t>
            </w:r>
          </w:p>
        </w:tc>
        <w:tc>
          <w:tcPr>
            <w:tcW w:w="735" w:type="pct"/>
            <w:tcBorders>
              <w:bottom w:val="triple" w:sz="4" w:space="0" w:color="auto"/>
            </w:tcBorders>
            <w:shd w:val="clear" w:color="auto" w:fill="FF0000"/>
            <w:vAlign w:val="center"/>
          </w:tcPr>
          <w:p w14:paraId="0D94227E" w14:textId="478E4315" w:rsidR="005145CD" w:rsidRPr="00437380" w:rsidRDefault="005145CD" w:rsidP="005145CD">
            <w:pPr>
              <w:spacing w:line="240" w:lineRule="auto"/>
              <w:rPr>
                <w:rFonts w:ascii="Calibri" w:hAnsi="Calibri"/>
                <w:sz w:val="18"/>
                <w:szCs w:val="18"/>
              </w:rPr>
            </w:pPr>
            <w:r w:rsidRPr="00437380">
              <w:rPr>
                <w:rFonts w:ascii="Calibri" w:hAnsi="Calibri"/>
                <w:color w:val="000000"/>
                <w:sz w:val="18"/>
                <w:szCs w:val="18"/>
              </w:rPr>
              <w:t>-15.6</w:t>
            </w:r>
          </w:p>
        </w:tc>
      </w:tr>
      <w:tr w:rsidR="005145CD" w:rsidRPr="00437380" w14:paraId="68526371" w14:textId="77777777" w:rsidTr="008F2171">
        <w:tc>
          <w:tcPr>
            <w:tcW w:w="1323" w:type="pct"/>
            <w:tcBorders>
              <w:top w:val="triple" w:sz="4" w:space="0" w:color="auto"/>
            </w:tcBorders>
          </w:tcPr>
          <w:p w14:paraId="3B2CD4D5" w14:textId="54751E82" w:rsidR="005145CD" w:rsidRPr="008F2171" w:rsidRDefault="00294845" w:rsidP="005145CD">
            <w:pPr>
              <w:spacing w:line="240" w:lineRule="auto"/>
              <w:rPr>
                <w:rFonts w:ascii="Calibri" w:hAnsi="Calibri" w:cs="Calibri"/>
                <w:b/>
                <w:i/>
                <w:sz w:val="18"/>
                <w:szCs w:val="18"/>
              </w:rPr>
            </w:pPr>
            <w:r w:rsidRPr="008F2171">
              <w:rPr>
                <w:rFonts w:ascii="Calibri" w:hAnsi="Calibri" w:cs="Calibri"/>
                <w:b/>
                <w:i/>
                <w:sz w:val="18"/>
                <w:szCs w:val="18"/>
              </w:rPr>
              <w:t>Progression into highly-skilled employment or further study</w:t>
            </w:r>
          </w:p>
        </w:tc>
        <w:tc>
          <w:tcPr>
            <w:tcW w:w="735" w:type="pct"/>
            <w:tcBorders>
              <w:top w:val="triple" w:sz="4" w:space="0" w:color="auto"/>
            </w:tcBorders>
          </w:tcPr>
          <w:p w14:paraId="41EDCBD7" w14:textId="77777777" w:rsidR="005145CD" w:rsidRPr="00437380" w:rsidRDefault="005145CD" w:rsidP="005145CD">
            <w:pPr>
              <w:spacing w:line="240" w:lineRule="auto"/>
              <w:rPr>
                <w:rFonts w:ascii="Calibri" w:hAnsi="Calibri" w:cs="Calibri"/>
                <w:b/>
                <w:sz w:val="18"/>
                <w:szCs w:val="18"/>
              </w:rPr>
            </w:pPr>
            <w:r w:rsidRPr="00437380">
              <w:rPr>
                <w:rFonts w:ascii="Calibri" w:hAnsi="Calibri" w:cs="Arial"/>
                <w:color w:val="000000"/>
                <w:sz w:val="18"/>
                <w:szCs w:val="18"/>
              </w:rPr>
              <w:t>2013/14</w:t>
            </w:r>
          </w:p>
        </w:tc>
        <w:tc>
          <w:tcPr>
            <w:tcW w:w="735" w:type="pct"/>
            <w:tcBorders>
              <w:top w:val="triple" w:sz="4" w:space="0" w:color="auto"/>
            </w:tcBorders>
          </w:tcPr>
          <w:p w14:paraId="5AB1D67D" w14:textId="77777777" w:rsidR="005145CD" w:rsidRPr="00437380" w:rsidRDefault="005145CD" w:rsidP="005145CD">
            <w:pPr>
              <w:spacing w:line="240" w:lineRule="auto"/>
              <w:rPr>
                <w:rFonts w:ascii="Calibri" w:hAnsi="Calibri" w:cs="Calibri"/>
                <w:b/>
                <w:sz w:val="18"/>
                <w:szCs w:val="18"/>
              </w:rPr>
            </w:pPr>
            <w:r w:rsidRPr="00437380">
              <w:rPr>
                <w:rFonts w:ascii="Calibri" w:hAnsi="Calibri" w:cs="Arial"/>
                <w:color w:val="000000"/>
                <w:sz w:val="18"/>
                <w:szCs w:val="18"/>
              </w:rPr>
              <w:t>2014/15</w:t>
            </w:r>
          </w:p>
        </w:tc>
        <w:tc>
          <w:tcPr>
            <w:tcW w:w="735" w:type="pct"/>
            <w:tcBorders>
              <w:top w:val="triple" w:sz="4" w:space="0" w:color="auto"/>
            </w:tcBorders>
          </w:tcPr>
          <w:p w14:paraId="737E5C03" w14:textId="77777777" w:rsidR="005145CD" w:rsidRPr="00437380" w:rsidRDefault="005145CD" w:rsidP="005145CD">
            <w:pPr>
              <w:spacing w:line="240" w:lineRule="auto"/>
              <w:rPr>
                <w:rFonts w:ascii="Calibri" w:hAnsi="Calibri" w:cs="Calibri"/>
                <w:b/>
                <w:sz w:val="18"/>
                <w:szCs w:val="18"/>
              </w:rPr>
            </w:pPr>
            <w:r w:rsidRPr="00437380">
              <w:rPr>
                <w:rFonts w:ascii="Calibri" w:hAnsi="Calibri" w:cs="Arial"/>
                <w:color w:val="000000"/>
                <w:sz w:val="18"/>
                <w:szCs w:val="18"/>
              </w:rPr>
              <w:t>2015/16</w:t>
            </w:r>
          </w:p>
        </w:tc>
        <w:tc>
          <w:tcPr>
            <w:tcW w:w="735" w:type="pct"/>
            <w:tcBorders>
              <w:top w:val="triple" w:sz="4" w:space="0" w:color="auto"/>
            </w:tcBorders>
          </w:tcPr>
          <w:p w14:paraId="519CE0CA" w14:textId="77777777" w:rsidR="005145CD" w:rsidRPr="00437380" w:rsidRDefault="005145CD" w:rsidP="005145CD">
            <w:pPr>
              <w:spacing w:line="240" w:lineRule="auto"/>
              <w:rPr>
                <w:rFonts w:ascii="Calibri" w:hAnsi="Calibri" w:cs="Calibri"/>
                <w:b/>
                <w:sz w:val="18"/>
                <w:szCs w:val="18"/>
              </w:rPr>
            </w:pPr>
            <w:r w:rsidRPr="00437380">
              <w:rPr>
                <w:rFonts w:ascii="Calibri" w:hAnsi="Calibri" w:cs="Arial"/>
                <w:color w:val="000000"/>
                <w:sz w:val="18"/>
                <w:szCs w:val="18"/>
              </w:rPr>
              <w:t>2016/17</w:t>
            </w:r>
          </w:p>
        </w:tc>
        <w:tc>
          <w:tcPr>
            <w:tcW w:w="735" w:type="pct"/>
            <w:tcBorders>
              <w:top w:val="triple" w:sz="4" w:space="0" w:color="auto"/>
            </w:tcBorders>
          </w:tcPr>
          <w:p w14:paraId="0A688F69" w14:textId="77777777" w:rsidR="005145CD" w:rsidRPr="00437380" w:rsidRDefault="005145CD" w:rsidP="005145CD">
            <w:pPr>
              <w:spacing w:line="240" w:lineRule="auto"/>
              <w:rPr>
                <w:rFonts w:ascii="Calibri" w:hAnsi="Calibri" w:cs="Calibri"/>
                <w:b/>
                <w:sz w:val="18"/>
                <w:szCs w:val="18"/>
              </w:rPr>
            </w:pPr>
            <w:r w:rsidRPr="00437380">
              <w:rPr>
                <w:rFonts w:ascii="Calibri" w:hAnsi="Calibri" w:cs="Arial"/>
                <w:color w:val="000000"/>
                <w:sz w:val="18"/>
                <w:szCs w:val="18"/>
              </w:rPr>
              <w:t>2017/18</w:t>
            </w:r>
          </w:p>
        </w:tc>
      </w:tr>
      <w:tr w:rsidR="005145CD" w:rsidRPr="00437380" w14:paraId="589A13E1" w14:textId="77777777" w:rsidTr="008F2171">
        <w:tc>
          <w:tcPr>
            <w:tcW w:w="1323" w:type="pct"/>
          </w:tcPr>
          <w:p w14:paraId="3BBDDE03" w14:textId="423B8A26" w:rsidR="005145CD" w:rsidRPr="00437380" w:rsidRDefault="005145CD" w:rsidP="005145CD">
            <w:pPr>
              <w:spacing w:line="240" w:lineRule="auto"/>
              <w:rPr>
                <w:rFonts w:ascii="Calibri" w:hAnsi="Calibri" w:cs="Calibri"/>
                <w:sz w:val="18"/>
                <w:szCs w:val="18"/>
              </w:rPr>
            </w:pPr>
            <w:r w:rsidRPr="00437380">
              <w:rPr>
                <w:rFonts w:ascii="Calibri" w:hAnsi="Calibri"/>
                <w:sz w:val="18"/>
                <w:szCs w:val="18"/>
              </w:rPr>
              <w:t>Care</w:t>
            </w:r>
            <w:r w:rsidR="00294845">
              <w:rPr>
                <w:rFonts w:ascii="Calibri" w:hAnsi="Calibri"/>
                <w:sz w:val="18"/>
                <w:szCs w:val="18"/>
              </w:rPr>
              <w:t>-</w:t>
            </w:r>
            <w:r w:rsidRPr="00437380">
              <w:rPr>
                <w:rFonts w:ascii="Calibri" w:hAnsi="Calibri"/>
                <w:sz w:val="18"/>
                <w:szCs w:val="18"/>
              </w:rPr>
              <w:t>leaver progression</w:t>
            </w:r>
          </w:p>
        </w:tc>
        <w:tc>
          <w:tcPr>
            <w:tcW w:w="735" w:type="pct"/>
          </w:tcPr>
          <w:p w14:paraId="7DFAEB82" w14:textId="11E97A22" w:rsidR="005145CD" w:rsidRPr="00437380" w:rsidRDefault="005145CD" w:rsidP="005145CD">
            <w:pPr>
              <w:spacing w:line="240" w:lineRule="auto"/>
              <w:rPr>
                <w:rFonts w:ascii="Calibri" w:hAnsi="Calibri" w:cs="Calibri"/>
                <w:sz w:val="18"/>
                <w:szCs w:val="18"/>
              </w:rPr>
            </w:pPr>
            <w:r w:rsidRPr="00437380">
              <w:rPr>
                <w:rFonts w:ascii="Calibri" w:hAnsi="Calibri" w:cs="Calibri"/>
                <w:sz w:val="18"/>
                <w:szCs w:val="18"/>
              </w:rPr>
              <w:t>40.2</w:t>
            </w:r>
          </w:p>
        </w:tc>
        <w:tc>
          <w:tcPr>
            <w:tcW w:w="735" w:type="pct"/>
          </w:tcPr>
          <w:p w14:paraId="1E29D2F0" w14:textId="22108107" w:rsidR="005145CD" w:rsidRPr="00437380" w:rsidRDefault="005145CD" w:rsidP="005145CD">
            <w:pPr>
              <w:spacing w:line="240" w:lineRule="auto"/>
              <w:rPr>
                <w:rFonts w:ascii="Calibri" w:hAnsi="Calibri" w:cs="Calibri"/>
                <w:sz w:val="18"/>
                <w:szCs w:val="18"/>
              </w:rPr>
            </w:pPr>
            <w:r w:rsidRPr="00437380">
              <w:rPr>
                <w:rFonts w:ascii="Calibri" w:hAnsi="Calibri" w:cs="Calibri"/>
                <w:sz w:val="18"/>
                <w:szCs w:val="18"/>
              </w:rPr>
              <w:t>100.0</w:t>
            </w:r>
          </w:p>
        </w:tc>
        <w:tc>
          <w:tcPr>
            <w:tcW w:w="735" w:type="pct"/>
          </w:tcPr>
          <w:p w14:paraId="458E0CA4" w14:textId="6E32AD47" w:rsidR="005145CD" w:rsidRPr="00437380" w:rsidRDefault="005145CD" w:rsidP="005145CD">
            <w:pPr>
              <w:spacing w:line="240" w:lineRule="auto"/>
              <w:rPr>
                <w:rFonts w:ascii="Calibri" w:hAnsi="Calibri" w:cs="Calibri"/>
                <w:sz w:val="18"/>
                <w:szCs w:val="18"/>
              </w:rPr>
            </w:pPr>
            <w:r w:rsidRPr="00437380">
              <w:rPr>
                <w:rFonts w:ascii="Calibri" w:hAnsi="Calibri" w:cs="Calibri"/>
                <w:sz w:val="18"/>
                <w:szCs w:val="18"/>
              </w:rPr>
              <w:t>42.8</w:t>
            </w:r>
          </w:p>
        </w:tc>
        <w:tc>
          <w:tcPr>
            <w:tcW w:w="735" w:type="pct"/>
          </w:tcPr>
          <w:p w14:paraId="7587C60B" w14:textId="292E5E6D" w:rsidR="005145CD" w:rsidRPr="00437380" w:rsidRDefault="005145CD" w:rsidP="005145CD">
            <w:pPr>
              <w:spacing w:line="240" w:lineRule="auto"/>
              <w:rPr>
                <w:rFonts w:ascii="Calibri" w:hAnsi="Calibri" w:cs="Calibri"/>
                <w:sz w:val="18"/>
                <w:szCs w:val="18"/>
              </w:rPr>
            </w:pPr>
            <w:r w:rsidRPr="00437380">
              <w:rPr>
                <w:rFonts w:ascii="Calibri" w:hAnsi="Calibri" w:cs="Calibri"/>
                <w:sz w:val="18"/>
                <w:szCs w:val="18"/>
              </w:rPr>
              <w:t>85.7</w:t>
            </w:r>
          </w:p>
        </w:tc>
        <w:tc>
          <w:tcPr>
            <w:tcW w:w="735" w:type="pct"/>
          </w:tcPr>
          <w:p w14:paraId="74C5855C" w14:textId="72E94925" w:rsidR="005145CD" w:rsidRPr="00437380" w:rsidRDefault="005145CD" w:rsidP="005145CD">
            <w:pPr>
              <w:spacing w:line="240" w:lineRule="auto"/>
              <w:rPr>
                <w:rFonts w:ascii="Calibri" w:hAnsi="Calibri" w:cs="Calibri"/>
                <w:sz w:val="18"/>
                <w:szCs w:val="18"/>
              </w:rPr>
            </w:pPr>
            <w:r w:rsidRPr="00437380">
              <w:rPr>
                <w:rFonts w:ascii="Calibri" w:hAnsi="Calibri" w:cs="Calibri"/>
                <w:sz w:val="18"/>
                <w:szCs w:val="18"/>
              </w:rPr>
              <w:t>100.0</w:t>
            </w:r>
          </w:p>
        </w:tc>
      </w:tr>
      <w:tr w:rsidR="005145CD" w:rsidRPr="00437380" w14:paraId="345DB19B" w14:textId="77777777" w:rsidTr="008F2171">
        <w:tc>
          <w:tcPr>
            <w:tcW w:w="1323" w:type="pct"/>
          </w:tcPr>
          <w:p w14:paraId="29F98983" w14:textId="012FB37E" w:rsidR="005145CD" w:rsidRPr="00437380" w:rsidRDefault="005145CD" w:rsidP="005145CD">
            <w:pPr>
              <w:spacing w:line="240" w:lineRule="auto"/>
              <w:rPr>
                <w:rFonts w:ascii="Calibri" w:hAnsi="Calibri"/>
                <w:sz w:val="18"/>
                <w:szCs w:val="18"/>
              </w:rPr>
            </w:pPr>
            <w:r w:rsidRPr="00437380">
              <w:rPr>
                <w:rFonts w:ascii="Calibri" w:hAnsi="Calibri"/>
                <w:sz w:val="18"/>
                <w:szCs w:val="18"/>
              </w:rPr>
              <w:t>All</w:t>
            </w:r>
            <w:r w:rsidR="00294845">
              <w:rPr>
                <w:rFonts w:ascii="Calibri" w:hAnsi="Calibri"/>
                <w:sz w:val="18"/>
                <w:szCs w:val="18"/>
              </w:rPr>
              <w:t>-</w:t>
            </w:r>
            <w:r w:rsidRPr="00437380">
              <w:rPr>
                <w:rFonts w:ascii="Calibri" w:hAnsi="Calibri"/>
                <w:sz w:val="18"/>
                <w:szCs w:val="18"/>
              </w:rPr>
              <w:t>student progression</w:t>
            </w:r>
          </w:p>
        </w:tc>
        <w:tc>
          <w:tcPr>
            <w:tcW w:w="735" w:type="pct"/>
            <w:vAlign w:val="center"/>
          </w:tcPr>
          <w:p w14:paraId="651D3A35" w14:textId="6E44A522" w:rsidR="005145CD" w:rsidRPr="00437380" w:rsidRDefault="005145CD" w:rsidP="005145CD">
            <w:pPr>
              <w:spacing w:line="240" w:lineRule="auto"/>
              <w:rPr>
                <w:rFonts w:ascii="Calibri" w:hAnsi="Calibri"/>
                <w:sz w:val="18"/>
                <w:szCs w:val="18"/>
              </w:rPr>
            </w:pPr>
            <w:r w:rsidRPr="00437380">
              <w:rPr>
                <w:rFonts w:ascii="Calibri" w:hAnsi="Calibri"/>
                <w:color w:val="000000"/>
                <w:sz w:val="18"/>
                <w:szCs w:val="18"/>
                <w:lang w:eastAsia="en-US"/>
              </w:rPr>
              <w:t>45</w:t>
            </w:r>
          </w:p>
        </w:tc>
        <w:tc>
          <w:tcPr>
            <w:tcW w:w="735" w:type="pct"/>
            <w:vAlign w:val="center"/>
          </w:tcPr>
          <w:p w14:paraId="2D4EF85E" w14:textId="5A800D86" w:rsidR="005145CD" w:rsidRPr="00437380" w:rsidRDefault="005145CD" w:rsidP="005145CD">
            <w:pPr>
              <w:spacing w:line="240" w:lineRule="auto"/>
              <w:rPr>
                <w:rFonts w:ascii="Calibri" w:hAnsi="Calibri"/>
                <w:sz w:val="18"/>
                <w:szCs w:val="18"/>
              </w:rPr>
            </w:pPr>
            <w:r w:rsidRPr="00437380">
              <w:rPr>
                <w:rFonts w:ascii="Calibri" w:hAnsi="Calibri"/>
                <w:color w:val="000000"/>
                <w:sz w:val="18"/>
                <w:szCs w:val="18"/>
                <w:lang w:eastAsia="en-US"/>
              </w:rPr>
              <w:t>47.7</w:t>
            </w:r>
          </w:p>
        </w:tc>
        <w:tc>
          <w:tcPr>
            <w:tcW w:w="735" w:type="pct"/>
            <w:vAlign w:val="center"/>
          </w:tcPr>
          <w:p w14:paraId="499B0451" w14:textId="7D93B766" w:rsidR="005145CD" w:rsidRPr="00437380" w:rsidRDefault="005145CD" w:rsidP="005145CD">
            <w:pPr>
              <w:spacing w:line="240" w:lineRule="auto"/>
              <w:rPr>
                <w:rFonts w:ascii="Calibri" w:hAnsi="Calibri"/>
                <w:sz w:val="18"/>
                <w:szCs w:val="18"/>
              </w:rPr>
            </w:pPr>
            <w:r w:rsidRPr="00437380">
              <w:rPr>
                <w:rFonts w:ascii="Calibri" w:hAnsi="Calibri"/>
                <w:color w:val="000000"/>
                <w:sz w:val="18"/>
                <w:szCs w:val="18"/>
                <w:lang w:eastAsia="en-US"/>
              </w:rPr>
              <w:t>57.8</w:t>
            </w:r>
          </w:p>
        </w:tc>
        <w:tc>
          <w:tcPr>
            <w:tcW w:w="735" w:type="pct"/>
            <w:vAlign w:val="center"/>
          </w:tcPr>
          <w:p w14:paraId="5B016CEB" w14:textId="26EFCF93" w:rsidR="005145CD" w:rsidRPr="00437380" w:rsidRDefault="005145CD" w:rsidP="005145CD">
            <w:pPr>
              <w:spacing w:line="240" w:lineRule="auto"/>
              <w:rPr>
                <w:rFonts w:ascii="Calibri" w:hAnsi="Calibri"/>
                <w:sz w:val="18"/>
                <w:szCs w:val="18"/>
              </w:rPr>
            </w:pPr>
            <w:r w:rsidRPr="00437380">
              <w:rPr>
                <w:rFonts w:ascii="Calibri" w:hAnsi="Calibri"/>
                <w:color w:val="000000"/>
                <w:sz w:val="18"/>
                <w:szCs w:val="18"/>
                <w:lang w:eastAsia="en-US"/>
              </w:rPr>
              <w:t>62.7</w:t>
            </w:r>
          </w:p>
        </w:tc>
        <w:tc>
          <w:tcPr>
            <w:tcW w:w="735" w:type="pct"/>
            <w:vAlign w:val="center"/>
          </w:tcPr>
          <w:p w14:paraId="60BC56E0" w14:textId="58FAF645" w:rsidR="005145CD" w:rsidRPr="00437380" w:rsidRDefault="005145CD" w:rsidP="005145CD">
            <w:pPr>
              <w:spacing w:line="240" w:lineRule="auto"/>
              <w:rPr>
                <w:rFonts w:ascii="Calibri" w:hAnsi="Calibri"/>
                <w:sz w:val="18"/>
                <w:szCs w:val="18"/>
              </w:rPr>
            </w:pPr>
            <w:r w:rsidRPr="00437380">
              <w:rPr>
                <w:rFonts w:ascii="Calibri" w:hAnsi="Calibri"/>
                <w:color w:val="000000"/>
                <w:sz w:val="18"/>
                <w:szCs w:val="18"/>
                <w:lang w:eastAsia="en-US"/>
              </w:rPr>
              <w:t>67.2</w:t>
            </w:r>
          </w:p>
        </w:tc>
      </w:tr>
      <w:tr w:rsidR="005145CD" w:rsidRPr="00437380" w14:paraId="4E32AF4E" w14:textId="77777777" w:rsidTr="008F2171">
        <w:tc>
          <w:tcPr>
            <w:tcW w:w="1323" w:type="pct"/>
          </w:tcPr>
          <w:p w14:paraId="0973662C" w14:textId="0C1C45F8" w:rsidR="005145CD" w:rsidRPr="00437380" w:rsidRDefault="005145CD" w:rsidP="005145CD">
            <w:pPr>
              <w:spacing w:line="240" w:lineRule="auto"/>
              <w:rPr>
                <w:rFonts w:ascii="Calibri" w:hAnsi="Calibri"/>
                <w:sz w:val="18"/>
                <w:szCs w:val="18"/>
              </w:rPr>
            </w:pPr>
            <w:r w:rsidRPr="00437380">
              <w:rPr>
                <w:rFonts w:ascii="Calibri" w:hAnsi="Calibri"/>
                <w:sz w:val="18"/>
                <w:szCs w:val="18"/>
              </w:rPr>
              <w:t>LMet gap</w:t>
            </w:r>
          </w:p>
        </w:tc>
        <w:tc>
          <w:tcPr>
            <w:tcW w:w="735" w:type="pct"/>
            <w:shd w:val="clear" w:color="auto" w:fill="FF0000"/>
            <w:vAlign w:val="center"/>
          </w:tcPr>
          <w:p w14:paraId="2B2357D0" w14:textId="217DD171" w:rsidR="005145CD" w:rsidRPr="00437380" w:rsidRDefault="005145CD" w:rsidP="005145CD">
            <w:pPr>
              <w:spacing w:line="240" w:lineRule="auto"/>
              <w:rPr>
                <w:rFonts w:ascii="Calibri" w:hAnsi="Calibri"/>
                <w:sz w:val="18"/>
                <w:szCs w:val="18"/>
              </w:rPr>
            </w:pPr>
            <w:r w:rsidRPr="00437380">
              <w:rPr>
                <w:rFonts w:ascii="Calibri" w:hAnsi="Calibri"/>
                <w:color w:val="000000"/>
                <w:sz w:val="18"/>
                <w:szCs w:val="18"/>
              </w:rPr>
              <w:t>-4.8</w:t>
            </w:r>
          </w:p>
        </w:tc>
        <w:tc>
          <w:tcPr>
            <w:tcW w:w="735" w:type="pct"/>
            <w:shd w:val="clear" w:color="auto" w:fill="00B050"/>
            <w:vAlign w:val="center"/>
          </w:tcPr>
          <w:p w14:paraId="05EC9863" w14:textId="72D8A0E8" w:rsidR="005145CD" w:rsidRPr="00437380" w:rsidRDefault="005145CD" w:rsidP="005145CD">
            <w:pPr>
              <w:spacing w:line="240" w:lineRule="auto"/>
              <w:rPr>
                <w:rFonts w:ascii="Calibri" w:hAnsi="Calibri"/>
                <w:sz w:val="18"/>
                <w:szCs w:val="18"/>
              </w:rPr>
            </w:pPr>
            <w:r w:rsidRPr="00437380">
              <w:rPr>
                <w:rFonts w:ascii="Calibri" w:hAnsi="Calibri"/>
                <w:color w:val="000000"/>
                <w:sz w:val="18"/>
                <w:szCs w:val="18"/>
              </w:rPr>
              <w:t>52.3</w:t>
            </w:r>
          </w:p>
        </w:tc>
        <w:tc>
          <w:tcPr>
            <w:tcW w:w="735" w:type="pct"/>
            <w:shd w:val="clear" w:color="auto" w:fill="FF0000"/>
            <w:vAlign w:val="center"/>
          </w:tcPr>
          <w:p w14:paraId="609ECEED" w14:textId="7BA1E1B5" w:rsidR="005145CD" w:rsidRPr="00437380" w:rsidRDefault="005145CD" w:rsidP="005145CD">
            <w:pPr>
              <w:spacing w:line="240" w:lineRule="auto"/>
              <w:rPr>
                <w:rFonts w:ascii="Calibri" w:hAnsi="Calibri"/>
                <w:sz w:val="18"/>
                <w:szCs w:val="18"/>
              </w:rPr>
            </w:pPr>
            <w:r w:rsidRPr="00437380">
              <w:rPr>
                <w:rFonts w:ascii="Calibri" w:hAnsi="Calibri"/>
                <w:color w:val="000000"/>
                <w:sz w:val="18"/>
                <w:szCs w:val="18"/>
              </w:rPr>
              <w:t>-15</w:t>
            </w:r>
          </w:p>
        </w:tc>
        <w:tc>
          <w:tcPr>
            <w:tcW w:w="735" w:type="pct"/>
            <w:shd w:val="clear" w:color="auto" w:fill="00B050"/>
            <w:vAlign w:val="center"/>
          </w:tcPr>
          <w:p w14:paraId="47754672" w14:textId="0C5CDFA8" w:rsidR="005145CD" w:rsidRPr="00437380" w:rsidRDefault="005145CD" w:rsidP="005145CD">
            <w:pPr>
              <w:spacing w:line="240" w:lineRule="auto"/>
              <w:rPr>
                <w:rFonts w:ascii="Calibri" w:hAnsi="Calibri"/>
                <w:sz w:val="18"/>
                <w:szCs w:val="18"/>
              </w:rPr>
            </w:pPr>
            <w:r w:rsidRPr="00437380">
              <w:rPr>
                <w:rFonts w:ascii="Calibri" w:hAnsi="Calibri"/>
                <w:color w:val="000000"/>
                <w:sz w:val="18"/>
                <w:szCs w:val="18"/>
              </w:rPr>
              <w:t>23</w:t>
            </w:r>
          </w:p>
        </w:tc>
        <w:tc>
          <w:tcPr>
            <w:tcW w:w="735" w:type="pct"/>
            <w:shd w:val="clear" w:color="auto" w:fill="00B050"/>
            <w:vAlign w:val="center"/>
          </w:tcPr>
          <w:p w14:paraId="791C4FEA" w14:textId="61FCF018" w:rsidR="005145CD" w:rsidRPr="00437380" w:rsidRDefault="005145CD" w:rsidP="005145CD">
            <w:pPr>
              <w:spacing w:line="240" w:lineRule="auto"/>
              <w:rPr>
                <w:rFonts w:ascii="Calibri" w:hAnsi="Calibri"/>
                <w:sz w:val="18"/>
                <w:szCs w:val="18"/>
              </w:rPr>
            </w:pPr>
            <w:r w:rsidRPr="00437380">
              <w:rPr>
                <w:rFonts w:ascii="Calibri" w:hAnsi="Calibri"/>
                <w:color w:val="000000"/>
                <w:sz w:val="18"/>
                <w:szCs w:val="18"/>
              </w:rPr>
              <w:t>32.8</w:t>
            </w:r>
          </w:p>
        </w:tc>
      </w:tr>
    </w:tbl>
    <w:p w14:paraId="4E9CB7F7" w14:textId="77777777" w:rsidR="00954279" w:rsidRPr="00437380" w:rsidRDefault="00954279" w:rsidP="00D81C2C">
      <w:pPr>
        <w:spacing w:before="120" w:after="120" w:line="240" w:lineRule="auto"/>
        <w:jc w:val="both"/>
        <w:rPr>
          <w:rFonts w:ascii="Calibri" w:hAnsi="Calibri" w:cs="Calibri"/>
          <w:sz w:val="22"/>
          <w:szCs w:val="22"/>
        </w:rPr>
      </w:pPr>
    </w:p>
    <w:p w14:paraId="12913DF8" w14:textId="77777777" w:rsidR="002D2513" w:rsidRPr="00437380" w:rsidRDefault="002D2513" w:rsidP="00CF4FAD">
      <w:pPr>
        <w:pStyle w:val="Heading3"/>
      </w:pPr>
      <w:r w:rsidRPr="00437380">
        <w:lastRenderedPageBreak/>
        <w:t>Intersections of disadvantage</w:t>
      </w:r>
    </w:p>
    <w:p w14:paraId="370BEBB4" w14:textId="7A587D03" w:rsidR="00392E2F" w:rsidRPr="00437380" w:rsidRDefault="00733188" w:rsidP="00B63030">
      <w:pPr>
        <w:pStyle w:val="Heading5"/>
      </w:pPr>
      <w:r>
        <w:t>Access</w:t>
      </w:r>
    </w:p>
    <w:p w14:paraId="69030405" w14:textId="78040323" w:rsidR="002D2513" w:rsidRPr="00437380" w:rsidRDefault="00E54CD1" w:rsidP="00B63030">
      <w:pPr>
        <w:rPr>
          <w:rFonts w:ascii="Calibri" w:eastAsiaTheme="majorEastAsia" w:hAnsi="Calibri" w:cs="Calibri"/>
          <w:sz w:val="22"/>
          <w:szCs w:val="22"/>
        </w:rPr>
      </w:pPr>
      <w:r w:rsidRPr="00437380">
        <w:rPr>
          <w:rFonts w:ascii="Calibri" w:eastAsiaTheme="majorEastAsia" w:hAnsi="Calibri" w:cs="Calibri"/>
          <w:sz w:val="22"/>
          <w:szCs w:val="22"/>
        </w:rPr>
        <w:t xml:space="preserve">The </w:t>
      </w:r>
      <w:r w:rsidR="00D546F6">
        <w:rPr>
          <w:rFonts w:ascii="Calibri" w:eastAsiaTheme="majorEastAsia" w:hAnsi="Calibri" w:cs="Calibri"/>
          <w:sz w:val="22"/>
          <w:szCs w:val="22"/>
        </w:rPr>
        <w:t>A&amp;PP</w:t>
      </w:r>
      <w:r w:rsidR="002D2513" w:rsidRPr="00437380">
        <w:rPr>
          <w:rFonts w:ascii="Calibri" w:eastAsiaTheme="majorEastAsia" w:hAnsi="Calibri" w:cs="Calibri"/>
          <w:sz w:val="22"/>
          <w:szCs w:val="22"/>
        </w:rPr>
        <w:t xml:space="preserve"> data shows that 96% of our student body belong to at least one underrepresented group on entry, with 77% belonging to more than one underrepresented group.</w:t>
      </w:r>
      <w:r w:rsidR="00327701">
        <w:rPr>
          <w:rFonts w:ascii="Calibri" w:eastAsiaTheme="majorEastAsia" w:hAnsi="Calibri" w:cs="Calibri"/>
          <w:sz w:val="22"/>
          <w:szCs w:val="22"/>
        </w:rPr>
        <w:t xml:space="preserve">  </w:t>
      </w:r>
      <w:r w:rsidR="002D2513" w:rsidRPr="00437380">
        <w:rPr>
          <w:rFonts w:ascii="Calibri" w:eastAsiaTheme="majorEastAsia" w:hAnsi="Calibri" w:cs="Calibri"/>
          <w:sz w:val="22"/>
          <w:szCs w:val="22"/>
        </w:rPr>
        <w:t>This is significantly higher than our competitor group and the sector nationally, and is consistent over time.</w:t>
      </w:r>
      <w:r w:rsidR="00327701">
        <w:rPr>
          <w:rFonts w:ascii="Calibri" w:eastAsiaTheme="majorEastAsia" w:hAnsi="Calibri" w:cs="Calibri"/>
          <w:sz w:val="22"/>
          <w:szCs w:val="22"/>
        </w:rPr>
        <w:t xml:space="preserve">  </w:t>
      </w:r>
    </w:p>
    <w:p w14:paraId="345A0E74" w14:textId="77777777" w:rsidR="00B63030" w:rsidRPr="00437380" w:rsidRDefault="00B63030" w:rsidP="00B63030">
      <w:pPr>
        <w:rPr>
          <w:rFonts w:ascii="Calibri" w:eastAsiaTheme="majorEastAsia" w:hAnsi="Calibri" w:cs="Calibri"/>
          <w:sz w:val="22"/>
          <w:szCs w:val="22"/>
        </w:rPr>
      </w:pPr>
    </w:p>
    <w:p w14:paraId="3BBF92D9" w14:textId="15942F3A" w:rsidR="00392E2F" w:rsidRPr="00437380" w:rsidRDefault="002D2513" w:rsidP="00B63030">
      <w:pPr>
        <w:pStyle w:val="Heading5"/>
      </w:pPr>
      <w:r w:rsidRPr="00437380">
        <w:t>Success – Conti</w:t>
      </w:r>
      <w:r w:rsidR="00733188">
        <w:t>nuation</w:t>
      </w:r>
    </w:p>
    <w:p w14:paraId="33BE251C" w14:textId="138A53BF" w:rsidR="002D2513" w:rsidRPr="00437380" w:rsidRDefault="002D2513" w:rsidP="00B63030">
      <w:pPr>
        <w:rPr>
          <w:rFonts w:ascii="Calibri" w:eastAsiaTheme="majorEastAsia" w:hAnsi="Calibri" w:cs="Calibri"/>
          <w:sz w:val="22"/>
          <w:szCs w:val="22"/>
        </w:rPr>
      </w:pPr>
      <w:r w:rsidRPr="00437380">
        <w:rPr>
          <w:rFonts w:ascii="Calibri" w:eastAsiaTheme="majorEastAsia" w:hAnsi="Calibri" w:cs="Calibri"/>
          <w:sz w:val="22"/>
          <w:szCs w:val="22"/>
        </w:rPr>
        <w:t xml:space="preserve">Internal data shows that the biggest gaps in continuation are in the intersection between </w:t>
      </w:r>
      <w:r w:rsidR="00671FB6" w:rsidRPr="00437380">
        <w:rPr>
          <w:rFonts w:ascii="Calibri" w:eastAsiaTheme="majorEastAsia" w:hAnsi="Calibri" w:cs="Calibri"/>
          <w:sz w:val="22"/>
          <w:szCs w:val="22"/>
        </w:rPr>
        <w:t>white</w:t>
      </w:r>
      <w:r w:rsidRPr="00437380">
        <w:rPr>
          <w:rFonts w:ascii="Calibri" w:eastAsiaTheme="majorEastAsia" w:hAnsi="Calibri" w:cs="Calibri"/>
          <w:sz w:val="22"/>
          <w:szCs w:val="22"/>
        </w:rPr>
        <w:t xml:space="preserve"> and BAME students with mental health conditions. Disaggregating this data further, we have identified that Asian students and those from mixed ethnicities have significantly lower continuation rates than either </w:t>
      </w:r>
      <w:r w:rsidR="00671FB6" w:rsidRPr="00437380">
        <w:rPr>
          <w:rFonts w:ascii="Calibri" w:eastAsiaTheme="majorEastAsia" w:hAnsi="Calibri" w:cs="Calibri"/>
          <w:sz w:val="22"/>
          <w:szCs w:val="22"/>
        </w:rPr>
        <w:t>b</w:t>
      </w:r>
      <w:r w:rsidRPr="00437380">
        <w:rPr>
          <w:rFonts w:ascii="Calibri" w:eastAsiaTheme="majorEastAsia" w:hAnsi="Calibri" w:cs="Calibri"/>
          <w:sz w:val="22"/>
          <w:szCs w:val="22"/>
        </w:rPr>
        <w:t xml:space="preserve">lack or </w:t>
      </w:r>
      <w:r w:rsidR="00671FB6" w:rsidRPr="00437380">
        <w:rPr>
          <w:rFonts w:ascii="Calibri" w:eastAsiaTheme="majorEastAsia" w:hAnsi="Calibri" w:cs="Calibri"/>
          <w:sz w:val="22"/>
          <w:szCs w:val="22"/>
        </w:rPr>
        <w:t>white</w:t>
      </w:r>
      <w:r w:rsidRPr="00437380">
        <w:rPr>
          <w:rFonts w:ascii="Calibri" w:eastAsiaTheme="majorEastAsia" w:hAnsi="Calibri" w:cs="Calibri"/>
          <w:sz w:val="22"/>
          <w:szCs w:val="22"/>
        </w:rPr>
        <w:t xml:space="preserve"> students with mental health conditions.</w:t>
      </w:r>
      <w:r w:rsidR="00327701">
        <w:rPr>
          <w:rFonts w:ascii="Calibri" w:eastAsiaTheme="majorEastAsia" w:hAnsi="Calibri" w:cs="Calibri"/>
          <w:sz w:val="22"/>
          <w:szCs w:val="22"/>
        </w:rPr>
        <w:t xml:space="preserve">  </w:t>
      </w:r>
      <w:r w:rsidRPr="00437380">
        <w:rPr>
          <w:rFonts w:ascii="Calibri" w:eastAsiaTheme="majorEastAsia" w:hAnsi="Calibri" w:cs="Calibri"/>
          <w:sz w:val="22"/>
          <w:szCs w:val="22"/>
        </w:rPr>
        <w:t xml:space="preserve">We recognise the need to ensure that we develop culturally appropriate and specialist </w:t>
      </w:r>
      <w:r w:rsidR="00E54CD1" w:rsidRPr="00437380">
        <w:rPr>
          <w:rFonts w:ascii="Calibri" w:eastAsiaTheme="majorEastAsia" w:hAnsi="Calibri" w:cs="Calibri"/>
          <w:sz w:val="22"/>
          <w:szCs w:val="22"/>
        </w:rPr>
        <w:t>mental health</w:t>
      </w:r>
      <w:r w:rsidRPr="00437380">
        <w:rPr>
          <w:rFonts w:ascii="Calibri" w:eastAsiaTheme="majorEastAsia" w:hAnsi="Calibri" w:cs="Calibri"/>
          <w:sz w:val="22"/>
          <w:szCs w:val="22"/>
        </w:rPr>
        <w:t xml:space="preserve"> provision that meets </w:t>
      </w:r>
      <w:r w:rsidR="00934FCF" w:rsidRPr="00437380">
        <w:rPr>
          <w:rFonts w:ascii="Calibri" w:eastAsiaTheme="majorEastAsia" w:hAnsi="Calibri" w:cs="Calibri"/>
          <w:sz w:val="22"/>
          <w:szCs w:val="22"/>
        </w:rPr>
        <w:t>their</w:t>
      </w:r>
      <w:r w:rsidRPr="00437380">
        <w:rPr>
          <w:rFonts w:ascii="Calibri" w:eastAsiaTheme="majorEastAsia" w:hAnsi="Calibri" w:cs="Calibri"/>
          <w:sz w:val="22"/>
          <w:szCs w:val="22"/>
        </w:rPr>
        <w:t xml:space="preserve"> needs.</w:t>
      </w:r>
      <w:r w:rsidR="00327701">
        <w:rPr>
          <w:rFonts w:ascii="Calibri" w:eastAsiaTheme="majorEastAsia" w:hAnsi="Calibri" w:cs="Calibri"/>
          <w:sz w:val="22"/>
          <w:szCs w:val="22"/>
        </w:rPr>
        <w:t xml:space="preserve">  </w:t>
      </w:r>
    </w:p>
    <w:p w14:paraId="7E5399BB" w14:textId="77777777" w:rsidR="00B63030" w:rsidRPr="00437380" w:rsidRDefault="00B63030" w:rsidP="00B63030">
      <w:pPr>
        <w:rPr>
          <w:rFonts w:ascii="Calibri" w:eastAsiaTheme="majorEastAsia" w:hAnsi="Calibri" w:cs="Calibri"/>
          <w:sz w:val="22"/>
          <w:szCs w:val="22"/>
        </w:rPr>
      </w:pPr>
    </w:p>
    <w:p w14:paraId="20A26F3A" w14:textId="1FF285C4" w:rsidR="002D2513" w:rsidRPr="00437380" w:rsidRDefault="002D2513" w:rsidP="00B63030">
      <w:pPr>
        <w:rPr>
          <w:rFonts w:ascii="Calibri" w:eastAsiaTheme="minorHAnsi" w:hAnsi="Calibri" w:cs="Calibri"/>
          <w:sz w:val="22"/>
          <w:szCs w:val="22"/>
        </w:rPr>
      </w:pPr>
      <w:r w:rsidRPr="00437380">
        <w:rPr>
          <w:rFonts w:ascii="Calibri" w:eastAsiaTheme="minorHAnsi" w:hAnsi="Calibri" w:cs="Calibri"/>
          <w:sz w:val="22"/>
          <w:szCs w:val="22"/>
        </w:rPr>
        <w:t>The other intersection relating to continuation is between ethnicity and age on entry.</w:t>
      </w:r>
      <w:r w:rsidR="00327701">
        <w:rPr>
          <w:rFonts w:ascii="Calibri" w:eastAsiaTheme="minorHAnsi" w:hAnsi="Calibri" w:cs="Calibri"/>
          <w:sz w:val="22"/>
          <w:szCs w:val="22"/>
        </w:rPr>
        <w:t xml:space="preserve">  </w:t>
      </w:r>
      <w:r w:rsidRPr="00437380">
        <w:rPr>
          <w:rFonts w:ascii="Calibri" w:eastAsiaTheme="minorHAnsi" w:hAnsi="Calibri" w:cs="Calibri"/>
          <w:sz w:val="22"/>
          <w:szCs w:val="22"/>
        </w:rPr>
        <w:t>Although there is not a statistically significant gap between the continuation rate of mature and young students, when this is combined with ethnicity there are some clear gaps.</w:t>
      </w:r>
      <w:r w:rsidR="00327701">
        <w:rPr>
          <w:rFonts w:ascii="Calibri" w:eastAsiaTheme="minorHAnsi" w:hAnsi="Calibri" w:cs="Calibri"/>
          <w:sz w:val="22"/>
          <w:szCs w:val="22"/>
        </w:rPr>
        <w:t xml:space="preserve">  </w:t>
      </w:r>
      <w:r w:rsidRPr="00437380">
        <w:rPr>
          <w:rFonts w:ascii="Calibri" w:eastAsiaTheme="minorHAnsi" w:hAnsi="Calibri" w:cs="Calibri"/>
          <w:sz w:val="22"/>
          <w:szCs w:val="22"/>
        </w:rPr>
        <w:t xml:space="preserve">In particular, there are lower continuation rates for young </w:t>
      </w:r>
      <w:r w:rsidR="006F1CF4">
        <w:rPr>
          <w:rFonts w:ascii="Calibri" w:eastAsiaTheme="minorHAnsi" w:hAnsi="Calibri" w:cs="Calibri"/>
          <w:sz w:val="22"/>
          <w:szCs w:val="22"/>
        </w:rPr>
        <w:t>B</w:t>
      </w:r>
      <w:r w:rsidRPr="00437380">
        <w:rPr>
          <w:rFonts w:ascii="Calibri" w:eastAsiaTheme="minorHAnsi" w:hAnsi="Calibri" w:cs="Calibri"/>
          <w:sz w:val="22"/>
          <w:szCs w:val="22"/>
        </w:rPr>
        <w:t>lack students (63%) and young students from mixed ethnicities (58%) compared to their mature counterparts within these groups.</w:t>
      </w:r>
      <w:r w:rsidR="00327701">
        <w:rPr>
          <w:rFonts w:ascii="Calibri" w:eastAsiaTheme="minorHAnsi" w:hAnsi="Calibri" w:cs="Calibri"/>
          <w:sz w:val="22"/>
          <w:szCs w:val="22"/>
        </w:rPr>
        <w:t xml:space="preserve">  </w:t>
      </w:r>
      <w:r w:rsidRPr="00437380">
        <w:rPr>
          <w:rFonts w:ascii="Calibri" w:eastAsiaTheme="minorHAnsi" w:hAnsi="Calibri" w:cs="Calibri"/>
          <w:sz w:val="22"/>
          <w:szCs w:val="22"/>
        </w:rPr>
        <w:t xml:space="preserve">The actual number of young students from mixed ethnicities </w:t>
      </w:r>
      <w:r w:rsidR="006F1CF4">
        <w:rPr>
          <w:rFonts w:ascii="Calibri" w:eastAsiaTheme="minorHAnsi" w:hAnsi="Calibri" w:cs="Calibri"/>
          <w:sz w:val="22"/>
          <w:szCs w:val="22"/>
        </w:rPr>
        <w:t>is</w:t>
      </w:r>
      <w:r w:rsidR="006F1CF4" w:rsidRPr="00437380">
        <w:rPr>
          <w:rFonts w:ascii="Calibri" w:eastAsiaTheme="minorHAnsi" w:hAnsi="Calibri" w:cs="Calibri"/>
          <w:sz w:val="22"/>
          <w:szCs w:val="22"/>
        </w:rPr>
        <w:t xml:space="preserve"> </w:t>
      </w:r>
      <w:r w:rsidRPr="00437380">
        <w:rPr>
          <w:rFonts w:ascii="Calibri" w:eastAsiaTheme="minorHAnsi" w:hAnsi="Calibri" w:cs="Calibri"/>
          <w:sz w:val="22"/>
          <w:szCs w:val="22"/>
        </w:rPr>
        <w:t>low, explaining the large percentage swings year</w:t>
      </w:r>
      <w:r w:rsidR="006F1CF4">
        <w:rPr>
          <w:rFonts w:ascii="Calibri" w:eastAsiaTheme="minorHAnsi" w:hAnsi="Calibri" w:cs="Calibri"/>
          <w:sz w:val="22"/>
          <w:szCs w:val="22"/>
        </w:rPr>
        <w:t>-</w:t>
      </w:r>
      <w:r w:rsidRPr="00437380">
        <w:rPr>
          <w:rFonts w:ascii="Calibri" w:eastAsiaTheme="minorHAnsi" w:hAnsi="Calibri" w:cs="Calibri"/>
          <w:sz w:val="22"/>
          <w:szCs w:val="22"/>
        </w:rPr>
        <w:t>on</w:t>
      </w:r>
      <w:r w:rsidR="006F1CF4">
        <w:rPr>
          <w:rFonts w:ascii="Calibri" w:eastAsiaTheme="minorHAnsi" w:hAnsi="Calibri" w:cs="Calibri"/>
          <w:sz w:val="22"/>
          <w:szCs w:val="22"/>
        </w:rPr>
        <w:t>-</w:t>
      </w:r>
      <w:r w:rsidRPr="00437380">
        <w:rPr>
          <w:rFonts w:ascii="Calibri" w:eastAsiaTheme="minorHAnsi" w:hAnsi="Calibri" w:cs="Calibri"/>
          <w:sz w:val="22"/>
          <w:szCs w:val="22"/>
        </w:rPr>
        <w:t>year.</w:t>
      </w:r>
      <w:r w:rsidR="00327701">
        <w:rPr>
          <w:rFonts w:ascii="Calibri" w:eastAsiaTheme="minorHAnsi" w:hAnsi="Calibri" w:cs="Calibri"/>
          <w:sz w:val="22"/>
          <w:szCs w:val="22"/>
        </w:rPr>
        <w:t xml:space="preserve">  </w:t>
      </w:r>
      <w:r w:rsidRPr="00437380">
        <w:rPr>
          <w:rFonts w:ascii="Calibri" w:eastAsiaTheme="minorHAnsi" w:hAnsi="Calibri" w:cs="Calibri"/>
          <w:sz w:val="22"/>
          <w:szCs w:val="22"/>
        </w:rPr>
        <w:t xml:space="preserve">Our internal disaggregated ethnicity data shows that Asian students of all ages have some of the lowest continuation rates, at 62% for both young and mature; this represents a significant gap between Asian and </w:t>
      </w:r>
      <w:r w:rsidR="00671FB6" w:rsidRPr="00437380">
        <w:rPr>
          <w:rFonts w:ascii="Calibri" w:eastAsiaTheme="minorHAnsi" w:hAnsi="Calibri" w:cs="Calibri"/>
          <w:sz w:val="22"/>
          <w:szCs w:val="22"/>
        </w:rPr>
        <w:t>white</w:t>
      </w:r>
      <w:r w:rsidR="0056254B" w:rsidRPr="00437380">
        <w:rPr>
          <w:rFonts w:ascii="Calibri" w:eastAsiaTheme="minorHAnsi" w:hAnsi="Calibri" w:cs="Calibri"/>
          <w:sz w:val="22"/>
          <w:szCs w:val="22"/>
        </w:rPr>
        <w:t xml:space="preserve"> students in each age range.</w:t>
      </w:r>
    </w:p>
    <w:p w14:paraId="7B7BEF28" w14:textId="77777777" w:rsidR="00392E2F" w:rsidRPr="00437380" w:rsidRDefault="00392E2F" w:rsidP="00B63030">
      <w:pPr>
        <w:rPr>
          <w:rFonts w:eastAsiaTheme="majorEastAsia"/>
        </w:rPr>
      </w:pPr>
    </w:p>
    <w:p w14:paraId="1291C590" w14:textId="1BAC356C" w:rsidR="002D2513" w:rsidRPr="00437380" w:rsidRDefault="00733188" w:rsidP="00B63030">
      <w:pPr>
        <w:pStyle w:val="Heading5"/>
      </w:pPr>
      <w:r>
        <w:t>Success – Attainment</w:t>
      </w:r>
    </w:p>
    <w:p w14:paraId="7D54CF58" w14:textId="36026C85" w:rsidR="002D2513" w:rsidRPr="00437380" w:rsidRDefault="002D2513" w:rsidP="00392E2F">
      <w:pPr>
        <w:spacing w:line="240" w:lineRule="auto"/>
        <w:jc w:val="both"/>
        <w:rPr>
          <w:rFonts w:ascii="Calibri" w:eastAsiaTheme="minorHAnsi" w:hAnsi="Calibri" w:cs="Calibri"/>
          <w:szCs w:val="22"/>
          <w:lang w:eastAsia="en-US"/>
        </w:rPr>
      </w:pPr>
      <w:r w:rsidRPr="00437380">
        <w:rPr>
          <w:rFonts w:ascii="Calibri" w:eastAsiaTheme="minorHAnsi" w:hAnsi="Calibri" w:cs="Calibri"/>
          <w:sz w:val="22"/>
          <w:szCs w:val="22"/>
          <w:lang w:eastAsia="en-US"/>
        </w:rPr>
        <w:t>Table 3</w:t>
      </w:r>
      <w:r w:rsidR="00D81C2C" w:rsidRPr="00437380">
        <w:rPr>
          <w:rFonts w:ascii="Calibri" w:eastAsiaTheme="minorHAnsi" w:hAnsi="Calibri" w:cs="Calibri"/>
          <w:sz w:val="22"/>
          <w:szCs w:val="22"/>
          <w:lang w:eastAsia="en-US"/>
        </w:rPr>
        <w:t>2</w:t>
      </w:r>
      <w:r w:rsidRPr="00437380">
        <w:rPr>
          <w:rFonts w:ascii="Calibri" w:eastAsiaTheme="minorHAnsi" w:hAnsi="Calibri" w:cs="Calibri"/>
          <w:sz w:val="22"/>
          <w:szCs w:val="22"/>
          <w:lang w:eastAsia="en-US"/>
        </w:rPr>
        <w:t xml:space="preserve"> shows that </w:t>
      </w:r>
      <w:r w:rsidRPr="00437380">
        <w:rPr>
          <w:rFonts w:ascii="Calibri" w:eastAsiaTheme="minorHAnsi" w:hAnsi="Calibri" w:cs="Calibri"/>
          <w:color w:val="000000" w:themeColor="text1"/>
          <w:sz w:val="22"/>
          <w:szCs w:val="22"/>
          <w:lang w:eastAsia="en-US"/>
        </w:rPr>
        <w:t xml:space="preserve">one of the most significant gaps in </w:t>
      </w:r>
      <w:r w:rsidR="00DB0BDE" w:rsidRPr="00437380">
        <w:rPr>
          <w:rFonts w:ascii="Calibri" w:eastAsiaTheme="minorHAnsi" w:hAnsi="Calibri" w:cs="Calibri"/>
          <w:color w:val="000000" w:themeColor="text1"/>
          <w:sz w:val="22"/>
          <w:szCs w:val="22"/>
          <w:lang w:eastAsia="en-US"/>
        </w:rPr>
        <w:t>degree awarding</w:t>
      </w:r>
      <w:r w:rsidRPr="00437380">
        <w:rPr>
          <w:rFonts w:ascii="Calibri" w:eastAsiaTheme="minorHAnsi" w:hAnsi="Calibri" w:cs="Calibri"/>
          <w:color w:val="000000" w:themeColor="text1"/>
          <w:sz w:val="22"/>
          <w:szCs w:val="22"/>
          <w:lang w:eastAsia="en-US"/>
        </w:rPr>
        <w:t xml:space="preserve"> is in the intersection between socioeconomic disadvantage and ethnicity.</w:t>
      </w:r>
      <w:r w:rsidR="00327701">
        <w:rPr>
          <w:rFonts w:ascii="Calibri" w:eastAsiaTheme="minorHAnsi" w:hAnsi="Calibri" w:cs="Calibri"/>
          <w:color w:val="000000" w:themeColor="text1"/>
          <w:sz w:val="22"/>
          <w:szCs w:val="22"/>
          <w:lang w:eastAsia="en-US"/>
        </w:rPr>
        <w:t xml:space="preserve">  </w:t>
      </w:r>
      <w:r w:rsidRPr="00437380">
        <w:rPr>
          <w:rFonts w:ascii="Calibri" w:eastAsiaTheme="minorHAnsi" w:hAnsi="Calibri" w:cs="Calibri"/>
          <w:color w:val="000000" w:themeColor="text1"/>
          <w:sz w:val="22"/>
          <w:szCs w:val="22"/>
          <w:lang w:eastAsia="en-US"/>
        </w:rPr>
        <w:t xml:space="preserve">It shows that BAME students from IMD quintiles </w:t>
      </w:r>
      <w:r w:rsidR="00E54CD1" w:rsidRPr="00437380">
        <w:rPr>
          <w:rFonts w:ascii="Calibri" w:eastAsiaTheme="minorHAnsi" w:hAnsi="Calibri" w:cs="Calibri"/>
          <w:color w:val="000000" w:themeColor="text1"/>
          <w:sz w:val="22"/>
          <w:szCs w:val="22"/>
          <w:lang w:eastAsia="en-US"/>
        </w:rPr>
        <w:t>1,</w:t>
      </w:r>
      <w:r w:rsidR="006F1CF4">
        <w:rPr>
          <w:rFonts w:ascii="Calibri" w:eastAsiaTheme="minorHAnsi" w:hAnsi="Calibri" w:cs="Calibri"/>
          <w:color w:val="000000" w:themeColor="text1"/>
          <w:sz w:val="22"/>
          <w:szCs w:val="22"/>
          <w:lang w:eastAsia="en-US"/>
        </w:rPr>
        <w:t xml:space="preserve"> and </w:t>
      </w:r>
      <w:r w:rsidR="00E54CD1" w:rsidRPr="00437380">
        <w:rPr>
          <w:rFonts w:ascii="Calibri" w:eastAsiaTheme="minorHAnsi" w:hAnsi="Calibri" w:cs="Calibri"/>
          <w:color w:val="000000" w:themeColor="text1"/>
          <w:sz w:val="22"/>
          <w:szCs w:val="22"/>
          <w:lang w:eastAsia="en-US"/>
        </w:rPr>
        <w:t>2</w:t>
      </w:r>
      <w:r w:rsidRPr="00437380">
        <w:rPr>
          <w:rFonts w:ascii="Calibri" w:eastAsiaTheme="minorHAnsi" w:hAnsi="Calibri" w:cs="Calibri"/>
          <w:color w:val="000000" w:themeColor="text1"/>
          <w:sz w:val="22"/>
          <w:szCs w:val="22"/>
          <w:lang w:eastAsia="en-US"/>
        </w:rPr>
        <w:t xml:space="preserve"> are less likely to achieve good degrees than their counterparts</w:t>
      </w:r>
      <w:r w:rsidR="00336377">
        <w:rPr>
          <w:rFonts w:ascii="Calibri" w:eastAsiaTheme="minorHAnsi" w:hAnsi="Calibri" w:cs="Calibri"/>
          <w:color w:val="000000" w:themeColor="text1"/>
          <w:sz w:val="22"/>
          <w:szCs w:val="22"/>
          <w:lang w:eastAsia="en-US"/>
        </w:rPr>
        <w:t>,</w:t>
      </w:r>
      <w:r w:rsidRPr="00437380">
        <w:rPr>
          <w:rFonts w:ascii="Calibri" w:eastAsiaTheme="minorHAnsi" w:hAnsi="Calibri" w:cs="Calibri"/>
          <w:color w:val="000000" w:themeColor="text1"/>
          <w:sz w:val="22"/>
          <w:szCs w:val="22"/>
          <w:lang w:eastAsia="en-US"/>
        </w:rPr>
        <w:t xml:space="preserve"> with Black students performing at the lower end of the scale. </w:t>
      </w:r>
    </w:p>
    <w:p w14:paraId="5C92BC9A" w14:textId="77777777" w:rsidR="00392E2F" w:rsidRPr="00437380" w:rsidRDefault="00392E2F" w:rsidP="00D81C2C">
      <w:pPr>
        <w:spacing w:line="240" w:lineRule="auto"/>
        <w:jc w:val="both"/>
        <w:rPr>
          <w:rFonts w:ascii="Calibri" w:eastAsiaTheme="minorHAnsi" w:hAnsi="Calibri" w:cs="Calibri"/>
          <w:i/>
          <w:sz w:val="18"/>
          <w:lang w:eastAsia="en-US"/>
        </w:rPr>
      </w:pPr>
    </w:p>
    <w:p w14:paraId="39A35F5A" w14:textId="160A0CA0" w:rsidR="002D2513" w:rsidRPr="00437380" w:rsidRDefault="002D2513" w:rsidP="00D81C2C">
      <w:pPr>
        <w:spacing w:line="240" w:lineRule="auto"/>
        <w:jc w:val="both"/>
        <w:rPr>
          <w:rFonts w:ascii="Calibri" w:eastAsiaTheme="minorHAnsi" w:hAnsi="Calibri" w:cs="Calibri"/>
          <w:i/>
          <w:sz w:val="18"/>
          <w:lang w:eastAsia="en-US"/>
        </w:rPr>
      </w:pPr>
      <w:r w:rsidRPr="00437380">
        <w:rPr>
          <w:rFonts w:ascii="Calibri" w:eastAsiaTheme="minorHAnsi" w:hAnsi="Calibri" w:cs="Calibri"/>
          <w:i/>
          <w:sz w:val="18"/>
          <w:lang w:eastAsia="en-US"/>
        </w:rPr>
        <w:t>Table 3</w:t>
      </w:r>
      <w:r w:rsidR="00D81C2C" w:rsidRPr="00437380">
        <w:rPr>
          <w:rFonts w:ascii="Calibri" w:eastAsiaTheme="minorHAnsi" w:hAnsi="Calibri" w:cs="Calibri"/>
          <w:i/>
          <w:sz w:val="18"/>
          <w:lang w:eastAsia="en-US"/>
        </w:rPr>
        <w:t>2</w:t>
      </w:r>
      <w:r w:rsidR="00136F4E" w:rsidRPr="00437380">
        <w:rPr>
          <w:rFonts w:ascii="Calibri" w:eastAsiaTheme="minorHAnsi" w:hAnsi="Calibri" w:cs="Calibri"/>
          <w:i/>
          <w:sz w:val="18"/>
          <w:lang w:eastAsia="en-US"/>
        </w:rPr>
        <w:t>: Percentage</w:t>
      </w:r>
      <w:r w:rsidRPr="00437380">
        <w:rPr>
          <w:rFonts w:ascii="Calibri" w:eastAsiaTheme="minorHAnsi" w:hAnsi="Calibri" w:cs="Calibri"/>
          <w:i/>
          <w:sz w:val="18"/>
          <w:lang w:eastAsia="en-US"/>
        </w:rPr>
        <w:t xml:space="preserve"> attainment for intersections between socioeconomic disadvantage and ethnicity (</w:t>
      </w:r>
      <w:r w:rsidR="00D546F6">
        <w:rPr>
          <w:rFonts w:ascii="Calibri" w:eastAsiaTheme="minorHAnsi" w:hAnsi="Calibri" w:cs="Calibri"/>
          <w:i/>
          <w:sz w:val="18"/>
          <w:lang w:eastAsia="en-US"/>
        </w:rPr>
        <w:t>A&amp;PP</w:t>
      </w:r>
      <w:r w:rsidRPr="00437380">
        <w:rPr>
          <w:rFonts w:ascii="Calibri" w:eastAsiaTheme="minorHAnsi" w:hAnsi="Calibri" w:cs="Calibri"/>
          <w:i/>
          <w:sz w:val="18"/>
          <w:lang w:eastAsia="en-US"/>
        </w:rPr>
        <w:t xml:space="preserve"> data)</w:t>
      </w:r>
    </w:p>
    <w:tbl>
      <w:tblPr>
        <w:tblW w:w="5000" w:type="pct"/>
        <w:tblLook w:val="04A0" w:firstRow="1" w:lastRow="0" w:firstColumn="1" w:lastColumn="0" w:noHBand="0" w:noVBand="1"/>
      </w:tblPr>
      <w:tblGrid>
        <w:gridCol w:w="3409"/>
        <w:gridCol w:w="1273"/>
        <w:gridCol w:w="1272"/>
        <w:gridCol w:w="1272"/>
        <w:gridCol w:w="1272"/>
        <w:gridCol w:w="1272"/>
      </w:tblGrid>
      <w:tr w:rsidR="001C6E8E" w:rsidRPr="00437380" w14:paraId="2DD270F0" w14:textId="77777777" w:rsidTr="008F2171">
        <w:trPr>
          <w:trHeight w:val="227"/>
        </w:trPr>
        <w:tc>
          <w:tcPr>
            <w:tcW w:w="1744" w:type="pct"/>
            <w:tcBorders>
              <w:top w:val="single" w:sz="4" w:space="0" w:color="auto"/>
              <w:left w:val="single" w:sz="4" w:space="0" w:color="auto"/>
              <w:bottom w:val="single" w:sz="4" w:space="0" w:color="auto"/>
              <w:right w:val="single" w:sz="4" w:space="0" w:color="auto"/>
            </w:tcBorders>
            <w:shd w:val="clear" w:color="auto" w:fill="auto"/>
            <w:noWrap/>
            <w:hideMark/>
          </w:tcPr>
          <w:p w14:paraId="4B8DC740" w14:textId="77777777" w:rsidR="001C6E8E" w:rsidRPr="00437380" w:rsidRDefault="001C6E8E" w:rsidP="00D81C2C">
            <w:pPr>
              <w:spacing w:line="240" w:lineRule="auto"/>
              <w:rPr>
                <w:rFonts w:ascii="Calibri" w:hAnsi="Calibri" w:cs="Calibri"/>
                <w:color w:val="000000"/>
                <w:sz w:val="18"/>
                <w:szCs w:val="18"/>
              </w:rPr>
            </w:pPr>
          </w:p>
        </w:tc>
        <w:tc>
          <w:tcPr>
            <w:tcW w:w="651" w:type="pct"/>
            <w:tcBorders>
              <w:top w:val="single" w:sz="4" w:space="0" w:color="auto"/>
              <w:left w:val="nil"/>
              <w:bottom w:val="single" w:sz="4" w:space="0" w:color="auto"/>
              <w:right w:val="single" w:sz="4" w:space="0" w:color="auto"/>
            </w:tcBorders>
            <w:shd w:val="clear" w:color="auto" w:fill="auto"/>
            <w:noWrap/>
            <w:vAlign w:val="bottom"/>
            <w:hideMark/>
          </w:tcPr>
          <w:p w14:paraId="1921CE00" w14:textId="1FA53130" w:rsidR="001C6E8E" w:rsidRPr="00437380" w:rsidRDefault="001C6E8E" w:rsidP="00D81C2C">
            <w:pPr>
              <w:spacing w:line="240" w:lineRule="auto"/>
              <w:rPr>
                <w:rFonts w:ascii="Calibri" w:hAnsi="Calibri" w:cs="Calibri"/>
                <w:b/>
                <w:bCs/>
                <w:color w:val="000000"/>
                <w:sz w:val="18"/>
                <w:szCs w:val="18"/>
              </w:rPr>
            </w:pPr>
            <w:r w:rsidRPr="00437380">
              <w:rPr>
                <w:rFonts w:ascii="Calibri" w:hAnsi="Calibri" w:cs="Arial"/>
                <w:color w:val="000000"/>
                <w:sz w:val="18"/>
                <w:szCs w:val="18"/>
              </w:rPr>
              <w:t>2013/14</w:t>
            </w:r>
          </w:p>
        </w:tc>
        <w:tc>
          <w:tcPr>
            <w:tcW w:w="651" w:type="pct"/>
            <w:tcBorders>
              <w:top w:val="single" w:sz="4" w:space="0" w:color="auto"/>
              <w:left w:val="nil"/>
              <w:bottom w:val="single" w:sz="4" w:space="0" w:color="auto"/>
              <w:right w:val="single" w:sz="4" w:space="0" w:color="auto"/>
            </w:tcBorders>
            <w:shd w:val="clear" w:color="auto" w:fill="auto"/>
            <w:noWrap/>
            <w:vAlign w:val="bottom"/>
            <w:hideMark/>
          </w:tcPr>
          <w:p w14:paraId="40E8911E" w14:textId="44E82FBC" w:rsidR="001C6E8E" w:rsidRPr="00437380" w:rsidRDefault="001C6E8E" w:rsidP="00D81C2C">
            <w:pPr>
              <w:spacing w:line="240" w:lineRule="auto"/>
              <w:rPr>
                <w:rFonts w:ascii="Calibri" w:hAnsi="Calibri" w:cs="Calibri"/>
                <w:b/>
                <w:bCs/>
                <w:color w:val="000000"/>
                <w:sz w:val="18"/>
                <w:szCs w:val="18"/>
              </w:rPr>
            </w:pPr>
            <w:r w:rsidRPr="00437380">
              <w:rPr>
                <w:rFonts w:ascii="Calibri" w:hAnsi="Calibri" w:cs="Arial"/>
                <w:color w:val="000000"/>
                <w:sz w:val="18"/>
                <w:szCs w:val="18"/>
              </w:rPr>
              <w:t>2014/15</w:t>
            </w:r>
          </w:p>
        </w:tc>
        <w:tc>
          <w:tcPr>
            <w:tcW w:w="651" w:type="pct"/>
            <w:tcBorders>
              <w:top w:val="single" w:sz="4" w:space="0" w:color="auto"/>
              <w:left w:val="nil"/>
              <w:bottom w:val="single" w:sz="4" w:space="0" w:color="auto"/>
              <w:right w:val="single" w:sz="4" w:space="0" w:color="auto"/>
            </w:tcBorders>
            <w:shd w:val="clear" w:color="auto" w:fill="auto"/>
            <w:noWrap/>
            <w:vAlign w:val="bottom"/>
            <w:hideMark/>
          </w:tcPr>
          <w:p w14:paraId="351411CD" w14:textId="287AE741" w:rsidR="001C6E8E" w:rsidRPr="00437380" w:rsidRDefault="001C6E8E" w:rsidP="00D81C2C">
            <w:pPr>
              <w:spacing w:line="240" w:lineRule="auto"/>
              <w:rPr>
                <w:rFonts w:ascii="Calibri" w:hAnsi="Calibri" w:cs="Calibri"/>
                <w:b/>
                <w:bCs/>
                <w:color w:val="000000"/>
                <w:sz w:val="18"/>
                <w:szCs w:val="18"/>
              </w:rPr>
            </w:pPr>
            <w:r w:rsidRPr="00437380">
              <w:rPr>
                <w:rFonts w:ascii="Calibri" w:hAnsi="Calibri" w:cs="Arial"/>
                <w:color w:val="000000"/>
                <w:sz w:val="18"/>
                <w:szCs w:val="18"/>
              </w:rPr>
              <w:t>2015/16</w:t>
            </w:r>
          </w:p>
        </w:tc>
        <w:tc>
          <w:tcPr>
            <w:tcW w:w="651" w:type="pct"/>
            <w:tcBorders>
              <w:top w:val="single" w:sz="4" w:space="0" w:color="auto"/>
              <w:left w:val="nil"/>
              <w:bottom w:val="single" w:sz="4" w:space="0" w:color="auto"/>
              <w:right w:val="single" w:sz="4" w:space="0" w:color="auto"/>
            </w:tcBorders>
            <w:shd w:val="clear" w:color="auto" w:fill="auto"/>
            <w:noWrap/>
            <w:vAlign w:val="bottom"/>
            <w:hideMark/>
          </w:tcPr>
          <w:p w14:paraId="5DFBC082" w14:textId="2A8B1088" w:rsidR="001C6E8E" w:rsidRPr="00437380" w:rsidRDefault="001C6E8E" w:rsidP="00D81C2C">
            <w:pPr>
              <w:spacing w:line="240" w:lineRule="auto"/>
              <w:rPr>
                <w:rFonts w:ascii="Calibri" w:hAnsi="Calibri" w:cs="Calibri"/>
                <w:b/>
                <w:bCs/>
                <w:color w:val="000000"/>
                <w:sz w:val="18"/>
                <w:szCs w:val="18"/>
              </w:rPr>
            </w:pPr>
            <w:r w:rsidRPr="00437380">
              <w:rPr>
                <w:rFonts w:ascii="Calibri" w:hAnsi="Calibri" w:cs="Arial"/>
                <w:color w:val="000000"/>
                <w:sz w:val="18"/>
                <w:szCs w:val="18"/>
              </w:rPr>
              <w:t>2016/17</w:t>
            </w:r>
          </w:p>
        </w:tc>
        <w:tc>
          <w:tcPr>
            <w:tcW w:w="651" w:type="pct"/>
            <w:tcBorders>
              <w:top w:val="single" w:sz="4" w:space="0" w:color="auto"/>
              <w:left w:val="nil"/>
              <w:bottom w:val="single" w:sz="4" w:space="0" w:color="auto"/>
              <w:right w:val="single" w:sz="4" w:space="0" w:color="auto"/>
            </w:tcBorders>
            <w:shd w:val="clear" w:color="auto" w:fill="auto"/>
            <w:noWrap/>
            <w:vAlign w:val="bottom"/>
            <w:hideMark/>
          </w:tcPr>
          <w:p w14:paraId="1E152FAB" w14:textId="6291D39B" w:rsidR="001C6E8E" w:rsidRPr="00437380" w:rsidRDefault="001C6E8E" w:rsidP="00D81C2C">
            <w:pPr>
              <w:spacing w:line="240" w:lineRule="auto"/>
              <w:rPr>
                <w:rFonts w:ascii="Calibri" w:hAnsi="Calibri" w:cs="Calibri"/>
                <w:b/>
                <w:bCs/>
                <w:color w:val="000000"/>
                <w:sz w:val="18"/>
                <w:szCs w:val="18"/>
              </w:rPr>
            </w:pPr>
            <w:r w:rsidRPr="00437380">
              <w:rPr>
                <w:rFonts w:ascii="Calibri" w:hAnsi="Calibri" w:cs="Arial"/>
                <w:color w:val="000000"/>
                <w:sz w:val="18"/>
                <w:szCs w:val="18"/>
              </w:rPr>
              <w:t>2017/18</w:t>
            </w:r>
          </w:p>
        </w:tc>
      </w:tr>
      <w:tr w:rsidR="002D2513" w:rsidRPr="00437380" w14:paraId="546FDDB7" w14:textId="77777777" w:rsidTr="008F2171">
        <w:trPr>
          <w:trHeight w:val="227"/>
        </w:trPr>
        <w:tc>
          <w:tcPr>
            <w:tcW w:w="1744" w:type="pct"/>
            <w:tcBorders>
              <w:top w:val="nil"/>
              <w:left w:val="single" w:sz="4" w:space="0" w:color="auto"/>
              <w:bottom w:val="single" w:sz="4" w:space="0" w:color="auto"/>
              <w:right w:val="single" w:sz="4" w:space="0" w:color="auto"/>
            </w:tcBorders>
            <w:shd w:val="clear" w:color="auto" w:fill="auto"/>
            <w:noWrap/>
            <w:hideMark/>
          </w:tcPr>
          <w:p w14:paraId="7D437B67" w14:textId="56E79865" w:rsidR="002D2513" w:rsidRPr="00437380" w:rsidRDefault="002D2513" w:rsidP="00D81C2C">
            <w:pPr>
              <w:spacing w:line="240" w:lineRule="auto"/>
              <w:rPr>
                <w:rFonts w:ascii="Calibri" w:hAnsi="Calibri" w:cs="Calibri"/>
                <w:color w:val="000000"/>
                <w:sz w:val="18"/>
                <w:szCs w:val="18"/>
              </w:rPr>
            </w:pPr>
            <w:r w:rsidRPr="00437380">
              <w:rPr>
                <w:rFonts w:ascii="Calibri" w:hAnsi="Calibri"/>
                <w:sz w:val="18"/>
                <w:szCs w:val="18"/>
              </w:rPr>
              <w:t>Asian / IMD Q</w:t>
            </w:r>
            <w:r w:rsidR="00E54CD1" w:rsidRPr="00437380">
              <w:rPr>
                <w:rFonts w:ascii="Calibri" w:hAnsi="Calibri"/>
                <w:sz w:val="18"/>
                <w:szCs w:val="18"/>
              </w:rPr>
              <w:t>1,</w:t>
            </w:r>
            <w:r w:rsidR="00336377">
              <w:rPr>
                <w:rFonts w:ascii="Calibri" w:hAnsi="Calibri"/>
                <w:sz w:val="18"/>
                <w:szCs w:val="18"/>
              </w:rPr>
              <w:t xml:space="preserve"> </w:t>
            </w:r>
            <w:r w:rsidR="00E54CD1" w:rsidRPr="00437380">
              <w:rPr>
                <w:rFonts w:ascii="Calibri" w:hAnsi="Calibri"/>
                <w:sz w:val="18"/>
                <w:szCs w:val="18"/>
              </w:rPr>
              <w:t>2</w:t>
            </w:r>
          </w:p>
        </w:tc>
        <w:tc>
          <w:tcPr>
            <w:tcW w:w="651" w:type="pct"/>
            <w:tcBorders>
              <w:top w:val="nil"/>
              <w:left w:val="nil"/>
              <w:bottom w:val="single" w:sz="8" w:space="0" w:color="auto"/>
              <w:right w:val="single" w:sz="8" w:space="0" w:color="auto"/>
            </w:tcBorders>
            <w:shd w:val="clear" w:color="auto" w:fill="auto"/>
            <w:noWrap/>
            <w:vAlign w:val="center"/>
            <w:hideMark/>
          </w:tcPr>
          <w:p w14:paraId="20E224EB" w14:textId="640BCFA4" w:rsidR="002D2513" w:rsidRPr="00437380" w:rsidRDefault="002D2513" w:rsidP="00D81C2C">
            <w:pPr>
              <w:spacing w:line="240" w:lineRule="auto"/>
              <w:rPr>
                <w:rFonts w:ascii="Calibri" w:hAnsi="Calibri" w:cs="Calibri"/>
                <w:color w:val="000000"/>
                <w:sz w:val="18"/>
                <w:szCs w:val="18"/>
              </w:rPr>
            </w:pPr>
            <w:r w:rsidRPr="00437380">
              <w:rPr>
                <w:rFonts w:ascii="Calibri" w:hAnsi="Calibri" w:cs="Arial"/>
                <w:color w:val="000000"/>
                <w:sz w:val="18"/>
                <w:szCs w:val="18"/>
              </w:rPr>
              <w:t>57.0%</w:t>
            </w:r>
          </w:p>
        </w:tc>
        <w:tc>
          <w:tcPr>
            <w:tcW w:w="651" w:type="pct"/>
            <w:tcBorders>
              <w:top w:val="nil"/>
              <w:left w:val="nil"/>
              <w:bottom w:val="single" w:sz="8" w:space="0" w:color="auto"/>
              <w:right w:val="single" w:sz="8" w:space="0" w:color="auto"/>
            </w:tcBorders>
            <w:shd w:val="clear" w:color="auto" w:fill="auto"/>
            <w:noWrap/>
            <w:vAlign w:val="center"/>
            <w:hideMark/>
          </w:tcPr>
          <w:p w14:paraId="1EAF00A6" w14:textId="3429C00A" w:rsidR="002D2513" w:rsidRPr="00437380" w:rsidRDefault="002D2513" w:rsidP="00D81C2C">
            <w:pPr>
              <w:spacing w:line="240" w:lineRule="auto"/>
              <w:rPr>
                <w:rFonts w:ascii="Calibri" w:hAnsi="Calibri" w:cs="Calibri"/>
                <w:color w:val="000000"/>
                <w:sz w:val="18"/>
                <w:szCs w:val="18"/>
              </w:rPr>
            </w:pPr>
            <w:r w:rsidRPr="00437380">
              <w:rPr>
                <w:rFonts w:ascii="Calibri" w:hAnsi="Calibri" w:cs="Arial"/>
                <w:color w:val="000000"/>
                <w:sz w:val="18"/>
                <w:szCs w:val="18"/>
              </w:rPr>
              <w:t>51.5%</w:t>
            </w:r>
          </w:p>
        </w:tc>
        <w:tc>
          <w:tcPr>
            <w:tcW w:w="651" w:type="pct"/>
            <w:tcBorders>
              <w:top w:val="nil"/>
              <w:left w:val="nil"/>
              <w:bottom w:val="single" w:sz="8" w:space="0" w:color="auto"/>
              <w:right w:val="single" w:sz="8" w:space="0" w:color="auto"/>
            </w:tcBorders>
            <w:shd w:val="clear" w:color="auto" w:fill="auto"/>
            <w:noWrap/>
            <w:vAlign w:val="center"/>
            <w:hideMark/>
          </w:tcPr>
          <w:p w14:paraId="3AB89967" w14:textId="40B903F8" w:rsidR="002D2513" w:rsidRPr="00437380" w:rsidRDefault="002D2513" w:rsidP="00D81C2C">
            <w:pPr>
              <w:spacing w:line="240" w:lineRule="auto"/>
              <w:rPr>
                <w:rFonts w:ascii="Calibri" w:hAnsi="Calibri" w:cs="Calibri"/>
                <w:color w:val="000000"/>
                <w:sz w:val="18"/>
                <w:szCs w:val="18"/>
              </w:rPr>
            </w:pPr>
            <w:r w:rsidRPr="00437380">
              <w:rPr>
                <w:rFonts w:ascii="Calibri" w:hAnsi="Calibri" w:cs="Arial"/>
                <w:color w:val="000000"/>
                <w:sz w:val="18"/>
                <w:szCs w:val="18"/>
              </w:rPr>
              <w:t>48.5%</w:t>
            </w:r>
          </w:p>
        </w:tc>
        <w:tc>
          <w:tcPr>
            <w:tcW w:w="651" w:type="pct"/>
            <w:tcBorders>
              <w:top w:val="nil"/>
              <w:left w:val="nil"/>
              <w:bottom w:val="single" w:sz="8" w:space="0" w:color="auto"/>
              <w:right w:val="single" w:sz="8" w:space="0" w:color="auto"/>
            </w:tcBorders>
            <w:shd w:val="clear" w:color="auto" w:fill="auto"/>
            <w:noWrap/>
            <w:vAlign w:val="center"/>
            <w:hideMark/>
          </w:tcPr>
          <w:p w14:paraId="56E1C7A1" w14:textId="14DA0DC0" w:rsidR="002D2513" w:rsidRPr="00437380" w:rsidRDefault="002D2513" w:rsidP="00D81C2C">
            <w:pPr>
              <w:spacing w:line="240" w:lineRule="auto"/>
              <w:rPr>
                <w:rFonts w:ascii="Calibri" w:hAnsi="Calibri" w:cs="Calibri"/>
                <w:color w:val="000000"/>
                <w:sz w:val="18"/>
                <w:szCs w:val="18"/>
              </w:rPr>
            </w:pPr>
            <w:r w:rsidRPr="00437380">
              <w:rPr>
                <w:rFonts w:ascii="Calibri" w:hAnsi="Calibri" w:cs="Arial"/>
                <w:color w:val="000000"/>
                <w:sz w:val="18"/>
                <w:szCs w:val="18"/>
              </w:rPr>
              <w:t>51.6%</w:t>
            </w:r>
          </w:p>
        </w:tc>
        <w:tc>
          <w:tcPr>
            <w:tcW w:w="651" w:type="pct"/>
            <w:tcBorders>
              <w:top w:val="nil"/>
              <w:left w:val="nil"/>
              <w:bottom w:val="single" w:sz="8" w:space="0" w:color="auto"/>
              <w:right w:val="single" w:sz="8" w:space="0" w:color="auto"/>
            </w:tcBorders>
            <w:shd w:val="clear" w:color="auto" w:fill="auto"/>
            <w:noWrap/>
            <w:vAlign w:val="center"/>
            <w:hideMark/>
          </w:tcPr>
          <w:p w14:paraId="2EB442B5" w14:textId="0C4E2B43" w:rsidR="002D2513" w:rsidRPr="00437380" w:rsidRDefault="002D2513" w:rsidP="00D81C2C">
            <w:pPr>
              <w:spacing w:line="240" w:lineRule="auto"/>
              <w:rPr>
                <w:rFonts w:ascii="Calibri" w:hAnsi="Calibri" w:cs="Calibri"/>
                <w:color w:val="000000"/>
                <w:sz w:val="18"/>
                <w:szCs w:val="18"/>
              </w:rPr>
            </w:pPr>
            <w:r w:rsidRPr="00437380">
              <w:rPr>
                <w:rFonts w:ascii="Calibri" w:hAnsi="Calibri" w:cs="Arial"/>
                <w:color w:val="000000"/>
                <w:sz w:val="18"/>
                <w:szCs w:val="18"/>
              </w:rPr>
              <w:t>56.3%</w:t>
            </w:r>
          </w:p>
        </w:tc>
      </w:tr>
      <w:tr w:rsidR="002D2513" w:rsidRPr="00437380" w14:paraId="5969D354" w14:textId="77777777" w:rsidTr="008F2171">
        <w:trPr>
          <w:trHeight w:val="227"/>
        </w:trPr>
        <w:tc>
          <w:tcPr>
            <w:tcW w:w="1744" w:type="pct"/>
            <w:tcBorders>
              <w:top w:val="nil"/>
              <w:left w:val="single" w:sz="4" w:space="0" w:color="auto"/>
              <w:bottom w:val="single" w:sz="4" w:space="0" w:color="auto"/>
              <w:right w:val="single" w:sz="4" w:space="0" w:color="auto"/>
            </w:tcBorders>
            <w:shd w:val="clear" w:color="auto" w:fill="auto"/>
            <w:noWrap/>
            <w:hideMark/>
          </w:tcPr>
          <w:p w14:paraId="629985A7" w14:textId="2D3D45D9" w:rsidR="002D2513" w:rsidRPr="00437380" w:rsidRDefault="002D2513" w:rsidP="00D81C2C">
            <w:pPr>
              <w:spacing w:line="240" w:lineRule="auto"/>
              <w:rPr>
                <w:rFonts w:ascii="Calibri" w:hAnsi="Calibri" w:cs="Calibri"/>
                <w:color w:val="000000"/>
                <w:sz w:val="18"/>
                <w:szCs w:val="18"/>
              </w:rPr>
            </w:pPr>
            <w:r w:rsidRPr="00437380">
              <w:rPr>
                <w:rFonts w:ascii="Calibri" w:hAnsi="Calibri"/>
                <w:sz w:val="18"/>
                <w:szCs w:val="18"/>
              </w:rPr>
              <w:t>Asian / IMD Q3,</w:t>
            </w:r>
            <w:r w:rsidR="00336377">
              <w:rPr>
                <w:rFonts w:ascii="Calibri" w:hAnsi="Calibri"/>
                <w:sz w:val="18"/>
                <w:szCs w:val="18"/>
              </w:rPr>
              <w:t xml:space="preserve"> </w:t>
            </w:r>
            <w:r w:rsidR="00E54CD1" w:rsidRPr="00437380">
              <w:rPr>
                <w:rFonts w:ascii="Calibri" w:hAnsi="Calibri"/>
                <w:sz w:val="18"/>
                <w:szCs w:val="18"/>
              </w:rPr>
              <w:t>4,</w:t>
            </w:r>
            <w:r w:rsidR="00336377">
              <w:rPr>
                <w:rFonts w:ascii="Calibri" w:hAnsi="Calibri"/>
                <w:sz w:val="18"/>
                <w:szCs w:val="18"/>
              </w:rPr>
              <w:t xml:space="preserve"> </w:t>
            </w:r>
            <w:r w:rsidR="00E54CD1" w:rsidRPr="00437380">
              <w:rPr>
                <w:rFonts w:ascii="Calibri" w:hAnsi="Calibri"/>
                <w:sz w:val="18"/>
                <w:szCs w:val="18"/>
              </w:rPr>
              <w:t>5</w:t>
            </w:r>
          </w:p>
        </w:tc>
        <w:tc>
          <w:tcPr>
            <w:tcW w:w="651" w:type="pct"/>
            <w:tcBorders>
              <w:top w:val="nil"/>
              <w:left w:val="nil"/>
              <w:bottom w:val="single" w:sz="8" w:space="0" w:color="auto"/>
              <w:right w:val="single" w:sz="8" w:space="0" w:color="auto"/>
            </w:tcBorders>
            <w:shd w:val="clear" w:color="auto" w:fill="auto"/>
            <w:noWrap/>
            <w:vAlign w:val="center"/>
            <w:hideMark/>
          </w:tcPr>
          <w:p w14:paraId="36A93F25" w14:textId="2DDE58C5" w:rsidR="002D2513" w:rsidRPr="00437380" w:rsidRDefault="002D2513" w:rsidP="00D81C2C">
            <w:pPr>
              <w:spacing w:line="240" w:lineRule="auto"/>
              <w:rPr>
                <w:rFonts w:ascii="Calibri" w:hAnsi="Calibri" w:cs="Calibri"/>
                <w:color w:val="000000"/>
                <w:sz w:val="18"/>
                <w:szCs w:val="18"/>
              </w:rPr>
            </w:pPr>
            <w:r w:rsidRPr="00437380">
              <w:rPr>
                <w:rFonts w:ascii="Calibri" w:hAnsi="Calibri" w:cs="Arial"/>
                <w:color w:val="000000"/>
                <w:sz w:val="18"/>
                <w:szCs w:val="18"/>
              </w:rPr>
              <w:t>57.9%</w:t>
            </w:r>
          </w:p>
        </w:tc>
        <w:tc>
          <w:tcPr>
            <w:tcW w:w="651" w:type="pct"/>
            <w:tcBorders>
              <w:top w:val="nil"/>
              <w:left w:val="nil"/>
              <w:bottom w:val="single" w:sz="8" w:space="0" w:color="auto"/>
              <w:right w:val="single" w:sz="8" w:space="0" w:color="auto"/>
            </w:tcBorders>
            <w:shd w:val="clear" w:color="auto" w:fill="auto"/>
            <w:noWrap/>
            <w:vAlign w:val="center"/>
            <w:hideMark/>
          </w:tcPr>
          <w:p w14:paraId="15E8425D" w14:textId="46005695" w:rsidR="002D2513" w:rsidRPr="00437380" w:rsidRDefault="002D2513" w:rsidP="00D81C2C">
            <w:pPr>
              <w:spacing w:line="240" w:lineRule="auto"/>
              <w:rPr>
                <w:rFonts w:ascii="Calibri" w:hAnsi="Calibri" w:cs="Calibri"/>
                <w:color w:val="000000"/>
                <w:sz w:val="18"/>
                <w:szCs w:val="18"/>
              </w:rPr>
            </w:pPr>
            <w:r w:rsidRPr="00437380">
              <w:rPr>
                <w:rFonts w:ascii="Calibri" w:hAnsi="Calibri" w:cs="Arial"/>
                <w:color w:val="000000"/>
                <w:sz w:val="18"/>
                <w:szCs w:val="18"/>
              </w:rPr>
              <w:t>54.4%</w:t>
            </w:r>
          </w:p>
        </w:tc>
        <w:tc>
          <w:tcPr>
            <w:tcW w:w="651" w:type="pct"/>
            <w:tcBorders>
              <w:top w:val="nil"/>
              <w:left w:val="nil"/>
              <w:bottom w:val="single" w:sz="8" w:space="0" w:color="auto"/>
              <w:right w:val="single" w:sz="8" w:space="0" w:color="auto"/>
            </w:tcBorders>
            <w:shd w:val="clear" w:color="auto" w:fill="auto"/>
            <w:noWrap/>
            <w:vAlign w:val="center"/>
            <w:hideMark/>
          </w:tcPr>
          <w:p w14:paraId="0A46AE0C" w14:textId="160663E1" w:rsidR="002D2513" w:rsidRPr="00437380" w:rsidRDefault="002D2513" w:rsidP="00D81C2C">
            <w:pPr>
              <w:spacing w:line="240" w:lineRule="auto"/>
              <w:rPr>
                <w:rFonts w:ascii="Calibri" w:hAnsi="Calibri" w:cs="Calibri"/>
                <w:color w:val="000000"/>
                <w:sz w:val="18"/>
                <w:szCs w:val="18"/>
              </w:rPr>
            </w:pPr>
            <w:r w:rsidRPr="00437380">
              <w:rPr>
                <w:rFonts w:ascii="Calibri" w:hAnsi="Calibri" w:cs="Arial"/>
                <w:color w:val="000000"/>
                <w:sz w:val="18"/>
                <w:szCs w:val="18"/>
              </w:rPr>
              <w:t>44.0%</w:t>
            </w:r>
          </w:p>
        </w:tc>
        <w:tc>
          <w:tcPr>
            <w:tcW w:w="651" w:type="pct"/>
            <w:tcBorders>
              <w:top w:val="nil"/>
              <w:left w:val="nil"/>
              <w:bottom w:val="single" w:sz="8" w:space="0" w:color="auto"/>
              <w:right w:val="single" w:sz="8" w:space="0" w:color="auto"/>
            </w:tcBorders>
            <w:shd w:val="clear" w:color="auto" w:fill="auto"/>
            <w:noWrap/>
            <w:vAlign w:val="center"/>
            <w:hideMark/>
          </w:tcPr>
          <w:p w14:paraId="548FC80B" w14:textId="0E3268BC" w:rsidR="002D2513" w:rsidRPr="00437380" w:rsidRDefault="002D2513" w:rsidP="00D81C2C">
            <w:pPr>
              <w:spacing w:line="240" w:lineRule="auto"/>
              <w:rPr>
                <w:rFonts w:ascii="Calibri" w:hAnsi="Calibri" w:cs="Calibri"/>
                <w:color w:val="000000"/>
                <w:sz w:val="18"/>
                <w:szCs w:val="18"/>
              </w:rPr>
            </w:pPr>
            <w:r w:rsidRPr="00437380">
              <w:rPr>
                <w:rFonts w:ascii="Calibri" w:hAnsi="Calibri" w:cs="Arial"/>
                <w:color w:val="000000"/>
                <w:sz w:val="18"/>
                <w:szCs w:val="18"/>
              </w:rPr>
              <w:t>52.2%</w:t>
            </w:r>
          </w:p>
        </w:tc>
        <w:tc>
          <w:tcPr>
            <w:tcW w:w="651" w:type="pct"/>
            <w:tcBorders>
              <w:top w:val="nil"/>
              <w:left w:val="nil"/>
              <w:bottom w:val="single" w:sz="8" w:space="0" w:color="auto"/>
              <w:right w:val="single" w:sz="8" w:space="0" w:color="auto"/>
            </w:tcBorders>
            <w:shd w:val="clear" w:color="auto" w:fill="auto"/>
            <w:noWrap/>
            <w:vAlign w:val="center"/>
            <w:hideMark/>
          </w:tcPr>
          <w:p w14:paraId="2AFA24FD" w14:textId="3EE8BE67" w:rsidR="002D2513" w:rsidRPr="00437380" w:rsidRDefault="002D2513" w:rsidP="00D81C2C">
            <w:pPr>
              <w:spacing w:line="240" w:lineRule="auto"/>
              <w:rPr>
                <w:rFonts w:ascii="Calibri" w:hAnsi="Calibri" w:cs="Calibri"/>
                <w:color w:val="000000"/>
                <w:sz w:val="18"/>
                <w:szCs w:val="18"/>
              </w:rPr>
            </w:pPr>
            <w:r w:rsidRPr="00437380">
              <w:rPr>
                <w:rFonts w:ascii="Calibri" w:hAnsi="Calibri" w:cs="Arial"/>
                <w:color w:val="000000"/>
                <w:sz w:val="18"/>
                <w:szCs w:val="18"/>
              </w:rPr>
              <w:t>55.3%</w:t>
            </w:r>
          </w:p>
        </w:tc>
      </w:tr>
      <w:tr w:rsidR="002D2513" w:rsidRPr="00437380" w14:paraId="2FE295E6" w14:textId="77777777" w:rsidTr="008F2171">
        <w:trPr>
          <w:trHeight w:val="227"/>
        </w:trPr>
        <w:tc>
          <w:tcPr>
            <w:tcW w:w="1744" w:type="pct"/>
            <w:tcBorders>
              <w:top w:val="nil"/>
              <w:left w:val="single" w:sz="4" w:space="0" w:color="auto"/>
              <w:bottom w:val="single" w:sz="4" w:space="0" w:color="auto"/>
              <w:right w:val="single" w:sz="4" w:space="0" w:color="auto"/>
            </w:tcBorders>
            <w:shd w:val="clear" w:color="auto" w:fill="auto"/>
            <w:noWrap/>
            <w:hideMark/>
          </w:tcPr>
          <w:p w14:paraId="4BDD1A0D" w14:textId="633AAD33" w:rsidR="002D2513" w:rsidRPr="00437380" w:rsidRDefault="002D2513" w:rsidP="00D81C2C">
            <w:pPr>
              <w:spacing w:line="240" w:lineRule="auto"/>
              <w:rPr>
                <w:rFonts w:ascii="Calibri" w:hAnsi="Calibri" w:cs="Calibri"/>
                <w:color w:val="000000"/>
                <w:sz w:val="18"/>
                <w:szCs w:val="18"/>
              </w:rPr>
            </w:pPr>
            <w:r w:rsidRPr="00437380">
              <w:rPr>
                <w:rFonts w:ascii="Calibri" w:hAnsi="Calibri"/>
                <w:sz w:val="18"/>
                <w:szCs w:val="18"/>
              </w:rPr>
              <w:t>Black / IMD Q</w:t>
            </w:r>
            <w:r w:rsidR="00E54CD1" w:rsidRPr="00437380">
              <w:rPr>
                <w:rFonts w:ascii="Calibri" w:hAnsi="Calibri"/>
                <w:sz w:val="18"/>
                <w:szCs w:val="18"/>
              </w:rPr>
              <w:t>1,</w:t>
            </w:r>
            <w:r w:rsidR="00336377">
              <w:rPr>
                <w:rFonts w:ascii="Calibri" w:hAnsi="Calibri"/>
                <w:sz w:val="18"/>
                <w:szCs w:val="18"/>
              </w:rPr>
              <w:t xml:space="preserve"> </w:t>
            </w:r>
            <w:r w:rsidR="00E54CD1" w:rsidRPr="00437380">
              <w:rPr>
                <w:rFonts w:ascii="Calibri" w:hAnsi="Calibri"/>
                <w:sz w:val="18"/>
                <w:szCs w:val="18"/>
              </w:rPr>
              <w:t>2</w:t>
            </w:r>
          </w:p>
        </w:tc>
        <w:tc>
          <w:tcPr>
            <w:tcW w:w="651" w:type="pct"/>
            <w:tcBorders>
              <w:top w:val="nil"/>
              <w:left w:val="nil"/>
              <w:bottom w:val="single" w:sz="8" w:space="0" w:color="auto"/>
              <w:right w:val="single" w:sz="8" w:space="0" w:color="auto"/>
            </w:tcBorders>
            <w:shd w:val="clear" w:color="auto" w:fill="auto"/>
            <w:noWrap/>
            <w:vAlign w:val="center"/>
            <w:hideMark/>
          </w:tcPr>
          <w:p w14:paraId="7C3D4B12" w14:textId="01DD418D" w:rsidR="002D2513" w:rsidRPr="00437380" w:rsidRDefault="002D2513" w:rsidP="00D81C2C">
            <w:pPr>
              <w:spacing w:line="240" w:lineRule="auto"/>
              <w:rPr>
                <w:rFonts w:ascii="Calibri" w:hAnsi="Calibri" w:cs="Calibri"/>
                <w:color w:val="000000"/>
                <w:sz w:val="18"/>
                <w:szCs w:val="18"/>
              </w:rPr>
            </w:pPr>
            <w:r w:rsidRPr="00437380">
              <w:rPr>
                <w:rFonts w:ascii="Calibri" w:hAnsi="Calibri" w:cs="Arial"/>
                <w:color w:val="000000"/>
                <w:sz w:val="18"/>
                <w:szCs w:val="18"/>
              </w:rPr>
              <w:t>41.0%</w:t>
            </w:r>
          </w:p>
        </w:tc>
        <w:tc>
          <w:tcPr>
            <w:tcW w:w="651" w:type="pct"/>
            <w:tcBorders>
              <w:top w:val="nil"/>
              <w:left w:val="nil"/>
              <w:bottom w:val="single" w:sz="8" w:space="0" w:color="auto"/>
              <w:right w:val="single" w:sz="8" w:space="0" w:color="auto"/>
            </w:tcBorders>
            <w:shd w:val="clear" w:color="auto" w:fill="auto"/>
            <w:noWrap/>
            <w:vAlign w:val="center"/>
            <w:hideMark/>
          </w:tcPr>
          <w:p w14:paraId="5675F663" w14:textId="20286051" w:rsidR="002D2513" w:rsidRPr="00437380" w:rsidRDefault="002D2513" w:rsidP="00D81C2C">
            <w:pPr>
              <w:spacing w:line="240" w:lineRule="auto"/>
              <w:rPr>
                <w:rFonts w:ascii="Calibri" w:hAnsi="Calibri" w:cs="Calibri"/>
                <w:color w:val="000000"/>
                <w:sz w:val="18"/>
                <w:szCs w:val="18"/>
              </w:rPr>
            </w:pPr>
            <w:r w:rsidRPr="00437380">
              <w:rPr>
                <w:rFonts w:ascii="Calibri" w:hAnsi="Calibri" w:cs="Arial"/>
                <w:color w:val="000000"/>
                <w:sz w:val="18"/>
                <w:szCs w:val="18"/>
              </w:rPr>
              <w:t>38.7%</w:t>
            </w:r>
          </w:p>
        </w:tc>
        <w:tc>
          <w:tcPr>
            <w:tcW w:w="651" w:type="pct"/>
            <w:tcBorders>
              <w:top w:val="nil"/>
              <w:left w:val="nil"/>
              <w:bottom w:val="single" w:sz="8" w:space="0" w:color="auto"/>
              <w:right w:val="single" w:sz="8" w:space="0" w:color="auto"/>
            </w:tcBorders>
            <w:shd w:val="clear" w:color="auto" w:fill="auto"/>
            <w:noWrap/>
            <w:vAlign w:val="center"/>
            <w:hideMark/>
          </w:tcPr>
          <w:p w14:paraId="067A0FC1" w14:textId="4803CFB4" w:rsidR="002D2513" w:rsidRPr="00437380" w:rsidRDefault="002D2513" w:rsidP="00D81C2C">
            <w:pPr>
              <w:spacing w:line="240" w:lineRule="auto"/>
              <w:rPr>
                <w:rFonts w:ascii="Calibri" w:hAnsi="Calibri" w:cs="Calibri"/>
                <w:color w:val="000000"/>
                <w:sz w:val="18"/>
                <w:szCs w:val="18"/>
              </w:rPr>
            </w:pPr>
            <w:r w:rsidRPr="00437380">
              <w:rPr>
                <w:rFonts w:ascii="Calibri" w:hAnsi="Calibri" w:cs="Arial"/>
                <w:color w:val="000000"/>
                <w:sz w:val="18"/>
                <w:szCs w:val="18"/>
              </w:rPr>
              <w:t>31.3%</w:t>
            </w:r>
          </w:p>
        </w:tc>
        <w:tc>
          <w:tcPr>
            <w:tcW w:w="651" w:type="pct"/>
            <w:tcBorders>
              <w:top w:val="nil"/>
              <w:left w:val="nil"/>
              <w:bottom w:val="single" w:sz="8" w:space="0" w:color="auto"/>
              <w:right w:val="single" w:sz="8" w:space="0" w:color="auto"/>
            </w:tcBorders>
            <w:shd w:val="clear" w:color="auto" w:fill="auto"/>
            <w:noWrap/>
            <w:vAlign w:val="center"/>
            <w:hideMark/>
          </w:tcPr>
          <w:p w14:paraId="13BB2626" w14:textId="554419C9" w:rsidR="002D2513" w:rsidRPr="00437380" w:rsidRDefault="002D2513" w:rsidP="00D81C2C">
            <w:pPr>
              <w:spacing w:line="240" w:lineRule="auto"/>
              <w:rPr>
                <w:rFonts w:ascii="Calibri" w:hAnsi="Calibri" w:cs="Calibri"/>
                <w:color w:val="000000"/>
                <w:sz w:val="18"/>
                <w:szCs w:val="18"/>
              </w:rPr>
            </w:pPr>
            <w:r w:rsidRPr="00437380">
              <w:rPr>
                <w:rFonts w:ascii="Calibri" w:hAnsi="Calibri" w:cs="Arial"/>
                <w:color w:val="000000"/>
                <w:sz w:val="18"/>
                <w:szCs w:val="18"/>
              </w:rPr>
              <w:t>39.8%</w:t>
            </w:r>
          </w:p>
        </w:tc>
        <w:tc>
          <w:tcPr>
            <w:tcW w:w="651" w:type="pct"/>
            <w:tcBorders>
              <w:top w:val="nil"/>
              <w:left w:val="nil"/>
              <w:bottom w:val="single" w:sz="8" w:space="0" w:color="auto"/>
              <w:right w:val="single" w:sz="8" w:space="0" w:color="auto"/>
            </w:tcBorders>
            <w:shd w:val="clear" w:color="auto" w:fill="auto"/>
            <w:noWrap/>
            <w:vAlign w:val="center"/>
            <w:hideMark/>
          </w:tcPr>
          <w:p w14:paraId="0DB33AC7" w14:textId="309E155A" w:rsidR="002D2513" w:rsidRPr="00437380" w:rsidRDefault="002D2513" w:rsidP="00D81C2C">
            <w:pPr>
              <w:spacing w:line="240" w:lineRule="auto"/>
              <w:rPr>
                <w:rFonts w:ascii="Calibri" w:hAnsi="Calibri" w:cs="Calibri"/>
                <w:color w:val="000000"/>
                <w:sz w:val="18"/>
                <w:szCs w:val="18"/>
              </w:rPr>
            </w:pPr>
            <w:r w:rsidRPr="00437380">
              <w:rPr>
                <w:rFonts w:ascii="Calibri" w:hAnsi="Calibri" w:cs="Arial"/>
                <w:color w:val="000000"/>
                <w:sz w:val="18"/>
                <w:szCs w:val="18"/>
              </w:rPr>
              <w:t>55.7%</w:t>
            </w:r>
          </w:p>
        </w:tc>
      </w:tr>
      <w:tr w:rsidR="002D2513" w:rsidRPr="00437380" w14:paraId="4F54887D" w14:textId="77777777" w:rsidTr="008F2171">
        <w:trPr>
          <w:trHeight w:val="227"/>
        </w:trPr>
        <w:tc>
          <w:tcPr>
            <w:tcW w:w="1744" w:type="pct"/>
            <w:tcBorders>
              <w:top w:val="nil"/>
              <w:left w:val="single" w:sz="4" w:space="0" w:color="auto"/>
              <w:bottom w:val="single" w:sz="4" w:space="0" w:color="auto"/>
              <w:right w:val="single" w:sz="4" w:space="0" w:color="auto"/>
            </w:tcBorders>
            <w:shd w:val="clear" w:color="auto" w:fill="auto"/>
            <w:noWrap/>
            <w:hideMark/>
          </w:tcPr>
          <w:p w14:paraId="229D5579" w14:textId="0C6CFB1F" w:rsidR="002D2513" w:rsidRPr="00437380" w:rsidRDefault="002D2513" w:rsidP="00D81C2C">
            <w:pPr>
              <w:spacing w:line="240" w:lineRule="auto"/>
              <w:rPr>
                <w:rFonts w:ascii="Calibri" w:hAnsi="Calibri" w:cs="Calibri"/>
                <w:color w:val="000000"/>
                <w:sz w:val="18"/>
                <w:szCs w:val="18"/>
              </w:rPr>
            </w:pPr>
            <w:r w:rsidRPr="00437380">
              <w:rPr>
                <w:rFonts w:ascii="Calibri" w:hAnsi="Calibri"/>
                <w:sz w:val="18"/>
                <w:szCs w:val="18"/>
              </w:rPr>
              <w:t>Black / IMD Q3,</w:t>
            </w:r>
            <w:r w:rsidR="00336377">
              <w:rPr>
                <w:rFonts w:ascii="Calibri" w:hAnsi="Calibri"/>
                <w:sz w:val="18"/>
                <w:szCs w:val="18"/>
              </w:rPr>
              <w:t xml:space="preserve"> </w:t>
            </w:r>
            <w:r w:rsidR="00E54CD1" w:rsidRPr="00437380">
              <w:rPr>
                <w:rFonts w:ascii="Calibri" w:hAnsi="Calibri"/>
                <w:sz w:val="18"/>
                <w:szCs w:val="18"/>
              </w:rPr>
              <w:t>4,</w:t>
            </w:r>
            <w:r w:rsidR="00336377">
              <w:rPr>
                <w:rFonts w:ascii="Calibri" w:hAnsi="Calibri"/>
                <w:sz w:val="18"/>
                <w:szCs w:val="18"/>
              </w:rPr>
              <w:t xml:space="preserve"> </w:t>
            </w:r>
            <w:r w:rsidR="00E54CD1" w:rsidRPr="00437380">
              <w:rPr>
                <w:rFonts w:ascii="Calibri" w:hAnsi="Calibri"/>
                <w:sz w:val="18"/>
                <w:szCs w:val="18"/>
              </w:rPr>
              <w:t>5</w:t>
            </w:r>
          </w:p>
        </w:tc>
        <w:tc>
          <w:tcPr>
            <w:tcW w:w="651" w:type="pct"/>
            <w:tcBorders>
              <w:top w:val="nil"/>
              <w:left w:val="nil"/>
              <w:bottom w:val="single" w:sz="8" w:space="0" w:color="auto"/>
              <w:right w:val="single" w:sz="8" w:space="0" w:color="auto"/>
            </w:tcBorders>
            <w:shd w:val="clear" w:color="auto" w:fill="auto"/>
            <w:noWrap/>
            <w:vAlign w:val="center"/>
            <w:hideMark/>
          </w:tcPr>
          <w:p w14:paraId="08E4D049" w14:textId="3BA5F5A9" w:rsidR="002D2513" w:rsidRPr="00437380" w:rsidRDefault="002D2513" w:rsidP="00D81C2C">
            <w:pPr>
              <w:spacing w:line="240" w:lineRule="auto"/>
              <w:rPr>
                <w:rFonts w:ascii="Calibri" w:hAnsi="Calibri" w:cs="Calibri"/>
                <w:color w:val="000000"/>
                <w:sz w:val="18"/>
                <w:szCs w:val="18"/>
              </w:rPr>
            </w:pPr>
            <w:r w:rsidRPr="00437380">
              <w:rPr>
                <w:rFonts w:ascii="Calibri" w:hAnsi="Calibri" w:cs="Arial"/>
                <w:color w:val="000000"/>
                <w:sz w:val="18"/>
                <w:szCs w:val="18"/>
              </w:rPr>
              <w:t>47.2%</w:t>
            </w:r>
          </w:p>
        </w:tc>
        <w:tc>
          <w:tcPr>
            <w:tcW w:w="651" w:type="pct"/>
            <w:tcBorders>
              <w:top w:val="nil"/>
              <w:left w:val="nil"/>
              <w:bottom w:val="single" w:sz="8" w:space="0" w:color="auto"/>
              <w:right w:val="single" w:sz="8" w:space="0" w:color="auto"/>
            </w:tcBorders>
            <w:shd w:val="clear" w:color="auto" w:fill="auto"/>
            <w:noWrap/>
            <w:vAlign w:val="center"/>
            <w:hideMark/>
          </w:tcPr>
          <w:p w14:paraId="4D174561" w14:textId="68CE37AC" w:rsidR="002D2513" w:rsidRPr="00437380" w:rsidRDefault="002D2513" w:rsidP="00D81C2C">
            <w:pPr>
              <w:spacing w:line="240" w:lineRule="auto"/>
              <w:rPr>
                <w:rFonts w:ascii="Calibri" w:hAnsi="Calibri" w:cs="Calibri"/>
                <w:color w:val="000000"/>
                <w:sz w:val="18"/>
                <w:szCs w:val="18"/>
              </w:rPr>
            </w:pPr>
            <w:r w:rsidRPr="00437380">
              <w:rPr>
                <w:rFonts w:ascii="Calibri" w:hAnsi="Calibri" w:cs="Arial"/>
                <w:color w:val="000000"/>
                <w:sz w:val="18"/>
                <w:szCs w:val="18"/>
              </w:rPr>
              <w:t>42.1%</w:t>
            </w:r>
          </w:p>
        </w:tc>
        <w:tc>
          <w:tcPr>
            <w:tcW w:w="651" w:type="pct"/>
            <w:tcBorders>
              <w:top w:val="nil"/>
              <w:left w:val="nil"/>
              <w:bottom w:val="single" w:sz="8" w:space="0" w:color="auto"/>
              <w:right w:val="single" w:sz="8" w:space="0" w:color="auto"/>
            </w:tcBorders>
            <w:shd w:val="clear" w:color="auto" w:fill="auto"/>
            <w:noWrap/>
            <w:vAlign w:val="center"/>
            <w:hideMark/>
          </w:tcPr>
          <w:p w14:paraId="10CD714F" w14:textId="4A3AB52C" w:rsidR="002D2513" w:rsidRPr="00437380" w:rsidRDefault="002D2513" w:rsidP="00D81C2C">
            <w:pPr>
              <w:spacing w:line="240" w:lineRule="auto"/>
              <w:rPr>
                <w:rFonts w:ascii="Calibri" w:hAnsi="Calibri" w:cs="Calibri"/>
                <w:color w:val="000000"/>
                <w:sz w:val="18"/>
                <w:szCs w:val="18"/>
              </w:rPr>
            </w:pPr>
            <w:r w:rsidRPr="00437380">
              <w:rPr>
                <w:rFonts w:ascii="Calibri" w:hAnsi="Calibri" w:cs="Arial"/>
                <w:color w:val="000000"/>
                <w:sz w:val="18"/>
                <w:szCs w:val="18"/>
              </w:rPr>
              <w:t>35.9%</w:t>
            </w:r>
          </w:p>
        </w:tc>
        <w:tc>
          <w:tcPr>
            <w:tcW w:w="651" w:type="pct"/>
            <w:tcBorders>
              <w:top w:val="nil"/>
              <w:left w:val="nil"/>
              <w:bottom w:val="single" w:sz="8" w:space="0" w:color="auto"/>
              <w:right w:val="single" w:sz="8" w:space="0" w:color="auto"/>
            </w:tcBorders>
            <w:shd w:val="clear" w:color="auto" w:fill="auto"/>
            <w:noWrap/>
            <w:vAlign w:val="center"/>
            <w:hideMark/>
          </w:tcPr>
          <w:p w14:paraId="348099B9" w14:textId="49454435" w:rsidR="002D2513" w:rsidRPr="00437380" w:rsidRDefault="002D2513" w:rsidP="00D81C2C">
            <w:pPr>
              <w:spacing w:line="240" w:lineRule="auto"/>
              <w:rPr>
                <w:rFonts w:ascii="Calibri" w:hAnsi="Calibri" w:cs="Calibri"/>
                <w:color w:val="000000"/>
                <w:sz w:val="18"/>
                <w:szCs w:val="18"/>
              </w:rPr>
            </w:pPr>
            <w:r w:rsidRPr="00437380">
              <w:rPr>
                <w:rFonts w:ascii="Calibri" w:hAnsi="Calibri" w:cs="Arial"/>
                <w:color w:val="000000"/>
                <w:sz w:val="18"/>
                <w:szCs w:val="18"/>
              </w:rPr>
              <w:t>43.1%</w:t>
            </w:r>
          </w:p>
        </w:tc>
        <w:tc>
          <w:tcPr>
            <w:tcW w:w="651" w:type="pct"/>
            <w:tcBorders>
              <w:top w:val="nil"/>
              <w:left w:val="nil"/>
              <w:bottom w:val="single" w:sz="8" w:space="0" w:color="auto"/>
              <w:right w:val="single" w:sz="8" w:space="0" w:color="auto"/>
            </w:tcBorders>
            <w:shd w:val="clear" w:color="auto" w:fill="auto"/>
            <w:noWrap/>
            <w:vAlign w:val="center"/>
            <w:hideMark/>
          </w:tcPr>
          <w:p w14:paraId="4496269F" w14:textId="01567C53" w:rsidR="002D2513" w:rsidRPr="00437380" w:rsidRDefault="002D2513" w:rsidP="00D81C2C">
            <w:pPr>
              <w:spacing w:line="240" w:lineRule="auto"/>
              <w:rPr>
                <w:rFonts w:ascii="Calibri" w:hAnsi="Calibri" w:cs="Calibri"/>
                <w:color w:val="000000"/>
                <w:sz w:val="18"/>
                <w:szCs w:val="18"/>
              </w:rPr>
            </w:pPr>
            <w:r w:rsidRPr="00437380">
              <w:rPr>
                <w:rFonts w:ascii="Calibri" w:hAnsi="Calibri" w:cs="Arial"/>
                <w:color w:val="000000"/>
                <w:sz w:val="18"/>
                <w:szCs w:val="18"/>
              </w:rPr>
              <w:t>51.0%</w:t>
            </w:r>
          </w:p>
        </w:tc>
      </w:tr>
      <w:tr w:rsidR="002D2513" w:rsidRPr="00437380" w14:paraId="5A2BDD2E" w14:textId="77777777" w:rsidTr="008F2171">
        <w:trPr>
          <w:trHeight w:val="227"/>
        </w:trPr>
        <w:tc>
          <w:tcPr>
            <w:tcW w:w="1744" w:type="pct"/>
            <w:tcBorders>
              <w:top w:val="nil"/>
              <w:left w:val="single" w:sz="4" w:space="0" w:color="auto"/>
              <w:bottom w:val="single" w:sz="4" w:space="0" w:color="auto"/>
              <w:right w:val="single" w:sz="4" w:space="0" w:color="auto"/>
            </w:tcBorders>
            <w:shd w:val="clear" w:color="auto" w:fill="auto"/>
            <w:noWrap/>
            <w:hideMark/>
          </w:tcPr>
          <w:p w14:paraId="7904FE5F" w14:textId="54B9609A" w:rsidR="002D2513" w:rsidRPr="00437380" w:rsidRDefault="00BC5980" w:rsidP="00D81C2C">
            <w:pPr>
              <w:spacing w:line="240" w:lineRule="auto"/>
              <w:rPr>
                <w:rFonts w:ascii="Calibri" w:hAnsi="Calibri" w:cs="Calibri"/>
                <w:color w:val="000000"/>
                <w:sz w:val="18"/>
                <w:szCs w:val="18"/>
              </w:rPr>
            </w:pPr>
            <w:r w:rsidRPr="00437380">
              <w:rPr>
                <w:rFonts w:ascii="Calibri" w:hAnsi="Calibri"/>
                <w:sz w:val="18"/>
                <w:szCs w:val="18"/>
              </w:rPr>
              <w:t>Mixed/</w:t>
            </w:r>
            <w:r w:rsidR="00934FCF" w:rsidRPr="00437380">
              <w:rPr>
                <w:rFonts w:ascii="Calibri" w:hAnsi="Calibri"/>
                <w:sz w:val="18"/>
                <w:szCs w:val="18"/>
              </w:rPr>
              <w:t>Other</w:t>
            </w:r>
            <w:r w:rsidR="002D2513" w:rsidRPr="00437380">
              <w:rPr>
                <w:rFonts w:ascii="Calibri" w:hAnsi="Calibri"/>
                <w:sz w:val="18"/>
                <w:szCs w:val="18"/>
              </w:rPr>
              <w:t xml:space="preserve"> / IMD Q</w:t>
            </w:r>
            <w:r w:rsidR="00E54CD1" w:rsidRPr="00437380">
              <w:rPr>
                <w:rFonts w:ascii="Calibri" w:hAnsi="Calibri"/>
                <w:sz w:val="18"/>
                <w:szCs w:val="18"/>
              </w:rPr>
              <w:t>1,</w:t>
            </w:r>
            <w:r w:rsidR="00336377">
              <w:rPr>
                <w:rFonts w:ascii="Calibri" w:hAnsi="Calibri"/>
                <w:sz w:val="18"/>
                <w:szCs w:val="18"/>
              </w:rPr>
              <w:t xml:space="preserve"> </w:t>
            </w:r>
            <w:r w:rsidR="00E54CD1" w:rsidRPr="00437380">
              <w:rPr>
                <w:rFonts w:ascii="Calibri" w:hAnsi="Calibri"/>
                <w:sz w:val="18"/>
                <w:szCs w:val="18"/>
              </w:rPr>
              <w:t>2</w:t>
            </w:r>
          </w:p>
        </w:tc>
        <w:tc>
          <w:tcPr>
            <w:tcW w:w="651" w:type="pct"/>
            <w:tcBorders>
              <w:top w:val="nil"/>
              <w:left w:val="nil"/>
              <w:bottom w:val="single" w:sz="8" w:space="0" w:color="auto"/>
              <w:right w:val="single" w:sz="8" w:space="0" w:color="auto"/>
            </w:tcBorders>
            <w:shd w:val="clear" w:color="auto" w:fill="auto"/>
            <w:noWrap/>
            <w:vAlign w:val="center"/>
            <w:hideMark/>
          </w:tcPr>
          <w:p w14:paraId="4F9F6FFB" w14:textId="6DEC322C" w:rsidR="002D2513" w:rsidRPr="00437380" w:rsidRDefault="002D2513" w:rsidP="00D81C2C">
            <w:pPr>
              <w:spacing w:line="240" w:lineRule="auto"/>
              <w:rPr>
                <w:rFonts w:ascii="Calibri" w:hAnsi="Calibri" w:cs="Calibri"/>
                <w:color w:val="000000"/>
                <w:sz w:val="18"/>
                <w:szCs w:val="18"/>
              </w:rPr>
            </w:pPr>
            <w:r w:rsidRPr="00437380">
              <w:rPr>
                <w:rFonts w:ascii="Calibri" w:hAnsi="Calibri" w:cs="Arial"/>
                <w:color w:val="000000"/>
                <w:sz w:val="18"/>
                <w:szCs w:val="18"/>
              </w:rPr>
              <w:t>52.8%</w:t>
            </w:r>
          </w:p>
        </w:tc>
        <w:tc>
          <w:tcPr>
            <w:tcW w:w="651" w:type="pct"/>
            <w:tcBorders>
              <w:top w:val="nil"/>
              <w:left w:val="nil"/>
              <w:bottom w:val="single" w:sz="8" w:space="0" w:color="auto"/>
              <w:right w:val="single" w:sz="8" w:space="0" w:color="auto"/>
            </w:tcBorders>
            <w:shd w:val="clear" w:color="auto" w:fill="auto"/>
            <w:noWrap/>
            <w:vAlign w:val="center"/>
            <w:hideMark/>
          </w:tcPr>
          <w:p w14:paraId="3297D88F" w14:textId="194DC0C4" w:rsidR="002D2513" w:rsidRPr="00437380" w:rsidRDefault="002D2513" w:rsidP="00D81C2C">
            <w:pPr>
              <w:spacing w:line="240" w:lineRule="auto"/>
              <w:rPr>
                <w:rFonts w:ascii="Calibri" w:hAnsi="Calibri" w:cs="Calibri"/>
                <w:color w:val="000000"/>
                <w:sz w:val="18"/>
                <w:szCs w:val="18"/>
              </w:rPr>
            </w:pPr>
            <w:r w:rsidRPr="00437380">
              <w:rPr>
                <w:rFonts w:ascii="Calibri" w:hAnsi="Calibri" w:cs="Arial"/>
                <w:color w:val="000000"/>
                <w:sz w:val="18"/>
                <w:szCs w:val="18"/>
              </w:rPr>
              <w:t>46.6%</w:t>
            </w:r>
          </w:p>
        </w:tc>
        <w:tc>
          <w:tcPr>
            <w:tcW w:w="651" w:type="pct"/>
            <w:tcBorders>
              <w:top w:val="nil"/>
              <w:left w:val="nil"/>
              <w:bottom w:val="single" w:sz="8" w:space="0" w:color="auto"/>
              <w:right w:val="single" w:sz="8" w:space="0" w:color="auto"/>
            </w:tcBorders>
            <w:shd w:val="clear" w:color="auto" w:fill="auto"/>
            <w:noWrap/>
            <w:vAlign w:val="center"/>
            <w:hideMark/>
          </w:tcPr>
          <w:p w14:paraId="065BC0C4" w14:textId="56E8EB1B" w:rsidR="002D2513" w:rsidRPr="00437380" w:rsidRDefault="002D2513" w:rsidP="00D81C2C">
            <w:pPr>
              <w:spacing w:line="240" w:lineRule="auto"/>
              <w:rPr>
                <w:rFonts w:ascii="Calibri" w:hAnsi="Calibri" w:cs="Calibri"/>
                <w:color w:val="000000"/>
                <w:sz w:val="18"/>
                <w:szCs w:val="18"/>
              </w:rPr>
            </w:pPr>
            <w:r w:rsidRPr="00437380">
              <w:rPr>
                <w:rFonts w:ascii="Calibri" w:hAnsi="Calibri" w:cs="Arial"/>
                <w:color w:val="000000"/>
                <w:sz w:val="18"/>
                <w:szCs w:val="18"/>
              </w:rPr>
              <w:t>59.7%</w:t>
            </w:r>
          </w:p>
        </w:tc>
        <w:tc>
          <w:tcPr>
            <w:tcW w:w="651" w:type="pct"/>
            <w:tcBorders>
              <w:top w:val="nil"/>
              <w:left w:val="nil"/>
              <w:bottom w:val="single" w:sz="8" w:space="0" w:color="auto"/>
              <w:right w:val="single" w:sz="8" w:space="0" w:color="auto"/>
            </w:tcBorders>
            <w:shd w:val="clear" w:color="auto" w:fill="auto"/>
            <w:noWrap/>
            <w:vAlign w:val="center"/>
            <w:hideMark/>
          </w:tcPr>
          <w:p w14:paraId="08FED861" w14:textId="409044B9" w:rsidR="002D2513" w:rsidRPr="00437380" w:rsidRDefault="002D2513" w:rsidP="00D81C2C">
            <w:pPr>
              <w:spacing w:line="240" w:lineRule="auto"/>
              <w:rPr>
                <w:rFonts w:ascii="Calibri" w:hAnsi="Calibri" w:cs="Calibri"/>
                <w:color w:val="000000"/>
                <w:sz w:val="18"/>
                <w:szCs w:val="18"/>
              </w:rPr>
            </w:pPr>
            <w:r w:rsidRPr="00437380">
              <w:rPr>
                <w:rFonts w:ascii="Calibri" w:hAnsi="Calibri" w:cs="Arial"/>
                <w:color w:val="000000"/>
                <w:sz w:val="18"/>
                <w:szCs w:val="18"/>
              </w:rPr>
              <w:t>56.6%</w:t>
            </w:r>
          </w:p>
        </w:tc>
        <w:tc>
          <w:tcPr>
            <w:tcW w:w="651" w:type="pct"/>
            <w:tcBorders>
              <w:top w:val="nil"/>
              <w:left w:val="nil"/>
              <w:bottom w:val="single" w:sz="8" w:space="0" w:color="auto"/>
              <w:right w:val="single" w:sz="8" w:space="0" w:color="auto"/>
            </w:tcBorders>
            <w:shd w:val="clear" w:color="auto" w:fill="auto"/>
            <w:noWrap/>
            <w:vAlign w:val="center"/>
            <w:hideMark/>
          </w:tcPr>
          <w:p w14:paraId="33BFA50E" w14:textId="79A945D8" w:rsidR="002D2513" w:rsidRPr="00437380" w:rsidRDefault="002D2513" w:rsidP="00D81C2C">
            <w:pPr>
              <w:spacing w:line="240" w:lineRule="auto"/>
              <w:rPr>
                <w:rFonts w:ascii="Calibri" w:hAnsi="Calibri" w:cs="Calibri"/>
                <w:color w:val="000000"/>
                <w:sz w:val="18"/>
                <w:szCs w:val="18"/>
              </w:rPr>
            </w:pPr>
            <w:r w:rsidRPr="00437380">
              <w:rPr>
                <w:rFonts w:ascii="Calibri" w:hAnsi="Calibri" w:cs="Arial"/>
                <w:color w:val="000000"/>
                <w:sz w:val="18"/>
                <w:szCs w:val="18"/>
              </w:rPr>
              <w:t>59.5%</w:t>
            </w:r>
          </w:p>
        </w:tc>
      </w:tr>
      <w:tr w:rsidR="002D2513" w:rsidRPr="00437380" w14:paraId="5975D82C" w14:textId="77777777" w:rsidTr="008F2171">
        <w:trPr>
          <w:trHeight w:val="227"/>
        </w:trPr>
        <w:tc>
          <w:tcPr>
            <w:tcW w:w="1744" w:type="pct"/>
            <w:tcBorders>
              <w:top w:val="nil"/>
              <w:left w:val="single" w:sz="4" w:space="0" w:color="auto"/>
              <w:bottom w:val="single" w:sz="4" w:space="0" w:color="auto"/>
              <w:right w:val="single" w:sz="4" w:space="0" w:color="auto"/>
            </w:tcBorders>
            <w:shd w:val="clear" w:color="auto" w:fill="auto"/>
            <w:noWrap/>
            <w:hideMark/>
          </w:tcPr>
          <w:p w14:paraId="5FD11868" w14:textId="0D3F4E73" w:rsidR="002D2513" w:rsidRPr="00437380" w:rsidRDefault="00BC5980" w:rsidP="00D81C2C">
            <w:pPr>
              <w:spacing w:line="240" w:lineRule="auto"/>
              <w:rPr>
                <w:rFonts w:ascii="Calibri" w:hAnsi="Calibri" w:cs="Calibri"/>
                <w:color w:val="000000"/>
                <w:sz w:val="18"/>
                <w:szCs w:val="18"/>
              </w:rPr>
            </w:pPr>
            <w:r w:rsidRPr="00437380">
              <w:rPr>
                <w:rFonts w:ascii="Calibri" w:hAnsi="Calibri"/>
                <w:sz w:val="18"/>
                <w:szCs w:val="18"/>
              </w:rPr>
              <w:t>Mixed/</w:t>
            </w:r>
            <w:r w:rsidR="00934FCF" w:rsidRPr="00437380">
              <w:rPr>
                <w:rFonts w:ascii="Calibri" w:hAnsi="Calibri"/>
                <w:sz w:val="18"/>
                <w:szCs w:val="18"/>
              </w:rPr>
              <w:t>Other</w:t>
            </w:r>
            <w:r w:rsidR="002D2513" w:rsidRPr="00437380">
              <w:rPr>
                <w:rFonts w:ascii="Calibri" w:hAnsi="Calibri"/>
                <w:sz w:val="18"/>
                <w:szCs w:val="18"/>
              </w:rPr>
              <w:t xml:space="preserve"> / IMD Q3,</w:t>
            </w:r>
            <w:r w:rsidR="00336377">
              <w:rPr>
                <w:rFonts w:ascii="Calibri" w:hAnsi="Calibri"/>
                <w:sz w:val="18"/>
                <w:szCs w:val="18"/>
              </w:rPr>
              <w:t xml:space="preserve"> </w:t>
            </w:r>
            <w:r w:rsidR="00E54CD1" w:rsidRPr="00437380">
              <w:rPr>
                <w:rFonts w:ascii="Calibri" w:hAnsi="Calibri"/>
                <w:sz w:val="18"/>
                <w:szCs w:val="18"/>
              </w:rPr>
              <w:t>4,</w:t>
            </w:r>
            <w:r w:rsidR="00336377">
              <w:rPr>
                <w:rFonts w:ascii="Calibri" w:hAnsi="Calibri"/>
                <w:sz w:val="18"/>
                <w:szCs w:val="18"/>
              </w:rPr>
              <w:t xml:space="preserve"> </w:t>
            </w:r>
            <w:r w:rsidR="00E54CD1" w:rsidRPr="00437380">
              <w:rPr>
                <w:rFonts w:ascii="Calibri" w:hAnsi="Calibri"/>
                <w:sz w:val="18"/>
                <w:szCs w:val="18"/>
              </w:rPr>
              <w:t>5</w:t>
            </w:r>
          </w:p>
        </w:tc>
        <w:tc>
          <w:tcPr>
            <w:tcW w:w="651" w:type="pct"/>
            <w:tcBorders>
              <w:top w:val="nil"/>
              <w:left w:val="nil"/>
              <w:bottom w:val="single" w:sz="8" w:space="0" w:color="auto"/>
              <w:right w:val="single" w:sz="8" w:space="0" w:color="auto"/>
            </w:tcBorders>
            <w:shd w:val="clear" w:color="auto" w:fill="auto"/>
            <w:noWrap/>
            <w:vAlign w:val="center"/>
            <w:hideMark/>
          </w:tcPr>
          <w:p w14:paraId="73A240CB" w14:textId="6DE96B19" w:rsidR="002D2513" w:rsidRPr="00437380" w:rsidRDefault="002D2513" w:rsidP="00D81C2C">
            <w:pPr>
              <w:spacing w:line="240" w:lineRule="auto"/>
              <w:rPr>
                <w:rFonts w:ascii="Calibri" w:hAnsi="Calibri" w:cs="Calibri"/>
                <w:color w:val="000000"/>
                <w:sz w:val="18"/>
                <w:szCs w:val="18"/>
              </w:rPr>
            </w:pPr>
            <w:r w:rsidRPr="00437380">
              <w:rPr>
                <w:rFonts w:ascii="Calibri" w:hAnsi="Calibri" w:cs="Arial"/>
                <w:color w:val="000000"/>
                <w:sz w:val="18"/>
                <w:szCs w:val="18"/>
              </w:rPr>
              <w:t>56.6%</w:t>
            </w:r>
          </w:p>
        </w:tc>
        <w:tc>
          <w:tcPr>
            <w:tcW w:w="651" w:type="pct"/>
            <w:tcBorders>
              <w:top w:val="nil"/>
              <w:left w:val="nil"/>
              <w:bottom w:val="single" w:sz="8" w:space="0" w:color="auto"/>
              <w:right w:val="single" w:sz="8" w:space="0" w:color="auto"/>
            </w:tcBorders>
            <w:shd w:val="clear" w:color="auto" w:fill="auto"/>
            <w:noWrap/>
            <w:vAlign w:val="center"/>
            <w:hideMark/>
          </w:tcPr>
          <w:p w14:paraId="329CA4FB" w14:textId="2EBE9332" w:rsidR="002D2513" w:rsidRPr="00437380" w:rsidRDefault="002D2513" w:rsidP="00D81C2C">
            <w:pPr>
              <w:spacing w:line="240" w:lineRule="auto"/>
              <w:rPr>
                <w:rFonts w:ascii="Calibri" w:hAnsi="Calibri" w:cs="Calibri"/>
                <w:color w:val="000000"/>
                <w:sz w:val="18"/>
                <w:szCs w:val="18"/>
              </w:rPr>
            </w:pPr>
            <w:r w:rsidRPr="00437380">
              <w:rPr>
                <w:rFonts w:ascii="Calibri" w:hAnsi="Calibri" w:cs="Arial"/>
                <w:color w:val="000000"/>
                <w:sz w:val="18"/>
                <w:szCs w:val="18"/>
              </w:rPr>
              <w:t>59.0%</w:t>
            </w:r>
          </w:p>
        </w:tc>
        <w:tc>
          <w:tcPr>
            <w:tcW w:w="651" w:type="pct"/>
            <w:tcBorders>
              <w:top w:val="nil"/>
              <w:left w:val="nil"/>
              <w:bottom w:val="single" w:sz="8" w:space="0" w:color="auto"/>
              <w:right w:val="single" w:sz="8" w:space="0" w:color="auto"/>
            </w:tcBorders>
            <w:shd w:val="clear" w:color="auto" w:fill="auto"/>
            <w:noWrap/>
            <w:vAlign w:val="center"/>
            <w:hideMark/>
          </w:tcPr>
          <w:p w14:paraId="3E720720" w14:textId="6021BB68" w:rsidR="002D2513" w:rsidRPr="00437380" w:rsidRDefault="002D2513" w:rsidP="00D81C2C">
            <w:pPr>
              <w:spacing w:line="240" w:lineRule="auto"/>
              <w:rPr>
                <w:rFonts w:ascii="Calibri" w:hAnsi="Calibri" w:cs="Calibri"/>
                <w:color w:val="000000"/>
                <w:sz w:val="18"/>
                <w:szCs w:val="18"/>
              </w:rPr>
            </w:pPr>
            <w:r w:rsidRPr="00437380">
              <w:rPr>
                <w:rFonts w:ascii="Calibri" w:hAnsi="Calibri" w:cs="Arial"/>
                <w:color w:val="000000"/>
                <w:sz w:val="18"/>
                <w:szCs w:val="18"/>
              </w:rPr>
              <w:t>56.3%</w:t>
            </w:r>
          </w:p>
        </w:tc>
        <w:tc>
          <w:tcPr>
            <w:tcW w:w="651" w:type="pct"/>
            <w:tcBorders>
              <w:top w:val="nil"/>
              <w:left w:val="nil"/>
              <w:bottom w:val="single" w:sz="8" w:space="0" w:color="auto"/>
              <w:right w:val="single" w:sz="8" w:space="0" w:color="auto"/>
            </w:tcBorders>
            <w:shd w:val="clear" w:color="auto" w:fill="auto"/>
            <w:noWrap/>
            <w:vAlign w:val="center"/>
            <w:hideMark/>
          </w:tcPr>
          <w:p w14:paraId="37883D94" w14:textId="091F613F" w:rsidR="002D2513" w:rsidRPr="00437380" w:rsidRDefault="002D2513" w:rsidP="00D81C2C">
            <w:pPr>
              <w:spacing w:line="240" w:lineRule="auto"/>
              <w:rPr>
                <w:rFonts w:ascii="Calibri" w:hAnsi="Calibri" w:cs="Calibri"/>
                <w:color w:val="000000"/>
                <w:sz w:val="18"/>
                <w:szCs w:val="18"/>
              </w:rPr>
            </w:pPr>
            <w:r w:rsidRPr="00437380">
              <w:rPr>
                <w:rFonts w:ascii="Calibri" w:hAnsi="Calibri" w:cs="Arial"/>
                <w:color w:val="000000"/>
                <w:sz w:val="18"/>
                <w:szCs w:val="18"/>
              </w:rPr>
              <w:t>50.0%</w:t>
            </w:r>
          </w:p>
        </w:tc>
        <w:tc>
          <w:tcPr>
            <w:tcW w:w="651" w:type="pct"/>
            <w:tcBorders>
              <w:top w:val="nil"/>
              <w:left w:val="nil"/>
              <w:bottom w:val="single" w:sz="8" w:space="0" w:color="auto"/>
              <w:right w:val="single" w:sz="8" w:space="0" w:color="auto"/>
            </w:tcBorders>
            <w:shd w:val="clear" w:color="auto" w:fill="auto"/>
            <w:noWrap/>
            <w:vAlign w:val="center"/>
            <w:hideMark/>
          </w:tcPr>
          <w:p w14:paraId="00AF2046" w14:textId="13E266E9" w:rsidR="002D2513" w:rsidRPr="00437380" w:rsidRDefault="002D2513" w:rsidP="00D81C2C">
            <w:pPr>
              <w:spacing w:line="240" w:lineRule="auto"/>
              <w:rPr>
                <w:rFonts w:ascii="Calibri" w:hAnsi="Calibri" w:cs="Calibri"/>
                <w:color w:val="000000"/>
                <w:sz w:val="18"/>
                <w:szCs w:val="18"/>
              </w:rPr>
            </w:pPr>
            <w:r w:rsidRPr="00437380">
              <w:rPr>
                <w:rFonts w:ascii="Calibri" w:hAnsi="Calibri" w:cs="Arial"/>
                <w:color w:val="000000"/>
                <w:sz w:val="18"/>
                <w:szCs w:val="18"/>
              </w:rPr>
              <w:t>72.0%</w:t>
            </w:r>
          </w:p>
        </w:tc>
      </w:tr>
      <w:tr w:rsidR="002D2513" w:rsidRPr="00437380" w14:paraId="4C66D48E" w14:textId="77777777" w:rsidTr="008F2171">
        <w:trPr>
          <w:trHeight w:val="227"/>
        </w:trPr>
        <w:tc>
          <w:tcPr>
            <w:tcW w:w="1744" w:type="pct"/>
            <w:tcBorders>
              <w:top w:val="nil"/>
              <w:left w:val="single" w:sz="4" w:space="0" w:color="auto"/>
              <w:bottom w:val="single" w:sz="4" w:space="0" w:color="auto"/>
              <w:right w:val="single" w:sz="4" w:space="0" w:color="auto"/>
            </w:tcBorders>
            <w:shd w:val="clear" w:color="auto" w:fill="auto"/>
            <w:noWrap/>
          </w:tcPr>
          <w:p w14:paraId="18F2F96A" w14:textId="2080F40F" w:rsidR="002D2513" w:rsidRPr="00437380" w:rsidRDefault="002D2513" w:rsidP="00D81C2C">
            <w:pPr>
              <w:spacing w:line="240" w:lineRule="auto"/>
              <w:rPr>
                <w:rFonts w:ascii="Calibri" w:hAnsi="Calibri" w:cs="Calibri"/>
                <w:color w:val="000000"/>
                <w:sz w:val="18"/>
                <w:szCs w:val="18"/>
              </w:rPr>
            </w:pPr>
            <w:r w:rsidRPr="00437380">
              <w:rPr>
                <w:rFonts w:ascii="Calibri" w:hAnsi="Calibri"/>
                <w:sz w:val="18"/>
                <w:szCs w:val="18"/>
              </w:rPr>
              <w:t>BAME</w:t>
            </w:r>
            <w:r w:rsidR="00336377">
              <w:rPr>
                <w:rFonts w:ascii="Calibri" w:hAnsi="Calibri"/>
                <w:sz w:val="18"/>
                <w:szCs w:val="18"/>
              </w:rPr>
              <w:t xml:space="preserve"> </w:t>
            </w:r>
            <w:r w:rsidRPr="00437380">
              <w:rPr>
                <w:rFonts w:ascii="Calibri" w:hAnsi="Calibri"/>
                <w:sz w:val="18"/>
                <w:szCs w:val="18"/>
              </w:rPr>
              <w:t>/ IMD Q</w:t>
            </w:r>
            <w:r w:rsidR="00E54CD1" w:rsidRPr="00437380">
              <w:rPr>
                <w:rFonts w:ascii="Calibri" w:hAnsi="Calibri"/>
                <w:sz w:val="18"/>
                <w:szCs w:val="18"/>
              </w:rPr>
              <w:t>1,</w:t>
            </w:r>
            <w:r w:rsidR="00336377">
              <w:rPr>
                <w:rFonts w:ascii="Calibri" w:hAnsi="Calibri"/>
                <w:sz w:val="18"/>
                <w:szCs w:val="18"/>
              </w:rPr>
              <w:t xml:space="preserve"> </w:t>
            </w:r>
            <w:r w:rsidR="00E54CD1" w:rsidRPr="00437380">
              <w:rPr>
                <w:rFonts w:ascii="Calibri" w:hAnsi="Calibri"/>
                <w:sz w:val="18"/>
                <w:szCs w:val="18"/>
              </w:rPr>
              <w:t>2</w:t>
            </w:r>
            <w:r w:rsidR="00336377">
              <w:rPr>
                <w:rFonts w:ascii="Calibri" w:hAnsi="Calibri"/>
                <w:sz w:val="18"/>
                <w:szCs w:val="18"/>
              </w:rPr>
              <w:t xml:space="preserve"> </w:t>
            </w:r>
          </w:p>
        </w:tc>
        <w:tc>
          <w:tcPr>
            <w:tcW w:w="651" w:type="pct"/>
            <w:tcBorders>
              <w:top w:val="nil"/>
              <w:left w:val="nil"/>
              <w:bottom w:val="single" w:sz="8" w:space="0" w:color="auto"/>
              <w:right w:val="single" w:sz="8" w:space="0" w:color="auto"/>
            </w:tcBorders>
            <w:shd w:val="clear" w:color="auto" w:fill="auto"/>
            <w:noWrap/>
            <w:vAlign w:val="center"/>
          </w:tcPr>
          <w:p w14:paraId="3C5705E4" w14:textId="6F92B4E2" w:rsidR="002D2513" w:rsidRPr="00437380" w:rsidRDefault="002D2513" w:rsidP="00D81C2C">
            <w:pPr>
              <w:spacing w:line="240" w:lineRule="auto"/>
              <w:rPr>
                <w:rFonts w:ascii="Calibri" w:hAnsi="Calibri" w:cs="Calibri"/>
                <w:sz w:val="18"/>
                <w:szCs w:val="18"/>
              </w:rPr>
            </w:pPr>
            <w:r w:rsidRPr="00437380">
              <w:rPr>
                <w:rFonts w:ascii="Calibri" w:hAnsi="Calibri" w:cs="Arial"/>
                <w:color w:val="000000"/>
                <w:sz w:val="18"/>
                <w:szCs w:val="18"/>
              </w:rPr>
              <w:t>47.5%</w:t>
            </w:r>
          </w:p>
        </w:tc>
        <w:tc>
          <w:tcPr>
            <w:tcW w:w="651" w:type="pct"/>
            <w:tcBorders>
              <w:top w:val="nil"/>
              <w:left w:val="nil"/>
              <w:bottom w:val="single" w:sz="8" w:space="0" w:color="auto"/>
              <w:right w:val="single" w:sz="8" w:space="0" w:color="auto"/>
            </w:tcBorders>
            <w:shd w:val="clear" w:color="auto" w:fill="auto"/>
            <w:noWrap/>
            <w:vAlign w:val="center"/>
          </w:tcPr>
          <w:p w14:paraId="7189C003" w14:textId="6A3243CD" w:rsidR="002D2513" w:rsidRPr="00437380" w:rsidRDefault="002D2513" w:rsidP="00D81C2C">
            <w:pPr>
              <w:spacing w:line="240" w:lineRule="auto"/>
              <w:rPr>
                <w:rFonts w:ascii="Calibri" w:hAnsi="Calibri" w:cs="Calibri"/>
                <w:sz w:val="18"/>
                <w:szCs w:val="18"/>
              </w:rPr>
            </w:pPr>
            <w:r w:rsidRPr="00437380">
              <w:rPr>
                <w:rFonts w:ascii="Calibri" w:hAnsi="Calibri" w:cs="Arial"/>
                <w:color w:val="000000"/>
                <w:sz w:val="18"/>
                <w:szCs w:val="18"/>
              </w:rPr>
              <w:t>46.6%</w:t>
            </w:r>
          </w:p>
        </w:tc>
        <w:tc>
          <w:tcPr>
            <w:tcW w:w="651" w:type="pct"/>
            <w:tcBorders>
              <w:top w:val="nil"/>
              <w:left w:val="nil"/>
              <w:bottom w:val="single" w:sz="8" w:space="0" w:color="auto"/>
              <w:right w:val="single" w:sz="8" w:space="0" w:color="auto"/>
            </w:tcBorders>
            <w:shd w:val="clear" w:color="auto" w:fill="auto"/>
            <w:noWrap/>
            <w:vAlign w:val="center"/>
          </w:tcPr>
          <w:p w14:paraId="4C98182B" w14:textId="255FF980" w:rsidR="002D2513" w:rsidRPr="00437380" w:rsidRDefault="002D2513" w:rsidP="00D81C2C">
            <w:pPr>
              <w:spacing w:line="240" w:lineRule="auto"/>
              <w:rPr>
                <w:rFonts w:ascii="Calibri" w:hAnsi="Calibri" w:cs="Calibri"/>
                <w:sz w:val="18"/>
                <w:szCs w:val="18"/>
              </w:rPr>
            </w:pPr>
            <w:r w:rsidRPr="00437380">
              <w:rPr>
                <w:rFonts w:ascii="Calibri" w:hAnsi="Calibri" w:cs="Arial"/>
                <w:color w:val="000000"/>
                <w:sz w:val="18"/>
                <w:szCs w:val="18"/>
              </w:rPr>
              <w:t>59.7%</w:t>
            </w:r>
          </w:p>
        </w:tc>
        <w:tc>
          <w:tcPr>
            <w:tcW w:w="651" w:type="pct"/>
            <w:tcBorders>
              <w:top w:val="nil"/>
              <w:left w:val="nil"/>
              <w:bottom w:val="single" w:sz="8" w:space="0" w:color="auto"/>
              <w:right w:val="single" w:sz="8" w:space="0" w:color="auto"/>
            </w:tcBorders>
            <w:shd w:val="clear" w:color="auto" w:fill="auto"/>
            <w:noWrap/>
            <w:vAlign w:val="center"/>
          </w:tcPr>
          <w:p w14:paraId="01E404D0" w14:textId="6DF357CC" w:rsidR="002D2513" w:rsidRPr="00437380" w:rsidRDefault="002D2513" w:rsidP="00D81C2C">
            <w:pPr>
              <w:spacing w:line="240" w:lineRule="auto"/>
              <w:rPr>
                <w:rFonts w:ascii="Calibri" w:hAnsi="Calibri" w:cs="Calibri"/>
                <w:sz w:val="18"/>
                <w:szCs w:val="18"/>
              </w:rPr>
            </w:pPr>
            <w:r w:rsidRPr="00437380">
              <w:rPr>
                <w:rFonts w:ascii="Calibri" w:hAnsi="Calibri" w:cs="Arial"/>
                <w:color w:val="000000"/>
                <w:sz w:val="18"/>
                <w:szCs w:val="18"/>
              </w:rPr>
              <w:t>56.6%</w:t>
            </w:r>
          </w:p>
        </w:tc>
        <w:tc>
          <w:tcPr>
            <w:tcW w:w="651" w:type="pct"/>
            <w:tcBorders>
              <w:top w:val="nil"/>
              <w:left w:val="nil"/>
              <w:bottom w:val="single" w:sz="8" w:space="0" w:color="auto"/>
              <w:right w:val="single" w:sz="8" w:space="0" w:color="auto"/>
            </w:tcBorders>
            <w:shd w:val="clear" w:color="auto" w:fill="auto"/>
            <w:noWrap/>
            <w:vAlign w:val="center"/>
          </w:tcPr>
          <w:p w14:paraId="23995537" w14:textId="2B7C2512" w:rsidR="002D2513" w:rsidRPr="00437380" w:rsidRDefault="002D2513" w:rsidP="00D81C2C">
            <w:pPr>
              <w:spacing w:line="240" w:lineRule="auto"/>
              <w:rPr>
                <w:rFonts w:ascii="Calibri" w:hAnsi="Calibri" w:cs="Calibri"/>
                <w:sz w:val="18"/>
                <w:szCs w:val="18"/>
              </w:rPr>
            </w:pPr>
            <w:r w:rsidRPr="00437380">
              <w:rPr>
                <w:rFonts w:ascii="Calibri" w:hAnsi="Calibri" w:cs="Arial"/>
                <w:color w:val="000000"/>
                <w:sz w:val="18"/>
                <w:szCs w:val="18"/>
              </w:rPr>
              <w:t>59.5%</w:t>
            </w:r>
          </w:p>
        </w:tc>
      </w:tr>
      <w:tr w:rsidR="002D2513" w:rsidRPr="00437380" w14:paraId="206AE545" w14:textId="77777777" w:rsidTr="008F2171">
        <w:trPr>
          <w:trHeight w:val="227"/>
        </w:trPr>
        <w:tc>
          <w:tcPr>
            <w:tcW w:w="1744" w:type="pct"/>
            <w:tcBorders>
              <w:top w:val="nil"/>
              <w:left w:val="single" w:sz="4" w:space="0" w:color="auto"/>
              <w:bottom w:val="single" w:sz="4" w:space="0" w:color="auto"/>
              <w:right w:val="single" w:sz="4" w:space="0" w:color="auto"/>
            </w:tcBorders>
            <w:shd w:val="clear" w:color="auto" w:fill="auto"/>
            <w:noWrap/>
            <w:hideMark/>
          </w:tcPr>
          <w:p w14:paraId="1FF5378F" w14:textId="4631481B" w:rsidR="002D2513" w:rsidRPr="00437380" w:rsidRDefault="002D2513" w:rsidP="00D81C2C">
            <w:pPr>
              <w:spacing w:line="240" w:lineRule="auto"/>
              <w:rPr>
                <w:rFonts w:ascii="Calibri" w:hAnsi="Calibri" w:cs="Calibri"/>
                <w:color w:val="000000"/>
                <w:sz w:val="18"/>
                <w:szCs w:val="18"/>
              </w:rPr>
            </w:pPr>
            <w:r w:rsidRPr="00437380">
              <w:rPr>
                <w:rFonts w:ascii="Calibri" w:hAnsi="Calibri"/>
                <w:sz w:val="18"/>
                <w:szCs w:val="18"/>
              </w:rPr>
              <w:t>BAME / IMD Q3,</w:t>
            </w:r>
            <w:r w:rsidR="00336377">
              <w:rPr>
                <w:rFonts w:ascii="Calibri" w:hAnsi="Calibri"/>
                <w:sz w:val="18"/>
                <w:szCs w:val="18"/>
              </w:rPr>
              <w:t xml:space="preserve"> </w:t>
            </w:r>
            <w:r w:rsidRPr="00437380">
              <w:rPr>
                <w:rFonts w:ascii="Calibri" w:hAnsi="Calibri"/>
                <w:sz w:val="18"/>
                <w:szCs w:val="18"/>
              </w:rPr>
              <w:t>4</w:t>
            </w:r>
            <w:r w:rsidR="00E54CD1" w:rsidRPr="00437380">
              <w:rPr>
                <w:rFonts w:ascii="Calibri" w:hAnsi="Calibri"/>
                <w:sz w:val="18"/>
                <w:szCs w:val="18"/>
              </w:rPr>
              <w:t>,</w:t>
            </w:r>
            <w:r w:rsidR="00336377">
              <w:rPr>
                <w:rFonts w:ascii="Calibri" w:hAnsi="Calibri"/>
                <w:sz w:val="18"/>
                <w:szCs w:val="18"/>
              </w:rPr>
              <w:t xml:space="preserve"> </w:t>
            </w:r>
            <w:r w:rsidR="00E54CD1" w:rsidRPr="00437380">
              <w:rPr>
                <w:rFonts w:ascii="Calibri" w:hAnsi="Calibri"/>
                <w:sz w:val="18"/>
                <w:szCs w:val="18"/>
              </w:rPr>
              <w:t>5</w:t>
            </w:r>
          </w:p>
        </w:tc>
        <w:tc>
          <w:tcPr>
            <w:tcW w:w="651" w:type="pct"/>
            <w:tcBorders>
              <w:top w:val="nil"/>
              <w:left w:val="nil"/>
              <w:bottom w:val="single" w:sz="8" w:space="0" w:color="auto"/>
              <w:right w:val="single" w:sz="8" w:space="0" w:color="auto"/>
            </w:tcBorders>
            <w:shd w:val="clear" w:color="auto" w:fill="auto"/>
            <w:noWrap/>
            <w:vAlign w:val="center"/>
            <w:hideMark/>
          </w:tcPr>
          <w:p w14:paraId="1D6138FA" w14:textId="54A6F609" w:rsidR="002D2513" w:rsidRPr="00437380" w:rsidRDefault="002D2513" w:rsidP="00D81C2C">
            <w:pPr>
              <w:spacing w:line="240" w:lineRule="auto"/>
              <w:rPr>
                <w:rFonts w:ascii="Calibri" w:hAnsi="Calibri" w:cs="Calibri"/>
                <w:color w:val="000000"/>
                <w:sz w:val="18"/>
                <w:szCs w:val="18"/>
              </w:rPr>
            </w:pPr>
            <w:r w:rsidRPr="00437380">
              <w:rPr>
                <w:rFonts w:ascii="Calibri" w:hAnsi="Calibri" w:cs="Arial"/>
                <w:color w:val="000000"/>
                <w:sz w:val="18"/>
                <w:szCs w:val="18"/>
              </w:rPr>
              <w:t>54.0%</w:t>
            </w:r>
          </w:p>
        </w:tc>
        <w:tc>
          <w:tcPr>
            <w:tcW w:w="651" w:type="pct"/>
            <w:tcBorders>
              <w:top w:val="nil"/>
              <w:left w:val="nil"/>
              <w:bottom w:val="single" w:sz="8" w:space="0" w:color="auto"/>
              <w:right w:val="single" w:sz="8" w:space="0" w:color="auto"/>
            </w:tcBorders>
            <w:shd w:val="clear" w:color="auto" w:fill="auto"/>
            <w:noWrap/>
            <w:vAlign w:val="center"/>
            <w:hideMark/>
          </w:tcPr>
          <w:p w14:paraId="35D381FF" w14:textId="24399096" w:rsidR="002D2513" w:rsidRPr="00437380" w:rsidRDefault="002D2513" w:rsidP="00D81C2C">
            <w:pPr>
              <w:spacing w:line="240" w:lineRule="auto"/>
              <w:rPr>
                <w:rFonts w:ascii="Calibri" w:hAnsi="Calibri" w:cs="Calibri"/>
                <w:color w:val="000000"/>
                <w:sz w:val="18"/>
                <w:szCs w:val="18"/>
              </w:rPr>
            </w:pPr>
            <w:r w:rsidRPr="00437380">
              <w:rPr>
                <w:rFonts w:ascii="Calibri" w:hAnsi="Calibri" w:cs="Arial"/>
                <w:color w:val="000000"/>
                <w:sz w:val="18"/>
                <w:szCs w:val="18"/>
              </w:rPr>
              <w:t>59.0%</w:t>
            </w:r>
          </w:p>
        </w:tc>
        <w:tc>
          <w:tcPr>
            <w:tcW w:w="651" w:type="pct"/>
            <w:tcBorders>
              <w:top w:val="nil"/>
              <w:left w:val="nil"/>
              <w:bottom w:val="single" w:sz="8" w:space="0" w:color="auto"/>
              <w:right w:val="single" w:sz="8" w:space="0" w:color="auto"/>
            </w:tcBorders>
            <w:shd w:val="clear" w:color="auto" w:fill="auto"/>
            <w:noWrap/>
            <w:vAlign w:val="center"/>
            <w:hideMark/>
          </w:tcPr>
          <w:p w14:paraId="0E2EEFCD" w14:textId="4F6C91C0" w:rsidR="002D2513" w:rsidRPr="00437380" w:rsidRDefault="002D2513" w:rsidP="00D81C2C">
            <w:pPr>
              <w:spacing w:line="240" w:lineRule="auto"/>
              <w:rPr>
                <w:rFonts w:ascii="Calibri" w:hAnsi="Calibri" w:cs="Calibri"/>
                <w:color w:val="000000"/>
                <w:sz w:val="18"/>
                <w:szCs w:val="18"/>
              </w:rPr>
            </w:pPr>
            <w:r w:rsidRPr="00437380">
              <w:rPr>
                <w:rFonts w:ascii="Calibri" w:hAnsi="Calibri" w:cs="Arial"/>
                <w:color w:val="000000"/>
                <w:sz w:val="18"/>
                <w:szCs w:val="18"/>
              </w:rPr>
              <w:t>56.3%</w:t>
            </w:r>
          </w:p>
        </w:tc>
        <w:tc>
          <w:tcPr>
            <w:tcW w:w="651" w:type="pct"/>
            <w:tcBorders>
              <w:top w:val="nil"/>
              <w:left w:val="nil"/>
              <w:bottom w:val="single" w:sz="8" w:space="0" w:color="auto"/>
              <w:right w:val="single" w:sz="8" w:space="0" w:color="auto"/>
            </w:tcBorders>
            <w:shd w:val="clear" w:color="auto" w:fill="auto"/>
            <w:noWrap/>
            <w:vAlign w:val="center"/>
            <w:hideMark/>
          </w:tcPr>
          <w:p w14:paraId="39B24EFC" w14:textId="132042A0" w:rsidR="002D2513" w:rsidRPr="00437380" w:rsidRDefault="002D2513" w:rsidP="00D81C2C">
            <w:pPr>
              <w:spacing w:line="240" w:lineRule="auto"/>
              <w:rPr>
                <w:rFonts w:ascii="Calibri" w:hAnsi="Calibri" w:cs="Calibri"/>
                <w:color w:val="000000"/>
                <w:sz w:val="18"/>
                <w:szCs w:val="18"/>
              </w:rPr>
            </w:pPr>
            <w:r w:rsidRPr="00437380">
              <w:rPr>
                <w:rFonts w:ascii="Calibri" w:hAnsi="Calibri" w:cs="Arial"/>
                <w:color w:val="000000"/>
                <w:sz w:val="18"/>
                <w:szCs w:val="18"/>
              </w:rPr>
              <w:t>50.0%</w:t>
            </w:r>
          </w:p>
        </w:tc>
        <w:tc>
          <w:tcPr>
            <w:tcW w:w="651" w:type="pct"/>
            <w:tcBorders>
              <w:top w:val="nil"/>
              <w:left w:val="nil"/>
              <w:bottom w:val="single" w:sz="8" w:space="0" w:color="auto"/>
              <w:right w:val="single" w:sz="8" w:space="0" w:color="auto"/>
            </w:tcBorders>
            <w:shd w:val="clear" w:color="auto" w:fill="auto"/>
            <w:noWrap/>
            <w:vAlign w:val="center"/>
            <w:hideMark/>
          </w:tcPr>
          <w:p w14:paraId="088CE647" w14:textId="57A8BFBA" w:rsidR="002D2513" w:rsidRPr="00437380" w:rsidRDefault="002D2513" w:rsidP="00D81C2C">
            <w:pPr>
              <w:spacing w:line="240" w:lineRule="auto"/>
              <w:rPr>
                <w:rFonts w:ascii="Calibri" w:hAnsi="Calibri" w:cs="Calibri"/>
                <w:color w:val="000000"/>
                <w:sz w:val="18"/>
                <w:szCs w:val="18"/>
              </w:rPr>
            </w:pPr>
            <w:r w:rsidRPr="00437380">
              <w:rPr>
                <w:rFonts w:ascii="Calibri" w:hAnsi="Calibri" w:cs="Arial"/>
                <w:color w:val="000000"/>
                <w:sz w:val="18"/>
                <w:szCs w:val="18"/>
              </w:rPr>
              <w:t>72.0%</w:t>
            </w:r>
          </w:p>
        </w:tc>
      </w:tr>
      <w:tr w:rsidR="002D2513" w:rsidRPr="00437380" w14:paraId="2EF54711" w14:textId="77777777" w:rsidTr="008F2171">
        <w:trPr>
          <w:trHeight w:val="227"/>
        </w:trPr>
        <w:tc>
          <w:tcPr>
            <w:tcW w:w="1744" w:type="pct"/>
            <w:tcBorders>
              <w:top w:val="nil"/>
              <w:left w:val="single" w:sz="4" w:space="0" w:color="auto"/>
              <w:bottom w:val="single" w:sz="4" w:space="0" w:color="auto"/>
              <w:right w:val="single" w:sz="4" w:space="0" w:color="auto"/>
            </w:tcBorders>
            <w:shd w:val="clear" w:color="auto" w:fill="auto"/>
            <w:noWrap/>
            <w:hideMark/>
          </w:tcPr>
          <w:p w14:paraId="3FEA59BD" w14:textId="5FCD39F5" w:rsidR="002D2513" w:rsidRPr="00437380" w:rsidRDefault="002D2513" w:rsidP="00D81C2C">
            <w:pPr>
              <w:spacing w:line="240" w:lineRule="auto"/>
              <w:rPr>
                <w:rFonts w:ascii="Calibri" w:hAnsi="Calibri" w:cs="Calibri"/>
                <w:color w:val="000000"/>
                <w:sz w:val="18"/>
                <w:szCs w:val="18"/>
              </w:rPr>
            </w:pPr>
            <w:r w:rsidRPr="00437380">
              <w:rPr>
                <w:rFonts w:ascii="Calibri" w:hAnsi="Calibri"/>
                <w:sz w:val="18"/>
                <w:szCs w:val="18"/>
              </w:rPr>
              <w:t>White / IMD Q</w:t>
            </w:r>
            <w:r w:rsidR="00E54CD1" w:rsidRPr="00437380">
              <w:rPr>
                <w:rFonts w:ascii="Calibri" w:hAnsi="Calibri"/>
                <w:sz w:val="18"/>
                <w:szCs w:val="18"/>
              </w:rPr>
              <w:t>1,</w:t>
            </w:r>
            <w:r w:rsidR="00336377">
              <w:rPr>
                <w:rFonts w:ascii="Calibri" w:hAnsi="Calibri"/>
                <w:sz w:val="18"/>
                <w:szCs w:val="18"/>
              </w:rPr>
              <w:t xml:space="preserve"> </w:t>
            </w:r>
            <w:r w:rsidR="00E54CD1" w:rsidRPr="00437380">
              <w:rPr>
                <w:rFonts w:ascii="Calibri" w:hAnsi="Calibri"/>
                <w:sz w:val="18"/>
                <w:szCs w:val="18"/>
              </w:rPr>
              <w:t>2</w:t>
            </w:r>
          </w:p>
        </w:tc>
        <w:tc>
          <w:tcPr>
            <w:tcW w:w="651" w:type="pct"/>
            <w:tcBorders>
              <w:top w:val="nil"/>
              <w:left w:val="nil"/>
              <w:bottom w:val="single" w:sz="8" w:space="0" w:color="auto"/>
              <w:right w:val="single" w:sz="8" w:space="0" w:color="auto"/>
            </w:tcBorders>
            <w:shd w:val="clear" w:color="auto" w:fill="auto"/>
            <w:noWrap/>
            <w:vAlign w:val="center"/>
            <w:hideMark/>
          </w:tcPr>
          <w:p w14:paraId="1C81810D" w14:textId="7FD026F8" w:rsidR="002D2513" w:rsidRPr="00437380" w:rsidRDefault="002D2513" w:rsidP="00D81C2C">
            <w:pPr>
              <w:spacing w:line="240" w:lineRule="auto"/>
              <w:rPr>
                <w:rFonts w:ascii="Calibri" w:hAnsi="Calibri" w:cs="Calibri"/>
                <w:color w:val="000000"/>
                <w:sz w:val="18"/>
                <w:szCs w:val="18"/>
              </w:rPr>
            </w:pPr>
            <w:r w:rsidRPr="00437380">
              <w:rPr>
                <w:rFonts w:ascii="Calibri" w:hAnsi="Calibri" w:cs="Arial"/>
                <w:color w:val="000000"/>
                <w:sz w:val="18"/>
                <w:szCs w:val="18"/>
              </w:rPr>
              <w:t>67.5%</w:t>
            </w:r>
          </w:p>
        </w:tc>
        <w:tc>
          <w:tcPr>
            <w:tcW w:w="651" w:type="pct"/>
            <w:tcBorders>
              <w:top w:val="nil"/>
              <w:left w:val="nil"/>
              <w:bottom w:val="single" w:sz="8" w:space="0" w:color="auto"/>
              <w:right w:val="single" w:sz="8" w:space="0" w:color="auto"/>
            </w:tcBorders>
            <w:shd w:val="clear" w:color="auto" w:fill="auto"/>
            <w:noWrap/>
            <w:vAlign w:val="center"/>
            <w:hideMark/>
          </w:tcPr>
          <w:p w14:paraId="2F409DF3" w14:textId="6F740794" w:rsidR="002D2513" w:rsidRPr="00437380" w:rsidRDefault="002D2513" w:rsidP="00D81C2C">
            <w:pPr>
              <w:spacing w:line="240" w:lineRule="auto"/>
              <w:rPr>
                <w:rFonts w:ascii="Calibri" w:hAnsi="Calibri" w:cs="Calibri"/>
                <w:color w:val="000000"/>
                <w:sz w:val="18"/>
                <w:szCs w:val="18"/>
              </w:rPr>
            </w:pPr>
            <w:r w:rsidRPr="00437380">
              <w:rPr>
                <w:rFonts w:ascii="Calibri" w:hAnsi="Calibri" w:cs="Arial"/>
                <w:color w:val="000000"/>
                <w:sz w:val="18"/>
                <w:szCs w:val="18"/>
              </w:rPr>
              <w:t>65.5%</w:t>
            </w:r>
          </w:p>
        </w:tc>
        <w:tc>
          <w:tcPr>
            <w:tcW w:w="651" w:type="pct"/>
            <w:tcBorders>
              <w:top w:val="nil"/>
              <w:left w:val="nil"/>
              <w:bottom w:val="single" w:sz="8" w:space="0" w:color="auto"/>
              <w:right w:val="single" w:sz="8" w:space="0" w:color="auto"/>
            </w:tcBorders>
            <w:shd w:val="clear" w:color="auto" w:fill="auto"/>
            <w:noWrap/>
            <w:vAlign w:val="center"/>
            <w:hideMark/>
          </w:tcPr>
          <w:p w14:paraId="5CF83F07" w14:textId="5153B2F9" w:rsidR="002D2513" w:rsidRPr="00437380" w:rsidRDefault="002D2513" w:rsidP="00D81C2C">
            <w:pPr>
              <w:spacing w:line="240" w:lineRule="auto"/>
              <w:rPr>
                <w:rFonts w:ascii="Calibri" w:hAnsi="Calibri" w:cs="Calibri"/>
                <w:color w:val="000000"/>
                <w:sz w:val="18"/>
                <w:szCs w:val="18"/>
              </w:rPr>
            </w:pPr>
            <w:r w:rsidRPr="00437380">
              <w:rPr>
                <w:rFonts w:ascii="Calibri" w:hAnsi="Calibri" w:cs="Arial"/>
                <w:color w:val="000000"/>
                <w:sz w:val="18"/>
                <w:szCs w:val="18"/>
              </w:rPr>
              <w:t>72.4%</w:t>
            </w:r>
          </w:p>
        </w:tc>
        <w:tc>
          <w:tcPr>
            <w:tcW w:w="651" w:type="pct"/>
            <w:tcBorders>
              <w:top w:val="nil"/>
              <w:left w:val="nil"/>
              <w:bottom w:val="single" w:sz="8" w:space="0" w:color="auto"/>
              <w:right w:val="single" w:sz="8" w:space="0" w:color="auto"/>
            </w:tcBorders>
            <w:shd w:val="clear" w:color="auto" w:fill="auto"/>
            <w:noWrap/>
            <w:vAlign w:val="center"/>
            <w:hideMark/>
          </w:tcPr>
          <w:p w14:paraId="3A96E1E2" w14:textId="1305DE31" w:rsidR="002D2513" w:rsidRPr="00437380" w:rsidRDefault="002D2513" w:rsidP="00D81C2C">
            <w:pPr>
              <w:spacing w:line="240" w:lineRule="auto"/>
              <w:rPr>
                <w:rFonts w:ascii="Calibri" w:hAnsi="Calibri" w:cs="Calibri"/>
                <w:color w:val="000000"/>
                <w:sz w:val="18"/>
                <w:szCs w:val="18"/>
              </w:rPr>
            </w:pPr>
            <w:r w:rsidRPr="00437380">
              <w:rPr>
                <w:rFonts w:ascii="Calibri" w:hAnsi="Calibri" w:cs="Arial"/>
                <w:color w:val="000000"/>
                <w:sz w:val="18"/>
                <w:szCs w:val="18"/>
              </w:rPr>
              <w:t>68.8%</w:t>
            </w:r>
          </w:p>
        </w:tc>
        <w:tc>
          <w:tcPr>
            <w:tcW w:w="651" w:type="pct"/>
            <w:tcBorders>
              <w:top w:val="nil"/>
              <w:left w:val="nil"/>
              <w:bottom w:val="single" w:sz="8" w:space="0" w:color="auto"/>
              <w:right w:val="single" w:sz="8" w:space="0" w:color="auto"/>
            </w:tcBorders>
            <w:shd w:val="clear" w:color="auto" w:fill="auto"/>
            <w:noWrap/>
            <w:vAlign w:val="center"/>
            <w:hideMark/>
          </w:tcPr>
          <w:p w14:paraId="49647BFC" w14:textId="6329A835" w:rsidR="002D2513" w:rsidRPr="00437380" w:rsidRDefault="002D2513" w:rsidP="00D81C2C">
            <w:pPr>
              <w:spacing w:line="240" w:lineRule="auto"/>
              <w:rPr>
                <w:rFonts w:ascii="Calibri" w:hAnsi="Calibri" w:cs="Calibri"/>
                <w:color w:val="000000"/>
                <w:sz w:val="18"/>
                <w:szCs w:val="18"/>
              </w:rPr>
            </w:pPr>
            <w:r w:rsidRPr="00437380">
              <w:rPr>
                <w:rFonts w:ascii="Calibri" w:hAnsi="Calibri" w:cs="Arial"/>
                <w:color w:val="000000"/>
                <w:sz w:val="18"/>
                <w:szCs w:val="18"/>
              </w:rPr>
              <w:t>76.4%</w:t>
            </w:r>
          </w:p>
        </w:tc>
      </w:tr>
    </w:tbl>
    <w:p w14:paraId="546B920E" w14:textId="77777777" w:rsidR="006F3BC8" w:rsidRPr="00437380" w:rsidRDefault="006F3BC8" w:rsidP="00B63030">
      <w:pPr>
        <w:rPr>
          <w:rFonts w:eastAsia="Calibri"/>
        </w:rPr>
      </w:pPr>
    </w:p>
    <w:p w14:paraId="5797C552" w14:textId="66D829C9" w:rsidR="002D2513" w:rsidRPr="00437380" w:rsidRDefault="002D2513" w:rsidP="00CF4FAD">
      <w:pPr>
        <w:pStyle w:val="Heading3"/>
      </w:pPr>
      <w:r w:rsidRPr="00437380">
        <w:t xml:space="preserve">Other groups </w:t>
      </w:r>
      <w:r w:rsidR="00CA0D74" w:rsidRPr="00437380">
        <w:t>that</w:t>
      </w:r>
      <w:r w:rsidRPr="00437380">
        <w:t xml:space="preserve"> experience barriers in higher education</w:t>
      </w:r>
    </w:p>
    <w:p w14:paraId="7479D24C" w14:textId="1A931598" w:rsidR="002D2513" w:rsidRPr="00437380" w:rsidRDefault="002D2513" w:rsidP="00D81C2C">
      <w:pPr>
        <w:spacing w:before="120" w:after="120" w:line="240" w:lineRule="auto"/>
        <w:jc w:val="both"/>
        <w:rPr>
          <w:rFonts w:ascii="Calibri" w:hAnsi="Calibri" w:cs="Calibri"/>
          <w:sz w:val="22"/>
          <w:szCs w:val="22"/>
        </w:rPr>
      </w:pPr>
      <w:r w:rsidRPr="00437380">
        <w:rPr>
          <w:rFonts w:ascii="Calibri" w:hAnsi="Calibri" w:cs="Calibri"/>
          <w:sz w:val="22"/>
          <w:szCs w:val="22"/>
        </w:rPr>
        <w:t>We currently have limited data for the other identified groups who experience barriers in higher education.</w:t>
      </w:r>
      <w:r w:rsidR="00327701">
        <w:rPr>
          <w:rFonts w:ascii="Calibri" w:hAnsi="Calibri" w:cs="Calibri"/>
          <w:sz w:val="22"/>
          <w:szCs w:val="22"/>
        </w:rPr>
        <w:t xml:space="preserve">  </w:t>
      </w:r>
      <w:r w:rsidRPr="00437380">
        <w:rPr>
          <w:rFonts w:ascii="Calibri" w:hAnsi="Calibri" w:cs="Calibri"/>
          <w:sz w:val="22"/>
          <w:szCs w:val="22"/>
        </w:rPr>
        <w:t xml:space="preserve">Where this does exist, it is for small numbers of students, and subject to significant distortion. </w:t>
      </w:r>
    </w:p>
    <w:p w14:paraId="0085A2F4" w14:textId="71BFCBE0" w:rsidR="002D2513" w:rsidRPr="00437380" w:rsidRDefault="537B776B" w:rsidP="537B776B">
      <w:pPr>
        <w:spacing w:before="120" w:after="120" w:line="240" w:lineRule="auto"/>
        <w:jc w:val="both"/>
        <w:rPr>
          <w:rFonts w:ascii="Calibri" w:hAnsi="Calibri" w:cs="Calibri"/>
          <w:b/>
          <w:bCs/>
          <w:sz w:val="22"/>
          <w:szCs w:val="22"/>
        </w:rPr>
      </w:pPr>
      <w:r w:rsidRPr="537B776B">
        <w:rPr>
          <w:rFonts w:ascii="Calibri" w:hAnsi="Calibri" w:cs="Calibri"/>
          <w:b/>
          <w:bCs/>
          <w:sz w:val="22"/>
          <w:szCs w:val="22"/>
        </w:rPr>
        <w:t xml:space="preserve">Estranged students: </w:t>
      </w:r>
      <w:r w:rsidRPr="537B776B">
        <w:rPr>
          <w:rFonts w:ascii="Calibri" w:hAnsi="Calibri" w:cs="Calibri"/>
          <w:sz w:val="22"/>
          <w:szCs w:val="22"/>
        </w:rPr>
        <w:t>The most recent research by Standalone on estranged students in HE shows that we had 194 estranged students (the second-largest population of estranged students nationally) in 2014/15.  Since creating a ‘Designated Named Contact’ for estranged students within Student Services we have been proactively advertising the support available. We are currently updating our enrolment process to engage with estranged students as soon as they arrive</w:t>
      </w:r>
      <w:r w:rsidR="007838E2">
        <w:rPr>
          <w:rFonts w:ascii="Calibri" w:hAnsi="Calibri" w:cs="Calibri"/>
          <w:sz w:val="22"/>
          <w:szCs w:val="22"/>
        </w:rPr>
        <w:t xml:space="preserve">. </w:t>
      </w:r>
      <w:r w:rsidRPr="537B776B">
        <w:rPr>
          <w:rFonts w:ascii="Calibri" w:hAnsi="Calibri" w:cs="Calibri"/>
          <w:sz w:val="22"/>
          <w:szCs w:val="22"/>
        </w:rPr>
        <w:t xml:space="preserve">We have signed the Standalone pledge and run events for estranged students through the AccessHE Care Experienced and Estranged Students forum, and are a UNITE Foundation Scholarship partner.  </w:t>
      </w:r>
    </w:p>
    <w:p w14:paraId="21C90923" w14:textId="6E83AE21" w:rsidR="002D2513" w:rsidRPr="00437380" w:rsidRDefault="002D2513" w:rsidP="00D81C2C">
      <w:pPr>
        <w:spacing w:before="120" w:after="120" w:line="240" w:lineRule="auto"/>
        <w:jc w:val="both"/>
        <w:rPr>
          <w:rFonts w:ascii="Calibri" w:hAnsi="Calibri" w:cs="Calibri"/>
          <w:sz w:val="22"/>
          <w:szCs w:val="22"/>
        </w:rPr>
      </w:pPr>
      <w:r w:rsidRPr="00437380">
        <w:rPr>
          <w:rFonts w:ascii="Calibri" w:hAnsi="Calibri" w:cs="Calibri"/>
          <w:b/>
          <w:sz w:val="22"/>
          <w:szCs w:val="22"/>
        </w:rPr>
        <w:lastRenderedPageBreak/>
        <w:t xml:space="preserve">Carers: </w:t>
      </w:r>
      <w:r w:rsidRPr="00437380">
        <w:rPr>
          <w:rFonts w:ascii="Calibri" w:hAnsi="Calibri" w:cs="Calibri"/>
          <w:sz w:val="22"/>
          <w:szCs w:val="22"/>
        </w:rPr>
        <w:t>We know that a significant proportion of our students are carers</w:t>
      </w:r>
      <w:r w:rsidR="00E54CD1" w:rsidRPr="00437380">
        <w:rPr>
          <w:rFonts w:ascii="Calibri" w:hAnsi="Calibri" w:cs="Calibri"/>
          <w:sz w:val="22"/>
          <w:szCs w:val="22"/>
        </w:rPr>
        <w:t>.</w:t>
      </w:r>
      <w:r w:rsidR="00327701">
        <w:rPr>
          <w:rFonts w:ascii="Calibri" w:hAnsi="Calibri" w:cs="Calibri"/>
          <w:sz w:val="22"/>
          <w:szCs w:val="22"/>
        </w:rPr>
        <w:t xml:space="preserve">  </w:t>
      </w:r>
      <w:r w:rsidR="00E54CD1" w:rsidRPr="00437380">
        <w:rPr>
          <w:rFonts w:ascii="Calibri" w:hAnsi="Calibri" w:cs="Calibri"/>
          <w:sz w:val="22"/>
          <w:szCs w:val="22"/>
        </w:rPr>
        <w:t>W</w:t>
      </w:r>
      <w:r w:rsidRPr="00437380">
        <w:rPr>
          <w:rFonts w:ascii="Calibri" w:hAnsi="Calibri" w:cs="Calibri"/>
          <w:sz w:val="22"/>
          <w:szCs w:val="22"/>
        </w:rPr>
        <w:t>e promote the Adult Dependents’ Grant and Childcare Grant on our website</w:t>
      </w:r>
      <w:r w:rsidR="00336377">
        <w:rPr>
          <w:rFonts w:ascii="Calibri" w:hAnsi="Calibri" w:cs="Calibri"/>
          <w:sz w:val="22"/>
          <w:szCs w:val="22"/>
        </w:rPr>
        <w:t>,</w:t>
      </w:r>
      <w:r w:rsidRPr="00437380">
        <w:rPr>
          <w:rFonts w:ascii="Calibri" w:hAnsi="Calibri" w:cs="Calibri"/>
          <w:sz w:val="22"/>
          <w:szCs w:val="22"/>
        </w:rPr>
        <w:t xml:space="preserve"> and carers are a priority group for our Student Hardship Fund.</w:t>
      </w:r>
      <w:r w:rsidR="00327701">
        <w:rPr>
          <w:rFonts w:ascii="Calibri" w:hAnsi="Calibri" w:cs="Calibri"/>
          <w:sz w:val="22"/>
          <w:szCs w:val="22"/>
        </w:rPr>
        <w:t xml:space="preserve">  </w:t>
      </w:r>
      <w:r w:rsidRPr="00437380">
        <w:rPr>
          <w:rFonts w:ascii="Calibri" w:hAnsi="Calibri" w:cs="Calibri"/>
          <w:sz w:val="22"/>
          <w:szCs w:val="22"/>
        </w:rPr>
        <w:t xml:space="preserve">The Students’ Union also run a Parents and Carers Society to support students in this group. </w:t>
      </w:r>
    </w:p>
    <w:p w14:paraId="22B25607" w14:textId="4961E83D" w:rsidR="002D2513" w:rsidRPr="00437380" w:rsidRDefault="002D2513" w:rsidP="00CF4FAD">
      <w:pPr>
        <w:pStyle w:val="Heading2"/>
      </w:pPr>
      <w:r w:rsidRPr="00437380">
        <w:t>Strategic aims and objectives</w:t>
      </w:r>
    </w:p>
    <w:p w14:paraId="31065B98" w14:textId="6C70EC60" w:rsidR="00932E70" w:rsidRPr="00437380" w:rsidRDefault="537B776B" w:rsidP="00D81C2C">
      <w:pPr>
        <w:spacing w:line="240" w:lineRule="auto"/>
        <w:jc w:val="both"/>
        <w:rPr>
          <w:rFonts w:ascii="Calibri" w:hAnsi="Calibri" w:cs="Arial"/>
          <w:sz w:val="22"/>
          <w:szCs w:val="22"/>
        </w:rPr>
      </w:pPr>
      <w:r w:rsidRPr="537B776B">
        <w:rPr>
          <w:rFonts w:ascii="Calibri" w:hAnsi="Calibri" w:cs="Arial"/>
          <w:sz w:val="22"/>
          <w:szCs w:val="22"/>
        </w:rPr>
        <w:t>We believe that the higher education sector is duty bound to further equality of opportunity and social inclusion, that there is a link between equality and excellence in higher education, and that it is our role to give all students (and particularly those from underrepresented groups) the skills and opportunities to transform their lives and the lives of others through higher education.  We are committed to supporting national agendas relating to equality of opportunity in the sector, and 96% of our students come from at least one under-represented group.  As a civic institution, recruiting significantly from Islington, Tower Hamlets and Hackney, we are also committed to supporting the strategic priorities of our local councils.  Many residents in these communities face complex and multiple challenges.  Skills and employment (linked particularly to higher education) for unrepresented groups are seen by the councils as one the primary factors in tackling poverty and inequality.</w:t>
      </w:r>
    </w:p>
    <w:p w14:paraId="1886F8B9" w14:textId="77777777" w:rsidR="00932E70" w:rsidRPr="00437380" w:rsidRDefault="00932E70" w:rsidP="00D81C2C">
      <w:pPr>
        <w:spacing w:line="240" w:lineRule="auto"/>
        <w:jc w:val="both"/>
        <w:rPr>
          <w:rFonts w:cs="Arial"/>
          <w:sz w:val="22"/>
          <w:szCs w:val="22"/>
        </w:rPr>
      </w:pPr>
    </w:p>
    <w:p w14:paraId="2E9AFD0C" w14:textId="77777777" w:rsidR="002D2513" w:rsidRPr="00437380" w:rsidRDefault="002D2513" w:rsidP="00CF4FAD">
      <w:pPr>
        <w:pStyle w:val="Heading5"/>
        <w:rPr>
          <w:lang w:eastAsia="en-US"/>
        </w:rPr>
      </w:pPr>
      <w:r w:rsidRPr="00437380">
        <w:rPr>
          <w:lang w:eastAsia="en-US"/>
        </w:rPr>
        <w:t>2.1 Target groups</w:t>
      </w:r>
    </w:p>
    <w:p w14:paraId="0AEA792C" w14:textId="14E600F5" w:rsidR="002D2513" w:rsidRPr="00437380" w:rsidRDefault="002D2513" w:rsidP="00D81C2C">
      <w:pPr>
        <w:spacing w:after="120" w:line="240" w:lineRule="auto"/>
        <w:jc w:val="both"/>
        <w:rPr>
          <w:rFonts w:ascii="Calibri" w:eastAsiaTheme="minorHAnsi" w:hAnsi="Calibri" w:cs="Calibri"/>
          <w:sz w:val="22"/>
          <w:szCs w:val="22"/>
          <w:lang w:eastAsia="en-US"/>
        </w:rPr>
      </w:pPr>
      <w:r w:rsidRPr="00437380">
        <w:rPr>
          <w:rFonts w:ascii="Calibri" w:eastAsiaTheme="minorHAnsi" w:hAnsi="Calibri" w:cs="Calibri"/>
          <w:sz w:val="22"/>
          <w:szCs w:val="22"/>
          <w:lang w:eastAsia="en-US"/>
        </w:rPr>
        <w:t xml:space="preserve">We are </w:t>
      </w:r>
      <w:r w:rsidR="003B57D8">
        <w:rPr>
          <w:rFonts w:ascii="Calibri" w:eastAsiaTheme="minorHAnsi" w:hAnsi="Calibri" w:cs="Calibri"/>
          <w:sz w:val="22"/>
          <w:szCs w:val="22"/>
          <w:lang w:eastAsia="en-US"/>
        </w:rPr>
        <w:t xml:space="preserve">very </w:t>
      </w:r>
      <w:r w:rsidRPr="00437380">
        <w:rPr>
          <w:rFonts w:ascii="Calibri" w:eastAsiaTheme="minorHAnsi" w:hAnsi="Calibri" w:cs="Calibri"/>
          <w:sz w:val="22"/>
          <w:szCs w:val="22"/>
          <w:lang w:eastAsia="en-US"/>
        </w:rPr>
        <w:t xml:space="preserve">proud to have one of the most diverse student populations in the sector. Our activity to promote access is very effective and we intend to maintain and enhance our work in this area. Our focus over the </w:t>
      </w:r>
      <w:r w:rsidR="00282C3E" w:rsidRPr="00437380">
        <w:rPr>
          <w:rFonts w:ascii="Calibri" w:eastAsiaTheme="minorHAnsi" w:hAnsi="Calibri" w:cs="Calibri"/>
          <w:sz w:val="22"/>
          <w:szCs w:val="22"/>
          <w:lang w:eastAsia="en-US"/>
        </w:rPr>
        <w:t xml:space="preserve">period of the </w:t>
      </w:r>
      <w:r w:rsidR="00223467" w:rsidRPr="00437380">
        <w:rPr>
          <w:rFonts w:ascii="Calibri" w:eastAsiaTheme="minorHAnsi" w:hAnsi="Calibri" w:cs="Calibri"/>
          <w:sz w:val="22"/>
          <w:szCs w:val="22"/>
          <w:lang w:eastAsia="en-US"/>
        </w:rPr>
        <w:t xml:space="preserve">access and participation </w:t>
      </w:r>
      <w:r w:rsidR="00282C3E" w:rsidRPr="00437380">
        <w:rPr>
          <w:rFonts w:ascii="Calibri" w:eastAsiaTheme="minorHAnsi" w:hAnsi="Calibri" w:cs="Calibri"/>
          <w:sz w:val="22"/>
          <w:szCs w:val="22"/>
          <w:lang w:eastAsia="en-US"/>
        </w:rPr>
        <w:t>plan</w:t>
      </w:r>
      <w:r w:rsidRPr="00437380">
        <w:rPr>
          <w:rFonts w:ascii="Calibri" w:eastAsiaTheme="minorHAnsi" w:hAnsi="Calibri" w:cs="Calibri"/>
          <w:sz w:val="22"/>
          <w:szCs w:val="22"/>
          <w:lang w:eastAsia="en-US"/>
        </w:rPr>
        <w:t xml:space="preserve"> is </w:t>
      </w:r>
      <w:r w:rsidR="00E54CD1" w:rsidRPr="00437380">
        <w:rPr>
          <w:rFonts w:ascii="Calibri" w:eastAsiaTheme="minorHAnsi" w:hAnsi="Calibri" w:cs="Calibri"/>
          <w:sz w:val="22"/>
          <w:szCs w:val="22"/>
          <w:lang w:eastAsia="en-US"/>
        </w:rPr>
        <w:t>to</w:t>
      </w:r>
      <w:r w:rsidRPr="00437380">
        <w:rPr>
          <w:rFonts w:ascii="Calibri" w:eastAsiaTheme="minorHAnsi" w:hAnsi="Calibri" w:cs="Calibri"/>
          <w:sz w:val="22"/>
          <w:szCs w:val="22"/>
          <w:lang w:eastAsia="en-US"/>
        </w:rPr>
        <w:t xml:space="preserve"> eradicat</w:t>
      </w:r>
      <w:r w:rsidR="00E54CD1" w:rsidRPr="00437380">
        <w:rPr>
          <w:rFonts w:ascii="Calibri" w:eastAsiaTheme="minorHAnsi" w:hAnsi="Calibri" w:cs="Calibri"/>
          <w:sz w:val="22"/>
          <w:szCs w:val="22"/>
          <w:lang w:eastAsia="en-US"/>
        </w:rPr>
        <w:t>e our degree</w:t>
      </w:r>
      <w:r w:rsidR="003B57D8">
        <w:rPr>
          <w:rFonts w:ascii="Calibri" w:eastAsiaTheme="minorHAnsi" w:hAnsi="Calibri" w:cs="Calibri"/>
          <w:sz w:val="22"/>
          <w:szCs w:val="22"/>
          <w:lang w:eastAsia="en-US"/>
        </w:rPr>
        <w:t>-</w:t>
      </w:r>
      <w:r w:rsidR="00E54CD1" w:rsidRPr="00437380">
        <w:rPr>
          <w:rFonts w:ascii="Calibri" w:eastAsiaTheme="minorHAnsi" w:hAnsi="Calibri" w:cs="Calibri"/>
          <w:sz w:val="22"/>
          <w:szCs w:val="22"/>
          <w:lang w:eastAsia="en-US"/>
        </w:rPr>
        <w:t xml:space="preserve">awarding gap, and gaps in </w:t>
      </w:r>
      <w:r w:rsidRPr="00437380">
        <w:rPr>
          <w:rFonts w:ascii="Calibri" w:eastAsiaTheme="minorHAnsi" w:hAnsi="Calibri" w:cs="Calibri"/>
          <w:sz w:val="22"/>
          <w:szCs w:val="22"/>
          <w:lang w:eastAsia="en-US"/>
        </w:rPr>
        <w:t>attainment, employment outcomes</w:t>
      </w:r>
      <w:r w:rsidR="003B57D8">
        <w:rPr>
          <w:rFonts w:ascii="Calibri" w:eastAsiaTheme="minorHAnsi" w:hAnsi="Calibri" w:cs="Calibri"/>
          <w:sz w:val="22"/>
          <w:szCs w:val="22"/>
          <w:lang w:eastAsia="en-US"/>
        </w:rPr>
        <w:t>,</w:t>
      </w:r>
      <w:r w:rsidRPr="00437380">
        <w:rPr>
          <w:rFonts w:ascii="Calibri" w:eastAsiaTheme="minorHAnsi" w:hAnsi="Calibri" w:cs="Calibri"/>
          <w:sz w:val="22"/>
          <w:szCs w:val="22"/>
          <w:lang w:eastAsia="en-US"/>
        </w:rPr>
        <w:t xml:space="preserve"> and continuation for our students. We will </w:t>
      </w:r>
      <w:r w:rsidR="00E54CD1" w:rsidRPr="00437380">
        <w:rPr>
          <w:rFonts w:ascii="Calibri" w:eastAsiaTheme="minorHAnsi" w:hAnsi="Calibri" w:cs="Calibri"/>
          <w:sz w:val="22"/>
          <w:szCs w:val="22"/>
          <w:lang w:eastAsia="en-US"/>
        </w:rPr>
        <w:t>develop</w:t>
      </w:r>
      <w:r w:rsidR="009513B1" w:rsidRPr="00437380">
        <w:rPr>
          <w:rFonts w:ascii="Calibri" w:eastAsiaTheme="minorHAnsi" w:hAnsi="Calibri" w:cs="Calibri"/>
          <w:sz w:val="22"/>
          <w:szCs w:val="22"/>
          <w:lang w:eastAsia="en-US"/>
        </w:rPr>
        <w:t xml:space="preserve"> an </w:t>
      </w:r>
      <w:r w:rsidR="003B57D8">
        <w:rPr>
          <w:rFonts w:ascii="Calibri" w:eastAsiaTheme="minorHAnsi" w:hAnsi="Calibri" w:cs="Calibri"/>
          <w:sz w:val="22"/>
          <w:szCs w:val="22"/>
          <w:lang w:eastAsia="en-US"/>
        </w:rPr>
        <w:t xml:space="preserve">even more </w:t>
      </w:r>
      <w:r w:rsidR="009513B1" w:rsidRPr="00437380">
        <w:rPr>
          <w:rFonts w:ascii="Calibri" w:eastAsiaTheme="minorHAnsi" w:hAnsi="Calibri" w:cs="Calibri"/>
          <w:sz w:val="22"/>
          <w:szCs w:val="22"/>
          <w:lang w:eastAsia="en-US"/>
        </w:rPr>
        <w:t>inclusive curriculum a</w:t>
      </w:r>
      <w:r w:rsidR="005D6B6C" w:rsidRPr="00437380">
        <w:rPr>
          <w:rFonts w:ascii="Calibri" w:eastAsiaTheme="minorHAnsi" w:hAnsi="Calibri" w:cs="Calibri"/>
          <w:sz w:val="22"/>
          <w:szCs w:val="22"/>
          <w:lang w:eastAsia="en-US"/>
        </w:rPr>
        <w:t>nd inclusive support services for</w:t>
      </w:r>
      <w:r w:rsidR="009513B1" w:rsidRPr="00437380">
        <w:rPr>
          <w:rFonts w:ascii="Calibri" w:eastAsiaTheme="minorHAnsi" w:hAnsi="Calibri" w:cs="Calibri"/>
          <w:sz w:val="22"/>
          <w:szCs w:val="22"/>
          <w:lang w:eastAsia="en-US"/>
        </w:rPr>
        <w:t xml:space="preserve"> </w:t>
      </w:r>
      <w:r w:rsidR="005D6B6C" w:rsidRPr="00437380">
        <w:rPr>
          <w:rFonts w:ascii="Calibri" w:eastAsiaTheme="minorHAnsi" w:hAnsi="Calibri" w:cs="Calibri"/>
          <w:sz w:val="22"/>
          <w:szCs w:val="22"/>
          <w:lang w:eastAsia="en-US"/>
        </w:rPr>
        <w:t xml:space="preserve">all </w:t>
      </w:r>
      <w:r w:rsidR="009513B1" w:rsidRPr="00437380">
        <w:rPr>
          <w:rFonts w:ascii="Calibri" w:eastAsiaTheme="minorHAnsi" w:hAnsi="Calibri" w:cs="Calibri"/>
          <w:sz w:val="22"/>
          <w:szCs w:val="22"/>
          <w:lang w:eastAsia="en-US"/>
        </w:rPr>
        <w:t>our students</w:t>
      </w:r>
      <w:r w:rsidR="003B57D8">
        <w:rPr>
          <w:rFonts w:ascii="Calibri" w:eastAsiaTheme="minorHAnsi" w:hAnsi="Calibri" w:cs="Calibri"/>
          <w:sz w:val="22"/>
          <w:szCs w:val="22"/>
          <w:lang w:eastAsia="en-US"/>
        </w:rPr>
        <w:t>,</w:t>
      </w:r>
      <w:r w:rsidR="005D6B6C" w:rsidRPr="00437380">
        <w:rPr>
          <w:rFonts w:ascii="Calibri" w:eastAsiaTheme="minorHAnsi" w:hAnsi="Calibri" w:cs="Calibri"/>
          <w:sz w:val="22"/>
          <w:szCs w:val="22"/>
          <w:lang w:eastAsia="en-US"/>
        </w:rPr>
        <w:t xml:space="preserve"> to support their continuation and </w:t>
      </w:r>
      <w:r w:rsidR="00CB11A0" w:rsidRPr="00437380">
        <w:rPr>
          <w:rFonts w:ascii="Calibri" w:eastAsiaTheme="minorHAnsi" w:hAnsi="Calibri" w:cs="Calibri"/>
          <w:sz w:val="22"/>
          <w:szCs w:val="22"/>
          <w:lang w:eastAsia="en-US"/>
        </w:rPr>
        <w:t>achievement</w:t>
      </w:r>
      <w:r w:rsidR="00E54CD1" w:rsidRPr="00437380">
        <w:rPr>
          <w:rFonts w:ascii="Calibri" w:eastAsiaTheme="minorHAnsi" w:hAnsi="Calibri" w:cs="Calibri"/>
          <w:sz w:val="22"/>
          <w:szCs w:val="22"/>
          <w:lang w:eastAsia="en-US"/>
        </w:rPr>
        <w:t>.</w:t>
      </w:r>
      <w:r w:rsidR="00327701">
        <w:rPr>
          <w:rFonts w:ascii="Calibri" w:eastAsiaTheme="minorHAnsi" w:hAnsi="Calibri" w:cs="Calibri"/>
          <w:sz w:val="22"/>
          <w:szCs w:val="22"/>
          <w:lang w:eastAsia="en-US"/>
        </w:rPr>
        <w:t xml:space="preserve">  </w:t>
      </w:r>
      <w:r w:rsidR="00E54CD1" w:rsidRPr="00437380">
        <w:rPr>
          <w:rFonts w:ascii="Calibri" w:eastAsiaTheme="minorHAnsi" w:hAnsi="Calibri" w:cs="Calibri"/>
          <w:sz w:val="22"/>
          <w:szCs w:val="22"/>
          <w:lang w:eastAsia="en-US"/>
        </w:rPr>
        <w:t>W</w:t>
      </w:r>
      <w:r w:rsidR="005D6B6C" w:rsidRPr="00437380">
        <w:rPr>
          <w:rFonts w:ascii="Calibri" w:eastAsiaTheme="minorHAnsi" w:hAnsi="Calibri" w:cs="Calibri"/>
          <w:sz w:val="22"/>
          <w:szCs w:val="22"/>
          <w:lang w:eastAsia="en-US"/>
        </w:rPr>
        <w:t xml:space="preserve">e will also take further actions </w:t>
      </w:r>
      <w:r w:rsidR="003B57D8">
        <w:rPr>
          <w:rFonts w:ascii="Calibri" w:eastAsiaTheme="minorHAnsi" w:hAnsi="Calibri" w:cs="Calibri"/>
          <w:sz w:val="22"/>
          <w:szCs w:val="22"/>
          <w:lang w:eastAsia="en-US"/>
        </w:rPr>
        <w:t xml:space="preserve">to </w:t>
      </w:r>
      <w:r w:rsidR="00E54CD1" w:rsidRPr="00437380">
        <w:rPr>
          <w:rFonts w:ascii="Calibri" w:eastAsiaTheme="minorHAnsi" w:hAnsi="Calibri" w:cs="Calibri"/>
          <w:sz w:val="22"/>
          <w:szCs w:val="22"/>
          <w:lang w:eastAsia="en-US"/>
        </w:rPr>
        <w:t xml:space="preserve">support the overall student journey and </w:t>
      </w:r>
      <w:r w:rsidR="005D6B6C" w:rsidRPr="00437380">
        <w:rPr>
          <w:rFonts w:ascii="Calibri" w:eastAsiaTheme="minorHAnsi" w:hAnsi="Calibri" w:cs="Calibri"/>
          <w:sz w:val="22"/>
          <w:szCs w:val="22"/>
          <w:lang w:eastAsia="en-US"/>
        </w:rPr>
        <w:t xml:space="preserve">to target </w:t>
      </w:r>
      <w:r w:rsidR="000F4A9C" w:rsidRPr="00437380">
        <w:rPr>
          <w:rFonts w:ascii="Calibri" w:eastAsiaTheme="minorHAnsi" w:hAnsi="Calibri" w:cs="Calibri"/>
          <w:sz w:val="22"/>
          <w:szCs w:val="22"/>
          <w:lang w:eastAsia="en-US"/>
        </w:rPr>
        <w:t>five</w:t>
      </w:r>
      <w:r w:rsidR="005D6B6C" w:rsidRPr="00437380">
        <w:rPr>
          <w:rFonts w:ascii="Calibri" w:eastAsiaTheme="minorHAnsi" w:hAnsi="Calibri" w:cs="Calibri"/>
          <w:sz w:val="22"/>
          <w:szCs w:val="22"/>
          <w:lang w:eastAsia="en-US"/>
        </w:rPr>
        <w:t xml:space="preserve"> student</w:t>
      </w:r>
      <w:r w:rsidR="009513B1" w:rsidRPr="00437380">
        <w:rPr>
          <w:rFonts w:ascii="Calibri" w:eastAsiaTheme="minorHAnsi" w:hAnsi="Calibri" w:cs="Calibri"/>
          <w:sz w:val="22"/>
          <w:szCs w:val="22"/>
          <w:lang w:eastAsia="en-US"/>
        </w:rPr>
        <w:t xml:space="preserve"> groups in particular</w:t>
      </w:r>
      <w:r w:rsidR="007030AE" w:rsidRPr="00437380">
        <w:rPr>
          <w:rFonts w:ascii="Calibri" w:eastAsiaTheme="minorHAnsi" w:hAnsi="Calibri" w:cs="Calibri"/>
          <w:sz w:val="22"/>
          <w:szCs w:val="22"/>
          <w:lang w:eastAsia="en-US"/>
        </w:rPr>
        <w:t>.</w:t>
      </w:r>
      <w:r w:rsidR="000F4A9C" w:rsidRPr="00437380">
        <w:rPr>
          <w:rFonts w:ascii="Calibri" w:eastAsiaTheme="minorHAnsi" w:hAnsi="Calibri" w:cs="Calibri"/>
          <w:sz w:val="22"/>
          <w:szCs w:val="22"/>
          <w:lang w:eastAsia="en-US"/>
        </w:rPr>
        <w:t xml:space="preserve"> Although we saw gaps in performance against POLAR data we are not addressing these directly due to the </w:t>
      </w:r>
      <w:r w:rsidR="00536B58" w:rsidRPr="00437380">
        <w:rPr>
          <w:rFonts w:ascii="Calibri" w:eastAsiaTheme="minorHAnsi" w:hAnsi="Calibri" w:cs="Calibri"/>
          <w:sz w:val="22"/>
          <w:szCs w:val="22"/>
          <w:lang w:eastAsia="en-US"/>
        </w:rPr>
        <w:t xml:space="preserve">limitations of the dataset, the </w:t>
      </w:r>
      <w:r w:rsidR="000F4A9C" w:rsidRPr="00437380">
        <w:rPr>
          <w:rFonts w:ascii="Calibri" w:eastAsiaTheme="minorHAnsi" w:hAnsi="Calibri" w:cs="Calibri"/>
          <w:sz w:val="22"/>
          <w:szCs w:val="22"/>
          <w:lang w:eastAsia="en-US"/>
        </w:rPr>
        <w:t>known disparity</w:t>
      </w:r>
      <w:r w:rsidR="00254C85" w:rsidRPr="00437380">
        <w:rPr>
          <w:rFonts w:ascii="Calibri" w:eastAsiaTheme="minorHAnsi" w:hAnsi="Calibri" w:cs="Calibri"/>
          <w:sz w:val="22"/>
          <w:szCs w:val="22"/>
          <w:lang w:eastAsia="en-US"/>
        </w:rPr>
        <w:t xml:space="preserve"> of this dataset</w:t>
      </w:r>
      <w:r w:rsidR="000F4A9C" w:rsidRPr="00437380">
        <w:rPr>
          <w:rFonts w:ascii="Calibri" w:eastAsiaTheme="minorHAnsi" w:hAnsi="Calibri" w:cs="Calibri"/>
          <w:sz w:val="22"/>
          <w:szCs w:val="22"/>
          <w:lang w:eastAsia="en-US"/>
        </w:rPr>
        <w:t xml:space="preserve"> as a measure of disadvantage in London compared to the rest of the country</w:t>
      </w:r>
      <w:r w:rsidR="001F1AFA" w:rsidRPr="00437380">
        <w:rPr>
          <w:rFonts w:ascii="Calibri" w:eastAsiaTheme="minorHAnsi" w:hAnsi="Calibri" w:cs="Calibri"/>
          <w:sz w:val="22"/>
          <w:szCs w:val="22"/>
          <w:lang w:eastAsia="en-US"/>
        </w:rPr>
        <w:t>, and the contradictory results in relation to IMD</w:t>
      </w:r>
      <w:r w:rsidR="000F4A9C" w:rsidRPr="00437380">
        <w:rPr>
          <w:rFonts w:ascii="Calibri" w:eastAsiaTheme="minorHAnsi" w:hAnsi="Calibri" w:cs="Calibri"/>
          <w:sz w:val="22"/>
          <w:szCs w:val="22"/>
          <w:lang w:eastAsia="en-US"/>
        </w:rPr>
        <w:t>.</w:t>
      </w:r>
      <w:r w:rsidR="00327701">
        <w:rPr>
          <w:rFonts w:ascii="Calibri" w:eastAsiaTheme="minorHAnsi" w:hAnsi="Calibri" w:cs="Calibri"/>
          <w:sz w:val="22"/>
          <w:szCs w:val="22"/>
          <w:lang w:eastAsia="en-US"/>
        </w:rPr>
        <w:t xml:space="preserve">  </w:t>
      </w:r>
      <w:r w:rsidR="00536B58" w:rsidRPr="00437380">
        <w:rPr>
          <w:rFonts w:ascii="Calibri" w:eastAsiaTheme="minorHAnsi" w:hAnsi="Calibri" w:cs="Calibri"/>
          <w:sz w:val="22"/>
          <w:szCs w:val="22"/>
          <w:lang w:eastAsia="en-US"/>
        </w:rPr>
        <w:t>Our target groups are as follows:</w:t>
      </w:r>
    </w:p>
    <w:p w14:paraId="615C365E" w14:textId="179A47E9" w:rsidR="0056254B" w:rsidRPr="00437380" w:rsidRDefault="005D6B6C" w:rsidP="00D81C2C">
      <w:pPr>
        <w:pStyle w:val="ListParagraph"/>
        <w:numPr>
          <w:ilvl w:val="0"/>
          <w:numId w:val="22"/>
        </w:numPr>
        <w:spacing w:after="120" w:line="240" w:lineRule="auto"/>
        <w:jc w:val="both"/>
        <w:rPr>
          <w:rFonts w:ascii="Calibri" w:eastAsiaTheme="minorHAnsi" w:hAnsi="Calibri" w:cs="Calibri"/>
          <w:sz w:val="22"/>
          <w:szCs w:val="22"/>
          <w:u w:val="single"/>
          <w:lang w:eastAsia="en-US"/>
        </w:rPr>
      </w:pPr>
      <w:r w:rsidRPr="00437380">
        <w:rPr>
          <w:rFonts w:ascii="Calibri" w:eastAsiaTheme="minorHAnsi" w:hAnsi="Calibri" w:cs="Calibri"/>
          <w:sz w:val="22"/>
          <w:szCs w:val="22"/>
          <w:u w:val="single"/>
          <w:lang w:eastAsia="en-US"/>
        </w:rPr>
        <w:t xml:space="preserve">Overall student journey: </w:t>
      </w:r>
      <w:r w:rsidR="00CB11A0" w:rsidRPr="00437380">
        <w:rPr>
          <w:rFonts w:ascii="Calibri" w:eastAsiaTheme="minorHAnsi" w:hAnsi="Calibri" w:cs="Calibri"/>
          <w:sz w:val="22"/>
          <w:szCs w:val="22"/>
          <w:u w:val="single"/>
          <w:lang w:eastAsia="en-US"/>
        </w:rPr>
        <w:t xml:space="preserve">supporting </w:t>
      </w:r>
      <w:r w:rsidRPr="00437380">
        <w:rPr>
          <w:rFonts w:ascii="Calibri" w:eastAsiaTheme="minorHAnsi" w:hAnsi="Calibri" w:cs="Calibri"/>
          <w:sz w:val="22"/>
          <w:szCs w:val="22"/>
          <w:u w:val="single"/>
          <w:lang w:eastAsia="en-US"/>
        </w:rPr>
        <w:t>c</w:t>
      </w:r>
      <w:r w:rsidR="0056254B" w:rsidRPr="00437380">
        <w:rPr>
          <w:rFonts w:ascii="Calibri" w:eastAsiaTheme="minorHAnsi" w:hAnsi="Calibri" w:cs="Calibri"/>
          <w:sz w:val="22"/>
          <w:szCs w:val="22"/>
          <w:u w:val="single"/>
          <w:lang w:eastAsia="en-US"/>
        </w:rPr>
        <w:t>ontinuation</w:t>
      </w:r>
      <w:r w:rsidRPr="00437380">
        <w:rPr>
          <w:rFonts w:ascii="Calibri" w:eastAsiaTheme="minorHAnsi" w:hAnsi="Calibri" w:cs="Calibri"/>
          <w:sz w:val="22"/>
          <w:szCs w:val="22"/>
          <w:u w:val="single"/>
          <w:lang w:eastAsia="en-US"/>
        </w:rPr>
        <w:t xml:space="preserve"> for all of our students</w:t>
      </w:r>
    </w:p>
    <w:p w14:paraId="7FA84527" w14:textId="6458C7B2" w:rsidR="005D6B6C" w:rsidRPr="00437380" w:rsidRDefault="005D6B6C" w:rsidP="00D81C2C">
      <w:pPr>
        <w:spacing w:after="120" w:line="240" w:lineRule="auto"/>
        <w:jc w:val="both"/>
        <w:rPr>
          <w:rFonts w:ascii="Calibri" w:eastAsiaTheme="minorHAnsi" w:hAnsi="Calibri" w:cs="Calibri"/>
          <w:sz w:val="22"/>
          <w:szCs w:val="22"/>
          <w:lang w:eastAsia="en-US"/>
        </w:rPr>
      </w:pPr>
      <w:r w:rsidRPr="00437380">
        <w:rPr>
          <w:rFonts w:ascii="Calibri" w:eastAsiaTheme="minorHAnsi" w:hAnsi="Calibri" w:cs="Calibri"/>
          <w:sz w:val="22"/>
          <w:szCs w:val="22"/>
          <w:lang w:eastAsia="en-US"/>
        </w:rPr>
        <w:t>As we have hig</w:t>
      </w:r>
      <w:r w:rsidR="006F73F3" w:rsidRPr="00437380">
        <w:rPr>
          <w:rFonts w:ascii="Calibri" w:eastAsiaTheme="minorHAnsi" w:hAnsi="Calibri" w:cs="Calibri"/>
          <w:sz w:val="22"/>
          <w:szCs w:val="22"/>
          <w:lang w:eastAsia="en-US"/>
        </w:rPr>
        <w:t>hlighted, our continuation rate</w:t>
      </w:r>
      <w:r w:rsidRPr="00437380">
        <w:rPr>
          <w:rFonts w:ascii="Calibri" w:eastAsiaTheme="minorHAnsi" w:hAnsi="Calibri" w:cs="Calibri"/>
          <w:sz w:val="22"/>
          <w:szCs w:val="22"/>
          <w:lang w:eastAsia="en-US"/>
        </w:rPr>
        <w:t xml:space="preserve"> for all </w:t>
      </w:r>
      <w:r w:rsidR="00884CD1">
        <w:rPr>
          <w:rFonts w:ascii="Calibri" w:eastAsiaTheme="minorHAnsi" w:hAnsi="Calibri" w:cs="Calibri"/>
          <w:sz w:val="22"/>
          <w:szCs w:val="22"/>
          <w:lang w:eastAsia="en-US"/>
        </w:rPr>
        <w:t xml:space="preserve">underrepresented </w:t>
      </w:r>
      <w:r w:rsidR="006F73F3" w:rsidRPr="00437380">
        <w:rPr>
          <w:rFonts w:ascii="Calibri" w:eastAsiaTheme="minorHAnsi" w:hAnsi="Calibri" w:cs="Calibri"/>
          <w:sz w:val="22"/>
          <w:szCs w:val="22"/>
          <w:lang w:eastAsia="en-US"/>
        </w:rPr>
        <w:t xml:space="preserve">students </w:t>
      </w:r>
      <w:r w:rsidR="00884CD1">
        <w:rPr>
          <w:rFonts w:ascii="Calibri" w:eastAsiaTheme="minorHAnsi" w:hAnsi="Calibri" w:cs="Calibri"/>
          <w:sz w:val="22"/>
          <w:szCs w:val="22"/>
          <w:lang w:eastAsia="en-US"/>
        </w:rPr>
        <w:t xml:space="preserve">is </w:t>
      </w:r>
      <w:r w:rsidR="006F73F3" w:rsidRPr="00437380">
        <w:rPr>
          <w:rFonts w:ascii="Calibri" w:eastAsiaTheme="minorHAnsi" w:hAnsi="Calibri" w:cs="Calibri"/>
          <w:sz w:val="22"/>
          <w:szCs w:val="22"/>
          <w:lang w:eastAsia="en-US"/>
        </w:rPr>
        <w:t>79.9%</w:t>
      </w:r>
      <w:r w:rsidRPr="00437380">
        <w:rPr>
          <w:rFonts w:ascii="Calibri" w:eastAsiaTheme="minorHAnsi" w:hAnsi="Calibri" w:cs="Calibri"/>
          <w:sz w:val="22"/>
          <w:szCs w:val="22"/>
          <w:lang w:eastAsia="en-US"/>
        </w:rPr>
        <w:t>. Given that 96% of our students are from at least one underrepresented group, a whole</w:t>
      </w:r>
      <w:r w:rsidR="003B57D8">
        <w:rPr>
          <w:rFonts w:ascii="Calibri" w:eastAsiaTheme="minorHAnsi" w:hAnsi="Calibri" w:cs="Calibri"/>
          <w:sz w:val="22"/>
          <w:szCs w:val="22"/>
          <w:lang w:eastAsia="en-US"/>
        </w:rPr>
        <w:t>-</w:t>
      </w:r>
      <w:r w:rsidRPr="00437380">
        <w:rPr>
          <w:rFonts w:ascii="Calibri" w:eastAsiaTheme="minorHAnsi" w:hAnsi="Calibri" w:cs="Calibri"/>
          <w:sz w:val="22"/>
          <w:szCs w:val="22"/>
          <w:lang w:eastAsia="en-US"/>
        </w:rPr>
        <w:t xml:space="preserve">institution approach to supporting continuation will be adopted. Our curriculum and support services will be developed to ensure that all of our students are enabled and supported to progress. </w:t>
      </w:r>
    </w:p>
    <w:p w14:paraId="77C1F797" w14:textId="08C67DF6" w:rsidR="0056254B" w:rsidRPr="00437380" w:rsidRDefault="005D6B6C" w:rsidP="00D81C2C">
      <w:pPr>
        <w:pStyle w:val="ListParagraph"/>
        <w:numPr>
          <w:ilvl w:val="0"/>
          <w:numId w:val="22"/>
        </w:numPr>
        <w:spacing w:after="120" w:line="240" w:lineRule="auto"/>
        <w:jc w:val="both"/>
        <w:rPr>
          <w:rFonts w:ascii="Calibri" w:eastAsiaTheme="minorHAnsi" w:hAnsi="Calibri" w:cs="Calibri"/>
          <w:sz w:val="22"/>
          <w:szCs w:val="22"/>
          <w:u w:val="single"/>
          <w:lang w:eastAsia="en-US"/>
        </w:rPr>
      </w:pPr>
      <w:r w:rsidRPr="00437380">
        <w:rPr>
          <w:rFonts w:ascii="Calibri" w:eastAsiaTheme="minorHAnsi" w:hAnsi="Calibri" w:cs="Calibri"/>
          <w:sz w:val="22"/>
          <w:szCs w:val="22"/>
          <w:u w:val="single"/>
          <w:lang w:eastAsia="en-US"/>
        </w:rPr>
        <w:t>Target student group 1: s</w:t>
      </w:r>
      <w:r w:rsidR="0056254B" w:rsidRPr="00437380">
        <w:rPr>
          <w:rFonts w:ascii="Calibri" w:eastAsiaTheme="minorHAnsi" w:hAnsi="Calibri" w:cs="Calibri"/>
          <w:sz w:val="22"/>
          <w:szCs w:val="22"/>
          <w:u w:val="single"/>
          <w:lang w:eastAsia="en-US"/>
        </w:rPr>
        <w:t xml:space="preserve">tudents from IMD </w:t>
      </w:r>
      <w:r w:rsidRPr="00437380">
        <w:rPr>
          <w:rFonts w:ascii="Calibri" w:eastAsiaTheme="minorHAnsi" w:hAnsi="Calibri" w:cs="Calibri"/>
          <w:sz w:val="22"/>
          <w:szCs w:val="22"/>
          <w:u w:val="single"/>
          <w:lang w:eastAsia="en-US"/>
        </w:rPr>
        <w:t xml:space="preserve">quintiles </w:t>
      </w:r>
      <w:r w:rsidR="00E54CD1" w:rsidRPr="00437380">
        <w:rPr>
          <w:rFonts w:ascii="Calibri" w:eastAsiaTheme="minorHAnsi" w:hAnsi="Calibri" w:cs="Calibri"/>
          <w:sz w:val="22"/>
          <w:szCs w:val="22"/>
          <w:u w:val="single"/>
          <w:lang w:eastAsia="en-US"/>
        </w:rPr>
        <w:t>1</w:t>
      </w:r>
      <w:r w:rsidR="003B57D8">
        <w:rPr>
          <w:rFonts w:ascii="Calibri" w:eastAsiaTheme="minorHAnsi" w:hAnsi="Calibri" w:cs="Calibri"/>
          <w:sz w:val="22"/>
          <w:szCs w:val="22"/>
          <w:u w:val="single"/>
          <w:lang w:eastAsia="en-US"/>
        </w:rPr>
        <w:t xml:space="preserve"> and </w:t>
      </w:r>
      <w:r w:rsidR="00E54CD1" w:rsidRPr="00437380">
        <w:rPr>
          <w:rFonts w:ascii="Calibri" w:eastAsiaTheme="minorHAnsi" w:hAnsi="Calibri" w:cs="Calibri"/>
          <w:sz w:val="22"/>
          <w:szCs w:val="22"/>
          <w:u w:val="single"/>
          <w:lang w:eastAsia="en-US"/>
        </w:rPr>
        <w:t>2</w:t>
      </w:r>
    </w:p>
    <w:p w14:paraId="67444607" w14:textId="0A9E0EE6" w:rsidR="0056254B" w:rsidRPr="00437380" w:rsidRDefault="0056254B" w:rsidP="00D81C2C">
      <w:pPr>
        <w:spacing w:after="120" w:line="240" w:lineRule="auto"/>
        <w:jc w:val="both"/>
        <w:rPr>
          <w:rFonts w:ascii="Calibri" w:eastAsiaTheme="minorHAnsi" w:hAnsi="Calibri" w:cs="Calibri"/>
          <w:sz w:val="22"/>
          <w:szCs w:val="22"/>
          <w:lang w:eastAsia="en-US"/>
        </w:rPr>
      </w:pPr>
      <w:r w:rsidRPr="00437380">
        <w:rPr>
          <w:rFonts w:ascii="Calibri" w:eastAsiaTheme="minorHAnsi" w:hAnsi="Calibri" w:cs="Calibri"/>
          <w:sz w:val="22"/>
          <w:szCs w:val="22"/>
          <w:lang w:eastAsia="en-US"/>
        </w:rPr>
        <w:t xml:space="preserve">Our IMD </w:t>
      </w:r>
      <w:r w:rsidR="00E54CD1" w:rsidRPr="00437380">
        <w:rPr>
          <w:rFonts w:ascii="Calibri" w:eastAsiaTheme="minorHAnsi" w:hAnsi="Calibri" w:cs="Calibri"/>
          <w:sz w:val="22"/>
          <w:szCs w:val="22"/>
          <w:lang w:eastAsia="en-US"/>
        </w:rPr>
        <w:t>1</w:t>
      </w:r>
      <w:r w:rsidR="003B57D8">
        <w:rPr>
          <w:rFonts w:ascii="Calibri" w:eastAsiaTheme="minorHAnsi" w:hAnsi="Calibri" w:cs="Calibri"/>
          <w:sz w:val="22"/>
          <w:szCs w:val="22"/>
          <w:lang w:eastAsia="en-US"/>
        </w:rPr>
        <w:t xml:space="preserve"> and </w:t>
      </w:r>
      <w:r w:rsidR="00E54CD1" w:rsidRPr="00437380">
        <w:rPr>
          <w:rFonts w:ascii="Calibri" w:eastAsiaTheme="minorHAnsi" w:hAnsi="Calibri" w:cs="Calibri"/>
          <w:sz w:val="22"/>
          <w:szCs w:val="22"/>
          <w:lang w:eastAsia="en-US"/>
        </w:rPr>
        <w:t>2</w:t>
      </w:r>
      <w:r w:rsidRPr="00437380">
        <w:rPr>
          <w:rFonts w:ascii="Calibri" w:eastAsiaTheme="minorHAnsi" w:hAnsi="Calibri" w:cs="Calibri"/>
          <w:sz w:val="22"/>
          <w:szCs w:val="22"/>
          <w:lang w:eastAsia="en-US"/>
        </w:rPr>
        <w:t xml:space="preserve"> students are 10.3% less likely than other students to </w:t>
      </w:r>
      <w:r w:rsidR="005D6B6C" w:rsidRPr="00437380">
        <w:rPr>
          <w:rFonts w:ascii="Calibri" w:eastAsiaTheme="minorHAnsi" w:hAnsi="Calibri" w:cs="Calibri"/>
          <w:sz w:val="22"/>
          <w:szCs w:val="22"/>
          <w:lang w:eastAsia="en-US"/>
        </w:rPr>
        <w:t>be awarded</w:t>
      </w:r>
      <w:r w:rsidRPr="00437380">
        <w:rPr>
          <w:rFonts w:ascii="Calibri" w:eastAsiaTheme="minorHAnsi" w:hAnsi="Calibri" w:cs="Calibri"/>
          <w:sz w:val="22"/>
          <w:szCs w:val="22"/>
          <w:lang w:eastAsia="en-US"/>
        </w:rPr>
        <w:t xml:space="preserve"> a good honours degree</w:t>
      </w:r>
      <w:r w:rsidR="003B57D8">
        <w:rPr>
          <w:rFonts w:ascii="Calibri" w:eastAsiaTheme="minorHAnsi" w:hAnsi="Calibri" w:cs="Calibri"/>
          <w:sz w:val="22"/>
          <w:szCs w:val="22"/>
          <w:lang w:eastAsia="en-US"/>
        </w:rPr>
        <w:t>,</w:t>
      </w:r>
      <w:r w:rsidRPr="00437380">
        <w:rPr>
          <w:rFonts w:ascii="Calibri" w:eastAsiaTheme="minorHAnsi" w:hAnsi="Calibri" w:cs="Calibri"/>
          <w:sz w:val="22"/>
          <w:szCs w:val="22"/>
          <w:lang w:eastAsia="en-US"/>
        </w:rPr>
        <w:t xml:space="preserve"> and they are 4.7% (for full-time; 6% for part-time) less likely to go into </w:t>
      </w:r>
      <w:r w:rsidR="00733188">
        <w:rPr>
          <w:rFonts w:ascii="Calibri" w:eastAsiaTheme="minorHAnsi" w:hAnsi="Calibri" w:cs="Calibri"/>
          <w:sz w:val="22"/>
          <w:szCs w:val="22"/>
          <w:lang w:eastAsia="en-US"/>
        </w:rPr>
        <w:t>highly-skilled</w:t>
      </w:r>
      <w:r w:rsidRPr="00437380">
        <w:rPr>
          <w:rFonts w:ascii="Calibri" w:eastAsiaTheme="minorHAnsi" w:hAnsi="Calibri" w:cs="Calibri"/>
          <w:sz w:val="22"/>
          <w:szCs w:val="22"/>
          <w:lang w:eastAsia="en-US"/>
        </w:rPr>
        <w:t xml:space="preserve"> employment or further study when they graduate. </w:t>
      </w:r>
      <w:r w:rsidR="00AF48D0" w:rsidRPr="00437380">
        <w:rPr>
          <w:rFonts w:ascii="Calibri" w:eastAsiaTheme="minorHAnsi" w:hAnsi="Calibri" w:cs="Calibri"/>
          <w:sz w:val="22"/>
          <w:szCs w:val="22"/>
          <w:lang w:eastAsia="en-US"/>
        </w:rPr>
        <w:t>W</w:t>
      </w:r>
      <w:r w:rsidR="005D6B6C" w:rsidRPr="00437380">
        <w:rPr>
          <w:rFonts w:ascii="Calibri" w:eastAsiaTheme="minorHAnsi" w:hAnsi="Calibri" w:cs="Calibri"/>
          <w:sz w:val="22"/>
          <w:szCs w:val="22"/>
          <w:lang w:eastAsia="en-US"/>
        </w:rPr>
        <w:t>e will adopt</w:t>
      </w:r>
      <w:r w:rsidRPr="00437380">
        <w:rPr>
          <w:rFonts w:ascii="Calibri" w:eastAsiaTheme="minorHAnsi" w:hAnsi="Calibri" w:cs="Calibri"/>
          <w:sz w:val="22"/>
          <w:szCs w:val="22"/>
          <w:lang w:eastAsia="en-US"/>
        </w:rPr>
        <w:t xml:space="preserve"> new inclusive approaches to be sector</w:t>
      </w:r>
      <w:r w:rsidR="003B57D8">
        <w:rPr>
          <w:rFonts w:ascii="Calibri" w:eastAsiaTheme="minorHAnsi" w:hAnsi="Calibri" w:cs="Calibri"/>
          <w:sz w:val="22"/>
          <w:szCs w:val="22"/>
          <w:lang w:eastAsia="en-US"/>
        </w:rPr>
        <w:t>-</w:t>
      </w:r>
      <w:r w:rsidRPr="00437380">
        <w:rPr>
          <w:rFonts w:ascii="Calibri" w:eastAsiaTheme="minorHAnsi" w:hAnsi="Calibri" w:cs="Calibri"/>
          <w:sz w:val="22"/>
          <w:szCs w:val="22"/>
          <w:lang w:eastAsia="en-US"/>
        </w:rPr>
        <w:t xml:space="preserve">leading in this area. </w:t>
      </w:r>
    </w:p>
    <w:p w14:paraId="60374F38" w14:textId="67927D97" w:rsidR="002D2513" w:rsidRPr="00437380" w:rsidRDefault="00CB11A0" w:rsidP="00D81C2C">
      <w:pPr>
        <w:pStyle w:val="ListParagraph"/>
        <w:numPr>
          <w:ilvl w:val="0"/>
          <w:numId w:val="22"/>
        </w:numPr>
        <w:spacing w:after="120" w:line="240" w:lineRule="auto"/>
        <w:jc w:val="both"/>
        <w:rPr>
          <w:rFonts w:ascii="Calibri" w:eastAsiaTheme="minorHAnsi" w:hAnsi="Calibri" w:cs="Calibri"/>
          <w:sz w:val="22"/>
          <w:szCs w:val="22"/>
          <w:u w:val="single"/>
          <w:lang w:eastAsia="en-US"/>
        </w:rPr>
      </w:pPr>
      <w:r w:rsidRPr="00437380">
        <w:rPr>
          <w:rFonts w:ascii="Calibri" w:eastAsiaTheme="minorHAnsi" w:hAnsi="Calibri" w:cs="Calibri"/>
          <w:sz w:val="22"/>
          <w:szCs w:val="22"/>
          <w:u w:val="single"/>
          <w:lang w:eastAsia="en-US"/>
        </w:rPr>
        <w:t xml:space="preserve">Target student group 2: </w:t>
      </w:r>
      <w:r w:rsidR="002D2513" w:rsidRPr="00437380">
        <w:rPr>
          <w:rFonts w:ascii="Calibri" w:eastAsiaTheme="minorHAnsi" w:hAnsi="Calibri" w:cs="Calibri"/>
          <w:sz w:val="22"/>
          <w:szCs w:val="22"/>
          <w:u w:val="single"/>
          <w:lang w:eastAsia="en-US"/>
        </w:rPr>
        <w:t>BAME students</w:t>
      </w:r>
    </w:p>
    <w:p w14:paraId="35E96184" w14:textId="7214D5F4" w:rsidR="00FE1D08" w:rsidRPr="00437380" w:rsidRDefault="002D2513" w:rsidP="00D81C2C">
      <w:pPr>
        <w:spacing w:after="120" w:line="240" w:lineRule="auto"/>
        <w:jc w:val="both"/>
        <w:rPr>
          <w:rFonts w:ascii="Calibri" w:eastAsiaTheme="minorHAnsi" w:hAnsi="Calibri" w:cs="Calibri"/>
          <w:sz w:val="22"/>
          <w:szCs w:val="22"/>
          <w:lang w:eastAsia="en-US"/>
        </w:rPr>
      </w:pPr>
      <w:r w:rsidRPr="00437380">
        <w:rPr>
          <w:rFonts w:ascii="Calibri" w:eastAsiaTheme="minorHAnsi" w:hAnsi="Calibri" w:cs="Calibri"/>
          <w:sz w:val="22"/>
          <w:szCs w:val="22"/>
          <w:lang w:eastAsia="en-US"/>
        </w:rPr>
        <w:t xml:space="preserve">Our BAME students </w:t>
      </w:r>
      <w:r w:rsidR="00FE1D08" w:rsidRPr="00437380">
        <w:rPr>
          <w:rFonts w:ascii="Calibri" w:eastAsiaTheme="minorHAnsi" w:hAnsi="Calibri" w:cs="Calibri"/>
          <w:sz w:val="22"/>
          <w:szCs w:val="22"/>
          <w:lang w:eastAsia="en-US"/>
        </w:rPr>
        <w:t>are 25.3% less likely to be awarded</w:t>
      </w:r>
      <w:r w:rsidRPr="00437380">
        <w:rPr>
          <w:rFonts w:ascii="Calibri" w:eastAsiaTheme="minorHAnsi" w:hAnsi="Calibri" w:cs="Calibri"/>
          <w:sz w:val="22"/>
          <w:szCs w:val="22"/>
          <w:lang w:eastAsia="en-US"/>
        </w:rPr>
        <w:t xml:space="preserve"> a good honours degree than their </w:t>
      </w:r>
      <w:r w:rsidR="00671FB6" w:rsidRPr="00437380">
        <w:rPr>
          <w:rFonts w:ascii="Calibri" w:eastAsiaTheme="minorHAnsi" w:hAnsi="Calibri" w:cs="Calibri"/>
          <w:sz w:val="22"/>
          <w:szCs w:val="22"/>
          <w:lang w:eastAsia="en-US"/>
        </w:rPr>
        <w:t>white</w:t>
      </w:r>
      <w:r w:rsidR="00CA0D74" w:rsidRPr="00437380">
        <w:rPr>
          <w:rFonts w:ascii="Calibri" w:eastAsiaTheme="minorHAnsi" w:hAnsi="Calibri" w:cs="Calibri"/>
          <w:sz w:val="22"/>
          <w:szCs w:val="22"/>
          <w:lang w:eastAsia="en-US"/>
        </w:rPr>
        <w:t xml:space="preserve"> peers</w:t>
      </w:r>
      <w:r w:rsidRPr="00437380">
        <w:rPr>
          <w:rFonts w:ascii="Calibri" w:eastAsiaTheme="minorHAnsi" w:hAnsi="Calibri" w:cs="Calibri"/>
          <w:sz w:val="22"/>
          <w:szCs w:val="22"/>
          <w:lang w:eastAsia="en-US"/>
        </w:rPr>
        <w:t xml:space="preserve">, 4.2% less likely to continue with their studies than their </w:t>
      </w:r>
      <w:r w:rsidR="00671FB6" w:rsidRPr="00437380">
        <w:rPr>
          <w:rFonts w:ascii="Calibri" w:eastAsiaTheme="minorHAnsi" w:hAnsi="Calibri" w:cs="Calibri"/>
          <w:sz w:val="22"/>
          <w:szCs w:val="22"/>
          <w:lang w:eastAsia="en-US"/>
        </w:rPr>
        <w:t>white</w:t>
      </w:r>
      <w:r w:rsidRPr="00437380">
        <w:rPr>
          <w:rFonts w:ascii="Calibri" w:eastAsiaTheme="minorHAnsi" w:hAnsi="Calibri" w:cs="Calibri"/>
          <w:sz w:val="22"/>
          <w:szCs w:val="22"/>
          <w:lang w:eastAsia="en-US"/>
        </w:rPr>
        <w:t xml:space="preserve"> peers, and 14.4% (for </w:t>
      </w:r>
      <w:r w:rsidR="00BC5980" w:rsidRPr="00437380">
        <w:rPr>
          <w:rFonts w:ascii="Calibri" w:eastAsiaTheme="minorHAnsi" w:hAnsi="Calibri" w:cs="Calibri"/>
          <w:sz w:val="22"/>
          <w:szCs w:val="22"/>
          <w:lang w:eastAsia="en-US"/>
        </w:rPr>
        <w:t>full-time</w:t>
      </w:r>
      <w:r w:rsidRPr="00437380">
        <w:rPr>
          <w:rFonts w:ascii="Calibri" w:eastAsiaTheme="minorHAnsi" w:hAnsi="Calibri" w:cs="Calibri"/>
          <w:sz w:val="22"/>
          <w:szCs w:val="22"/>
          <w:lang w:eastAsia="en-US"/>
        </w:rPr>
        <w:t xml:space="preserve"> students; the figure is </w:t>
      </w:r>
      <w:r w:rsidR="00CA0D74" w:rsidRPr="00437380">
        <w:rPr>
          <w:rFonts w:ascii="Calibri" w:eastAsiaTheme="minorHAnsi" w:hAnsi="Calibri" w:cs="Calibri"/>
          <w:sz w:val="22"/>
          <w:szCs w:val="22"/>
          <w:lang w:eastAsia="en-US"/>
        </w:rPr>
        <w:t xml:space="preserve">considerably </w:t>
      </w:r>
      <w:r w:rsidRPr="00437380">
        <w:rPr>
          <w:rFonts w:ascii="Calibri" w:eastAsiaTheme="minorHAnsi" w:hAnsi="Calibri" w:cs="Calibri"/>
          <w:sz w:val="22"/>
          <w:szCs w:val="22"/>
          <w:lang w:eastAsia="en-US"/>
        </w:rPr>
        <w:t xml:space="preserve">higher at 24.2% for </w:t>
      </w:r>
      <w:r w:rsidR="00BC5980" w:rsidRPr="00437380">
        <w:rPr>
          <w:rFonts w:ascii="Calibri" w:eastAsiaTheme="minorHAnsi" w:hAnsi="Calibri" w:cs="Calibri"/>
          <w:sz w:val="22"/>
          <w:szCs w:val="22"/>
          <w:lang w:eastAsia="en-US"/>
        </w:rPr>
        <w:t>part-time</w:t>
      </w:r>
      <w:r w:rsidRPr="00437380">
        <w:rPr>
          <w:rFonts w:ascii="Calibri" w:eastAsiaTheme="minorHAnsi" w:hAnsi="Calibri" w:cs="Calibri"/>
          <w:sz w:val="22"/>
          <w:szCs w:val="22"/>
          <w:lang w:eastAsia="en-US"/>
        </w:rPr>
        <w:t xml:space="preserve"> students) less likely to progress into </w:t>
      </w:r>
      <w:r w:rsidR="00733188">
        <w:rPr>
          <w:rFonts w:ascii="Calibri" w:eastAsiaTheme="minorHAnsi" w:hAnsi="Calibri" w:cs="Calibri"/>
          <w:sz w:val="22"/>
          <w:szCs w:val="22"/>
          <w:lang w:eastAsia="en-US"/>
        </w:rPr>
        <w:t>highly-skilled</w:t>
      </w:r>
      <w:r w:rsidRPr="00437380">
        <w:rPr>
          <w:rFonts w:ascii="Calibri" w:eastAsiaTheme="minorHAnsi" w:hAnsi="Calibri" w:cs="Calibri"/>
          <w:sz w:val="22"/>
          <w:szCs w:val="22"/>
          <w:lang w:eastAsia="en-US"/>
        </w:rPr>
        <w:t xml:space="preserve"> employment or </w:t>
      </w:r>
      <w:r w:rsidR="00D14BB8">
        <w:rPr>
          <w:rFonts w:ascii="Calibri" w:eastAsiaTheme="minorHAnsi" w:hAnsi="Calibri" w:cs="Calibri"/>
          <w:sz w:val="22"/>
          <w:szCs w:val="22"/>
          <w:lang w:eastAsia="en-US"/>
        </w:rPr>
        <w:t>further</w:t>
      </w:r>
      <w:r w:rsidR="00D14BB8" w:rsidRPr="00437380">
        <w:rPr>
          <w:rFonts w:ascii="Calibri" w:eastAsiaTheme="minorHAnsi" w:hAnsi="Calibri" w:cs="Calibri"/>
          <w:sz w:val="22"/>
          <w:szCs w:val="22"/>
          <w:lang w:eastAsia="en-US"/>
        </w:rPr>
        <w:t xml:space="preserve"> </w:t>
      </w:r>
      <w:r w:rsidRPr="00437380">
        <w:rPr>
          <w:rFonts w:ascii="Calibri" w:eastAsiaTheme="minorHAnsi" w:hAnsi="Calibri" w:cs="Calibri"/>
          <w:sz w:val="22"/>
          <w:szCs w:val="22"/>
          <w:lang w:eastAsia="en-US"/>
        </w:rPr>
        <w:t xml:space="preserve">study than their </w:t>
      </w:r>
      <w:r w:rsidR="00671FB6" w:rsidRPr="00437380">
        <w:rPr>
          <w:rFonts w:ascii="Calibri" w:eastAsiaTheme="minorHAnsi" w:hAnsi="Calibri" w:cs="Calibri"/>
          <w:sz w:val="22"/>
          <w:szCs w:val="22"/>
          <w:lang w:eastAsia="en-US"/>
        </w:rPr>
        <w:t>white</w:t>
      </w:r>
      <w:r w:rsidRPr="00437380">
        <w:rPr>
          <w:rFonts w:ascii="Calibri" w:eastAsiaTheme="minorHAnsi" w:hAnsi="Calibri" w:cs="Calibri"/>
          <w:sz w:val="22"/>
          <w:szCs w:val="22"/>
          <w:lang w:eastAsia="en-US"/>
        </w:rPr>
        <w:t xml:space="preserve"> peers. </w:t>
      </w:r>
      <w:r w:rsidR="00CB11A0" w:rsidRPr="00437380">
        <w:rPr>
          <w:rFonts w:ascii="Calibri" w:eastAsiaTheme="minorHAnsi" w:hAnsi="Calibri" w:cs="Calibri"/>
          <w:sz w:val="22"/>
          <w:szCs w:val="22"/>
          <w:lang w:eastAsia="en-US"/>
        </w:rPr>
        <w:t xml:space="preserve">We acknowledge challenges with </w:t>
      </w:r>
      <w:r w:rsidR="00FE1D08" w:rsidRPr="00437380">
        <w:rPr>
          <w:rFonts w:ascii="Calibri" w:eastAsiaTheme="minorHAnsi" w:hAnsi="Calibri" w:cs="Calibri"/>
          <w:sz w:val="22"/>
          <w:szCs w:val="22"/>
          <w:lang w:eastAsia="en-US"/>
        </w:rPr>
        <w:t xml:space="preserve">continuation for Asian students (who have the worst rate at 73.2%); </w:t>
      </w:r>
      <w:r w:rsidR="006F73F3" w:rsidRPr="00437380">
        <w:rPr>
          <w:rFonts w:ascii="Calibri" w:eastAsiaTheme="minorHAnsi" w:hAnsi="Calibri" w:cs="Calibri"/>
          <w:sz w:val="22"/>
          <w:szCs w:val="22"/>
          <w:lang w:eastAsia="en-US"/>
        </w:rPr>
        <w:t>with</w:t>
      </w:r>
      <w:r w:rsidR="00FE1D08" w:rsidRPr="00437380">
        <w:rPr>
          <w:rFonts w:ascii="Calibri" w:eastAsiaTheme="minorHAnsi" w:hAnsi="Calibri" w:cs="Calibri"/>
          <w:sz w:val="22"/>
          <w:szCs w:val="22"/>
          <w:lang w:eastAsia="en-US"/>
        </w:rPr>
        <w:t xml:space="preserve"> the d</w:t>
      </w:r>
      <w:r w:rsidR="00CB11A0" w:rsidRPr="00437380">
        <w:rPr>
          <w:rFonts w:ascii="Calibri" w:eastAsiaTheme="minorHAnsi" w:hAnsi="Calibri" w:cs="Calibri"/>
          <w:sz w:val="22"/>
          <w:szCs w:val="22"/>
          <w:lang w:eastAsia="en-US"/>
        </w:rPr>
        <w:t>egree</w:t>
      </w:r>
      <w:r w:rsidR="003B57D8">
        <w:rPr>
          <w:rFonts w:ascii="Calibri" w:eastAsiaTheme="minorHAnsi" w:hAnsi="Calibri" w:cs="Calibri"/>
          <w:sz w:val="22"/>
          <w:szCs w:val="22"/>
          <w:lang w:eastAsia="en-US"/>
        </w:rPr>
        <w:t>-</w:t>
      </w:r>
      <w:r w:rsidR="00CB11A0" w:rsidRPr="00437380">
        <w:rPr>
          <w:rFonts w:ascii="Calibri" w:eastAsiaTheme="minorHAnsi" w:hAnsi="Calibri" w:cs="Calibri"/>
          <w:sz w:val="22"/>
          <w:szCs w:val="22"/>
          <w:lang w:eastAsia="en-US"/>
        </w:rPr>
        <w:t>awarding</w:t>
      </w:r>
      <w:r w:rsidR="00FE1D08" w:rsidRPr="00437380">
        <w:rPr>
          <w:rFonts w:ascii="Calibri" w:eastAsiaTheme="minorHAnsi" w:hAnsi="Calibri" w:cs="Calibri"/>
          <w:sz w:val="22"/>
          <w:szCs w:val="22"/>
          <w:lang w:eastAsia="en-US"/>
        </w:rPr>
        <w:t xml:space="preserve"> gap for Black students (who experience the worst gap of 27.4%)</w:t>
      </w:r>
      <w:r w:rsidR="006F73F3" w:rsidRPr="00437380">
        <w:rPr>
          <w:rFonts w:ascii="Calibri" w:eastAsiaTheme="minorHAnsi" w:hAnsi="Calibri" w:cs="Calibri"/>
          <w:sz w:val="22"/>
          <w:szCs w:val="22"/>
          <w:lang w:eastAsia="en-US"/>
        </w:rPr>
        <w:t>;</w:t>
      </w:r>
      <w:r w:rsidR="00FE1D08" w:rsidRPr="00437380">
        <w:rPr>
          <w:rFonts w:ascii="Calibri" w:eastAsiaTheme="minorHAnsi" w:hAnsi="Calibri" w:cs="Calibri"/>
          <w:sz w:val="22"/>
          <w:szCs w:val="22"/>
          <w:lang w:eastAsia="en-US"/>
        </w:rPr>
        <w:t xml:space="preserve"> and </w:t>
      </w:r>
      <w:r w:rsidR="006F73F3" w:rsidRPr="00437380">
        <w:rPr>
          <w:rFonts w:ascii="Calibri" w:eastAsiaTheme="minorHAnsi" w:hAnsi="Calibri" w:cs="Calibri"/>
          <w:sz w:val="22"/>
          <w:szCs w:val="22"/>
          <w:lang w:eastAsia="en-US"/>
        </w:rPr>
        <w:t>in particular</w:t>
      </w:r>
      <w:r w:rsidR="00FE1D08" w:rsidRPr="00437380">
        <w:rPr>
          <w:rFonts w:ascii="Calibri" w:eastAsiaTheme="minorHAnsi" w:hAnsi="Calibri" w:cs="Calibri"/>
          <w:sz w:val="22"/>
          <w:szCs w:val="22"/>
          <w:lang w:eastAsia="en-US"/>
        </w:rPr>
        <w:t xml:space="preserve">, </w:t>
      </w:r>
      <w:r w:rsidR="006F73F3" w:rsidRPr="00437380">
        <w:rPr>
          <w:rFonts w:ascii="Calibri" w:eastAsiaTheme="minorHAnsi" w:hAnsi="Calibri" w:cs="Calibri"/>
          <w:sz w:val="22"/>
          <w:szCs w:val="22"/>
          <w:lang w:eastAsia="en-US"/>
        </w:rPr>
        <w:t>with</w:t>
      </w:r>
      <w:r w:rsidR="00FE1D08" w:rsidRPr="00437380">
        <w:rPr>
          <w:rFonts w:ascii="Calibri" w:eastAsiaTheme="minorHAnsi" w:hAnsi="Calibri" w:cs="Calibri"/>
          <w:sz w:val="22"/>
          <w:szCs w:val="22"/>
          <w:lang w:eastAsia="en-US"/>
        </w:rPr>
        <w:t xml:space="preserve"> the degree</w:t>
      </w:r>
      <w:r w:rsidR="003B57D8">
        <w:rPr>
          <w:rFonts w:ascii="Calibri" w:eastAsiaTheme="minorHAnsi" w:hAnsi="Calibri" w:cs="Calibri"/>
          <w:sz w:val="22"/>
          <w:szCs w:val="22"/>
          <w:lang w:eastAsia="en-US"/>
        </w:rPr>
        <w:t>-</w:t>
      </w:r>
      <w:r w:rsidR="00FE1D08" w:rsidRPr="00437380">
        <w:rPr>
          <w:rFonts w:ascii="Calibri" w:eastAsiaTheme="minorHAnsi" w:hAnsi="Calibri" w:cs="Calibri"/>
          <w:sz w:val="22"/>
          <w:szCs w:val="22"/>
          <w:lang w:eastAsia="en-US"/>
        </w:rPr>
        <w:t>awarding gap experienced by Black women (a degree</w:t>
      </w:r>
      <w:r w:rsidR="003B57D8">
        <w:rPr>
          <w:rFonts w:ascii="Calibri" w:eastAsiaTheme="minorHAnsi" w:hAnsi="Calibri" w:cs="Calibri"/>
          <w:sz w:val="22"/>
          <w:szCs w:val="22"/>
          <w:lang w:eastAsia="en-US"/>
        </w:rPr>
        <w:t>-</w:t>
      </w:r>
      <w:r w:rsidR="00FE1D08" w:rsidRPr="00437380">
        <w:rPr>
          <w:rFonts w:ascii="Calibri" w:eastAsiaTheme="minorHAnsi" w:hAnsi="Calibri" w:cs="Calibri"/>
          <w:sz w:val="22"/>
          <w:szCs w:val="22"/>
          <w:lang w:eastAsia="en-US"/>
        </w:rPr>
        <w:t xml:space="preserve">awarding gap of 28.6% when compared to </w:t>
      </w:r>
      <w:r w:rsidR="00671FB6" w:rsidRPr="00437380">
        <w:rPr>
          <w:rFonts w:ascii="Calibri" w:eastAsiaTheme="minorHAnsi" w:hAnsi="Calibri" w:cs="Calibri"/>
          <w:sz w:val="22"/>
          <w:szCs w:val="22"/>
          <w:lang w:eastAsia="en-US"/>
        </w:rPr>
        <w:t>white</w:t>
      </w:r>
      <w:r w:rsidR="00FE1D08" w:rsidRPr="00437380">
        <w:rPr>
          <w:rFonts w:ascii="Calibri" w:eastAsiaTheme="minorHAnsi" w:hAnsi="Calibri" w:cs="Calibri"/>
          <w:sz w:val="22"/>
          <w:szCs w:val="22"/>
          <w:lang w:eastAsia="en-US"/>
        </w:rPr>
        <w:t xml:space="preserve"> women).</w:t>
      </w:r>
    </w:p>
    <w:p w14:paraId="7FBA0126" w14:textId="205A7CCD" w:rsidR="00FE1D08" w:rsidRPr="00437380" w:rsidRDefault="002D2513" w:rsidP="00D81C2C">
      <w:pPr>
        <w:spacing w:after="120" w:line="240" w:lineRule="auto"/>
        <w:jc w:val="both"/>
        <w:rPr>
          <w:rFonts w:ascii="Calibri" w:eastAsiaTheme="minorHAnsi" w:hAnsi="Calibri" w:cs="Calibri"/>
          <w:sz w:val="22"/>
          <w:szCs w:val="22"/>
          <w:lang w:eastAsia="en-US"/>
        </w:rPr>
      </w:pPr>
      <w:r w:rsidRPr="00437380">
        <w:rPr>
          <w:rFonts w:ascii="Calibri" w:eastAsiaTheme="minorHAnsi" w:hAnsi="Calibri" w:cs="Calibri"/>
          <w:sz w:val="22"/>
          <w:szCs w:val="22"/>
          <w:lang w:eastAsia="en-US"/>
        </w:rPr>
        <w:t xml:space="preserve">The challenge of delivering fair outcomes for BAME students has been identified as a </w:t>
      </w:r>
      <w:r w:rsidR="003B57D8">
        <w:rPr>
          <w:rFonts w:ascii="Calibri" w:eastAsiaTheme="minorHAnsi" w:hAnsi="Calibri" w:cs="Calibri"/>
          <w:sz w:val="22"/>
          <w:szCs w:val="22"/>
          <w:lang w:eastAsia="en-US"/>
        </w:rPr>
        <w:t>s</w:t>
      </w:r>
      <w:r w:rsidR="003B57D8" w:rsidRPr="00437380">
        <w:rPr>
          <w:rFonts w:ascii="Calibri" w:eastAsiaTheme="minorHAnsi" w:hAnsi="Calibri" w:cs="Calibri"/>
          <w:sz w:val="22"/>
          <w:szCs w:val="22"/>
          <w:lang w:eastAsia="en-US"/>
        </w:rPr>
        <w:t>ector</w:t>
      </w:r>
      <w:r w:rsidR="003B57D8">
        <w:rPr>
          <w:rFonts w:ascii="Calibri" w:eastAsiaTheme="minorHAnsi" w:hAnsi="Calibri" w:cs="Calibri"/>
          <w:sz w:val="22"/>
          <w:szCs w:val="22"/>
          <w:lang w:eastAsia="en-US"/>
        </w:rPr>
        <w:t>-</w:t>
      </w:r>
      <w:r w:rsidRPr="00437380">
        <w:rPr>
          <w:rFonts w:ascii="Calibri" w:eastAsiaTheme="minorHAnsi" w:hAnsi="Calibri" w:cs="Calibri"/>
          <w:sz w:val="22"/>
          <w:szCs w:val="22"/>
          <w:lang w:eastAsia="en-US"/>
        </w:rPr>
        <w:t>wide challenge and we recognise our current results are unacceptable. We will reject deficit thinking from our provision and instead move to replace it with a whole</w:t>
      </w:r>
      <w:r w:rsidR="003B57D8">
        <w:rPr>
          <w:rFonts w:ascii="Calibri" w:eastAsiaTheme="minorHAnsi" w:hAnsi="Calibri" w:cs="Calibri"/>
          <w:sz w:val="22"/>
          <w:szCs w:val="22"/>
          <w:lang w:eastAsia="en-US"/>
        </w:rPr>
        <w:t>-</w:t>
      </w:r>
      <w:r w:rsidRPr="00437380">
        <w:rPr>
          <w:rFonts w:ascii="Calibri" w:eastAsiaTheme="minorHAnsi" w:hAnsi="Calibri" w:cs="Calibri"/>
          <w:sz w:val="22"/>
          <w:szCs w:val="22"/>
          <w:lang w:eastAsia="en-US"/>
        </w:rPr>
        <w:t xml:space="preserve">institution approach </w:t>
      </w:r>
      <w:r w:rsidR="003B57D8">
        <w:rPr>
          <w:rFonts w:ascii="Calibri" w:eastAsiaTheme="minorHAnsi" w:hAnsi="Calibri" w:cs="Calibri"/>
          <w:sz w:val="22"/>
          <w:szCs w:val="22"/>
          <w:lang w:eastAsia="en-US"/>
        </w:rPr>
        <w:t>built-upon</w:t>
      </w:r>
      <w:r w:rsidRPr="00437380">
        <w:rPr>
          <w:rFonts w:ascii="Calibri" w:eastAsiaTheme="minorHAnsi" w:hAnsi="Calibri" w:cs="Calibri"/>
          <w:sz w:val="22"/>
          <w:szCs w:val="22"/>
          <w:lang w:eastAsia="en-US"/>
        </w:rPr>
        <w:t xml:space="preserve"> best practice</w:t>
      </w:r>
      <w:r w:rsidR="003B57D8">
        <w:rPr>
          <w:rFonts w:ascii="Calibri" w:eastAsiaTheme="minorHAnsi" w:hAnsi="Calibri" w:cs="Calibri"/>
          <w:sz w:val="22"/>
          <w:szCs w:val="22"/>
          <w:lang w:eastAsia="en-US"/>
        </w:rPr>
        <w:t>,</w:t>
      </w:r>
      <w:r w:rsidRPr="00437380">
        <w:rPr>
          <w:rFonts w:ascii="Calibri" w:eastAsiaTheme="minorHAnsi" w:hAnsi="Calibri" w:cs="Calibri"/>
          <w:sz w:val="22"/>
          <w:szCs w:val="22"/>
          <w:lang w:eastAsia="en-US"/>
        </w:rPr>
        <w:t xml:space="preserve"> to ensure </w:t>
      </w:r>
      <w:r w:rsidR="003B57D8">
        <w:rPr>
          <w:rFonts w:ascii="Calibri" w:eastAsiaTheme="minorHAnsi" w:hAnsi="Calibri" w:cs="Calibri"/>
          <w:sz w:val="22"/>
          <w:szCs w:val="22"/>
          <w:lang w:eastAsia="en-US"/>
        </w:rPr>
        <w:t xml:space="preserve">that </w:t>
      </w:r>
      <w:r w:rsidRPr="00437380">
        <w:rPr>
          <w:rFonts w:ascii="Calibri" w:eastAsiaTheme="minorHAnsi" w:hAnsi="Calibri" w:cs="Calibri"/>
          <w:sz w:val="22"/>
          <w:szCs w:val="22"/>
          <w:lang w:eastAsia="en-US"/>
        </w:rPr>
        <w:t>our curriculum, pedagogy and support services meet the needs of all students</w:t>
      </w:r>
      <w:r w:rsidR="003B57D8">
        <w:rPr>
          <w:rFonts w:ascii="Calibri" w:eastAsiaTheme="minorHAnsi" w:hAnsi="Calibri" w:cs="Calibri"/>
          <w:sz w:val="22"/>
          <w:szCs w:val="22"/>
          <w:lang w:eastAsia="en-US"/>
        </w:rPr>
        <w:t>,</w:t>
      </w:r>
      <w:r w:rsidRPr="00437380">
        <w:rPr>
          <w:rFonts w:ascii="Calibri" w:eastAsiaTheme="minorHAnsi" w:hAnsi="Calibri" w:cs="Calibri"/>
          <w:sz w:val="22"/>
          <w:szCs w:val="22"/>
          <w:lang w:eastAsia="en-US"/>
        </w:rPr>
        <w:t xml:space="preserve"> regardless of ethnic background.</w:t>
      </w:r>
      <w:r w:rsidR="00327701">
        <w:rPr>
          <w:rFonts w:ascii="Calibri" w:eastAsiaTheme="minorHAnsi" w:hAnsi="Calibri" w:cs="Calibri"/>
          <w:sz w:val="22"/>
          <w:szCs w:val="22"/>
          <w:lang w:eastAsia="en-US"/>
        </w:rPr>
        <w:t xml:space="preserve">  </w:t>
      </w:r>
      <w:r w:rsidRPr="00437380">
        <w:rPr>
          <w:rFonts w:ascii="Calibri" w:eastAsiaTheme="minorHAnsi" w:hAnsi="Calibri" w:cs="Calibri"/>
          <w:sz w:val="22"/>
          <w:szCs w:val="22"/>
          <w:lang w:eastAsia="en-US"/>
        </w:rPr>
        <w:t xml:space="preserve">Furthermore, we will be driving </w:t>
      </w:r>
      <w:r w:rsidR="003B57D8">
        <w:rPr>
          <w:rFonts w:ascii="Calibri" w:eastAsiaTheme="minorHAnsi" w:hAnsi="Calibri" w:cs="Calibri"/>
          <w:sz w:val="22"/>
          <w:szCs w:val="22"/>
          <w:lang w:eastAsia="en-US"/>
        </w:rPr>
        <w:t xml:space="preserve">new </w:t>
      </w:r>
      <w:r w:rsidRPr="00437380">
        <w:rPr>
          <w:rFonts w:ascii="Calibri" w:eastAsiaTheme="minorHAnsi" w:hAnsi="Calibri" w:cs="Calibri"/>
          <w:sz w:val="22"/>
          <w:szCs w:val="22"/>
          <w:lang w:eastAsia="en-US"/>
        </w:rPr>
        <w:t xml:space="preserve">work across the institution to create an inclusive University community that delivers for our students and </w:t>
      </w:r>
      <w:r w:rsidR="00671FB6" w:rsidRPr="00437380">
        <w:rPr>
          <w:rFonts w:ascii="Calibri" w:eastAsiaTheme="minorHAnsi" w:hAnsi="Calibri" w:cs="Calibri"/>
          <w:sz w:val="22"/>
          <w:szCs w:val="22"/>
          <w:lang w:eastAsia="en-US"/>
        </w:rPr>
        <w:t xml:space="preserve">we </w:t>
      </w:r>
      <w:r w:rsidRPr="00437380">
        <w:rPr>
          <w:rFonts w:ascii="Calibri" w:eastAsiaTheme="minorHAnsi" w:hAnsi="Calibri" w:cs="Calibri"/>
          <w:sz w:val="22"/>
          <w:szCs w:val="22"/>
          <w:lang w:eastAsia="en-US"/>
        </w:rPr>
        <w:t>aspire to lead the sector for our work in this area over coming years.</w:t>
      </w:r>
      <w:r w:rsidR="0056254B" w:rsidRPr="00437380">
        <w:rPr>
          <w:rFonts w:ascii="Calibri" w:eastAsiaTheme="minorHAnsi" w:hAnsi="Calibri" w:cs="Calibri"/>
          <w:sz w:val="22"/>
          <w:szCs w:val="22"/>
          <w:lang w:eastAsia="en-US"/>
        </w:rPr>
        <w:t xml:space="preserve"> </w:t>
      </w:r>
    </w:p>
    <w:p w14:paraId="14BEA394" w14:textId="10741449" w:rsidR="00FE1D08" w:rsidRPr="00437380" w:rsidRDefault="00CB11A0" w:rsidP="00D81C2C">
      <w:pPr>
        <w:pStyle w:val="ListParagraph"/>
        <w:numPr>
          <w:ilvl w:val="0"/>
          <w:numId w:val="22"/>
        </w:numPr>
        <w:spacing w:after="120" w:line="240" w:lineRule="auto"/>
        <w:jc w:val="both"/>
        <w:rPr>
          <w:rFonts w:ascii="Calibri" w:eastAsiaTheme="minorHAnsi" w:hAnsi="Calibri" w:cs="Calibri"/>
          <w:sz w:val="22"/>
          <w:szCs w:val="22"/>
          <w:u w:val="single"/>
          <w:lang w:eastAsia="en-US"/>
        </w:rPr>
      </w:pPr>
      <w:r w:rsidRPr="00437380">
        <w:rPr>
          <w:rFonts w:ascii="Calibri" w:eastAsiaTheme="minorHAnsi" w:hAnsi="Calibri" w:cs="Calibri"/>
          <w:sz w:val="22"/>
          <w:szCs w:val="22"/>
          <w:u w:val="single"/>
          <w:lang w:eastAsia="en-US"/>
        </w:rPr>
        <w:t>Target student group 3: m</w:t>
      </w:r>
      <w:r w:rsidR="002D2513" w:rsidRPr="00437380">
        <w:rPr>
          <w:rFonts w:ascii="Calibri" w:eastAsiaTheme="minorHAnsi" w:hAnsi="Calibri" w:cs="Calibri"/>
          <w:sz w:val="22"/>
          <w:szCs w:val="22"/>
          <w:u w:val="single"/>
          <w:lang w:eastAsia="en-US"/>
        </w:rPr>
        <w:t xml:space="preserve">ature students </w:t>
      </w:r>
    </w:p>
    <w:p w14:paraId="21773329" w14:textId="4A729489" w:rsidR="00D16837" w:rsidRPr="00437380" w:rsidRDefault="000F509E" w:rsidP="00D81C2C">
      <w:pPr>
        <w:spacing w:after="120" w:line="240" w:lineRule="auto"/>
        <w:jc w:val="both"/>
        <w:rPr>
          <w:rFonts w:ascii="Calibri" w:eastAsiaTheme="minorHAnsi" w:hAnsi="Calibri" w:cs="Calibri"/>
          <w:sz w:val="22"/>
          <w:szCs w:val="22"/>
          <w:lang w:eastAsia="en-US"/>
        </w:rPr>
      </w:pPr>
      <w:r w:rsidRPr="00437380">
        <w:rPr>
          <w:rFonts w:ascii="Calibri" w:eastAsiaTheme="minorHAnsi" w:hAnsi="Calibri" w:cs="Calibri"/>
          <w:sz w:val="22"/>
          <w:szCs w:val="22"/>
          <w:lang w:eastAsia="en-US"/>
        </w:rPr>
        <w:lastRenderedPageBreak/>
        <w:t>Mature students are 8% less</w:t>
      </w:r>
      <w:r w:rsidR="00FE1D08" w:rsidRPr="00437380">
        <w:rPr>
          <w:rFonts w:ascii="Calibri" w:eastAsiaTheme="minorHAnsi" w:hAnsi="Calibri" w:cs="Calibri"/>
          <w:sz w:val="22"/>
          <w:szCs w:val="22"/>
          <w:lang w:eastAsia="en-US"/>
        </w:rPr>
        <w:t xml:space="preserve"> likely to be awarded a good degree </w:t>
      </w:r>
      <w:r w:rsidRPr="00437380">
        <w:rPr>
          <w:rFonts w:ascii="Calibri" w:eastAsiaTheme="minorHAnsi" w:hAnsi="Calibri" w:cs="Calibri"/>
          <w:sz w:val="22"/>
          <w:szCs w:val="22"/>
          <w:lang w:eastAsia="en-US"/>
        </w:rPr>
        <w:t>than their younger counterparts and</w:t>
      </w:r>
      <w:r w:rsidR="002D2513" w:rsidRPr="00437380">
        <w:rPr>
          <w:rFonts w:ascii="Calibri" w:eastAsiaTheme="minorHAnsi" w:hAnsi="Calibri" w:cs="Calibri"/>
          <w:sz w:val="22"/>
          <w:szCs w:val="22"/>
          <w:lang w:eastAsia="en-US"/>
        </w:rPr>
        <w:t xml:space="preserve"> their perform</w:t>
      </w:r>
      <w:r w:rsidR="00FE1D08" w:rsidRPr="00437380">
        <w:rPr>
          <w:rFonts w:ascii="Calibri" w:eastAsiaTheme="minorHAnsi" w:hAnsi="Calibri" w:cs="Calibri"/>
          <w:sz w:val="22"/>
          <w:szCs w:val="22"/>
          <w:lang w:eastAsia="en-US"/>
        </w:rPr>
        <w:t>ance against the sector is poor. Mature students are also</w:t>
      </w:r>
      <w:r w:rsidR="00CB11A0" w:rsidRPr="00437380">
        <w:rPr>
          <w:rFonts w:ascii="Calibri" w:eastAsiaTheme="minorHAnsi" w:hAnsi="Calibri" w:cs="Calibri"/>
          <w:sz w:val="22"/>
          <w:szCs w:val="22"/>
          <w:lang w:eastAsia="en-US"/>
        </w:rPr>
        <w:t xml:space="preserve"> 4% less likely to continue than</w:t>
      </w:r>
      <w:r w:rsidR="00FE1D08" w:rsidRPr="00437380">
        <w:rPr>
          <w:rFonts w:ascii="Calibri" w:eastAsiaTheme="minorHAnsi" w:hAnsi="Calibri" w:cs="Calibri"/>
          <w:sz w:val="22"/>
          <w:szCs w:val="22"/>
          <w:lang w:eastAsia="en-US"/>
        </w:rPr>
        <w:t xml:space="preserve"> younger students. To improve outcomes and support for these students</w:t>
      </w:r>
      <w:r w:rsidR="002D2513" w:rsidRPr="00437380">
        <w:rPr>
          <w:rFonts w:ascii="Calibri" w:eastAsiaTheme="minorHAnsi" w:hAnsi="Calibri" w:cs="Calibri"/>
          <w:sz w:val="22"/>
          <w:szCs w:val="22"/>
          <w:lang w:eastAsia="en-US"/>
        </w:rPr>
        <w:t>, we will learn about and adopt best practice from others in the sector</w:t>
      </w:r>
      <w:r w:rsidR="00CA0D74" w:rsidRPr="00437380">
        <w:rPr>
          <w:rFonts w:ascii="Calibri" w:eastAsiaTheme="minorHAnsi" w:hAnsi="Calibri" w:cs="Calibri"/>
          <w:sz w:val="22"/>
          <w:szCs w:val="22"/>
          <w:lang w:eastAsia="en-US"/>
        </w:rPr>
        <w:t>.</w:t>
      </w:r>
      <w:r w:rsidR="00327701">
        <w:rPr>
          <w:rFonts w:ascii="Calibri" w:eastAsiaTheme="minorHAnsi" w:hAnsi="Calibri" w:cs="Calibri"/>
          <w:sz w:val="22"/>
          <w:szCs w:val="22"/>
          <w:lang w:eastAsia="en-US"/>
        </w:rPr>
        <w:t xml:space="preserve">  </w:t>
      </w:r>
    </w:p>
    <w:p w14:paraId="5AB0D852" w14:textId="6B6B5E2E" w:rsidR="000F4A9C" w:rsidRPr="00437380" w:rsidRDefault="000F4A9C" w:rsidP="00D81C2C">
      <w:pPr>
        <w:pStyle w:val="ListParagraph"/>
        <w:numPr>
          <w:ilvl w:val="0"/>
          <w:numId w:val="22"/>
        </w:numPr>
        <w:shd w:val="clear" w:color="auto" w:fill="FFFFFF" w:themeFill="background1"/>
        <w:spacing w:after="120" w:line="240" w:lineRule="auto"/>
        <w:jc w:val="both"/>
        <w:rPr>
          <w:rFonts w:ascii="Calibri" w:eastAsiaTheme="minorHAnsi" w:hAnsi="Calibri" w:cs="Calibri"/>
          <w:sz w:val="22"/>
          <w:szCs w:val="22"/>
          <w:u w:val="single"/>
          <w:lang w:eastAsia="en-US"/>
        </w:rPr>
      </w:pPr>
      <w:r w:rsidRPr="00437380">
        <w:rPr>
          <w:rFonts w:ascii="Calibri" w:eastAsiaTheme="minorHAnsi" w:hAnsi="Calibri" w:cs="Calibri"/>
          <w:sz w:val="22"/>
          <w:szCs w:val="22"/>
          <w:u w:val="single"/>
          <w:lang w:eastAsia="en-US"/>
        </w:rPr>
        <w:t>Target student group 4: students with multiple impairments</w:t>
      </w:r>
    </w:p>
    <w:p w14:paraId="0834256D" w14:textId="5F7EEEEA" w:rsidR="000F4A9C" w:rsidRPr="00437380" w:rsidRDefault="000F4A9C" w:rsidP="00D81C2C">
      <w:pPr>
        <w:shd w:val="clear" w:color="auto" w:fill="FFFFFF" w:themeFill="background1"/>
        <w:spacing w:after="120" w:line="240" w:lineRule="auto"/>
        <w:jc w:val="both"/>
        <w:rPr>
          <w:rFonts w:ascii="Calibri" w:eastAsiaTheme="minorHAnsi" w:hAnsi="Calibri" w:cs="Calibri"/>
          <w:sz w:val="22"/>
          <w:szCs w:val="22"/>
          <w:lang w:eastAsia="en-US"/>
        </w:rPr>
      </w:pPr>
      <w:r w:rsidRPr="00437380">
        <w:rPr>
          <w:rFonts w:ascii="Calibri" w:eastAsiaTheme="minorHAnsi" w:hAnsi="Calibri" w:cs="Calibri"/>
          <w:sz w:val="22"/>
          <w:szCs w:val="22"/>
          <w:lang w:eastAsia="en-US"/>
        </w:rPr>
        <w:t xml:space="preserve">Although our disabled students have improved their attainment over the last five years, students with multiple impairments </w:t>
      </w:r>
      <w:r w:rsidRPr="00437380">
        <w:rPr>
          <w:rFonts w:ascii="Calibri" w:hAnsi="Calibri"/>
          <w:sz w:val="22"/>
          <w:szCs w:val="22"/>
          <w:shd w:val="clear" w:color="auto" w:fill="FFFFFF" w:themeFill="background1"/>
        </w:rPr>
        <w:t>are experiencing the largest gap in attainment</w:t>
      </w:r>
      <w:r w:rsidR="003B57D8">
        <w:rPr>
          <w:rFonts w:ascii="Calibri" w:hAnsi="Calibri"/>
          <w:sz w:val="22"/>
          <w:szCs w:val="22"/>
          <w:shd w:val="clear" w:color="auto" w:fill="FFFFFF" w:themeFill="background1"/>
        </w:rPr>
        <w:t>,</w:t>
      </w:r>
      <w:r w:rsidRPr="00437380">
        <w:rPr>
          <w:rFonts w:ascii="Calibri" w:hAnsi="Calibri"/>
          <w:sz w:val="22"/>
          <w:szCs w:val="22"/>
          <w:shd w:val="clear" w:color="auto" w:fill="FFFFFF" w:themeFill="background1"/>
        </w:rPr>
        <w:t xml:space="preserve"> currently standing at 11.1% when compared to students with no known disability</w:t>
      </w:r>
      <w:r w:rsidRPr="00437380">
        <w:rPr>
          <w:rFonts w:ascii="Calibri" w:eastAsiaTheme="minorHAnsi" w:hAnsi="Calibri" w:cs="Calibri"/>
          <w:sz w:val="22"/>
          <w:szCs w:val="22"/>
          <w:lang w:eastAsia="en-US"/>
        </w:rPr>
        <w:t>.</w:t>
      </w:r>
      <w:r w:rsidR="00327701">
        <w:rPr>
          <w:rFonts w:ascii="Calibri" w:eastAsiaTheme="minorHAnsi" w:hAnsi="Calibri" w:cs="Calibri"/>
          <w:sz w:val="22"/>
          <w:szCs w:val="22"/>
          <w:lang w:eastAsia="en-US"/>
        </w:rPr>
        <w:t xml:space="preserve">  </w:t>
      </w:r>
      <w:r w:rsidRPr="00437380">
        <w:rPr>
          <w:rFonts w:ascii="Calibri" w:eastAsiaTheme="minorHAnsi" w:hAnsi="Calibri" w:cs="Calibri"/>
          <w:sz w:val="22"/>
          <w:szCs w:val="22"/>
          <w:lang w:eastAsia="en-US"/>
        </w:rPr>
        <w:t>To improve outcomes and support for these students we will ensure that assessment, teaching and learning</w:t>
      </w:r>
      <w:r w:rsidR="003B57D8">
        <w:rPr>
          <w:rFonts w:ascii="Calibri" w:eastAsiaTheme="minorHAnsi" w:hAnsi="Calibri" w:cs="Calibri"/>
          <w:sz w:val="22"/>
          <w:szCs w:val="22"/>
          <w:lang w:eastAsia="en-US"/>
        </w:rPr>
        <w:t>,</w:t>
      </w:r>
      <w:r w:rsidRPr="00437380">
        <w:rPr>
          <w:rFonts w:ascii="Calibri" w:eastAsiaTheme="minorHAnsi" w:hAnsi="Calibri" w:cs="Calibri"/>
          <w:sz w:val="22"/>
          <w:szCs w:val="22"/>
          <w:lang w:eastAsia="en-US"/>
        </w:rPr>
        <w:t xml:space="preserve"> and student support are </w:t>
      </w:r>
      <w:r w:rsidR="003B57D8">
        <w:rPr>
          <w:rFonts w:ascii="Calibri" w:eastAsiaTheme="minorHAnsi" w:hAnsi="Calibri" w:cs="Calibri"/>
          <w:sz w:val="22"/>
          <w:szCs w:val="22"/>
          <w:lang w:eastAsia="en-US"/>
        </w:rPr>
        <w:t xml:space="preserve">all </w:t>
      </w:r>
      <w:r w:rsidRPr="00437380">
        <w:rPr>
          <w:rFonts w:ascii="Calibri" w:eastAsiaTheme="minorHAnsi" w:hAnsi="Calibri" w:cs="Calibri"/>
          <w:sz w:val="22"/>
          <w:szCs w:val="22"/>
          <w:lang w:eastAsia="en-US"/>
        </w:rPr>
        <w:t>appropriate to these students’ needs.</w:t>
      </w:r>
      <w:r w:rsidR="00327701">
        <w:rPr>
          <w:rFonts w:ascii="Calibri" w:eastAsiaTheme="minorHAnsi" w:hAnsi="Calibri" w:cs="Calibri"/>
          <w:sz w:val="22"/>
          <w:szCs w:val="22"/>
          <w:lang w:eastAsia="en-US"/>
        </w:rPr>
        <w:t xml:space="preserve">  </w:t>
      </w:r>
      <w:r w:rsidRPr="00437380">
        <w:rPr>
          <w:rFonts w:ascii="Calibri" w:eastAsiaTheme="minorHAnsi" w:hAnsi="Calibri" w:cs="Calibri"/>
          <w:sz w:val="22"/>
          <w:szCs w:val="22"/>
          <w:lang w:eastAsia="en-US"/>
        </w:rPr>
        <w:t>However, we will also ensure that we embed inclusive practice into our curriculum design in order to transcend reasonable adjustments for individual students and think about accessibility for all.</w:t>
      </w:r>
    </w:p>
    <w:p w14:paraId="1E435AAD" w14:textId="009190C4" w:rsidR="009513B1" w:rsidRPr="00437380" w:rsidRDefault="00CB11A0" w:rsidP="00D81C2C">
      <w:pPr>
        <w:pStyle w:val="ListParagraph"/>
        <w:numPr>
          <w:ilvl w:val="0"/>
          <w:numId w:val="22"/>
        </w:numPr>
        <w:spacing w:after="120" w:line="240" w:lineRule="auto"/>
        <w:jc w:val="both"/>
        <w:rPr>
          <w:rFonts w:ascii="Calibri" w:eastAsiaTheme="minorHAnsi" w:hAnsi="Calibri" w:cs="Calibri"/>
          <w:sz w:val="22"/>
          <w:szCs w:val="22"/>
          <w:u w:val="single"/>
          <w:lang w:eastAsia="en-US"/>
        </w:rPr>
      </w:pPr>
      <w:r w:rsidRPr="00437380">
        <w:rPr>
          <w:rFonts w:ascii="Calibri" w:eastAsiaTheme="minorHAnsi" w:hAnsi="Calibri" w:cs="Calibri"/>
          <w:sz w:val="22"/>
          <w:szCs w:val="22"/>
          <w:u w:val="single"/>
          <w:lang w:eastAsia="en-US"/>
        </w:rPr>
        <w:t xml:space="preserve">Target student group </w:t>
      </w:r>
      <w:r w:rsidR="000F4A9C" w:rsidRPr="00437380">
        <w:rPr>
          <w:rFonts w:ascii="Calibri" w:eastAsiaTheme="minorHAnsi" w:hAnsi="Calibri" w:cs="Calibri"/>
          <w:sz w:val="22"/>
          <w:szCs w:val="22"/>
          <w:u w:val="single"/>
          <w:lang w:eastAsia="en-US"/>
        </w:rPr>
        <w:t>5</w:t>
      </w:r>
      <w:r w:rsidRPr="00437380">
        <w:rPr>
          <w:rFonts w:ascii="Calibri" w:eastAsiaTheme="minorHAnsi" w:hAnsi="Calibri" w:cs="Calibri"/>
          <w:sz w:val="22"/>
          <w:szCs w:val="22"/>
          <w:u w:val="single"/>
          <w:lang w:eastAsia="en-US"/>
        </w:rPr>
        <w:t>: c</w:t>
      </w:r>
      <w:r w:rsidR="009513B1" w:rsidRPr="00437380">
        <w:rPr>
          <w:rFonts w:ascii="Calibri" w:eastAsiaTheme="minorHAnsi" w:hAnsi="Calibri" w:cs="Calibri"/>
          <w:sz w:val="22"/>
          <w:szCs w:val="22"/>
          <w:u w:val="single"/>
          <w:lang w:eastAsia="en-US"/>
        </w:rPr>
        <w:t>are leavers</w:t>
      </w:r>
    </w:p>
    <w:p w14:paraId="0197AFAA" w14:textId="5990D773" w:rsidR="000F4A9C" w:rsidRPr="00437380" w:rsidRDefault="00AF48D0" w:rsidP="00D81C2C">
      <w:pPr>
        <w:spacing w:after="120" w:line="240" w:lineRule="auto"/>
        <w:jc w:val="both"/>
        <w:rPr>
          <w:rFonts w:ascii="Calibri" w:eastAsiaTheme="minorHAnsi" w:hAnsi="Calibri" w:cs="Calibri"/>
          <w:sz w:val="22"/>
          <w:szCs w:val="22"/>
          <w:lang w:eastAsia="en-US"/>
        </w:rPr>
      </w:pPr>
      <w:r w:rsidRPr="00437380">
        <w:rPr>
          <w:rFonts w:ascii="Calibri" w:eastAsiaTheme="minorHAnsi" w:hAnsi="Calibri" w:cs="Calibri"/>
          <w:sz w:val="22"/>
          <w:szCs w:val="22"/>
          <w:lang w:eastAsia="en-US"/>
        </w:rPr>
        <w:t>According to a recent report from the Centre for Social Justice we have the seventh</w:t>
      </w:r>
      <w:r w:rsidR="003B57D8">
        <w:rPr>
          <w:rFonts w:ascii="Calibri" w:eastAsiaTheme="minorHAnsi" w:hAnsi="Calibri" w:cs="Calibri"/>
          <w:sz w:val="22"/>
          <w:szCs w:val="22"/>
          <w:lang w:eastAsia="en-US"/>
        </w:rPr>
        <w:t>-</w:t>
      </w:r>
      <w:r w:rsidRPr="00437380">
        <w:rPr>
          <w:rFonts w:ascii="Calibri" w:eastAsiaTheme="minorHAnsi" w:hAnsi="Calibri" w:cs="Calibri"/>
          <w:sz w:val="22"/>
          <w:szCs w:val="22"/>
          <w:lang w:eastAsia="en-US"/>
        </w:rPr>
        <w:t>highest proportion of care-leavers in the sector.</w:t>
      </w:r>
      <w:r w:rsidR="00327701">
        <w:rPr>
          <w:rFonts w:ascii="Calibri" w:eastAsiaTheme="minorHAnsi" w:hAnsi="Calibri" w:cs="Calibri"/>
          <w:sz w:val="22"/>
          <w:szCs w:val="22"/>
          <w:lang w:eastAsia="en-US"/>
        </w:rPr>
        <w:t xml:space="preserve">  </w:t>
      </w:r>
      <w:r w:rsidRPr="00437380">
        <w:rPr>
          <w:rFonts w:ascii="Calibri" w:eastAsiaTheme="minorHAnsi" w:hAnsi="Calibri" w:cs="Calibri"/>
          <w:sz w:val="22"/>
          <w:szCs w:val="22"/>
          <w:lang w:eastAsia="en-US"/>
        </w:rPr>
        <w:t>We continue to be committed to supporting care leavers and care</w:t>
      </w:r>
      <w:r w:rsidR="003B57D8">
        <w:rPr>
          <w:rFonts w:ascii="Calibri" w:eastAsiaTheme="minorHAnsi" w:hAnsi="Calibri" w:cs="Calibri"/>
          <w:sz w:val="22"/>
          <w:szCs w:val="22"/>
          <w:lang w:eastAsia="en-US"/>
        </w:rPr>
        <w:t>-</w:t>
      </w:r>
      <w:r w:rsidRPr="00437380">
        <w:rPr>
          <w:rFonts w:ascii="Calibri" w:eastAsiaTheme="minorHAnsi" w:hAnsi="Calibri" w:cs="Calibri"/>
          <w:sz w:val="22"/>
          <w:szCs w:val="22"/>
          <w:lang w:eastAsia="en-US"/>
        </w:rPr>
        <w:t>experienced students.</w:t>
      </w:r>
      <w:r w:rsidR="00327701">
        <w:rPr>
          <w:rFonts w:ascii="Calibri" w:eastAsiaTheme="minorHAnsi" w:hAnsi="Calibri" w:cs="Calibri"/>
          <w:sz w:val="22"/>
          <w:szCs w:val="22"/>
          <w:lang w:eastAsia="en-US"/>
        </w:rPr>
        <w:t xml:space="preserve">  </w:t>
      </w:r>
      <w:r w:rsidRPr="00437380">
        <w:rPr>
          <w:rFonts w:ascii="Calibri" w:eastAsiaTheme="minorHAnsi" w:hAnsi="Calibri" w:cs="Calibri"/>
          <w:sz w:val="22"/>
          <w:szCs w:val="22"/>
          <w:lang w:eastAsia="en-US"/>
        </w:rPr>
        <w:t xml:space="preserve">We are one of only six London universities accepted into the Unite Scholarship Scheme and we </w:t>
      </w:r>
      <w:r w:rsidR="001828B2" w:rsidRPr="00437380">
        <w:rPr>
          <w:rFonts w:ascii="Calibri" w:eastAsiaTheme="minorHAnsi" w:hAnsi="Calibri" w:cs="Calibri"/>
          <w:sz w:val="22"/>
          <w:szCs w:val="22"/>
          <w:lang w:eastAsia="en-US"/>
        </w:rPr>
        <w:t xml:space="preserve">are </w:t>
      </w:r>
      <w:r w:rsidR="003B57D8">
        <w:rPr>
          <w:rFonts w:ascii="Calibri" w:eastAsiaTheme="minorHAnsi" w:hAnsi="Calibri" w:cs="Calibri"/>
          <w:sz w:val="22"/>
          <w:szCs w:val="22"/>
          <w:lang w:eastAsia="en-US"/>
        </w:rPr>
        <w:t>committed</w:t>
      </w:r>
      <w:r w:rsidR="003B57D8" w:rsidRPr="00437380">
        <w:rPr>
          <w:rFonts w:ascii="Calibri" w:eastAsiaTheme="minorHAnsi" w:hAnsi="Calibri" w:cs="Calibri"/>
          <w:sz w:val="22"/>
          <w:szCs w:val="22"/>
          <w:lang w:eastAsia="en-US"/>
        </w:rPr>
        <w:t xml:space="preserve"> </w:t>
      </w:r>
      <w:r w:rsidRPr="00437380">
        <w:rPr>
          <w:rFonts w:ascii="Calibri" w:eastAsiaTheme="minorHAnsi" w:hAnsi="Calibri" w:cs="Calibri"/>
          <w:sz w:val="22"/>
          <w:szCs w:val="22"/>
          <w:lang w:eastAsia="en-US"/>
        </w:rPr>
        <w:t>to sign</w:t>
      </w:r>
      <w:r w:rsidR="003B57D8">
        <w:rPr>
          <w:rFonts w:ascii="Calibri" w:eastAsiaTheme="minorHAnsi" w:hAnsi="Calibri" w:cs="Calibri"/>
          <w:sz w:val="22"/>
          <w:szCs w:val="22"/>
          <w:lang w:eastAsia="en-US"/>
        </w:rPr>
        <w:t>ing</w:t>
      </w:r>
      <w:r w:rsidRPr="00437380">
        <w:rPr>
          <w:rFonts w:ascii="Calibri" w:eastAsiaTheme="minorHAnsi" w:hAnsi="Calibri" w:cs="Calibri"/>
          <w:sz w:val="22"/>
          <w:szCs w:val="22"/>
          <w:lang w:eastAsia="en-US"/>
        </w:rPr>
        <w:t xml:space="preserve"> up to the Care Leaver </w:t>
      </w:r>
      <w:r w:rsidR="00136F4E" w:rsidRPr="00437380">
        <w:rPr>
          <w:rFonts w:ascii="Calibri" w:eastAsiaTheme="minorHAnsi" w:hAnsi="Calibri" w:cs="Calibri"/>
          <w:sz w:val="22"/>
          <w:szCs w:val="22"/>
          <w:lang w:eastAsia="en-US"/>
        </w:rPr>
        <w:t>Covenant</w:t>
      </w:r>
      <w:r w:rsidRPr="00437380">
        <w:rPr>
          <w:rFonts w:ascii="Calibri" w:eastAsiaTheme="minorHAnsi" w:hAnsi="Calibri" w:cs="Calibri"/>
          <w:sz w:val="22"/>
          <w:szCs w:val="22"/>
          <w:lang w:eastAsia="en-US"/>
        </w:rPr>
        <w:t xml:space="preserve"> and </w:t>
      </w:r>
      <w:r w:rsidR="00671FB6" w:rsidRPr="00437380">
        <w:rPr>
          <w:rFonts w:ascii="Calibri" w:eastAsiaTheme="minorHAnsi" w:hAnsi="Calibri" w:cs="Calibri"/>
          <w:sz w:val="22"/>
          <w:szCs w:val="22"/>
          <w:lang w:eastAsia="en-US"/>
        </w:rPr>
        <w:t>the NNECL quality mark</w:t>
      </w:r>
      <w:r w:rsidR="003B57D8">
        <w:rPr>
          <w:rFonts w:ascii="Calibri" w:eastAsiaTheme="minorHAnsi" w:hAnsi="Calibri" w:cs="Calibri"/>
          <w:sz w:val="22"/>
          <w:szCs w:val="22"/>
          <w:lang w:eastAsia="en-US"/>
        </w:rPr>
        <w:t xml:space="preserve"> (when the latter is available)</w:t>
      </w:r>
      <w:r w:rsidR="00671FB6" w:rsidRPr="00437380">
        <w:rPr>
          <w:rFonts w:ascii="Calibri" w:eastAsiaTheme="minorHAnsi" w:hAnsi="Calibri" w:cs="Calibri"/>
          <w:sz w:val="22"/>
          <w:szCs w:val="22"/>
          <w:lang w:eastAsia="en-US"/>
        </w:rPr>
        <w:t>.</w:t>
      </w:r>
      <w:r w:rsidR="00327701">
        <w:rPr>
          <w:rFonts w:ascii="Calibri" w:eastAsiaTheme="minorHAnsi" w:hAnsi="Calibri" w:cs="Calibri"/>
          <w:sz w:val="22"/>
          <w:szCs w:val="22"/>
          <w:lang w:eastAsia="en-US"/>
        </w:rPr>
        <w:t xml:space="preserve">  </w:t>
      </w:r>
      <w:r w:rsidR="00671FB6" w:rsidRPr="00437380">
        <w:rPr>
          <w:rFonts w:ascii="Calibri" w:eastAsiaTheme="minorHAnsi" w:hAnsi="Calibri" w:cs="Calibri"/>
          <w:sz w:val="22"/>
          <w:szCs w:val="22"/>
          <w:lang w:eastAsia="en-US"/>
        </w:rPr>
        <w:t>W</w:t>
      </w:r>
      <w:r w:rsidRPr="00437380">
        <w:rPr>
          <w:rFonts w:ascii="Calibri" w:eastAsiaTheme="minorHAnsi" w:hAnsi="Calibri" w:cs="Calibri"/>
          <w:sz w:val="22"/>
          <w:szCs w:val="22"/>
          <w:lang w:eastAsia="en-US"/>
        </w:rPr>
        <w:t xml:space="preserve">e are focusing our attention on </w:t>
      </w:r>
      <w:r w:rsidR="001828B2" w:rsidRPr="00437380">
        <w:rPr>
          <w:rFonts w:ascii="Calibri" w:eastAsiaTheme="minorHAnsi" w:hAnsi="Calibri" w:cs="Calibri"/>
          <w:sz w:val="22"/>
          <w:szCs w:val="22"/>
          <w:lang w:eastAsia="en-US"/>
        </w:rPr>
        <w:t>decreasing</w:t>
      </w:r>
      <w:r w:rsidRPr="00437380">
        <w:rPr>
          <w:rFonts w:ascii="Calibri" w:eastAsiaTheme="minorHAnsi" w:hAnsi="Calibri" w:cs="Calibri"/>
          <w:sz w:val="22"/>
          <w:szCs w:val="22"/>
          <w:lang w:eastAsia="en-US"/>
        </w:rPr>
        <w:t xml:space="preserve"> the degree</w:t>
      </w:r>
      <w:r w:rsidR="003B57D8">
        <w:rPr>
          <w:rFonts w:ascii="Calibri" w:eastAsiaTheme="minorHAnsi" w:hAnsi="Calibri" w:cs="Calibri"/>
          <w:sz w:val="22"/>
          <w:szCs w:val="22"/>
          <w:lang w:eastAsia="en-US"/>
        </w:rPr>
        <w:t>-</w:t>
      </w:r>
      <w:r w:rsidRPr="00437380">
        <w:rPr>
          <w:rFonts w:ascii="Calibri" w:eastAsiaTheme="minorHAnsi" w:hAnsi="Calibri" w:cs="Calibri"/>
          <w:sz w:val="22"/>
          <w:szCs w:val="22"/>
          <w:lang w:eastAsia="en-US"/>
        </w:rPr>
        <w:t>awarding gap for these students.</w:t>
      </w:r>
    </w:p>
    <w:p w14:paraId="71D079BE" w14:textId="77777777" w:rsidR="000F4A9C" w:rsidRPr="00437380" w:rsidRDefault="000F4A9C" w:rsidP="00D81C2C">
      <w:pPr>
        <w:spacing w:after="120" w:line="240" w:lineRule="auto"/>
        <w:jc w:val="both"/>
        <w:rPr>
          <w:rFonts w:ascii="Calibri" w:eastAsiaTheme="minorHAnsi" w:hAnsi="Calibri" w:cs="Calibri"/>
          <w:sz w:val="22"/>
          <w:szCs w:val="22"/>
          <w:lang w:eastAsia="en-US"/>
        </w:rPr>
      </w:pPr>
    </w:p>
    <w:p w14:paraId="6338A74F" w14:textId="77777777" w:rsidR="006276AF" w:rsidRPr="00437380" w:rsidRDefault="006276AF" w:rsidP="00CF4FAD">
      <w:pPr>
        <w:pStyle w:val="Heading3"/>
        <w:rPr>
          <w:lang w:eastAsia="en-US"/>
        </w:rPr>
        <w:sectPr w:rsidR="006276AF" w:rsidRPr="00437380" w:rsidSect="006276AF">
          <w:footerReference w:type="even" r:id="rId11"/>
          <w:footerReference w:type="default" r:id="rId12"/>
          <w:pgSz w:w="11906" w:h="16838" w:code="9"/>
          <w:pgMar w:top="992" w:right="1134" w:bottom="1134" w:left="992" w:header="454" w:footer="454" w:gutter="0"/>
          <w:cols w:space="708"/>
          <w:docGrid w:linePitch="360"/>
        </w:sectPr>
      </w:pPr>
    </w:p>
    <w:p w14:paraId="2A07F1EB" w14:textId="15C3D02A" w:rsidR="00251101" w:rsidRPr="00437380" w:rsidRDefault="00282C63" w:rsidP="00CF4FAD">
      <w:pPr>
        <w:pStyle w:val="Heading5"/>
        <w:rPr>
          <w:lang w:eastAsia="en-US"/>
        </w:rPr>
      </w:pPr>
      <w:bookmarkStart w:id="12" w:name="_2.2_Aims_and"/>
      <w:bookmarkEnd w:id="12"/>
      <w:r w:rsidRPr="00437380">
        <w:rPr>
          <w:lang w:eastAsia="en-US"/>
        </w:rPr>
        <w:lastRenderedPageBreak/>
        <w:t xml:space="preserve">2.2 </w:t>
      </w:r>
      <w:r w:rsidR="00B610C5" w:rsidRPr="00437380">
        <w:rPr>
          <w:lang w:eastAsia="en-US"/>
        </w:rPr>
        <w:t>Aims and objectives</w:t>
      </w:r>
      <w:r w:rsidR="00327701">
        <w:rPr>
          <w:lang w:eastAsia="en-US"/>
        </w:rPr>
        <w:t xml:space="preserve">  </w:t>
      </w:r>
    </w:p>
    <w:p w14:paraId="74DFA1BD" w14:textId="2D66F44C" w:rsidR="0091026F" w:rsidRPr="00437380" w:rsidRDefault="0091026F" w:rsidP="00D81C2C">
      <w:pPr>
        <w:spacing w:line="240" w:lineRule="auto"/>
        <w:rPr>
          <w:rFonts w:ascii="Calibri" w:eastAsia="Calibri" w:hAnsi="Calibri" w:cs="Calibri"/>
          <w:sz w:val="22"/>
          <w:szCs w:val="22"/>
          <w:lang w:eastAsia="en-US"/>
        </w:rPr>
      </w:pPr>
      <w:r w:rsidRPr="00437380">
        <w:rPr>
          <w:rFonts w:ascii="Calibri" w:eastAsia="Calibri" w:hAnsi="Calibri" w:cs="Calibri"/>
          <w:sz w:val="22"/>
          <w:szCs w:val="22"/>
          <w:lang w:eastAsia="en-US"/>
        </w:rPr>
        <w:t xml:space="preserve">All objectives consider </w:t>
      </w:r>
      <w:r w:rsidR="00BC5980" w:rsidRPr="00437380">
        <w:rPr>
          <w:rFonts w:ascii="Calibri" w:eastAsia="Calibri" w:hAnsi="Calibri" w:cs="Calibri"/>
          <w:sz w:val="22"/>
          <w:szCs w:val="22"/>
          <w:lang w:eastAsia="en-US"/>
        </w:rPr>
        <w:t>full-time</w:t>
      </w:r>
      <w:r w:rsidRPr="00437380">
        <w:rPr>
          <w:rFonts w:ascii="Calibri" w:eastAsia="Calibri" w:hAnsi="Calibri" w:cs="Calibri"/>
          <w:sz w:val="22"/>
          <w:szCs w:val="22"/>
          <w:lang w:eastAsia="en-US"/>
        </w:rPr>
        <w:t xml:space="preserve"> and </w:t>
      </w:r>
      <w:r w:rsidR="00BC5980" w:rsidRPr="00437380">
        <w:rPr>
          <w:rFonts w:ascii="Calibri" w:eastAsia="Calibri" w:hAnsi="Calibri" w:cs="Calibri"/>
          <w:sz w:val="22"/>
          <w:szCs w:val="22"/>
          <w:lang w:eastAsia="en-US"/>
        </w:rPr>
        <w:t>part-time</w:t>
      </w:r>
      <w:r w:rsidRPr="00437380">
        <w:rPr>
          <w:rFonts w:ascii="Calibri" w:eastAsia="Calibri" w:hAnsi="Calibri" w:cs="Calibri"/>
          <w:sz w:val="22"/>
          <w:szCs w:val="22"/>
          <w:lang w:eastAsia="en-US"/>
        </w:rPr>
        <w:t xml:space="preserve"> students.</w:t>
      </w:r>
      <w:r w:rsidR="00327701">
        <w:rPr>
          <w:rFonts w:ascii="Calibri" w:eastAsia="Calibri" w:hAnsi="Calibri" w:cs="Calibri"/>
          <w:sz w:val="22"/>
          <w:szCs w:val="22"/>
          <w:lang w:eastAsia="en-US"/>
        </w:rPr>
        <w:t xml:space="preserve">  </w:t>
      </w:r>
      <w:r w:rsidRPr="00437380">
        <w:rPr>
          <w:rFonts w:ascii="Calibri" w:eastAsia="Calibri" w:hAnsi="Calibri" w:cs="Calibri"/>
          <w:sz w:val="22"/>
          <w:szCs w:val="22"/>
          <w:lang w:eastAsia="en-US"/>
        </w:rPr>
        <w:t xml:space="preserve">Where there is a significant difference between the two, objectives have been split out to identify specific milestones; where the data is similar across both modes of study </w:t>
      </w:r>
      <w:r w:rsidR="00C95577" w:rsidRPr="00437380">
        <w:rPr>
          <w:rFonts w:ascii="Calibri" w:eastAsia="Calibri" w:hAnsi="Calibri" w:cs="Calibri"/>
          <w:sz w:val="22"/>
          <w:szCs w:val="22"/>
          <w:lang w:eastAsia="en-US"/>
        </w:rPr>
        <w:t xml:space="preserve">the larger gap </w:t>
      </w:r>
      <w:r w:rsidRPr="00437380">
        <w:rPr>
          <w:rFonts w:ascii="Calibri" w:eastAsia="Calibri" w:hAnsi="Calibri" w:cs="Calibri"/>
          <w:sz w:val="22"/>
          <w:szCs w:val="22"/>
          <w:lang w:eastAsia="en-US"/>
        </w:rPr>
        <w:t>has been used</w:t>
      </w:r>
      <w:r w:rsidR="00C95577" w:rsidRPr="00437380">
        <w:rPr>
          <w:rFonts w:ascii="Calibri" w:eastAsia="Calibri" w:hAnsi="Calibri" w:cs="Calibri"/>
          <w:sz w:val="22"/>
          <w:szCs w:val="22"/>
          <w:lang w:eastAsia="en-US"/>
        </w:rPr>
        <w:t xml:space="preserve"> as the baseline</w:t>
      </w:r>
      <w:r w:rsidRPr="00437380">
        <w:rPr>
          <w:rFonts w:ascii="Calibri" w:eastAsia="Calibri" w:hAnsi="Calibri" w:cs="Calibri"/>
          <w:sz w:val="22"/>
          <w:szCs w:val="22"/>
          <w:lang w:eastAsia="en-US"/>
        </w:rPr>
        <w:t>.</w:t>
      </w:r>
      <w:r w:rsidR="00260AF6">
        <w:rPr>
          <w:rFonts w:ascii="Calibri" w:eastAsia="Calibri" w:hAnsi="Calibri" w:cs="Calibri"/>
          <w:sz w:val="22"/>
          <w:szCs w:val="22"/>
          <w:lang w:eastAsia="en-US"/>
        </w:rPr>
        <w:t xml:space="preserve"> </w:t>
      </w:r>
      <w:r w:rsidR="007A5C2C" w:rsidRPr="00437380">
        <w:rPr>
          <w:rFonts w:ascii="Calibri" w:eastAsia="Calibri" w:hAnsi="Calibri" w:cs="Calibri"/>
          <w:sz w:val="22"/>
          <w:szCs w:val="22"/>
          <w:lang w:eastAsia="en-US"/>
        </w:rPr>
        <w:t xml:space="preserve">Our core </w:t>
      </w:r>
      <w:r w:rsidR="00934FCF" w:rsidRPr="00437380">
        <w:rPr>
          <w:rFonts w:ascii="Calibri" w:eastAsia="Calibri" w:hAnsi="Calibri" w:cs="Calibri"/>
          <w:sz w:val="22"/>
          <w:szCs w:val="22"/>
          <w:lang w:eastAsia="en-US"/>
        </w:rPr>
        <w:t>target</w:t>
      </w:r>
      <w:r w:rsidR="007A5C2C" w:rsidRPr="00437380">
        <w:rPr>
          <w:rFonts w:ascii="Calibri" w:eastAsia="Calibri" w:hAnsi="Calibri" w:cs="Calibri"/>
          <w:sz w:val="22"/>
          <w:szCs w:val="22"/>
          <w:lang w:eastAsia="en-US"/>
        </w:rPr>
        <w:t>s and objectives</w:t>
      </w:r>
      <w:r w:rsidR="003B57D8">
        <w:rPr>
          <w:rFonts w:ascii="Calibri" w:eastAsia="Calibri" w:hAnsi="Calibri" w:cs="Calibri"/>
          <w:sz w:val="22"/>
          <w:szCs w:val="22"/>
          <w:lang w:eastAsia="en-US"/>
        </w:rPr>
        <w:t>,</w:t>
      </w:r>
      <w:r w:rsidR="007A5C2C" w:rsidRPr="00437380">
        <w:rPr>
          <w:rFonts w:ascii="Calibri" w:eastAsia="Calibri" w:hAnsi="Calibri" w:cs="Calibri"/>
          <w:sz w:val="22"/>
          <w:szCs w:val="22"/>
          <w:lang w:eastAsia="en-US"/>
        </w:rPr>
        <w:t xml:space="preserve"> </w:t>
      </w:r>
      <w:r w:rsidR="00934FCF" w:rsidRPr="00437380">
        <w:rPr>
          <w:rFonts w:ascii="Calibri" w:eastAsia="Calibri" w:hAnsi="Calibri" w:cs="Calibri"/>
          <w:sz w:val="22"/>
          <w:szCs w:val="22"/>
          <w:lang w:eastAsia="en-US"/>
        </w:rPr>
        <w:t xml:space="preserve">where we have the </w:t>
      </w:r>
      <w:r w:rsidR="002B677C" w:rsidRPr="00437380">
        <w:rPr>
          <w:rFonts w:ascii="Calibri" w:eastAsia="Calibri" w:hAnsi="Calibri" w:cs="Calibri"/>
          <w:sz w:val="22"/>
          <w:szCs w:val="22"/>
          <w:lang w:eastAsia="en-US"/>
        </w:rPr>
        <w:t>most</w:t>
      </w:r>
      <w:r w:rsidR="00934FCF" w:rsidRPr="00437380">
        <w:rPr>
          <w:rFonts w:ascii="Calibri" w:eastAsia="Calibri" w:hAnsi="Calibri" w:cs="Calibri"/>
          <w:sz w:val="22"/>
          <w:szCs w:val="22"/>
          <w:lang w:eastAsia="en-US"/>
        </w:rPr>
        <w:t xml:space="preserve"> work to do and which inform the main KPIs in our new Strategy</w:t>
      </w:r>
      <w:r w:rsidR="002B677C" w:rsidRPr="00437380">
        <w:rPr>
          <w:rFonts w:ascii="Calibri" w:eastAsia="Calibri" w:hAnsi="Calibri" w:cs="Calibri"/>
          <w:sz w:val="22"/>
          <w:szCs w:val="22"/>
          <w:lang w:eastAsia="en-US"/>
        </w:rPr>
        <w:t>,</w:t>
      </w:r>
      <w:r w:rsidR="00934FCF" w:rsidRPr="00437380">
        <w:rPr>
          <w:rFonts w:ascii="Calibri" w:eastAsia="Calibri" w:hAnsi="Calibri" w:cs="Calibri"/>
          <w:sz w:val="22"/>
          <w:szCs w:val="22"/>
          <w:lang w:eastAsia="en-US"/>
        </w:rPr>
        <w:t xml:space="preserve"> </w:t>
      </w:r>
      <w:r w:rsidR="007A5C2C" w:rsidRPr="00437380">
        <w:rPr>
          <w:rFonts w:ascii="Calibri" w:eastAsia="Calibri" w:hAnsi="Calibri" w:cs="Calibri"/>
          <w:sz w:val="22"/>
          <w:szCs w:val="22"/>
          <w:lang w:eastAsia="en-US"/>
        </w:rPr>
        <w:t>have been shaded</w:t>
      </w:r>
      <w:r w:rsidR="00372F57" w:rsidRPr="00437380">
        <w:rPr>
          <w:rFonts w:ascii="Calibri" w:eastAsia="Calibri" w:hAnsi="Calibri" w:cs="Calibri"/>
          <w:sz w:val="22"/>
          <w:szCs w:val="22"/>
          <w:lang w:eastAsia="en-US"/>
        </w:rPr>
        <w:t>.</w:t>
      </w:r>
      <w:r w:rsidR="00E41605" w:rsidRPr="00437380">
        <w:rPr>
          <w:rFonts w:ascii="Calibri" w:eastAsia="Calibri" w:hAnsi="Calibri" w:cs="Calibri"/>
          <w:sz w:val="22"/>
          <w:szCs w:val="22"/>
          <w:lang w:eastAsia="en-US"/>
        </w:rPr>
        <w:t xml:space="preserve"> </w:t>
      </w:r>
    </w:p>
    <w:tbl>
      <w:tblPr>
        <w:tblStyle w:val="TableGrid"/>
        <w:tblW w:w="5000" w:type="pct"/>
        <w:tblLook w:val="04A0" w:firstRow="1" w:lastRow="0" w:firstColumn="1" w:lastColumn="0" w:noHBand="0" w:noVBand="1"/>
      </w:tblPr>
      <w:tblGrid>
        <w:gridCol w:w="2666"/>
        <w:gridCol w:w="4898"/>
        <w:gridCol w:w="1538"/>
        <w:gridCol w:w="1397"/>
        <w:gridCol w:w="841"/>
        <w:gridCol w:w="838"/>
        <w:gridCol w:w="841"/>
        <w:gridCol w:w="838"/>
        <w:gridCol w:w="850"/>
      </w:tblGrid>
      <w:tr w:rsidR="00B545D2" w:rsidRPr="00437380" w14:paraId="458C815C" w14:textId="77777777" w:rsidTr="008F2171">
        <w:trPr>
          <w:trHeight w:val="20"/>
        </w:trPr>
        <w:tc>
          <w:tcPr>
            <w:tcW w:w="3569" w:type="pct"/>
            <w:gridSpan w:val="4"/>
            <w:tcBorders>
              <w:top w:val="nil"/>
              <w:left w:val="nil"/>
              <w:bottom w:val="single" w:sz="4" w:space="0" w:color="auto"/>
              <w:right w:val="single" w:sz="4" w:space="0" w:color="auto"/>
            </w:tcBorders>
          </w:tcPr>
          <w:p w14:paraId="6986DE32" w14:textId="17D458CA" w:rsidR="003F7C0F" w:rsidRPr="00437380" w:rsidRDefault="003F7C0F" w:rsidP="00D81C2C">
            <w:pPr>
              <w:pStyle w:val="NoSpacing"/>
              <w:spacing w:after="120"/>
              <w:rPr>
                <w:rFonts w:ascii="Calibri" w:hAnsi="Calibri" w:cs="Calibri"/>
                <w:b/>
                <w:sz w:val="21"/>
                <w:szCs w:val="21"/>
              </w:rPr>
            </w:pPr>
          </w:p>
        </w:tc>
        <w:tc>
          <w:tcPr>
            <w:tcW w:w="1431" w:type="pct"/>
            <w:gridSpan w:val="5"/>
            <w:tcBorders>
              <w:left w:val="single" w:sz="4" w:space="0" w:color="auto"/>
            </w:tcBorders>
          </w:tcPr>
          <w:p w14:paraId="6BF2329C" w14:textId="70D9E1EC" w:rsidR="003F7C0F" w:rsidRPr="00437380" w:rsidRDefault="003F7C0F" w:rsidP="00D81C2C">
            <w:pPr>
              <w:pStyle w:val="NoSpacing"/>
              <w:spacing w:after="120"/>
              <w:jc w:val="center"/>
              <w:rPr>
                <w:rFonts w:ascii="Calibri" w:hAnsi="Calibri" w:cs="Calibri"/>
                <w:b/>
                <w:sz w:val="21"/>
                <w:szCs w:val="21"/>
              </w:rPr>
            </w:pPr>
            <w:r w:rsidRPr="00437380">
              <w:rPr>
                <w:rFonts w:ascii="Calibri" w:hAnsi="Calibri" w:cs="Calibri"/>
                <w:b/>
                <w:sz w:val="21"/>
                <w:szCs w:val="21"/>
              </w:rPr>
              <w:t>Milestones</w:t>
            </w:r>
          </w:p>
        </w:tc>
      </w:tr>
      <w:bookmarkEnd w:id="9"/>
      <w:bookmarkEnd w:id="10"/>
      <w:bookmarkEnd w:id="11"/>
      <w:tr w:rsidR="00B545D2" w:rsidRPr="00437380" w14:paraId="121B4565" w14:textId="77777777" w:rsidTr="00B545D2">
        <w:trPr>
          <w:trHeight w:val="20"/>
        </w:trPr>
        <w:tc>
          <w:tcPr>
            <w:tcW w:w="906" w:type="pct"/>
            <w:tcBorders>
              <w:top w:val="single" w:sz="4" w:space="0" w:color="auto"/>
            </w:tcBorders>
          </w:tcPr>
          <w:p w14:paraId="5FC21400" w14:textId="4ECD6BA6" w:rsidR="006D6D64" w:rsidRPr="00437380" w:rsidRDefault="00D81C2C" w:rsidP="00D81C2C">
            <w:pPr>
              <w:pStyle w:val="NoSpacing"/>
              <w:spacing w:after="120"/>
              <w:rPr>
                <w:rFonts w:ascii="Calibri" w:hAnsi="Calibri" w:cs="Calibri"/>
                <w:b/>
              </w:rPr>
            </w:pPr>
            <w:r w:rsidRPr="00437380">
              <w:rPr>
                <w:rFonts w:ascii="Calibri" w:hAnsi="Calibri" w:cs="Calibri"/>
                <w:b/>
              </w:rPr>
              <w:t>Aim</w:t>
            </w:r>
          </w:p>
        </w:tc>
        <w:tc>
          <w:tcPr>
            <w:tcW w:w="1665" w:type="pct"/>
            <w:tcBorders>
              <w:top w:val="single" w:sz="4" w:space="0" w:color="auto"/>
            </w:tcBorders>
          </w:tcPr>
          <w:p w14:paraId="33863359" w14:textId="77777777" w:rsidR="006D6D64" w:rsidRPr="00437380" w:rsidRDefault="006D6D64" w:rsidP="00D81C2C">
            <w:pPr>
              <w:pStyle w:val="NoSpacing"/>
              <w:spacing w:after="120"/>
              <w:rPr>
                <w:rFonts w:ascii="Calibri" w:hAnsi="Calibri" w:cs="Calibri"/>
                <w:b/>
              </w:rPr>
            </w:pPr>
            <w:r w:rsidRPr="00437380">
              <w:rPr>
                <w:rFonts w:ascii="Calibri" w:hAnsi="Calibri" w:cs="Calibri"/>
                <w:b/>
              </w:rPr>
              <w:t>Objective</w:t>
            </w:r>
          </w:p>
        </w:tc>
        <w:tc>
          <w:tcPr>
            <w:tcW w:w="523" w:type="pct"/>
            <w:tcBorders>
              <w:top w:val="single" w:sz="4" w:space="0" w:color="auto"/>
            </w:tcBorders>
          </w:tcPr>
          <w:p w14:paraId="3E6CA4AA" w14:textId="45DB28AD" w:rsidR="006D6D64" w:rsidRPr="00437380" w:rsidRDefault="006D6D64" w:rsidP="008F2171">
            <w:pPr>
              <w:pStyle w:val="NoSpacing"/>
              <w:spacing w:after="120"/>
              <w:rPr>
                <w:rFonts w:ascii="Calibri" w:hAnsi="Calibri" w:cs="Calibri"/>
                <w:b/>
              </w:rPr>
            </w:pPr>
            <w:r w:rsidRPr="00437380">
              <w:rPr>
                <w:rFonts w:ascii="Calibri" w:hAnsi="Calibri" w:cs="Calibri"/>
                <w:b/>
              </w:rPr>
              <w:t xml:space="preserve">Target </w:t>
            </w:r>
            <w:r w:rsidR="002A0252">
              <w:rPr>
                <w:rFonts w:ascii="Calibri" w:hAnsi="Calibri" w:cs="Calibri"/>
                <w:b/>
              </w:rPr>
              <w:t>g</w:t>
            </w:r>
            <w:r w:rsidR="002A0252" w:rsidRPr="00437380">
              <w:rPr>
                <w:rFonts w:ascii="Calibri" w:hAnsi="Calibri" w:cs="Calibri"/>
                <w:b/>
              </w:rPr>
              <w:t>roup</w:t>
            </w:r>
          </w:p>
        </w:tc>
        <w:tc>
          <w:tcPr>
            <w:tcW w:w="475" w:type="pct"/>
            <w:tcBorders>
              <w:top w:val="single" w:sz="4" w:space="0" w:color="auto"/>
            </w:tcBorders>
          </w:tcPr>
          <w:p w14:paraId="190BD4B0" w14:textId="3CD93B11" w:rsidR="006D6D64" w:rsidRPr="00437380" w:rsidRDefault="006D6D64" w:rsidP="00D81C2C">
            <w:pPr>
              <w:pStyle w:val="NoSpacing"/>
              <w:spacing w:after="120"/>
              <w:rPr>
                <w:rFonts w:ascii="Calibri" w:hAnsi="Calibri" w:cs="Calibri"/>
                <w:b/>
              </w:rPr>
            </w:pPr>
            <w:r w:rsidRPr="00437380">
              <w:rPr>
                <w:rFonts w:ascii="Calibri" w:hAnsi="Calibri" w:cs="Calibri"/>
                <w:b/>
              </w:rPr>
              <w:t>Baseline</w:t>
            </w:r>
          </w:p>
        </w:tc>
        <w:tc>
          <w:tcPr>
            <w:tcW w:w="286" w:type="pct"/>
          </w:tcPr>
          <w:p w14:paraId="68F5E499" w14:textId="5B4CDCA4" w:rsidR="006D6D64" w:rsidRPr="00437380" w:rsidRDefault="006D6D64" w:rsidP="00D81C2C">
            <w:pPr>
              <w:pStyle w:val="NoSpacing"/>
              <w:spacing w:after="120"/>
              <w:rPr>
                <w:rFonts w:ascii="Calibri" w:hAnsi="Calibri" w:cs="Calibri"/>
                <w:b/>
              </w:rPr>
            </w:pPr>
            <w:r w:rsidRPr="00437380">
              <w:rPr>
                <w:rFonts w:ascii="Calibri" w:hAnsi="Calibri" w:cs="Calibri"/>
                <w:b/>
              </w:rPr>
              <w:t xml:space="preserve">Year 1 </w:t>
            </w:r>
          </w:p>
        </w:tc>
        <w:tc>
          <w:tcPr>
            <w:tcW w:w="285" w:type="pct"/>
          </w:tcPr>
          <w:p w14:paraId="3C4FAF6D" w14:textId="11B6C909" w:rsidR="006D6D64" w:rsidRPr="00437380" w:rsidRDefault="006D6D64" w:rsidP="00D81C2C">
            <w:pPr>
              <w:pStyle w:val="NoSpacing"/>
              <w:spacing w:after="120"/>
              <w:rPr>
                <w:rFonts w:ascii="Calibri" w:hAnsi="Calibri" w:cs="Calibri"/>
                <w:b/>
              </w:rPr>
            </w:pPr>
            <w:r w:rsidRPr="00437380">
              <w:rPr>
                <w:rFonts w:ascii="Calibri" w:hAnsi="Calibri" w:cs="Calibri"/>
                <w:b/>
              </w:rPr>
              <w:t xml:space="preserve">Year 2 </w:t>
            </w:r>
          </w:p>
        </w:tc>
        <w:tc>
          <w:tcPr>
            <w:tcW w:w="286" w:type="pct"/>
          </w:tcPr>
          <w:p w14:paraId="5809CD60" w14:textId="67C0FF47" w:rsidR="006D6D64" w:rsidRPr="00437380" w:rsidRDefault="006D6D64" w:rsidP="00D81C2C">
            <w:pPr>
              <w:pStyle w:val="NoSpacing"/>
              <w:spacing w:after="120"/>
              <w:rPr>
                <w:rFonts w:ascii="Calibri" w:hAnsi="Calibri" w:cs="Calibri"/>
                <w:b/>
              </w:rPr>
            </w:pPr>
            <w:r w:rsidRPr="00437380">
              <w:rPr>
                <w:rFonts w:ascii="Calibri" w:hAnsi="Calibri" w:cs="Calibri"/>
                <w:b/>
              </w:rPr>
              <w:t xml:space="preserve">Year 3 </w:t>
            </w:r>
          </w:p>
        </w:tc>
        <w:tc>
          <w:tcPr>
            <w:tcW w:w="285" w:type="pct"/>
          </w:tcPr>
          <w:p w14:paraId="0B18C17B" w14:textId="04EA0443" w:rsidR="006D6D64" w:rsidRPr="00437380" w:rsidRDefault="006D6D64" w:rsidP="00D81C2C">
            <w:pPr>
              <w:pStyle w:val="NoSpacing"/>
              <w:spacing w:after="120"/>
              <w:rPr>
                <w:rFonts w:ascii="Calibri" w:hAnsi="Calibri" w:cs="Calibri"/>
                <w:b/>
              </w:rPr>
            </w:pPr>
            <w:r w:rsidRPr="00437380">
              <w:rPr>
                <w:rFonts w:ascii="Calibri" w:hAnsi="Calibri" w:cs="Calibri"/>
                <w:b/>
              </w:rPr>
              <w:t xml:space="preserve">Year 4 </w:t>
            </w:r>
          </w:p>
        </w:tc>
        <w:tc>
          <w:tcPr>
            <w:tcW w:w="289" w:type="pct"/>
          </w:tcPr>
          <w:p w14:paraId="4FC34AD9" w14:textId="2C5C9330" w:rsidR="006D6D64" w:rsidRPr="00437380" w:rsidRDefault="006D6D64" w:rsidP="00D81C2C">
            <w:pPr>
              <w:pStyle w:val="NoSpacing"/>
              <w:spacing w:after="120"/>
              <w:rPr>
                <w:rFonts w:ascii="Calibri" w:hAnsi="Calibri" w:cs="Calibri"/>
                <w:b/>
              </w:rPr>
            </w:pPr>
            <w:r w:rsidRPr="00437380">
              <w:rPr>
                <w:rFonts w:ascii="Calibri" w:hAnsi="Calibri" w:cs="Calibri"/>
                <w:b/>
              </w:rPr>
              <w:t xml:space="preserve">Year 5 </w:t>
            </w:r>
          </w:p>
        </w:tc>
      </w:tr>
      <w:tr w:rsidR="00B545D2" w:rsidRPr="00437380" w14:paraId="63B49D84" w14:textId="77777777" w:rsidTr="00B545D2">
        <w:trPr>
          <w:trHeight w:val="850"/>
        </w:trPr>
        <w:tc>
          <w:tcPr>
            <w:tcW w:w="906" w:type="pct"/>
            <w:shd w:val="clear" w:color="auto" w:fill="D9D9D9" w:themeFill="background1" w:themeFillShade="D9"/>
          </w:tcPr>
          <w:p w14:paraId="649D9BB6" w14:textId="52025081" w:rsidR="00934FCF" w:rsidRPr="00437380" w:rsidRDefault="007707AD" w:rsidP="00D81C2C">
            <w:pPr>
              <w:pStyle w:val="NoSpacing"/>
              <w:spacing w:after="120"/>
              <w:rPr>
                <w:rFonts w:ascii="Calibri" w:hAnsi="Calibri" w:cs="Calibri"/>
              </w:rPr>
            </w:pPr>
            <w:r>
              <w:rPr>
                <w:rFonts w:ascii="Calibri" w:hAnsi="Calibri" w:cs="Calibri"/>
              </w:rPr>
              <w:t>A</w:t>
            </w:r>
            <w:r w:rsidR="002A0252">
              <w:rPr>
                <w:rFonts w:ascii="Calibri" w:hAnsi="Calibri" w:cs="Calibri"/>
              </w:rPr>
              <w:t>)</w:t>
            </w:r>
            <w:r w:rsidR="00EC3213" w:rsidRPr="00437380">
              <w:rPr>
                <w:rFonts w:ascii="Calibri" w:hAnsi="Calibri" w:cs="Calibri"/>
              </w:rPr>
              <w:t xml:space="preserve"> </w:t>
            </w:r>
            <w:r w:rsidR="006D6D64" w:rsidRPr="00437380">
              <w:rPr>
                <w:rFonts w:ascii="Calibri" w:hAnsi="Calibri" w:cs="Calibri"/>
              </w:rPr>
              <w:t xml:space="preserve">Close the </w:t>
            </w:r>
            <w:r w:rsidR="00E41605" w:rsidRPr="00437380">
              <w:rPr>
                <w:rFonts w:ascii="Calibri" w:hAnsi="Calibri" w:cs="Calibri"/>
              </w:rPr>
              <w:t>degree</w:t>
            </w:r>
            <w:r w:rsidR="002A0252">
              <w:rPr>
                <w:rFonts w:ascii="Calibri" w:hAnsi="Calibri" w:cs="Calibri"/>
              </w:rPr>
              <w:t>-</w:t>
            </w:r>
            <w:r w:rsidR="00E41605" w:rsidRPr="00437380">
              <w:rPr>
                <w:rFonts w:ascii="Calibri" w:hAnsi="Calibri" w:cs="Calibri"/>
              </w:rPr>
              <w:t>awarding</w:t>
            </w:r>
            <w:r w:rsidR="006D6D64" w:rsidRPr="00437380">
              <w:rPr>
                <w:rFonts w:ascii="Calibri" w:hAnsi="Calibri" w:cs="Calibri"/>
              </w:rPr>
              <w:t xml:space="preserve"> gap between students from IMD quintiles 1 and 2</w:t>
            </w:r>
            <w:r w:rsidR="002A0252">
              <w:rPr>
                <w:rFonts w:ascii="Calibri" w:hAnsi="Calibri" w:cs="Calibri"/>
              </w:rPr>
              <w:t>,</w:t>
            </w:r>
            <w:r w:rsidR="006D6D64" w:rsidRPr="00437380">
              <w:rPr>
                <w:rFonts w:ascii="Calibri" w:hAnsi="Calibri" w:cs="Calibri"/>
              </w:rPr>
              <w:t xml:space="preserve"> and those from IMD quintiles 3, 4 and 5.</w:t>
            </w:r>
          </w:p>
          <w:p w14:paraId="3B41F002" w14:textId="274AA0C6" w:rsidR="00EC3213" w:rsidRPr="00437380" w:rsidRDefault="00EC3213" w:rsidP="00D81C2C">
            <w:pPr>
              <w:pStyle w:val="NoSpacing"/>
              <w:spacing w:after="120"/>
              <w:rPr>
                <w:rFonts w:ascii="Calibri" w:hAnsi="Calibri" w:cs="Calibri"/>
              </w:rPr>
            </w:pPr>
            <w:r w:rsidRPr="00437380">
              <w:rPr>
                <w:rFonts w:ascii="Calibri" w:hAnsi="Calibri" w:cs="Calibri"/>
              </w:rPr>
              <w:t>Table 5</w:t>
            </w:r>
          </w:p>
        </w:tc>
        <w:tc>
          <w:tcPr>
            <w:tcW w:w="1665" w:type="pct"/>
            <w:shd w:val="clear" w:color="auto" w:fill="D9D9D9" w:themeFill="background1" w:themeFillShade="D9"/>
          </w:tcPr>
          <w:p w14:paraId="6BA15F08" w14:textId="705170C6" w:rsidR="006D6D64" w:rsidRPr="00437380" w:rsidRDefault="006D6D64" w:rsidP="00D81C2C">
            <w:pPr>
              <w:pStyle w:val="NoSpacing"/>
              <w:spacing w:after="120"/>
              <w:jc w:val="both"/>
              <w:rPr>
                <w:rFonts w:ascii="Calibri" w:hAnsi="Calibri" w:cs="Calibri"/>
              </w:rPr>
            </w:pPr>
            <w:r w:rsidRPr="00437380">
              <w:rPr>
                <w:rFonts w:ascii="Calibri" w:hAnsi="Calibri" w:cs="Calibri"/>
              </w:rPr>
              <w:t xml:space="preserve">Improve </w:t>
            </w:r>
            <w:r w:rsidR="00E563A5" w:rsidRPr="00437380">
              <w:rPr>
                <w:rFonts w:ascii="Calibri" w:hAnsi="Calibri" w:cs="Calibri"/>
              </w:rPr>
              <w:t xml:space="preserve">the percentage difference in </w:t>
            </w:r>
            <w:r w:rsidR="00E41605" w:rsidRPr="00437380">
              <w:rPr>
                <w:rFonts w:ascii="Calibri" w:hAnsi="Calibri" w:cs="Calibri"/>
              </w:rPr>
              <w:t>the degree</w:t>
            </w:r>
            <w:r w:rsidR="002A0252">
              <w:rPr>
                <w:rFonts w:ascii="Calibri" w:hAnsi="Calibri" w:cs="Calibri"/>
              </w:rPr>
              <w:t>-</w:t>
            </w:r>
            <w:r w:rsidR="00E41605" w:rsidRPr="00437380">
              <w:rPr>
                <w:rFonts w:ascii="Calibri" w:hAnsi="Calibri" w:cs="Calibri"/>
              </w:rPr>
              <w:t>awarding gap</w:t>
            </w:r>
            <w:r w:rsidRPr="00437380">
              <w:rPr>
                <w:rFonts w:ascii="Calibri" w:hAnsi="Calibri" w:cs="Calibri"/>
              </w:rPr>
              <w:t xml:space="preserve"> for students from IMD quintiles 1 and 2</w:t>
            </w:r>
            <w:r w:rsidR="002A0252">
              <w:rPr>
                <w:rFonts w:ascii="Calibri" w:hAnsi="Calibri" w:cs="Calibri"/>
              </w:rPr>
              <w:t>,</w:t>
            </w:r>
            <w:r w:rsidRPr="00437380">
              <w:rPr>
                <w:rFonts w:ascii="Calibri" w:hAnsi="Calibri" w:cs="Calibri"/>
              </w:rPr>
              <w:t xml:space="preserve"> </w:t>
            </w:r>
            <w:r w:rsidR="00E563A5" w:rsidRPr="00437380">
              <w:rPr>
                <w:rFonts w:ascii="Calibri" w:hAnsi="Calibri" w:cs="Calibri"/>
              </w:rPr>
              <w:t xml:space="preserve">compared to quintiles 3, 4 and 5 </w:t>
            </w:r>
            <w:r w:rsidRPr="00437380">
              <w:rPr>
                <w:rFonts w:ascii="Calibri" w:hAnsi="Calibri" w:cs="Calibri"/>
              </w:rPr>
              <w:t xml:space="preserve">over the next five years, with parity in attainment between students from all IMD quintiles by </w:t>
            </w:r>
            <w:r w:rsidR="0091026F" w:rsidRPr="00437380">
              <w:rPr>
                <w:rFonts w:ascii="Calibri" w:hAnsi="Calibri" w:cs="Calibri"/>
              </w:rPr>
              <w:t>2030/31</w:t>
            </w:r>
            <w:r w:rsidRPr="00437380">
              <w:rPr>
                <w:rFonts w:ascii="Calibri" w:hAnsi="Calibri" w:cs="Calibri"/>
              </w:rPr>
              <w:t>.</w:t>
            </w:r>
          </w:p>
        </w:tc>
        <w:tc>
          <w:tcPr>
            <w:tcW w:w="523" w:type="pct"/>
            <w:shd w:val="clear" w:color="auto" w:fill="D9D9D9" w:themeFill="background1" w:themeFillShade="D9"/>
          </w:tcPr>
          <w:p w14:paraId="28C79BBC" w14:textId="77777777" w:rsidR="006D6D64" w:rsidRPr="00437380" w:rsidRDefault="006D6D64" w:rsidP="00D81C2C">
            <w:pPr>
              <w:pStyle w:val="NoSpacing"/>
              <w:spacing w:after="120"/>
              <w:rPr>
                <w:rFonts w:ascii="Calibri" w:hAnsi="Calibri" w:cs="Calibri"/>
              </w:rPr>
            </w:pPr>
            <w:r w:rsidRPr="00437380">
              <w:rPr>
                <w:rFonts w:ascii="Calibri" w:hAnsi="Calibri" w:cs="Calibri"/>
              </w:rPr>
              <w:t>Socio-economic status</w:t>
            </w:r>
          </w:p>
        </w:tc>
        <w:tc>
          <w:tcPr>
            <w:tcW w:w="475" w:type="pct"/>
            <w:shd w:val="clear" w:color="auto" w:fill="D9D9D9" w:themeFill="background1" w:themeFillShade="D9"/>
          </w:tcPr>
          <w:p w14:paraId="5A85E5CB" w14:textId="15FF02B2" w:rsidR="006D6D64" w:rsidRPr="00437380" w:rsidRDefault="00EC3213" w:rsidP="00D81C2C">
            <w:pPr>
              <w:pStyle w:val="NoSpacing"/>
              <w:spacing w:after="120"/>
              <w:rPr>
                <w:rFonts w:ascii="Calibri" w:hAnsi="Calibri" w:cs="Calibri"/>
              </w:rPr>
            </w:pPr>
            <w:r w:rsidRPr="00437380">
              <w:rPr>
                <w:rFonts w:ascii="Calibri" w:hAnsi="Calibri" w:cs="Calibri"/>
              </w:rPr>
              <w:t>10.3</w:t>
            </w:r>
            <w:r w:rsidR="00E563A5" w:rsidRPr="00437380">
              <w:rPr>
                <w:rFonts w:ascii="Calibri" w:hAnsi="Calibri" w:cs="Calibri"/>
              </w:rPr>
              <w:t>%</w:t>
            </w:r>
          </w:p>
        </w:tc>
        <w:tc>
          <w:tcPr>
            <w:tcW w:w="286" w:type="pct"/>
            <w:shd w:val="clear" w:color="auto" w:fill="D9D9D9" w:themeFill="background1" w:themeFillShade="D9"/>
          </w:tcPr>
          <w:p w14:paraId="0CAE4F72" w14:textId="34AD8531" w:rsidR="006D6D64" w:rsidRPr="00437380" w:rsidRDefault="00EC3213" w:rsidP="00D81C2C">
            <w:pPr>
              <w:pStyle w:val="NoSpacing"/>
              <w:spacing w:after="120"/>
              <w:rPr>
                <w:rFonts w:ascii="Calibri" w:hAnsi="Calibri" w:cs="Calibri"/>
              </w:rPr>
            </w:pPr>
            <w:r w:rsidRPr="00437380">
              <w:rPr>
                <w:rFonts w:ascii="Calibri" w:hAnsi="Calibri" w:cs="Calibri"/>
              </w:rPr>
              <w:t>10.0</w:t>
            </w:r>
            <w:r w:rsidR="00E563A5" w:rsidRPr="00437380">
              <w:rPr>
                <w:rFonts w:ascii="Calibri" w:hAnsi="Calibri" w:cs="Calibri"/>
              </w:rPr>
              <w:t>%</w:t>
            </w:r>
          </w:p>
        </w:tc>
        <w:tc>
          <w:tcPr>
            <w:tcW w:w="285" w:type="pct"/>
            <w:shd w:val="clear" w:color="auto" w:fill="D9D9D9" w:themeFill="background1" w:themeFillShade="D9"/>
          </w:tcPr>
          <w:p w14:paraId="162A7B38" w14:textId="4658CD7A" w:rsidR="006D6D64" w:rsidRPr="00437380" w:rsidRDefault="00E563A5" w:rsidP="00D81C2C">
            <w:pPr>
              <w:pStyle w:val="NoSpacing"/>
              <w:spacing w:after="120"/>
              <w:rPr>
                <w:rFonts w:ascii="Calibri" w:hAnsi="Calibri" w:cs="Calibri"/>
              </w:rPr>
            </w:pPr>
            <w:r w:rsidRPr="00437380">
              <w:rPr>
                <w:rFonts w:ascii="Calibri" w:hAnsi="Calibri" w:cs="Calibri"/>
              </w:rPr>
              <w:t>9.5%</w:t>
            </w:r>
          </w:p>
        </w:tc>
        <w:tc>
          <w:tcPr>
            <w:tcW w:w="286" w:type="pct"/>
            <w:shd w:val="clear" w:color="auto" w:fill="D9D9D9" w:themeFill="background1" w:themeFillShade="D9"/>
          </w:tcPr>
          <w:p w14:paraId="76C5CCA9" w14:textId="75069BC8" w:rsidR="006D6D64" w:rsidRPr="00437380" w:rsidRDefault="00E563A5" w:rsidP="00D81C2C">
            <w:pPr>
              <w:pStyle w:val="NoSpacing"/>
              <w:spacing w:after="120"/>
              <w:rPr>
                <w:rFonts w:ascii="Calibri" w:hAnsi="Calibri" w:cs="Calibri"/>
              </w:rPr>
            </w:pPr>
            <w:r w:rsidRPr="00437380">
              <w:rPr>
                <w:rFonts w:ascii="Calibri" w:hAnsi="Calibri" w:cs="Calibri"/>
              </w:rPr>
              <w:t>8.5%</w:t>
            </w:r>
          </w:p>
        </w:tc>
        <w:tc>
          <w:tcPr>
            <w:tcW w:w="285" w:type="pct"/>
            <w:shd w:val="clear" w:color="auto" w:fill="D9D9D9" w:themeFill="background1" w:themeFillShade="D9"/>
          </w:tcPr>
          <w:p w14:paraId="1D496DE0" w14:textId="52298868" w:rsidR="006D6D64" w:rsidRPr="00437380" w:rsidRDefault="00E563A5" w:rsidP="00D81C2C">
            <w:pPr>
              <w:pStyle w:val="NoSpacing"/>
              <w:spacing w:after="120"/>
              <w:rPr>
                <w:rFonts w:ascii="Calibri" w:hAnsi="Calibri" w:cs="Calibri"/>
              </w:rPr>
            </w:pPr>
            <w:r w:rsidRPr="00437380">
              <w:rPr>
                <w:rFonts w:ascii="Calibri" w:hAnsi="Calibri" w:cs="Calibri"/>
              </w:rPr>
              <w:t>7.5%</w:t>
            </w:r>
          </w:p>
        </w:tc>
        <w:tc>
          <w:tcPr>
            <w:tcW w:w="289" w:type="pct"/>
            <w:shd w:val="clear" w:color="auto" w:fill="D9D9D9" w:themeFill="background1" w:themeFillShade="D9"/>
          </w:tcPr>
          <w:p w14:paraId="2508F53B" w14:textId="2461D4E1" w:rsidR="006D6D64" w:rsidRPr="00437380" w:rsidRDefault="00E563A5" w:rsidP="00D81C2C">
            <w:pPr>
              <w:pStyle w:val="NoSpacing"/>
              <w:spacing w:after="120"/>
              <w:rPr>
                <w:rFonts w:ascii="Calibri" w:hAnsi="Calibri" w:cs="Calibri"/>
              </w:rPr>
            </w:pPr>
            <w:r w:rsidRPr="00437380">
              <w:rPr>
                <w:rFonts w:ascii="Calibri" w:hAnsi="Calibri" w:cs="Calibri"/>
              </w:rPr>
              <w:t>6.5%</w:t>
            </w:r>
          </w:p>
        </w:tc>
      </w:tr>
      <w:tr w:rsidR="00B545D2" w:rsidRPr="00437380" w14:paraId="4DE3911D" w14:textId="77777777" w:rsidTr="00B545D2">
        <w:trPr>
          <w:trHeight w:val="340"/>
        </w:trPr>
        <w:tc>
          <w:tcPr>
            <w:tcW w:w="906" w:type="pct"/>
          </w:tcPr>
          <w:p w14:paraId="715DD2B4" w14:textId="0761DBFC" w:rsidR="00934FCF" w:rsidRPr="00437380" w:rsidRDefault="007707AD" w:rsidP="00D81C2C">
            <w:pPr>
              <w:pStyle w:val="NoSpacing"/>
              <w:spacing w:after="120"/>
              <w:rPr>
                <w:rFonts w:ascii="Calibri" w:hAnsi="Calibri" w:cs="Calibri"/>
                <w:color w:val="000000" w:themeColor="text1"/>
              </w:rPr>
            </w:pPr>
            <w:r>
              <w:rPr>
                <w:rFonts w:ascii="Calibri" w:hAnsi="Calibri" w:cs="Calibri"/>
                <w:color w:val="000000" w:themeColor="text1"/>
              </w:rPr>
              <w:t>B</w:t>
            </w:r>
            <w:r w:rsidR="002A0252">
              <w:rPr>
                <w:rFonts w:ascii="Calibri" w:hAnsi="Calibri" w:cs="Calibri"/>
                <w:color w:val="000000" w:themeColor="text1"/>
              </w:rPr>
              <w:t>)</w:t>
            </w:r>
            <w:r w:rsidR="002A0252" w:rsidRPr="00437380">
              <w:rPr>
                <w:rFonts w:ascii="Calibri" w:hAnsi="Calibri" w:cs="Calibri"/>
                <w:color w:val="000000" w:themeColor="text1"/>
              </w:rPr>
              <w:t xml:space="preserve"> </w:t>
            </w:r>
            <w:r w:rsidR="0091026F" w:rsidRPr="00437380">
              <w:rPr>
                <w:rFonts w:ascii="Calibri" w:hAnsi="Calibri" w:cs="Calibri"/>
                <w:color w:val="000000" w:themeColor="text1"/>
              </w:rPr>
              <w:t>Close the gap in progression to</w:t>
            </w:r>
            <w:r w:rsidR="00B63F2D" w:rsidRPr="00437380">
              <w:rPr>
                <w:rFonts w:ascii="Calibri" w:hAnsi="Calibri" w:cs="Calibri"/>
                <w:color w:val="000000" w:themeColor="text1"/>
              </w:rPr>
              <w:t xml:space="preserve"> </w:t>
            </w:r>
            <w:r w:rsidR="00733188">
              <w:rPr>
                <w:rFonts w:ascii="Calibri" w:hAnsi="Calibri" w:cs="Calibri"/>
                <w:color w:val="000000" w:themeColor="text1"/>
              </w:rPr>
              <w:t>highly-skilled</w:t>
            </w:r>
            <w:r w:rsidR="0091026F" w:rsidRPr="00437380">
              <w:rPr>
                <w:rFonts w:ascii="Calibri" w:hAnsi="Calibri" w:cs="Calibri"/>
                <w:color w:val="000000" w:themeColor="text1"/>
              </w:rPr>
              <w:t xml:space="preserve"> employment or further study between students from IMD quintiles 1 and 2</w:t>
            </w:r>
            <w:r w:rsidR="002A0252">
              <w:rPr>
                <w:rFonts w:ascii="Calibri" w:hAnsi="Calibri" w:cs="Calibri"/>
                <w:color w:val="000000" w:themeColor="text1"/>
              </w:rPr>
              <w:t>,</w:t>
            </w:r>
            <w:r w:rsidR="0091026F" w:rsidRPr="00437380">
              <w:rPr>
                <w:rFonts w:ascii="Calibri" w:hAnsi="Calibri" w:cs="Calibri"/>
                <w:color w:val="000000" w:themeColor="text1"/>
              </w:rPr>
              <w:t xml:space="preserve"> and those from IMD quintiles 3, 4 </w:t>
            </w:r>
            <w:r w:rsidR="002A0252">
              <w:rPr>
                <w:rFonts w:ascii="Calibri" w:hAnsi="Calibri" w:cs="Calibri"/>
                <w:color w:val="000000" w:themeColor="text1"/>
              </w:rPr>
              <w:t xml:space="preserve">and </w:t>
            </w:r>
            <w:r w:rsidR="0091026F" w:rsidRPr="00437380">
              <w:rPr>
                <w:rFonts w:ascii="Calibri" w:hAnsi="Calibri" w:cs="Calibri"/>
                <w:color w:val="000000" w:themeColor="text1"/>
              </w:rPr>
              <w:t>5.</w:t>
            </w:r>
          </w:p>
          <w:p w14:paraId="230BBCED" w14:textId="2F0612BD" w:rsidR="00B63F2D" w:rsidRPr="00437380" w:rsidRDefault="00B63F2D" w:rsidP="00D81C2C">
            <w:pPr>
              <w:pStyle w:val="NoSpacing"/>
              <w:spacing w:after="120"/>
              <w:rPr>
                <w:rFonts w:ascii="Calibri" w:hAnsi="Calibri" w:cs="Calibri"/>
                <w:color w:val="000000" w:themeColor="text1"/>
              </w:rPr>
            </w:pPr>
            <w:r w:rsidRPr="00437380">
              <w:rPr>
                <w:rFonts w:ascii="Calibri" w:hAnsi="Calibri" w:cs="Calibri"/>
                <w:color w:val="000000" w:themeColor="text1"/>
              </w:rPr>
              <w:t>Table</w:t>
            </w:r>
            <w:r w:rsidR="003B57D8">
              <w:rPr>
                <w:rFonts w:ascii="Calibri" w:hAnsi="Calibri" w:cs="Calibri"/>
                <w:color w:val="000000" w:themeColor="text1"/>
              </w:rPr>
              <w:t>s</w:t>
            </w:r>
            <w:r w:rsidRPr="00437380">
              <w:rPr>
                <w:rFonts w:ascii="Calibri" w:hAnsi="Calibri" w:cs="Calibri"/>
                <w:color w:val="000000" w:themeColor="text1"/>
              </w:rPr>
              <w:t xml:space="preserve"> 7</w:t>
            </w:r>
            <w:r w:rsidR="003B57D8">
              <w:rPr>
                <w:rFonts w:ascii="Calibri" w:hAnsi="Calibri" w:cs="Calibri"/>
                <w:color w:val="000000" w:themeColor="text1"/>
              </w:rPr>
              <w:t xml:space="preserve"> and</w:t>
            </w:r>
            <w:r w:rsidRPr="00437380">
              <w:rPr>
                <w:rFonts w:ascii="Calibri" w:hAnsi="Calibri" w:cs="Calibri"/>
                <w:color w:val="000000" w:themeColor="text1"/>
              </w:rPr>
              <w:t xml:space="preserve"> 8 </w:t>
            </w:r>
          </w:p>
        </w:tc>
        <w:tc>
          <w:tcPr>
            <w:tcW w:w="1665" w:type="pct"/>
          </w:tcPr>
          <w:p w14:paraId="145BA020" w14:textId="436B8C95" w:rsidR="0091026F" w:rsidRPr="00437380" w:rsidRDefault="00260AF6" w:rsidP="00D81C2C">
            <w:pPr>
              <w:pStyle w:val="NoSpacing"/>
              <w:spacing w:after="120"/>
              <w:jc w:val="both"/>
              <w:rPr>
                <w:rFonts w:ascii="Calibri" w:hAnsi="Calibri" w:cs="Calibri"/>
                <w:color w:val="000000" w:themeColor="text1"/>
              </w:rPr>
            </w:pPr>
            <w:r>
              <w:rPr>
                <w:rFonts w:ascii="Calibri" w:hAnsi="Calibri" w:cs="Calibri"/>
                <w:color w:val="000000" w:themeColor="text1"/>
              </w:rPr>
              <w:t xml:space="preserve">Focusing on </w:t>
            </w:r>
            <w:r w:rsidR="00FE5446">
              <w:rPr>
                <w:rFonts w:ascii="Calibri" w:hAnsi="Calibri" w:cs="Calibri"/>
                <w:color w:val="000000" w:themeColor="text1"/>
              </w:rPr>
              <w:t>f</w:t>
            </w:r>
            <w:r>
              <w:rPr>
                <w:rFonts w:ascii="Calibri" w:hAnsi="Calibri" w:cs="Calibri"/>
                <w:color w:val="000000" w:themeColor="text1"/>
              </w:rPr>
              <w:t xml:space="preserve">ull </w:t>
            </w:r>
            <w:r w:rsidR="00FE5446">
              <w:rPr>
                <w:rFonts w:ascii="Calibri" w:hAnsi="Calibri" w:cs="Calibri"/>
                <w:color w:val="000000" w:themeColor="text1"/>
              </w:rPr>
              <w:t>t</w:t>
            </w:r>
            <w:r>
              <w:rPr>
                <w:rFonts w:ascii="Calibri" w:hAnsi="Calibri" w:cs="Calibri"/>
                <w:color w:val="000000" w:themeColor="text1"/>
              </w:rPr>
              <w:t xml:space="preserve">ime </w:t>
            </w:r>
            <w:r w:rsidR="00FE5446">
              <w:rPr>
                <w:rFonts w:ascii="Calibri" w:hAnsi="Calibri" w:cs="Calibri"/>
                <w:color w:val="000000" w:themeColor="text1"/>
              </w:rPr>
              <w:t>s</w:t>
            </w:r>
            <w:r>
              <w:rPr>
                <w:rFonts w:ascii="Calibri" w:hAnsi="Calibri" w:cs="Calibri"/>
                <w:color w:val="000000" w:themeColor="text1"/>
              </w:rPr>
              <w:t>tudents, i</w:t>
            </w:r>
            <w:r w:rsidR="0091026F" w:rsidRPr="00437380">
              <w:rPr>
                <w:rFonts w:ascii="Calibri" w:hAnsi="Calibri" w:cs="Calibri"/>
                <w:color w:val="000000" w:themeColor="text1"/>
              </w:rPr>
              <w:t xml:space="preserve">mprove the percentage difference in progression to </w:t>
            </w:r>
            <w:r w:rsidR="00733188">
              <w:rPr>
                <w:rFonts w:ascii="Calibri" w:hAnsi="Calibri" w:cs="Calibri"/>
                <w:color w:val="000000" w:themeColor="text1"/>
              </w:rPr>
              <w:t>highly-skilled</w:t>
            </w:r>
            <w:r w:rsidR="009175D7" w:rsidRPr="00437380">
              <w:rPr>
                <w:rFonts w:ascii="Calibri" w:hAnsi="Calibri" w:cs="Calibri"/>
                <w:color w:val="000000" w:themeColor="text1"/>
              </w:rPr>
              <w:t xml:space="preserve"> employment</w:t>
            </w:r>
            <w:r w:rsidR="0091026F" w:rsidRPr="00437380">
              <w:rPr>
                <w:rFonts w:ascii="Calibri" w:hAnsi="Calibri" w:cs="Calibri"/>
                <w:color w:val="000000" w:themeColor="text1"/>
              </w:rPr>
              <w:t xml:space="preserve"> or further study for students from IMD quintiles 1 and 2 over the next five years.</w:t>
            </w:r>
          </w:p>
        </w:tc>
        <w:tc>
          <w:tcPr>
            <w:tcW w:w="523" w:type="pct"/>
          </w:tcPr>
          <w:p w14:paraId="1A1A9ECE" w14:textId="77777777" w:rsidR="0091026F" w:rsidRPr="00437380" w:rsidRDefault="0091026F" w:rsidP="00D81C2C">
            <w:pPr>
              <w:pStyle w:val="NoSpacing"/>
              <w:spacing w:after="120"/>
              <w:rPr>
                <w:rFonts w:ascii="Calibri" w:hAnsi="Calibri" w:cs="Calibri"/>
                <w:color w:val="000000" w:themeColor="text1"/>
              </w:rPr>
            </w:pPr>
            <w:r w:rsidRPr="00437380">
              <w:rPr>
                <w:rFonts w:ascii="Calibri" w:hAnsi="Calibri" w:cs="Calibri"/>
                <w:color w:val="000000" w:themeColor="text1"/>
              </w:rPr>
              <w:t>Socio-economic status</w:t>
            </w:r>
          </w:p>
        </w:tc>
        <w:tc>
          <w:tcPr>
            <w:tcW w:w="475" w:type="pct"/>
          </w:tcPr>
          <w:p w14:paraId="31D7814C" w14:textId="08AD0B76" w:rsidR="00733EF8" w:rsidRPr="00437380" w:rsidRDefault="00042DD2" w:rsidP="00D81C2C">
            <w:pPr>
              <w:pStyle w:val="NoSpacing"/>
              <w:spacing w:after="120"/>
              <w:rPr>
                <w:rFonts w:ascii="Calibri" w:hAnsi="Calibri" w:cs="Calibri"/>
              </w:rPr>
            </w:pPr>
            <w:r w:rsidRPr="00437380">
              <w:rPr>
                <w:rFonts w:ascii="Calibri" w:hAnsi="Calibri" w:cs="Calibri"/>
              </w:rPr>
              <w:t>4.7</w:t>
            </w:r>
            <w:r w:rsidR="0091026F" w:rsidRPr="00437380">
              <w:rPr>
                <w:rFonts w:ascii="Calibri" w:hAnsi="Calibri" w:cs="Calibri"/>
              </w:rPr>
              <w:t>%</w:t>
            </w:r>
          </w:p>
        </w:tc>
        <w:tc>
          <w:tcPr>
            <w:tcW w:w="286" w:type="pct"/>
          </w:tcPr>
          <w:p w14:paraId="13CCF65C" w14:textId="77777777" w:rsidR="0091026F" w:rsidRPr="00437380" w:rsidRDefault="0091026F" w:rsidP="00D81C2C">
            <w:pPr>
              <w:pStyle w:val="NoSpacing"/>
              <w:spacing w:after="120"/>
              <w:rPr>
                <w:rFonts w:ascii="Calibri" w:hAnsi="Calibri" w:cs="Calibri"/>
              </w:rPr>
            </w:pPr>
            <w:r w:rsidRPr="00437380">
              <w:rPr>
                <w:rFonts w:ascii="Calibri" w:hAnsi="Calibri" w:cs="Calibri"/>
              </w:rPr>
              <w:t>4%</w:t>
            </w:r>
          </w:p>
          <w:p w14:paraId="0A4AFAA3" w14:textId="76F70273" w:rsidR="0091026F" w:rsidRPr="00437380" w:rsidRDefault="0091026F" w:rsidP="00D81C2C">
            <w:pPr>
              <w:pStyle w:val="NoSpacing"/>
              <w:spacing w:after="120"/>
              <w:rPr>
                <w:rFonts w:ascii="Calibri" w:hAnsi="Calibri" w:cs="Calibri"/>
              </w:rPr>
            </w:pPr>
          </w:p>
        </w:tc>
        <w:tc>
          <w:tcPr>
            <w:tcW w:w="285" w:type="pct"/>
          </w:tcPr>
          <w:p w14:paraId="15400205" w14:textId="77777777" w:rsidR="0091026F" w:rsidRPr="00437380" w:rsidRDefault="0091026F" w:rsidP="00D81C2C">
            <w:pPr>
              <w:pStyle w:val="NoSpacing"/>
              <w:spacing w:after="120"/>
              <w:rPr>
                <w:rFonts w:ascii="Calibri" w:hAnsi="Calibri" w:cs="Calibri"/>
              </w:rPr>
            </w:pPr>
            <w:r w:rsidRPr="00437380">
              <w:rPr>
                <w:rFonts w:ascii="Calibri" w:hAnsi="Calibri" w:cs="Calibri"/>
              </w:rPr>
              <w:t>2.5%</w:t>
            </w:r>
          </w:p>
          <w:p w14:paraId="797E02B9" w14:textId="7933D9AF" w:rsidR="0091026F" w:rsidRPr="00437380" w:rsidRDefault="0091026F" w:rsidP="00D81C2C">
            <w:pPr>
              <w:pStyle w:val="NoSpacing"/>
              <w:spacing w:after="120"/>
              <w:rPr>
                <w:rFonts w:ascii="Calibri" w:hAnsi="Calibri" w:cs="Calibri"/>
              </w:rPr>
            </w:pPr>
          </w:p>
        </w:tc>
        <w:tc>
          <w:tcPr>
            <w:tcW w:w="286" w:type="pct"/>
          </w:tcPr>
          <w:p w14:paraId="42CFFDDC" w14:textId="77777777" w:rsidR="0091026F" w:rsidRPr="00437380" w:rsidRDefault="0091026F" w:rsidP="00D81C2C">
            <w:pPr>
              <w:pStyle w:val="NoSpacing"/>
              <w:spacing w:after="120"/>
              <w:rPr>
                <w:rFonts w:ascii="Calibri" w:hAnsi="Calibri" w:cs="Calibri"/>
              </w:rPr>
            </w:pPr>
            <w:r w:rsidRPr="00437380">
              <w:rPr>
                <w:rFonts w:ascii="Calibri" w:hAnsi="Calibri" w:cs="Calibri"/>
              </w:rPr>
              <w:t>1.5%</w:t>
            </w:r>
          </w:p>
          <w:p w14:paraId="723B664B" w14:textId="41A52EA4" w:rsidR="0091026F" w:rsidRPr="00437380" w:rsidRDefault="0091026F" w:rsidP="00D81C2C">
            <w:pPr>
              <w:pStyle w:val="NoSpacing"/>
              <w:spacing w:after="120"/>
              <w:rPr>
                <w:rFonts w:ascii="Calibri" w:hAnsi="Calibri" w:cs="Calibri"/>
              </w:rPr>
            </w:pPr>
          </w:p>
        </w:tc>
        <w:tc>
          <w:tcPr>
            <w:tcW w:w="285" w:type="pct"/>
          </w:tcPr>
          <w:p w14:paraId="17AE53BA" w14:textId="69AA4A38" w:rsidR="0091026F" w:rsidRPr="00437380" w:rsidRDefault="0091026F" w:rsidP="00D81C2C">
            <w:pPr>
              <w:pStyle w:val="NoSpacing"/>
              <w:spacing w:after="120"/>
              <w:rPr>
                <w:rFonts w:ascii="Calibri" w:hAnsi="Calibri" w:cs="Calibri"/>
              </w:rPr>
            </w:pPr>
            <w:r w:rsidRPr="00437380">
              <w:rPr>
                <w:rFonts w:ascii="Calibri" w:hAnsi="Calibri" w:cs="Calibri"/>
              </w:rPr>
              <w:t>0</w:t>
            </w:r>
            <w:r w:rsidR="00864725" w:rsidRPr="00437380">
              <w:rPr>
                <w:rFonts w:ascii="Calibri" w:hAnsi="Calibri" w:cs="Calibri"/>
              </w:rPr>
              <w:t>.5</w:t>
            </w:r>
            <w:r w:rsidRPr="00437380">
              <w:rPr>
                <w:rFonts w:ascii="Calibri" w:hAnsi="Calibri" w:cs="Calibri"/>
              </w:rPr>
              <w:t>%</w:t>
            </w:r>
          </w:p>
          <w:p w14:paraId="6BD04B72" w14:textId="10CF0424" w:rsidR="0091026F" w:rsidRPr="00437380" w:rsidRDefault="0091026F" w:rsidP="00D81C2C">
            <w:pPr>
              <w:pStyle w:val="NoSpacing"/>
              <w:spacing w:after="120"/>
              <w:rPr>
                <w:rFonts w:ascii="Calibri" w:hAnsi="Calibri" w:cs="Calibri"/>
              </w:rPr>
            </w:pPr>
          </w:p>
        </w:tc>
        <w:tc>
          <w:tcPr>
            <w:tcW w:w="289" w:type="pct"/>
          </w:tcPr>
          <w:p w14:paraId="60623F8D" w14:textId="77777777" w:rsidR="0091026F" w:rsidRPr="00437380" w:rsidRDefault="0091026F" w:rsidP="00D81C2C">
            <w:pPr>
              <w:pStyle w:val="NoSpacing"/>
              <w:spacing w:after="120"/>
              <w:rPr>
                <w:rFonts w:ascii="Calibri" w:hAnsi="Calibri" w:cs="Calibri"/>
              </w:rPr>
            </w:pPr>
            <w:r w:rsidRPr="00437380">
              <w:rPr>
                <w:rFonts w:ascii="Calibri" w:hAnsi="Calibri" w:cs="Calibri"/>
              </w:rPr>
              <w:t>0%</w:t>
            </w:r>
          </w:p>
          <w:p w14:paraId="30EB4C86" w14:textId="248977D9" w:rsidR="0091026F" w:rsidRPr="00437380" w:rsidRDefault="0091026F" w:rsidP="00D81C2C">
            <w:pPr>
              <w:pStyle w:val="NoSpacing"/>
              <w:spacing w:after="120"/>
              <w:rPr>
                <w:rFonts w:ascii="Calibri" w:hAnsi="Calibri" w:cs="Calibri"/>
              </w:rPr>
            </w:pPr>
          </w:p>
        </w:tc>
      </w:tr>
      <w:tr w:rsidR="00B545D2" w:rsidRPr="00437380" w14:paraId="7C501AE0" w14:textId="77777777" w:rsidTr="00B545D2">
        <w:trPr>
          <w:trHeight w:val="340"/>
        </w:trPr>
        <w:tc>
          <w:tcPr>
            <w:tcW w:w="906" w:type="pct"/>
          </w:tcPr>
          <w:p w14:paraId="101C0E98" w14:textId="2B1DD26B" w:rsidR="00B545D2" w:rsidRPr="00437380" w:rsidRDefault="00B545D2" w:rsidP="00B545D2">
            <w:pPr>
              <w:pStyle w:val="NoSpacing"/>
              <w:spacing w:after="120"/>
              <w:rPr>
                <w:rFonts w:ascii="Calibri" w:hAnsi="Calibri" w:cs="Calibri"/>
                <w:color w:val="000000" w:themeColor="text1"/>
              </w:rPr>
            </w:pPr>
            <w:r w:rsidRPr="00437380">
              <w:rPr>
                <w:rFonts w:ascii="Calibri" w:hAnsi="Calibri" w:cs="Calibri"/>
                <w:color w:val="000000" w:themeColor="text1"/>
              </w:rPr>
              <w:t>C</w:t>
            </w:r>
            <w:r>
              <w:rPr>
                <w:rFonts w:ascii="Calibri" w:hAnsi="Calibri" w:cs="Calibri"/>
                <w:color w:val="000000" w:themeColor="text1"/>
              </w:rPr>
              <w:t>)</w:t>
            </w:r>
            <w:r w:rsidRPr="00437380">
              <w:rPr>
                <w:rFonts w:ascii="Calibri" w:hAnsi="Calibri" w:cs="Calibri"/>
                <w:color w:val="000000" w:themeColor="text1"/>
              </w:rPr>
              <w:t xml:space="preserve"> Close the gap in progression to </w:t>
            </w:r>
            <w:r>
              <w:rPr>
                <w:rFonts w:ascii="Calibri" w:hAnsi="Calibri" w:cs="Calibri"/>
                <w:color w:val="000000" w:themeColor="text1"/>
              </w:rPr>
              <w:t>highly-skilled</w:t>
            </w:r>
            <w:r w:rsidRPr="00437380">
              <w:rPr>
                <w:rFonts w:ascii="Calibri" w:hAnsi="Calibri" w:cs="Calibri"/>
                <w:color w:val="000000" w:themeColor="text1"/>
              </w:rPr>
              <w:t xml:space="preserve"> employment or further study between students from IMD quintiles 1 and 2</w:t>
            </w:r>
            <w:r>
              <w:rPr>
                <w:rFonts w:ascii="Calibri" w:hAnsi="Calibri" w:cs="Calibri"/>
                <w:color w:val="000000" w:themeColor="text1"/>
              </w:rPr>
              <w:t>,</w:t>
            </w:r>
            <w:r w:rsidRPr="00437380">
              <w:rPr>
                <w:rFonts w:ascii="Calibri" w:hAnsi="Calibri" w:cs="Calibri"/>
                <w:color w:val="000000" w:themeColor="text1"/>
              </w:rPr>
              <w:t xml:space="preserve"> and those from IMD quintiles 3, 4 </w:t>
            </w:r>
            <w:r>
              <w:rPr>
                <w:rFonts w:ascii="Calibri" w:hAnsi="Calibri" w:cs="Calibri"/>
                <w:color w:val="000000" w:themeColor="text1"/>
              </w:rPr>
              <w:t xml:space="preserve">and </w:t>
            </w:r>
            <w:r w:rsidRPr="00437380">
              <w:rPr>
                <w:rFonts w:ascii="Calibri" w:hAnsi="Calibri" w:cs="Calibri"/>
                <w:color w:val="000000" w:themeColor="text1"/>
              </w:rPr>
              <w:t>5.</w:t>
            </w:r>
          </w:p>
          <w:p w14:paraId="2A9A72E5" w14:textId="1F68A3E1" w:rsidR="00B545D2" w:rsidRPr="00437380" w:rsidRDefault="00B545D2" w:rsidP="00B545D2">
            <w:pPr>
              <w:pStyle w:val="NoSpacing"/>
              <w:spacing w:after="120"/>
              <w:rPr>
                <w:rFonts w:ascii="Calibri" w:hAnsi="Calibri" w:cs="Calibri"/>
                <w:color w:val="000000" w:themeColor="text1"/>
              </w:rPr>
            </w:pPr>
            <w:r w:rsidRPr="00437380">
              <w:rPr>
                <w:rFonts w:ascii="Calibri" w:hAnsi="Calibri" w:cs="Calibri"/>
                <w:color w:val="000000" w:themeColor="text1"/>
              </w:rPr>
              <w:t>Table</w:t>
            </w:r>
            <w:r>
              <w:rPr>
                <w:rFonts w:ascii="Calibri" w:hAnsi="Calibri" w:cs="Calibri"/>
                <w:color w:val="000000" w:themeColor="text1"/>
              </w:rPr>
              <w:t>s</w:t>
            </w:r>
            <w:r w:rsidRPr="00437380">
              <w:rPr>
                <w:rFonts w:ascii="Calibri" w:hAnsi="Calibri" w:cs="Calibri"/>
                <w:color w:val="000000" w:themeColor="text1"/>
              </w:rPr>
              <w:t xml:space="preserve"> 7</w:t>
            </w:r>
            <w:r>
              <w:rPr>
                <w:rFonts w:ascii="Calibri" w:hAnsi="Calibri" w:cs="Calibri"/>
                <w:color w:val="000000" w:themeColor="text1"/>
              </w:rPr>
              <w:t xml:space="preserve"> and</w:t>
            </w:r>
            <w:r w:rsidRPr="00437380">
              <w:rPr>
                <w:rFonts w:ascii="Calibri" w:hAnsi="Calibri" w:cs="Calibri"/>
                <w:color w:val="000000" w:themeColor="text1"/>
              </w:rPr>
              <w:t xml:space="preserve"> 8 </w:t>
            </w:r>
          </w:p>
        </w:tc>
        <w:tc>
          <w:tcPr>
            <w:tcW w:w="1665" w:type="pct"/>
          </w:tcPr>
          <w:p w14:paraId="0236745E" w14:textId="4E7D0D56" w:rsidR="00B545D2" w:rsidRPr="00437380" w:rsidRDefault="00FE5446" w:rsidP="00B545D2">
            <w:pPr>
              <w:pStyle w:val="NoSpacing"/>
              <w:spacing w:after="120"/>
              <w:jc w:val="both"/>
              <w:rPr>
                <w:rFonts w:ascii="Calibri" w:hAnsi="Calibri" w:cs="Calibri"/>
                <w:color w:val="000000" w:themeColor="text1"/>
              </w:rPr>
            </w:pPr>
            <w:r>
              <w:rPr>
                <w:rFonts w:ascii="Calibri" w:hAnsi="Calibri" w:cs="Calibri"/>
                <w:color w:val="000000" w:themeColor="text1"/>
              </w:rPr>
              <w:t xml:space="preserve">Focusing on part time students, </w:t>
            </w:r>
            <w:r w:rsidR="00260AF6">
              <w:rPr>
                <w:rFonts w:ascii="Calibri" w:hAnsi="Calibri" w:cs="Calibri"/>
                <w:color w:val="000000" w:themeColor="text1"/>
              </w:rPr>
              <w:t>i</w:t>
            </w:r>
            <w:r w:rsidR="00260AF6" w:rsidRPr="00437380">
              <w:rPr>
                <w:rFonts w:ascii="Calibri" w:hAnsi="Calibri" w:cs="Calibri"/>
                <w:color w:val="000000" w:themeColor="text1"/>
              </w:rPr>
              <w:t>mprove</w:t>
            </w:r>
            <w:r w:rsidR="00B545D2" w:rsidRPr="00437380">
              <w:rPr>
                <w:rFonts w:ascii="Calibri" w:hAnsi="Calibri" w:cs="Calibri"/>
                <w:color w:val="000000" w:themeColor="text1"/>
              </w:rPr>
              <w:t xml:space="preserve"> the percentage difference in progression to </w:t>
            </w:r>
            <w:r w:rsidR="00B545D2">
              <w:rPr>
                <w:rFonts w:ascii="Calibri" w:hAnsi="Calibri" w:cs="Calibri"/>
                <w:color w:val="000000" w:themeColor="text1"/>
              </w:rPr>
              <w:t>highly-skilled</w:t>
            </w:r>
            <w:r w:rsidR="00B545D2" w:rsidRPr="00437380">
              <w:rPr>
                <w:rFonts w:ascii="Calibri" w:hAnsi="Calibri" w:cs="Calibri"/>
                <w:color w:val="000000" w:themeColor="text1"/>
              </w:rPr>
              <w:t xml:space="preserve"> employment or further study for students from IMD quintiles 1 and 2 over the next five years.</w:t>
            </w:r>
          </w:p>
        </w:tc>
        <w:tc>
          <w:tcPr>
            <w:tcW w:w="523" w:type="pct"/>
          </w:tcPr>
          <w:p w14:paraId="7E1ADDF6" w14:textId="66F976A4" w:rsidR="00B545D2" w:rsidRPr="00437380" w:rsidRDefault="00B545D2" w:rsidP="00B545D2">
            <w:pPr>
              <w:pStyle w:val="NoSpacing"/>
              <w:spacing w:after="120"/>
              <w:rPr>
                <w:rFonts w:ascii="Calibri" w:hAnsi="Calibri" w:cs="Calibri"/>
                <w:color w:val="000000" w:themeColor="text1"/>
              </w:rPr>
            </w:pPr>
            <w:r w:rsidRPr="00437380">
              <w:rPr>
                <w:rFonts w:ascii="Calibri" w:hAnsi="Calibri" w:cs="Calibri"/>
                <w:color w:val="000000" w:themeColor="text1"/>
              </w:rPr>
              <w:t>Socio-economic status</w:t>
            </w:r>
          </w:p>
        </w:tc>
        <w:tc>
          <w:tcPr>
            <w:tcW w:w="475" w:type="pct"/>
          </w:tcPr>
          <w:p w14:paraId="2CAB89D8" w14:textId="77777777" w:rsidR="00B545D2" w:rsidRPr="00437380" w:rsidRDefault="00B545D2" w:rsidP="00B545D2">
            <w:pPr>
              <w:pStyle w:val="NoSpacing"/>
              <w:spacing w:after="120"/>
              <w:rPr>
                <w:rFonts w:ascii="Calibri" w:hAnsi="Calibri" w:cs="Calibri"/>
              </w:rPr>
            </w:pPr>
            <w:r w:rsidRPr="00437380">
              <w:rPr>
                <w:rFonts w:ascii="Calibri" w:hAnsi="Calibri" w:cs="Calibri"/>
              </w:rPr>
              <w:t>6%</w:t>
            </w:r>
          </w:p>
          <w:p w14:paraId="67C21FD4" w14:textId="4BD3F12B" w:rsidR="00B545D2" w:rsidRPr="00437380" w:rsidRDefault="00B545D2" w:rsidP="00B545D2">
            <w:pPr>
              <w:pStyle w:val="NoSpacing"/>
              <w:spacing w:after="120"/>
              <w:rPr>
                <w:rFonts w:ascii="Calibri" w:hAnsi="Calibri" w:cs="Calibri"/>
              </w:rPr>
            </w:pPr>
            <w:r w:rsidRPr="00437380">
              <w:rPr>
                <w:rFonts w:ascii="Calibri" w:hAnsi="Calibri" w:cs="Calibri"/>
              </w:rPr>
              <w:t>(PT)</w:t>
            </w:r>
          </w:p>
        </w:tc>
        <w:tc>
          <w:tcPr>
            <w:tcW w:w="286" w:type="pct"/>
          </w:tcPr>
          <w:p w14:paraId="1D4BE35B" w14:textId="5509254B" w:rsidR="00B545D2" w:rsidRPr="00437380" w:rsidRDefault="00B545D2" w:rsidP="00B545D2">
            <w:pPr>
              <w:pStyle w:val="NoSpacing"/>
              <w:spacing w:after="120"/>
              <w:rPr>
                <w:rFonts w:ascii="Calibri" w:hAnsi="Calibri" w:cs="Calibri"/>
              </w:rPr>
            </w:pPr>
            <w:r w:rsidRPr="00437380">
              <w:rPr>
                <w:rFonts w:ascii="Calibri" w:hAnsi="Calibri" w:cs="Calibri"/>
              </w:rPr>
              <w:t>5.5%</w:t>
            </w:r>
          </w:p>
        </w:tc>
        <w:tc>
          <w:tcPr>
            <w:tcW w:w="285" w:type="pct"/>
          </w:tcPr>
          <w:p w14:paraId="035DDDA6" w14:textId="3315AA14" w:rsidR="00B545D2" w:rsidRPr="00437380" w:rsidRDefault="00B545D2" w:rsidP="00B545D2">
            <w:pPr>
              <w:pStyle w:val="NoSpacing"/>
              <w:spacing w:after="120"/>
              <w:rPr>
                <w:rFonts w:ascii="Calibri" w:hAnsi="Calibri" w:cs="Calibri"/>
              </w:rPr>
            </w:pPr>
            <w:r w:rsidRPr="00437380">
              <w:rPr>
                <w:rFonts w:ascii="Calibri" w:hAnsi="Calibri" w:cs="Calibri"/>
              </w:rPr>
              <w:t>5.0%</w:t>
            </w:r>
          </w:p>
        </w:tc>
        <w:tc>
          <w:tcPr>
            <w:tcW w:w="286" w:type="pct"/>
          </w:tcPr>
          <w:p w14:paraId="430CD6A3" w14:textId="2D636DC9" w:rsidR="00B545D2" w:rsidRPr="00437380" w:rsidRDefault="00B545D2" w:rsidP="00B545D2">
            <w:pPr>
              <w:pStyle w:val="NoSpacing"/>
              <w:spacing w:after="120"/>
              <w:rPr>
                <w:rFonts w:ascii="Calibri" w:hAnsi="Calibri" w:cs="Calibri"/>
              </w:rPr>
            </w:pPr>
            <w:r w:rsidRPr="00437380">
              <w:rPr>
                <w:rFonts w:ascii="Calibri" w:hAnsi="Calibri" w:cs="Calibri"/>
              </w:rPr>
              <w:t>3.5%</w:t>
            </w:r>
          </w:p>
        </w:tc>
        <w:tc>
          <w:tcPr>
            <w:tcW w:w="285" w:type="pct"/>
          </w:tcPr>
          <w:p w14:paraId="5E9300EE" w14:textId="6B71FB40" w:rsidR="00B545D2" w:rsidRPr="00437380" w:rsidRDefault="00B545D2" w:rsidP="00B545D2">
            <w:pPr>
              <w:pStyle w:val="NoSpacing"/>
              <w:spacing w:after="120"/>
              <w:rPr>
                <w:rFonts w:ascii="Calibri" w:hAnsi="Calibri" w:cs="Calibri"/>
              </w:rPr>
            </w:pPr>
            <w:r w:rsidRPr="00437380">
              <w:rPr>
                <w:rFonts w:ascii="Calibri" w:hAnsi="Calibri" w:cs="Calibri"/>
              </w:rPr>
              <w:t>1.5%</w:t>
            </w:r>
          </w:p>
        </w:tc>
        <w:tc>
          <w:tcPr>
            <w:tcW w:w="289" w:type="pct"/>
          </w:tcPr>
          <w:p w14:paraId="4897A2DF" w14:textId="7AF3BCA0" w:rsidR="00B545D2" w:rsidRPr="00437380" w:rsidRDefault="00B545D2" w:rsidP="00B545D2">
            <w:pPr>
              <w:pStyle w:val="NoSpacing"/>
              <w:spacing w:after="120"/>
              <w:rPr>
                <w:rFonts w:ascii="Calibri" w:hAnsi="Calibri" w:cs="Calibri"/>
              </w:rPr>
            </w:pPr>
            <w:r w:rsidRPr="00437380">
              <w:rPr>
                <w:rFonts w:ascii="Calibri" w:hAnsi="Calibri" w:cs="Calibri"/>
              </w:rPr>
              <w:t>0%</w:t>
            </w:r>
          </w:p>
        </w:tc>
      </w:tr>
      <w:tr w:rsidR="00B545D2" w:rsidRPr="00437380" w14:paraId="589DEAD4" w14:textId="77777777" w:rsidTr="00B545D2">
        <w:trPr>
          <w:trHeight w:val="340"/>
        </w:trPr>
        <w:tc>
          <w:tcPr>
            <w:tcW w:w="906" w:type="pct"/>
            <w:shd w:val="clear" w:color="auto" w:fill="D9D9D9" w:themeFill="background1" w:themeFillShade="D9"/>
          </w:tcPr>
          <w:p w14:paraId="0C84247A" w14:textId="4639CE25" w:rsidR="00B545D2" w:rsidRPr="00437380" w:rsidRDefault="00B545D2" w:rsidP="00B545D2">
            <w:pPr>
              <w:pStyle w:val="NoSpacing"/>
              <w:spacing w:after="120"/>
              <w:rPr>
                <w:rFonts w:ascii="Calibri" w:hAnsi="Calibri" w:cs="Calibri"/>
                <w:bCs/>
                <w:color w:val="000000" w:themeColor="text1"/>
              </w:rPr>
            </w:pPr>
            <w:r w:rsidRPr="00437380">
              <w:rPr>
                <w:rFonts w:ascii="Calibri" w:hAnsi="Calibri" w:cs="Calibri"/>
                <w:bCs/>
                <w:color w:val="000000" w:themeColor="text1"/>
              </w:rPr>
              <w:lastRenderedPageBreak/>
              <w:t>D</w:t>
            </w:r>
            <w:r>
              <w:rPr>
                <w:rFonts w:ascii="Calibri" w:hAnsi="Calibri" w:cs="Calibri"/>
                <w:bCs/>
                <w:color w:val="000000" w:themeColor="text1"/>
              </w:rPr>
              <w:t>)</w:t>
            </w:r>
            <w:r w:rsidRPr="00437380">
              <w:rPr>
                <w:rFonts w:ascii="Calibri" w:hAnsi="Calibri" w:cs="Calibri"/>
                <w:bCs/>
                <w:color w:val="000000" w:themeColor="text1"/>
              </w:rPr>
              <w:t xml:space="preserve"> Close the degree</w:t>
            </w:r>
            <w:r>
              <w:rPr>
                <w:rFonts w:ascii="Calibri" w:hAnsi="Calibri" w:cs="Calibri"/>
                <w:bCs/>
                <w:color w:val="000000" w:themeColor="text1"/>
              </w:rPr>
              <w:t>-</w:t>
            </w:r>
            <w:r w:rsidRPr="00437380">
              <w:rPr>
                <w:rFonts w:ascii="Calibri" w:hAnsi="Calibri" w:cs="Calibri"/>
                <w:bCs/>
                <w:color w:val="000000" w:themeColor="text1"/>
              </w:rPr>
              <w:t>awarding gap between BAME and white students.</w:t>
            </w:r>
          </w:p>
          <w:p w14:paraId="36A40DF9" w14:textId="32A62B9F" w:rsidR="00B545D2" w:rsidRPr="00437380" w:rsidRDefault="00B545D2" w:rsidP="00B545D2">
            <w:pPr>
              <w:pStyle w:val="NoSpacing"/>
              <w:spacing w:after="120"/>
              <w:rPr>
                <w:rFonts w:ascii="Calibri" w:hAnsi="Calibri" w:cs="Calibri"/>
                <w:bCs/>
                <w:color w:val="000000" w:themeColor="text1"/>
              </w:rPr>
            </w:pPr>
            <w:r w:rsidRPr="00437380">
              <w:rPr>
                <w:rFonts w:ascii="Calibri" w:hAnsi="Calibri" w:cs="Calibri"/>
                <w:bCs/>
                <w:color w:val="000000" w:themeColor="text1"/>
              </w:rPr>
              <w:t>Table</w:t>
            </w:r>
            <w:r>
              <w:rPr>
                <w:rFonts w:ascii="Calibri" w:hAnsi="Calibri" w:cs="Calibri"/>
                <w:bCs/>
                <w:color w:val="000000" w:themeColor="text1"/>
              </w:rPr>
              <w:t>s</w:t>
            </w:r>
            <w:r w:rsidRPr="00437380">
              <w:rPr>
                <w:rFonts w:ascii="Calibri" w:hAnsi="Calibri" w:cs="Calibri"/>
                <w:bCs/>
                <w:color w:val="000000" w:themeColor="text1"/>
              </w:rPr>
              <w:t xml:space="preserve"> 16</w:t>
            </w:r>
            <w:r>
              <w:rPr>
                <w:rFonts w:ascii="Calibri" w:hAnsi="Calibri" w:cs="Calibri"/>
                <w:bCs/>
                <w:color w:val="000000" w:themeColor="text1"/>
              </w:rPr>
              <w:t xml:space="preserve"> and</w:t>
            </w:r>
            <w:r w:rsidRPr="00437380">
              <w:rPr>
                <w:rFonts w:ascii="Calibri" w:hAnsi="Calibri" w:cs="Calibri"/>
                <w:bCs/>
                <w:color w:val="000000" w:themeColor="text1"/>
              </w:rPr>
              <w:t xml:space="preserve"> 17</w:t>
            </w:r>
          </w:p>
        </w:tc>
        <w:tc>
          <w:tcPr>
            <w:tcW w:w="1665" w:type="pct"/>
            <w:shd w:val="clear" w:color="auto" w:fill="D9D9D9" w:themeFill="background1" w:themeFillShade="D9"/>
          </w:tcPr>
          <w:p w14:paraId="4EB8D0F0" w14:textId="5E53E150" w:rsidR="00B545D2" w:rsidRPr="00437380" w:rsidRDefault="00FE5446" w:rsidP="00B545D2">
            <w:pPr>
              <w:pStyle w:val="NoSpacing"/>
              <w:spacing w:after="120"/>
              <w:jc w:val="both"/>
              <w:rPr>
                <w:rFonts w:ascii="Calibri" w:hAnsi="Calibri" w:cs="Calibri"/>
                <w:color w:val="000000" w:themeColor="text1"/>
              </w:rPr>
            </w:pPr>
            <w:r>
              <w:rPr>
                <w:rFonts w:ascii="Calibri" w:hAnsi="Calibri" w:cs="Calibri"/>
                <w:color w:val="000000" w:themeColor="text1"/>
              </w:rPr>
              <w:t>Focusing on full time students</w:t>
            </w:r>
            <w:r w:rsidR="00260AF6">
              <w:rPr>
                <w:rFonts w:ascii="Calibri" w:hAnsi="Calibri" w:cs="Calibri"/>
                <w:color w:val="000000" w:themeColor="text1"/>
              </w:rPr>
              <w:t>, i</w:t>
            </w:r>
            <w:r w:rsidR="00B545D2" w:rsidRPr="00437380">
              <w:rPr>
                <w:rFonts w:ascii="Calibri" w:hAnsi="Calibri" w:cs="Calibri"/>
                <w:color w:val="000000" w:themeColor="text1"/>
              </w:rPr>
              <w:t>mprove the percentage difference in attainment for BAME students over the next five years, with parity in attainment between students of all ethnicities by 2030/31.</w:t>
            </w:r>
          </w:p>
        </w:tc>
        <w:tc>
          <w:tcPr>
            <w:tcW w:w="523" w:type="pct"/>
            <w:shd w:val="clear" w:color="auto" w:fill="D9D9D9" w:themeFill="background1" w:themeFillShade="D9"/>
          </w:tcPr>
          <w:p w14:paraId="23346BF8" w14:textId="5585EA87" w:rsidR="00B545D2" w:rsidRPr="00437380" w:rsidRDefault="00B545D2" w:rsidP="00B545D2">
            <w:pPr>
              <w:pStyle w:val="NoSpacing"/>
              <w:spacing w:after="120"/>
              <w:rPr>
                <w:rFonts w:ascii="Calibri" w:hAnsi="Calibri" w:cs="Calibri"/>
                <w:color w:val="000000" w:themeColor="text1"/>
              </w:rPr>
            </w:pPr>
            <w:r>
              <w:rPr>
                <w:rFonts w:ascii="Calibri" w:hAnsi="Calibri" w:cs="Calibri"/>
                <w:color w:val="000000" w:themeColor="text1"/>
              </w:rPr>
              <w:t>Ethnicity</w:t>
            </w:r>
          </w:p>
        </w:tc>
        <w:tc>
          <w:tcPr>
            <w:tcW w:w="475" w:type="pct"/>
            <w:shd w:val="clear" w:color="auto" w:fill="D9D9D9" w:themeFill="background1" w:themeFillShade="D9"/>
          </w:tcPr>
          <w:p w14:paraId="4997DCEC" w14:textId="77777777" w:rsidR="00B545D2" w:rsidRPr="00437380" w:rsidRDefault="00B545D2" w:rsidP="00B545D2">
            <w:pPr>
              <w:pStyle w:val="NoSpacing"/>
              <w:spacing w:after="120"/>
              <w:rPr>
                <w:rFonts w:ascii="Calibri" w:hAnsi="Calibri" w:cs="Calibri"/>
              </w:rPr>
            </w:pPr>
            <w:r w:rsidRPr="00437380">
              <w:rPr>
                <w:rFonts w:ascii="Calibri" w:hAnsi="Calibri" w:cs="Calibri"/>
              </w:rPr>
              <w:t>25.3%</w:t>
            </w:r>
          </w:p>
          <w:p w14:paraId="62031D34" w14:textId="77777777" w:rsidR="00B545D2" w:rsidRPr="00437380" w:rsidRDefault="00B545D2" w:rsidP="00B545D2">
            <w:pPr>
              <w:pStyle w:val="NoSpacing"/>
              <w:spacing w:after="120"/>
              <w:rPr>
                <w:rFonts w:ascii="Calibri" w:hAnsi="Calibri" w:cs="Calibri"/>
              </w:rPr>
            </w:pPr>
            <w:r w:rsidRPr="00437380">
              <w:rPr>
                <w:rFonts w:ascii="Calibri" w:hAnsi="Calibri" w:cs="Calibri"/>
              </w:rPr>
              <w:t>(FT)</w:t>
            </w:r>
          </w:p>
          <w:p w14:paraId="67DAD995" w14:textId="77777777" w:rsidR="00B545D2" w:rsidRPr="00437380" w:rsidRDefault="00B545D2" w:rsidP="00B545D2">
            <w:pPr>
              <w:pStyle w:val="NoSpacing"/>
              <w:spacing w:after="120"/>
              <w:rPr>
                <w:rFonts w:ascii="Calibri" w:hAnsi="Calibri" w:cs="Calibri"/>
              </w:rPr>
            </w:pPr>
          </w:p>
          <w:p w14:paraId="2D1EC856" w14:textId="4D7F6E04" w:rsidR="00B545D2" w:rsidRPr="00437380" w:rsidRDefault="00B545D2" w:rsidP="00B545D2">
            <w:pPr>
              <w:pStyle w:val="NoSpacing"/>
              <w:spacing w:after="120"/>
              <w:rPr>
                <w:rFonts w:ascii="Calibri" w:hAnsi="Calibri" w:cs="Calibri"/>
              </w:rPr>
            </w:pPr>
          </w:p>
        </w:tc>
        <w:tc>
          <w:tcPr>
            <w:tcW w:w="286" w:type="pct"/>
            <w:shd w:val="clear" w:color="auto" w:fill="D9D9D9" w:themeFill="background1" w:themeFillShade="D9"/>
          </w:tcPr>
          <w:p w14:paraId="4C4ADF0F" w14:textId="77777777" w:rsidR="00B545D2" w:rsidRPr="00437380" w:rsidRDefault="00B545D2" w:rsidP="00B545D2">
            <w:pPr>
              <w:pStyle w:val="NoSpacing"/>
              <w:spacing w:after="120"/>
              <w:rPr>
                <w:rFonts w:ascii="Calibri" w:hAnsi="Calibri" w:cs="Calibri"/>
              </w:rPr>
            </w:pPr>
            <w:r w:rsidRPr="00437380">
              <w:rPr>
                <w:rFonts w:ascii="Calibri" w:hAnsi="Calibri" w:cs="Calibri"/>
              </w:rPr>
              <w:t>23.0%</w:t>
            </w:r>
          </w:p>
          <w:p w14:paraId="10F84A69" w14:textId="790A9B7C" w:rsidR="00B545D2" w:rsidRPr="00437380" w:rsidRDefault="00B545D2" w:rsidP="00B545D2">
            <w:pPr>
              <w:pStyle w:val="NoSpacing"/>
              <w:spacing w:after="120"/>
              <w:rPr>
                <w:rFonts w:ascii="Calibri" w:hAnsi="Calibri" w:cs="Calibri"/>
              </w:rPr>
            </w:pPr>
          </w:p>
        </w:tc>
        <w:tc>
          <w:tcPr>
            <w:tcW w:w="285" w:type="pct"/>
            <w:shd w:val="clear" w:color="auto" w:fill="D9D9D9" w:themeFill="background1" w:themeFillShade="D9"/>
          </w:tcPr>
          <w:p w14:paraId="2BFE70A1" w14:textId="19503AF8" w:rsidR="00B545D2" w:rsidRPr="00437380" w:rsidRDefault="00B545D2" w:rsidP="00B545D2">
            <w:pPr>
              <w:pStyle w:val="NoSpacing"/>
              <w:spacing w:after="120"/>
              <w:rPr>
                <w:rFonts w:ascii="Calibri" w:hAnsi="Calibri" w:cs="Calibri"/>
              </w:rPr>
            </w:pPr>
            <w:r w:rsidRPr="00437380">
              <w:rPr>
                <w:rFonts w:ascii="Calibri" w:hAnsi="Calibri" w:cs="Calibri"/>
              </w:rPr>
              <w:t>20.0%</w:t>
            </w:r>
          </w:p>
          <w:p w14:paraId="5B33AADA" w14:textId="77777777" w:rsidR="00B545D2" w:rsidRPr="00437380" w:rsidRDefault="00B545D2" w:rsidP="00B545D2">
            <w:pPr>
              <w:pStyle w:val="NoSpacing"/>
              <w:spacing w:after="120"/>
              <w:rPr>
                <w:rFonts w:ascii="Calibri" w:hAnsi="Calibri" w:cs="Calibri"/>
              </w:rPr>
            </w:pPr>
          </w:p>
          <w:p w14:paraId="204B5658" w14:textId="529D01BF" w:rsidR="00B545D2" w:rsidRPr="00437380" w:rsidRDefault="00B545D2" w:rsidP="00B545D2">
            <w:pPr>
              <w:pStyle w:val="NoSpacing"/>
              <w:spacing w:after="120"/>
              <w:rPr>
                <w:rFonts w:ascii="Calibri" w:hAnsi="Calibri" w:cs="Calibri"/>
              </w:rPr>
            </w:pPr>
          </w:p>
        </w:tc>
        <w:tc>
          <w:tcPr>
            <w:tcW w:w="286" w:type="pct"/>
            <w:shd w:val="clear" w:color="auto" w:fill="D9D9D9" w:themeFill="background1" w:themeFillShade="D9"/>
          </w:tcPr>
          <w:p w14:paraId="52BE3210" w14:textId="43480C70" w:rsidR="00B545D2" w:rsidRPr="00437380" w:rsidRDefault="00B545D2" w:rsidP="00B545D2">
            <w:pPr>
              <w:pStyle w:val="NoSpacing"/>
              <w:spacing w:after="120"/>
              <w:rPr>
                <w:rFonts w:ascii="Calibri" w:hAnsi="Calibri" w:cs="Calibri"/>
              </w:rPr>
            </w:pPr>
            <w:r w:rsidRPr="00437380">
              <w:rPr>
                <w:rFonts w:ascii="Calibri" w:hAnsi="Calibri" w:cs="Calibri"/>
              </w:rPr>
              <w:t>17.0%</w:t>
            </w:r>
          </w:p>
          <w:p w14:paraId="659360A8" w14:textId="77777777" w:rsidR="00B545D2" w:rsidRPr="00437380" w:rsidRDefault="00B545D2" w:rsidP="00B545D2">
            <w:pPr>
              <w:pStyle w:val="NoSpacing"/>
              <w:spacing w:after="120"/>
              <w:rPr>
                <w:rFonts w:ascii="Calibri" w:hAnsi="Calibri" w:cs="Calibri"/>
              </w:rPr>
            </w:pPr>
          </w:p>
          <w:p w14:paraId="053C2A4A" w14:textId="6688EE52" w:rsidR="00B545D2" w:rsidRPr="00437380" w:rsidRDefault="00B545D2" w:rsidP="00B545D2">
            <w:pPr>
              <w:pStyle w:val="NoSpacing"/>
              <w:spacing w:after="120"/>
              <w:rPr>
                <w:rFonts w:ascii="Calibri" w:hAnsi="Calibri" w:cs="Calibri"/>
              </w:rPr>
            </w:pPr>
          </w:p>
        </w:tc>
        <w:tc>
          <w:tcPr>
            <w:tcW w:w="285" w:type="pct"/>
            <w:shd w:val="clear" w:color="auto" w:fill="D9D9D9" w:themeFill="background1" w:themeFillShade="D9"/>
          </w:tcPr>
          <w:p w14:paraId="512A291D" w14:textId="50EBAEE8" w:rsidR="00B545D2" w:rsidRPr="00437380" w:rsidRDefault="00B545D2" w:rsidP="00B545D2">
            <w:pPr>
              <w:pStyle w:val="NoSpacing"/>
              <w:spacing w:after="120"/>
              <w:rPr>
                <w:rFonts w:ascii="Calibri" w:hAnsi="Calibri" w:cs="Calibri"/>
              </w:rPr>
            </w:pPr>
            <w:r w:rsidRPr="00437380">
              <w:rPr>
                <w:rFonts w:ascii="Calibri" w:hAnsi="Calibri" w:cs="Calibri"/>
              </w:rPr>
              <w:t>14.0%</w:t>
            </w:r>
          </w:p>
          <w:p w14:paraId="59782B87" w14:textId="77777777" w:rsidR="00B545D2" w:rsidRPr="00437380" w:rsidRDefault="00B545D2" w:rsidP="00B545D2">
            <w:pPr>
              <w:pStyle w:val="NoSpacing"/>
              <w:spacing w:after="120"/>
              <w:rPr>
                <w:rFonts w:ascii="Calibri" w:hAnsi="Calibri" w:cs="Calibri"/>
              </w:rPr>
            </w:pPr>
          </w:p>
          <w:p w14:paraId="702F14D3" w14:textId="60246D0F" w:rsidR="00B545D2" w:rsidRPr="00437380" w:rsidRDefault="00B545D2" w:rsidP="00B545D2">
            <w:pPr>
              <w:pStyle w:val="NoSpacing"/>
              <w:spacing w:after="120"/>
              <w:rPr>
                <w:rFonts w:ascii="Calibri" w:hAnsi="Calibri" w:cs="Calibri"/>
              </w:rPr>
            </w:pPr>
          </w:p>
        </w:tc>
        <w:tc>
          <w:tcPr>
            <w:tcW w:w="289" w:type="pct"/>
            <w:shd w:val="clear" w:color="auto" w:fill="D9D9D9" w:themeFill="background1" w:themeFillShade="D9"/>
          </w:tcPr>
          <w:p w14:paraId="0FCF1227" w14:textId="21D605A0" w:rsidR="00B545D2" w:rsidRPr="00437380" w:rsidRDefault="00B545D2" w:rsidP="00B545D2">
            <w:pPr>
              <w:pStyle w:val="NoSpacing"/>
              <w:spacing w:after="120"/>
              <w:rPr>
                <w:rFonts w:ascii="Calibri" w:hAnsi="Calibri" w:cs="Calibri"/>
              </w:rPr>
            </w:pPr>
            <w:r w:rsidRPr="00437380">
              <w:rPr>
                <w:rFonts w:ascii="Calibri" w:hAnsi="Calibri" w:cs="Calibri"/>
              </w:rPr>
              <w:t xml:space="preserve">10.0% </w:t>
            </w:r>
          </w:p>
          <w:p w14:paraId="2AA28220" w14:textId="77777777" w:rsidR="00B545D2" w:rsidRPr="00437380" w:rsidRDefault="00B545D2" w:rsidP="00B545D2">
            <w:pPr>
              <w:pStyle w:val="NoSpacing"/>
              <w:spacing w:after="120"/>
              <w:rPr>
                <w:rFonts w:ascii="Calibri" w:hAnsi="Calibri" w:cs="Calibri"/>
              </w:rPr>
            </w:pPr>
          </w:p>
          <w:p w14:paraId="593EC87B" w14:textId="77BBD347" w:rsidR="00B545D2" w:rsidRPr="00437380" w:rsidRDefault="00B545D2" w:rsidP="00B545D2">
            <w:pPr>
              <w:pStyle w:val="NoSpacing"/>
              <w:spacing w:after="120"/>
              <w:rPr>
                <w:rFonts w:ascii="Calibri" w:hAnsi="Calibri" w:cs="Calibri"/>
              </w:rPr>
            </w:pPr>
          </w:p>
        </w:tc>
      </w:tr>
      <w:tr w:rsidR="00B545D2" w:rsidRPr="00437380" w14:paraId="109177AE" w14:textId="77777777" w:rsidTr="00B545D2">
        <w:trPr>
          <w:trHeight w:val="340"/>
        </w:trPr>
        <w:tc>
          <w:tcPr>
            <w:tcW w:w="906" w:type="pct"/>
            <w:shd w:val="clear" w:color="auto" w:fill="D9D9D9" w:themeFill="background1" w:themeFillShade="D9"/>
          </w:tcPr>
          <w:p w14:paraId="5D24E118" w14:textId="6C51262A" w:rsidR="00B545D2" w:rsidRPr="00437380" w:rsidRDefault="007707AD" w:rsidP="00B545D2">
            <w:pPr>
              <w:pStyle w:val="NoSpacing"/>
              <w:spacing w:after="120"/>
              <w:rPr>
                <w:rFonts w:ascii="Calibri" w:hAnsi="Calibri" w:cs="Calibri"/>
                <w:bCs/>
                <w:color w:val="000000" w:themeColor="text1"/>
              </w:rPr>
            </w:pPr>
            <w:r>
              <w:rPr>
                <w:rFonts w:ascii="Calibri" w:hAnsi="Calibri" w:cs="Calibri"/>
                <w:bCs/>
                <w:color w:val="000000" w:themeColor="text1"/>
              </w:rPr>
              <w:t>E</w:t>
            </w:r>
            <w:r w:rsidR="00B545D2">
              <w:rPr>
                <w:rFonts w:ascii="Calibri" w:hAnsi="Calibri" w:cs="Calibri"/>
                <w:bCs/>
                <w:color w:val="000000" w:themeColor="text1"/>
              </w:rPr>
              <w:t>)</w:t>
            </w:r>
            <w:r w:rsidR="00B545D2" w:rsidRPr="00437380">
              <w:rPr>
                <w:rFonts w:ascii="Calibri" w:hAnsi="Calibri" w:cs="Calibri"/>
                <w:bCs/>
                <w:color w:val="000000" w:themeColor="text1"/>
              </w:rPr>
              <w:t xml:space="preserve"> Close the degree</w:t>
            </w:r>
            <w:r w:rsidR="00B545D2">
              <w:rPr>
                <w:rFonts w:ascii="Calibri" w:hAnsi="Calibri" w:cs="Calibri"/>
                <w:bCs/>
                <w:color w:val="000000" w:themeColor="text1"/>
              </w:rPr>
              <w:t>-</w:t>
            </w:r>
            <w:r w:rsidR="00B545D2" w:rsidRPr="00437380">
              <w:rPr>
                <w:rFonts w:ascii="Calibri" w:hAnsi="Calibri" w:cs="Calibri"/>
                <w:bCs/>
                <w:color w:val="000000" w:themeColor="text1"/>
              </w:rPr>
              <w:t>awarding gap between BAME and white students.</w:t>
            </w:r>
          </w:p>
          <w:p w14:paraId="3B3FF323" w14:textId="6ADC5073" w:rsidR="00B545D2" w:rsidRPr="00437380" w:rsidRDefault="00B545D2" w:rsidP="00B545D2">
            <w:pPr>
              <w:pStyle w:val="NoSpacing"/>
              <w:spacing w:after="120"/>
              <w:rPr>
                <w:rFonts w:ascii="Calibri" w:hAnsi="Calibri" w:cs="Calibri"/>
                <w:bCs/>
                <w:color w:val="000000" w:themeColor="text1"/>
              </w:rPr>
            </w:pPr>
            <w:r w:rsidRPr="00437380">
              <w:rPr>
                <w:rFonts w:ascii="Calibri" w:hAnsi="Calibri" w:cs="Calibri"/>
                <w:bCs/>
                <w:color w:val="000000" w:themeColor="text1"/>
              </w:rPr>
              <w:t>Table</w:t>
            </w:r>
            <w:r>
              <w:rPr>
                <w:rFonts w:ascii="Calibri" w:hAnsi="Calibri" w:cs="Calibri"/>
                <w:bCs/>
                <w:color w:val="000000" w:themeColor="text1"/>
              </w:rPr>
              <w:t>s</w:t>
            </w:r>
            <w:r w:rsidRPr="00437380">
              <w:rPr>
                <w:rFonts w:ascii="Calibri" w:hAnsi="Calibri" w:cs="Calibri"/>
                <w:bCs/>
                <w:color w:val="000000" w:themeColor="text1"/>
              </w:rPr>
              <w:t xml:space="preserve"> 16</w:t>
            </w:r>
            <w:r>
              <w:rPr>
                <w:rFonts w:ascii="Calibri" w:hAnsi="Calibri" w:cs="Calibri"/>
                <w:bCs/>
                <w:color w:val="000000" w:themeColor="text1"/>
              </w:rPr>
              <w:t xml:space="preserve"> and</w:t>
            </w:r>
            <w:r w:rsidRPr="00437380">
              <w:rPr>
                <w:rFonts w:ascii="Calibri" w:hAnsi="Calibri" w:cs="Calibri"/>
                <w:bCs/>
                <w:color w:val="000000" w:themeColor="text1"/>
              </w:rPr>
              <w:t xml:space="preserve"> 17</w:t>
            </w:r>
          </w:p>
        </w:tc>
        <w:tc>
          <w:tcPr>
            <w:tcW w:w="1665" w:type="pct"/>
            <w:shd w:val="clear" w:color="auto" w:fill="D9D9D9" w:themeFill="background1" w:themeFillShade="D9"/>
          </w:tcPr>
          <w:p w14:paraId="1F5F4CAD" w14:textId="36B805F1" w:rsidR="00B545D2" w:rsidRPr="00437380" w:rsidRDefault="00FE5446" w:rsidP="00B545D2">
            <w:pPr>
              <w:pStyle w:val="NoSpacing"/>
              <w:spacing w:after="120"/>
              <w:jc w:val="both"/>
              <w:rPr>
                <w:rFonts w:ascii="Calibri" w:hAnsi="Calibri" w:cs="Calibri"/>
                <w:color w:val="000000" w:themeColor="text1"/>
              </w:rPr>
            </w:pPr>
            <w:r>
              <w:rPr>
                <w:rFonts w:ascii="Calibri" w:hAnsi="Calibri" w:cs="Calibri"/>
                <w:color w:val="000000" w:themeColor="text1"/>
              </w:rPr>
              <w:t xml:space="preserve">Focusing on part time students, </w:t>
            </w:r>
            <w:r w:rsidR="00260AF6">
              <w:rPr>
                <w:rFonts w:ascii="Calibri" w:hAnsi="Calibri" w:cs="Calibri"/>
                <w:color w:val="000000" w:themeColor="text1"/>
              </w:rPr>
              <w:t>i</w:t>
            </w:r>
            <w:r w:rsidR="00B545D2" w:rsidRPr="00437380">
              <w:rPr>
                <w:rFonts w:ascii="Calibri" w:hAnsi="Calibri" w:cs="Calibri"/>
                <w:color w:val="000000" w:themeColor="text1"/>
              </w:rPr>
              <w:t>mprove the percentage difference in attainment for BAME students over the next five years, with parity in attainment between students of all ethnicities by 2030/31.</w:t>
            </w:r>
          </w:p>
        </w:tc>
        <w:tc>
          <w:tcPr>
            <w:tcW w:w="523" w:type="pct"/>
            <w:shd w:val="clear" w:color="auto" w:fill="D9D9D9" w:themeFill="background1" w:themeFillShade="D9"/>
          </w:tcPr>
          <w:p w14:paraId="260D3CDA" w14:textId="2D430D3B" w:rsidR="00B545D2" w:rsidRDefault="00B545D2" w:rsidP="00B545D2">
            <w:pPr>
              <w:pStyle w:val="NoSpacing"/>
              <w:spacing w:after="120"/>
              <w:rPr>
                <w:rFonts w:ascii="Calibri" w:hAnsi="Calibri" w:cs="Calibri"/>
                <w:color w:val="000000" w:themeColor="text1"/>
              </w:rPr>
            </w:pPr>
            <w:r>
              <w:rPr>
                <w:rFonts w:ascii="Calibri" w:hAnsi="Calibri" w:cs="Calibri"/>
                <w:color w:val="000000" w:themeColor="text1"/>
              </w:rPr>
              <w:t>Ethnicity</w:t>
            </w:r>
          </w:p>
        </w:tc>
        <w:tc>
          <w:tcPr>
            <w:tcW w:w="475" w:type="pct"/>
            <w:shd w:val="clear" w:color="auto" w:fill="D9D9D9" w:themeFill="background1" w:themeFillShade="D9"/>
          </w:tcPr>
          <w:p w14:paraId="427946C6" w14:textId="30DF53AB" w:rsidR="00B545D2" w:rsidRPr="00437380" w:rsidRDefault="00B545D2" w:rsidP="00B545D2">
            <w:pPr>
              <w:pStyle w:val="NoSpacing"/>
              <w:spacing w:after="120"/>
              <w:rPr>
                <w:rFonts w:ascii="Calibri" w:hAnsi="Calibri" w:cs="Calibri"/>
              </w:rPr>
            </w:pPr>
            <w:r w:rsidRPr="00437380">
              <w:rPr>
                <w:rFonts w:ascii="Calibri" w:hAnsi="Calibri" w:cs="Calibri"/>
              </w:rPr>
              <w:t>30.2</w:t>
            </w:r>
          </w:p>
          <w:p w14:paraId="64E42CEB" w14:textId="419CE874" w:rsidR="00B545D2" w:rsidRPr="00437380" w:rsidRDefault="00B545D2" w:rsidP="00B545D2">
            <w:pPr>
              <w:pStyle w:val="NoSpacing"/>
              <w:spacing w:after="120"/>
              <w:rPr>
                <w:rFonts w:ascii="Calibri" w:hAnsi="Calibri" w:cs="Calibri"/>
              </w:rPr>
            </w:pPr>
            <w:r w:rsidRPr="00437380">
              <w:rPr>
                <w:rFonts w:ascii="Calibri" w:hAnsi="Calibri" w:cs="Calibri"/>
              </w:rPr>
              <w:t>(PT)</w:t>
            </w:r>
          </w:p>
        </w:tc>
        <w:tc>
          <w:tcPr>
            <w:tcW w:w="286" w:type="pct"/>
            <w:shd w:val="clear" w:color="auto" w:fill="D9D9D9" w:themeFill="background1" w:themeFillShade="D9"/>
          </w:tcPr>
          <w:p w14:paraId="209C1647" w14:textId="5C9CDA28" w:rsidR="00B545D2" w:rsidRPr="00437380" w:rsidRDefault="00B545D2" w:rsidP="00B545D2">
            <w:pPr>
              <w:pStyle w:val="NoSpacing"/>
              <w:spacing w:after="120"/>
              <w:rPr>
                <w:rFonts w:ascii="Calibri" w:hAnsi="Calibri" w:cs="Calibri"/>
              </w:rPr>
            </w:pPr>
            <w:r w:rsidRPr="00437380">
              <w:rPr>
                <w:rFonts w:ascii="Calibri" w:hAnsi="Calibri" w:cs="Calibri"/>
              </w:rPr>
              <w:t>27.0%</w:t>
            </w:r>
          </w:p>
        </w:tc>
        <w:tc>
          <w:tcPr>
            <w:tcW w:w="285" w:type="pct"/>
            <w:shd w:val="clear" w:color="auto" w:fill="D9D9D9" w:themeFill="background1" w:themeFillShade="D9"/>
          </w:tcPr>
          <w:p w14:paraId="1F0F72A5" w14:textId="6C3CF57B" w:rsidR="00B545D2" w:rsidRPr="00437380" w:rsidRDefault="00B545D2" w:rsidP="00B545D2">
            <w:pPr>
              <w:pStyle w:val="NoSpacing"/>
              <w:spacing w:after="120"/>
              <w:rPr>
                <w:rFonts w:ascii="Calibri" w:hAnsi="Calibri" w:cs="Calibri"/>
              </w:rPr>
            </w:pPr>
            <w:r w:rsidRPr="00437380">
              <w:rPr>
                <w:rFonts w:ascii="Calibri" w:hAnsi="Calibri" w:cs="Calibri"/>
              </w:rPr>
              <w:t>25.0%</w:t>
            </w:r>
          </w:p>
        </w:tc>
        <w:tc>
          <w:tcPr>
            <w:tcW w:w="286" w:type="pct"/>
            <w:shd w:val="clear" w:color="auto" w:fill="D9D9D9" w:themeFill="background1" w:themeFillShade="D9"/>
          </w:tcPr>
          <w:p w14:paraId="2EADD70B" w14:textId="4B8A6C58" w:rsidR="00B545D2" w:rsidRPr="00437380" w:rsidRDefault="00B545D2" w:rsidP="00B545D2">
            <w:pPr>
              <w:pStyle w:val="NoSpacing"/>
              <w:spacing w:after="120"/>
              <w:rPr>
                <w:rFonts w:ascii="Calibri" w:hAnsi="Calibri" w:cs="Calibri"/>
              </w:rPr>
            </w:pPr>
            <w:r w:rsidRPr="00437380">
              <w:rPr>
                <w:rFonts w:ascii="Calibri" w:hAnsi="Calibri" w:cs="Calibri"/>
              </w:rPr>
              <w:t>22.0%</w:t>
            </w:r>
          </w:p>
        </w:tc>
        <w:tc>
          <w:tcPr>
            <w:tcW w:w="285" w:type="pct"/>
            <w:shd w:val="clear" w:color="auto" w:fill="D9D9D9" w:themeFill="background1" w:themeFillShade="D9"/>
          </w:tcPr>
          <w:p w14:paraId="5E1F9630" w14:textId="4A1E0B84" w:rsidR="00B545D2" w:rsidRPr="00437380" w:rsidRDefault="00B545D2" w:rsidP="00B545D2">
            <w:pPr>
              <w:pStyle w:val="NoSpacing"/>
              <w:spacing w:after="120"/>
              <w:rPr>
                <w:rFonts w:ascii="Calibri" w:hAnsi="Calibri" w:cs="Calibri"/>
              </w:rPr>
            </w:pPr>
            <w:r w:rsidRPr="00437380">
              <w:rPr>
                <w:rFonts w:ascii="Calibri" w:hAnsi="Calibri" w:cs="Calibri"/>
              </w:rPr>
              <w:t>18.0%</w:t>
            </w:r>
          </w:p>
        </w:tc>
        <w:tc>
          <w:tcPr>
            <w:tcW w:w="289" w:type="pct"/>
            <w:shd w:val="clear" w:color="auto" w:fill="D9D9D9" w:themeFill="background1" w:themeFillShade="D9"/>
          </w:tcPr>
          <w:p w14:paraId="7CD19D6E" w14:textId="68967099" w:rsidR="00B545D2" w:rsidRPr="00437380" w:rsidRDefault="00B545D2" w:rsidP="00B545D2">
            <w:pPr>
              <w:pStyle w:val="NoSpacing"/>
              <w:spacing w:after="120"/>
              <w:rPr>
                <w:rFonts w:ascii="Calibri" w:hAnsi="Calibri" w:cs="Calibri"/>
              </w:rPr>
            </w:pPr>
            <w:r w:rsidRPr="00437380">
              <w:rPr>
                <w:rFonts w:ascii="Calibri" w:hAnsi="Calibri" w:cs="Calibri"/>
              </w:rPr>
              <w:t>15.0%</w:t>
            </w:r>
          </w:p>
        </w:tc>
      </w:tr>
      <w:tr w:rsidR="00B545D2" w:rsidRPr="00437380" w14:paraId="20322278" w14:textId="77777777" w:rsidTr="00B545D2">
        <w:trPr>
          <w:trHeight w:val="340"/>
        </w:trPr>
        <w:tc>
          <w:tcPr>
            <w:tcW w:w="906" w:type="pct"/>
            <w:shd w:val="clear" w:color="auto" w:fill="D9D9D9" w:themeFill="background1" w:themeFillShade="D9"/>
          </w:tcPr>
          <w:p w14:paraId="503DA203" w14:textId="1B21CB8C" w:rsidR="00B545D2" w:rsidRPr="00437380" w:rsidRDefault="007707AD" w:rsidP="00B545D2">
            <w:pPr>
              <w:pStyle w:val="NoSpacing"/>
              <w:spacing w:after="120"/>
              <w:rPr>
                <w:rFonts w:ascii="Calibri" w:hAnsi="Calibri" w:cs="Calibri"/>
                <w:bCs/>
                <w:color w:val="000000" w:themeColor="text1"/>
              </w:rPr>
            </w:pPr>
            <w:r>
              <w:rPr>
                <w:rFonts w:ascii="Calibri" w:hAnsi="Calibri" w:cs="Calibri"/>
                <w:bCs/>
                <w:color w:val="000000" w:themeColor="text1"/>
              </w:rPr>
              <w:t>F</w:t>
            </w:r>
            <w:r w:rsidR="00B545D2">
              <w:rPr>
                <w:rFonts w:ascii="Calibri" w:hAnsi="Calibri" w:cs="Calibri"/>
                <w:bCs/>
                <w:color w:val="000000" w:themeColor="text1"/>
              </w:rPr>
              <w:t>)</w:t>
            </w:r>
            <w:r w:rsidR="00B545D2" w:rsidRPr="00437380">
              <w:rPr>
                <w:rFonts w:ascii="Calibri" w:hAnsi="Calibri" w:cs="Calibri"/>
                <w:bCs/>
                <w:color w:val="000000" w:themeColor="text1"/>
              </w:rPr>
              <w:t xml:space="preserve"> Close the gap in </w:t>
            </w:r>
            <w:r w:rsidR="00B545D2" w:rsidRPr="00437380">
              <w:rPr>
                <w:rFonts w:ascii="Calibri" w:hAnsi="Calibri" w:cs="Calibri"/>
                <w:color w:val="000000" w:themeColor="text1"/>
              </w:rPr>
              <w:t xml:space="preserve">progression to </w:t>
            </w:r>
            <w:r w:rsidR="00B545D2">
              <w:rPr>
                <w:rFonts w:ascii="Calibri" w:hAnsi="Calibri" w:cs="Calibri"/>
                <w:color w:val="000000" w:themeColor="text1"/>
              </w:rPr>
              <w:t>highly-skilled</w:t>
            </w:r>
            <w:r w:rsidR="00B545D2" w:rsidRPr="00437380">
              <w:rPr>
                <w:rFonts w:ascii="Calibri" w:hAnsi="Calibri" w:cs="Calibri"/>
                <w:color w:val="000000" w:themeColor="text1"/>
              </w:rPr>
              <w:t xml:space="preserve"> employment or further study </w:t>
            </w:r>
            <w:r w:rsidR="00B545D2" w:rsidRPr="00437380">
              <w:rPr>
                <w:rFonts w:ascii="Calibri" w:hAnsi="Calibri" w:cs="Calibri"/>
                <w:bCs/>
                <w:color w:val="000000" w:themeColor="text1"/>
              </w:rPr>
              <w:t>between BAME and white students.</w:t>
            </w:r>
          </w:p>
          <w:p w14:paraId="13CD4629" w14:textId="6F58CD41" w:rsidR="00B545D2" w:rsidRPr="00437380" w:rsidRDefault="00B545D2" w:rsidP="00B545D2">
            <w:pPr>
              <w:pStyle w:val="NoSpacing"/>
              <w:spacing w:after="120"/>
              <w:rPr>
                <w:rFonts w:ascii="Calibri" w:hAnsi="Calibri" w:cs="Calibri"/>
                <w:bCs/>
                <w:color w:val="000000" w:themeColor="text1"/>
              </w:rPr>
            </w:pPr>
            <w:r w:rsidRPr="00437380">
              <w:rPr>
                <w:rFonts w:ascii="Calibri" w:hAnsi="Calibri" w:cs="Calibri"/>
                <w:bCs/>
                <w:color w:val="000000" w:themeColor="text1"/>
              </w:rPr>
              <w:t>Table</w:t>
            </w:r>
            <w:r>
              <w:rPr>
                <w:rFonts w:ascii="Calibri" w:hAnsi="Calibri" w:cs="Calibri"/>
                <w:bCs/>
                <w:color w:val="000000" w:themeColor="text1"/>
              </w:rPr>
              <w:t>s</w:t>
            </w:r>
            <w:r w:rsidRPr="00437380">
              <w:rPr>
                <w:rFonts w:ascii="Calibri" w:hAnsi="Calibri" w:cs="Calibri"/>
                <w:bCs/>
                <w:color w:val="000000" w:themeColor="text1"/>
              </w:rPr>
              <w:t xml:space="preserve"> 19</w:t>
            </w:r>
            <w:r>
              <w:rPr>
                <w:rFonts w:ascii="Calibri" w:hAnsi="Calibri" w:cs="Calibri"/>
                <w:bCs/>
                <w:color w:val="000000" w:themeColor="text1"/>
              </w:rPr>
              <w:t xml:space="preserve"> and</w:t>
            </w:r>
            <w:r w:rsidRPr="00437380">
              <w:rPr>
                <w:rFonts w:ascii="Calibri" w:hAnsi="Calibri" w:cs="Calibri"/>
                <w:bCs/>
                <w:color w:val="000000" w:themeColor="text1"/>
              </w:rPr>
              <w:t xml:space="preserve"> 20</w:t>
            </w:r>
          </w:p>
        </w:tc>
        <w:tc>
          <w:tcPr>
            <w:tcW w:w="1665" w:type="pct"/>
            <w:shd w:val="clear" w:color="auto" w:fill="D9D9D9" w:themeFill="background1" w:themeFillShade="D9"/>
          </w:tcPr>
          <w:p w14:paraId="45094433" w14:textId="03B1BFE4" w:rsidR="00B545D2" w:rsidRPr="00437380" w:rsidRDefault="00FE5446" w:rsidP="00B545D2">
            <w:pPr>
              <w:pStyle w:val="NoSpacing"/>
              <w:spacing w:after="120"/>
              <w:jc w:val="both"/>
              <w:rPr>
                <w:rFonts w:ascii="Calibri" w:hAnsi="Calibri" w:cs="Calibri"/>
                <w:color w:val="000000" w:themeColor="text1"/>
              </w:rPr>
            </w:pPr>
            <w:r>
              <w:rPr>
                <w:rFonts w:ascii="Calibri" w:hAnsi="Calibri" w:cs="Calibri"/>
                <w:color w:val="000000" w:themeColor="text1"/>
              </w:rPr>
              <w:t>Focusing on full time students</w:t>
            </w:r>
            <w:r w:rsidR="00260AF6">
              <w:rPr>
                <w:rFonts w:ascii="Calibri" w:hAnsi="Calibri" w:cs="Calibri"/>
                <w:color w:val="000000" w:themeColor="text1"/>
              </w:rPr>
              <w:t>, i</w:t>
            </w:r>
            <w:r w:rsidR="00B545D2" w:rsidRPr="00437380">
              <w:rPr>
                <w:rFonts w:ascii="Calibri" w:hAnsi="Calibri" w:cs="Calibri"/>
                <w:color w:val="000000" w:themeColor="text1"/>
              </w:rPr>
              <w:t xml:space="preserve">mprove the percentage difference in progression for BAME students over the next five years, with parity in progression to </w:t>
            </w:r>
            <w:r w:rsidR="00B545D2">
              <w:rPr>
                <w:rFonts w:ascii="Calibri" w:hAnsi="Calibri" w:cs="Calibri"/>
                <w:color w:val="000000" w:themeColor="text1"/>
              </w:rPr>
              <w:t>highly-skilled</w:t>
            </w:r>
            <w:r w:rsidR="00B545D2" w:rsidRPr="00437380">
              <w:rPr>
                <w:rFonts w:ascii="Calibri" w:hAnsi="Calibri" w:cs="Calibri"/>
                <w:color w:val="000000" w:themeColor="text1"/>
              </w:rPr>
              <w:t xml:space="preserve"> employment or further study between students of all ethnicities by 2030/31.</w:t>
            </w:r>
          </w:p>
        </w:tc>
        <w:tc>
          <w:tcPr>
            <w:tcW w:w="523" w:type="pct"/>
            <w:shd w:val="clear" w:color="auto" w:fill="D9D9D9" w:themeFill="background1" w:themeFillShade="D9"/>
          </w:tcPr>
          <w:p w14:paraId="0F8A1FF0" w14:textId="1B024C86" w:rsidR="00B545D2" w:rsidRPr="00437380" w:rsidRDefault="00B545D2" w:rsidP="00B545D2">
            <w:pPr>
              <w:pStyle w:val="NoSpacing"/>
              <w:spacing w:after="120"/>
              <w:rPr>
                <w:rFonts w:ascii="Calibri" w:hAnsi="Calibri" w:cs="Calibri"/>
                <w:color w:val="000000" w:themeColor="text1"/>
              </w:rPr>
            </w:pPr>
            <w:r w:rsidRPr="00437380">
              <w:rPr>
                <w:rFonts w:ascii="Calibri" w:hAnsi="Calibri" w:cs="Calibri"/>
                <w:color w:val="000000" w:themeColor="text1"/>
              </w:rPr>
              <w:t>Ethnicity</w:t>
            </w:r>
          </w:p>
        </w:tc>
        <w:tc>
          <w:tcPr>
            <w:tcW w:w="475" w:type="pct"/>
            <w:shd w:val="clear" w:color="auto" w:fill="D9D9D9" w:themeFill="background1" w:themeFillShade="D9"/>
          </w:tcPr>
          <w:p w14:paraId="423E661B" w14:textId="64602833" w:rsidR="00B545D2" w:rsidRPr="00437380" w:rsidRDefault="00B545D2" w:rsidP="00B545D2">
            <w:pPr>
              <w:pStyle w:val="NoSpacing"/>
              <w:spacing w:after="120"/>
              <w:rPr>
                <w:rFonts w:ascii="Calibri" w:hAnsi="Calibri" w:cs="Calibri"/>
              </w:rPr>
            </w:pPr>
            <w:r w:rsidRPr="00437380">
              <w:rPr>
                <w:rFonts w:ascii="Calibri" w:hAnsi="Calibri" w:cs="Calibri"/>
              </w:rPr>
              <w:t>14.4%</w:t>
            </w:r>
          </w:p>
          <w:p w14:paraId="6EDFE0D7" w14:textId="0FC35205" w:rsidR="00B545D2" w:rsidRPr="00437380" w:rsidRDefault="00B545D2" w:rsidP="00B545D2">
            <w:pPr>
              <w:pStyle w:val="NoSpacing"/>
              <w:spacing w:after="120"/>
              <w:rPr>
                <w:rFonts w:ascii="Calibri" w:hAnsi="Calibri" w:cs="Calibri"/>
              </w:rPr>
            </w:pPr>
            <w:r w:rsidRPr="00437380">
              <w:rPr>
                <w:rFonts w:ascii="Calibri" w:hAnsi="Calibri" w:cs="Calibri"/>
              </w:rPr>
              <w:t>(FT)</w:t>
            </w:r>
          </w:p>
          <w:p w14:paraId="40F7F1A2" w14:textId="22F4D6DE" w:rsidR="00B545D2" w:rsidRPr="00437380" w:rsidRDefault="00B545D2" w:rsidP="00B545D2">
            <w:pPr>
              <w:pStyle w:val="NoSpacing"/>
              <w:spacing w:after="120"/>
              <w:rPr>
                <w:rFonts w:ascii="Calibri" w:hAnsi="Calibri" w:cs="Calibri"/>
              </w:rPr>
            </w:pPr>
          </w:p>
        </w:tc>
        <w:tc>
          <w:tcPr>
            <w:tcW w:w="286" w:type="pct"/>
            <w:shd w:val="clear" w:color="auto" w:fill="D9D9D9" w:themeFill="background1" w:themeFillShade="D9"/>
          </w:tcPr>
          <w:p w14:paraId="0685437F" w14:textId="4DC3BD2F" w:rsidR="00B545D2" w:rsidRPr="00437380" w:rsidRDefault="00B545D2" w:rsidP="00B545D2">
            <w:pPr>
              <w:pStyle w:val="NoSpacing"/>
              <w:spacing w:after="120"/>
              <w:rPr>
                <w:rFonts w:ascii="Calibri" w:hAnsi="Calibri" w:cs="Calibri"/>
              </w:rPr>
            </w:pPr>
            <w:r w:rsidRPr="00437380">
              <w:rPr>
                <w:rFonts w:ascii="Calibri" w:hAnsi="Calibri" w:cs="Calibri"/>
              </w:rPr>
              <w:t>12.5%</w:t>
            </w:r>
          </w:p>
          <w:p w14:paraId="02FDBD94" w14:textId="6BB449BE" w:rsidR="00B545D2" w:rsidRPr="00437380" w:rsidRDefault="00B545D2" w:rsidP="00B545D2">
            <w:pPr>
              <w:pStyle w:val="NoSpacing"/>
              <w:spacing w:after="120"/>
              <w:rPr>
                <w:rFonts w:ascii="Calibri" w:hAnsi="Calibri" w:cs="Calibri"/>
              </w:rPr>
            </w:pPr>
          </w:p>
        </w:tc>
        <w:tc>
          <w:tcPr>
            <w:tcW w:w="285" w:type="pct"/>
            <w:shd w:val="clear" w:color="auto" w:fill="D9D9D9" w:themeFill="background1" w:themeFillShade="D9"/>
          </w:tcPr>
          <w:p w14:paraId="052C80BA" w14:textId="7C87F880" w:rsidR="00B545D2" w:rsidRPr="00437380" w:rsidRDefault="00B545D2" w:rsidP="00B545D2">
            <w:pPr>
              <w:pStyle w:val="NoSpacing"/>
              <w:spacing w:after="120"/>
              <w:rPr>
                <w:rFonts w:ascii="Calibri" w:hAnsi="Calibri" w:cs="Calibri"/>
              </w:rPr>
            </w:pPr>
            <w:r w:rsidRPr="00437380">
              <w:rPr>
                <w:rFonts w:ascii="Calibri" w:hAnsi="Calibri" w:cs="Calibri"/>
              </w:rPr>
              <w:t>9.0%</w:t>
            </w:r>
          </w:p>
          <w:p w14:paraId="5B5E958E" w14:textId="656E92E7" w:rsidR="00B545D2" w:rsidRPr="00437380" w:rsidRDefault="00B545D2" w:rsidP="00B545D2">
            <w:pPr>
              <w:pStyle w:val="NoSpacing"/>
              <w:spacing w:after="120"/>
              <w:rPr>
                <w:rFonts w:ascii="Calibri" w:hAnsi="Calibri" w:cs="Calibri"/>
              </w:rPr>
            </w:pPr>
          </w:p>
        </w:tc>
        <w:tc>
          <w:tcPr>
            <w:tcW w:w="286" w:type="pct"/>
            <w:shd w:val="clear" w:color="auto" w:fill="D9D9D9" w:themeFill="background1" w:themeFillShade="D9"/>
          </w:tcPr>
          <w:p w14:paraId="24CA3E10" w14:textId="6C330865" w:rsidR="00B545D2" w:rsidRPr="00437380" w:rsidRDefault="00B545D2" w:rsidP="00B545D2">
            <w:pPr>
              <w:pStyle w:val="NoSpacing"/>
              <w:spacing w:after="120"/>
              <w:rPr>
                <w:rFonts w:ascii="Calibri" w:hAnsi="Calibri" w:cs="Calibri"/>
              </w:rPr>
            </w:pPr>
            <w:r w:rsidRPr="00437380">
              <w:rPr>
                <w:rFonts w:ascii="Calibri" w:hAnsi="Calibri" w:cs="Calibri"/>
              </w:rPr>
              <w:t>7.5%</w:t>
            </w:r>
          </w:p>
          <w:p w14:paraId="569C4AAB" w14:textId="46F94441" w:rsidR="00B545D2" w:rsidRPr="00437380" w:rsidRDefault="00B545D2" w:rsidP="00B545D2">
            <w:pPr>
              <w:pStyle w:val="NoSpacing"/>
              <w:spacing w:after="120"/>
              <w:rPr>
                <w:rFonts w:ascii="Calibri" w:hAnsi="Calibri" w:cs="Calibri"/>
              </w:rPr>
            </w:pPr>
          </w:p>
        </w:tc>
        <w:tc>
          <w:tcPr>
            <w:tcW w:w="285" w:type="pct"/>
            <w:shd w:val="clear" w:color="auto" w:fill="D9D9D9" w:themeFill="background1" w:themeFillShade="D9"/>
          </w:tcPr>
          <w:p w14:paraId="5FC8C31B" w14:textId="3989AF15" w:rsidR="00B545D2" w:rsidRPr="00437380" w:rsidRDefault="00B545D2" w:rsidP="00B545D2">
            <w:pPr>
              <w:pStyle w:val="NoSpacing"/>
              <w:spacing w:after="120"/>
              <w:rPr>
                <w:rFonts w:ascii="Calibri" w:hAnsi="Calibri" w:cs="Calibri"/>
              </w:rPr>
            </w:pPr>
            <w:r w:rsidRPr="00437380">
              <w:rPr>
                <w:rFonts w:ascii="Calibri" w:hAnsi="Calibri" w:cs="Calibri"/>
              </w:rPr>
              <w:t>5.0%</w:t>
            </w:r>
          </w:p>
          <w:p w14:paraId="44E96A0C" w14:textId="6E99C047" w:rsidR="00B545D2" w:rsidRPr="00437380" w:rsidRDefault="00B545D2" w:rsidP="00B545D2">
            <w:pPr>
              <w:pStyle w:val="NoSpacing"/>
              <w:spacing w:after="120"/>
              <w:rPr>
                <w:rFonts w:ascii="Calibri" w:hAnsi="Calibri" w:cs="Calibri"/>
              </w:rPr>
            </w:pPr>
          </w:p>
        </w:tc>
        <w:tc>
          <w:tcPr>
            <w:tcW w:w="289" w:type="pct"/>
            <w:shd w:val="clear" w:color="auto" w:fill="D9D9D9" w:themeFill="background1" w:themeFillShade="D9"/>
          </w:tcPr>
          <w:p w14:paraId="499625BA" w14:textId="44BEB6B7" w:rsidR="00B545D2" w:rsidRPr="00437380" w:rsidRDefault="00B545D2" w:rsidP="00B545D2">
            <w:pPr>
              <w:pStyle w:val="NoSpacing"/>
              <w:spacing w:after="120"/>
              <w:rPr>
                <w:rFonts w:ascii="Calibri" w:hAnsi="Calibri" w:cs="Calibri"/>
              </w:rPr>
            </w:pPr>
            <w:r w:rsidRPr="00437380">
              <w:rPr>
                <w:rFonts w:ascii="Calibri" w:hAnsi="Calibri" w:cs="Calibri"/>
              </w:rPr>
              <w:t>3.0%</w:t>
            </w:r>
          </w:p>
        </w:tc>
      </w:tr>
      <w:tr w:rsidR="00B545D2" w:rsidRPr="00437380" w14:paraId="15819D26" w14:textId="77777777" w:rsidTr="00B545D2">
        <w:trPr>
          <w:trHeight w:val="340"/>
        </w:trPr>
        <w:tc>
          <w:tcPr>
            <w:tcW w:w="906" w:type="pct"/>
            <w:shd w:val="clear" w:color="auto" w:fill="D9D9D9" w:themeFill="background1" w:themeFillShade="D9"/>
          </w:tcPr>
          <w:p w14:paraId="4B0BD11A" w14:textId="2E79DACE" w:rsidR="00B545D2" w:rsidRPr="00437380" w:rsidRDefault="007707AD" w:rsidP="00B545D2">
            <w:pPr>
              <w:pStyle w:val="NoSpacing"/>
              <w:spacing w:after="120"/>
              <w:rPr>
                <w:rFonts w:ascii="Calibri" w:hAnsi="Calibri" w:cs="Calibri"/>
                <w:bCs/>
                <w:color w:val="000000" w:themeColor="text1"/>
              </w:rPr>
            </w:pPr>
            <w:r>
              <w:rPr>
                <w:rFonts w:ascii="Calibri" w:hAnsi="Calibri" w:cs="Calibri"/>
                <w:bCs/>
                <w:color w:val="000000" w:themeColor="text1"/>
              </w:rPr>
              <w:t>G</w:t>
            </w:r>
            <w:r w:rsidR="00B545D2">
              <w:rPr>
                <w:rFonts w:ascii="Calibri" w:hAnsi="Calibri" w:cs="Calibri"/>
                <w:bCs/>
                <w:color w:val="000000" w:themeColor="text1"/>
              </w:rPr>
              <w:t>)</w:t>
            </w:r>
            <w:r w:rsidR="00B545D2" w:rsidRPr="00437380">
              <w:rPr>
                <w:rFonts w:ascii="Calibri" w:hAnsi="Calibri" w:cs="Calibri"/>
                <w:bCs/>
                <w:color w:val="000000" w:themeColor="text1"/>
              </w:rPr>
              <w:t xml:space="preserve"> Close the gap in </w:t>
            </w:r>
            <w:r w:rsidR="00B545D2" w:rsidRPr="00437380">
              <w:rPr>
                <w:rFonts w:ascii="Calibri" w:hAnsi="Calibri" w:cs="Calibri"/>
                <w:color w:val="000000" w:themeColor="text1"/>
              </w:rPr>
              <w:t xml:space="preserve">progression to </w:t>
            </w:r>
            <w:r w:rsidR="00B545D2">
              <w:rPr>
                <w:rFonts w:ascii="Calibri" w:hAnsi="Calibri" w:cs="Calibri"/>
                <w:color w:val="000000" w:themeColor="text1"/>
              </w:rPr>
              <w:t>highly-skilled</w:t>
            </w:r>
            <w:r w:rsidR="00B545D2" w:rsidRPr="00437380">
              <w:rPr>
                <w:rFonts w:ascii="Calibri" w:hAnsi="Calibri" w:cs="Calibri"/>
                <w:color w:val="000000" w:themeColor="text1"/>
              </w:rPr>
              <w:t xml:space="preserve"> employment or further study </w:t>
            </w:r>
            <w:r w:rsidR="00B545D2" w:rsidRPr="00437380">
              <w:rPr>
                <w:rFonts w:ascii="Calibri" w:hAnsi="Calibri" w:cs="Calibri"/>
                <w:bCs/>
                <w:color w:val="000000" w:themeColor="text1"/>
              </w:rPr>
              <w:t>between BAME and white students.</w:t>
            </w:r>
          </w:p>
          <w:p w14:paraId="7E6EA1D5" w14:textId="1F61BF65" w:rsidR="00B545D2" w:rsidRPr="00437380" w:rsidRDefault="00B545D2" w:rsidP="00B545D2">
            <w:pPr>
              <w:pStyle w:val="NoSpacing"/>
              <w:spacing w:after="120"/>
              <w:rPr>
                <w:rFonts w:ascii="Calibri" w:hAnsi="Calibri" w:cs="Calibri"/>
                <w:bCs/>
                <w:color w:val="000000" w:themeColor="text1"/>
              </w:rPr>
            </w:pPr>
            <w:r w:rsidRPr="00437380">
              <w:rPr>
                <w:rFonts w:ascii="Calibri" w:hAnsi="Calibri" w:cs="Calibri"/>
                <w:bCs/>
                <w:color w:val="000000" w:themeColor="text1"/>
              </w:rPr>
              <w:t>Table</w:t>
            </w:r>
            <w:r>
              <w:rPr>
                <w:rFonts w:ascii="Calibri" w:hAnsi="Calibri" w:cs="Calibri"/>
                <w:bCs/>
                <w:color w:val="000000" w:themeColor="text1"/>
              </w:rPr>
              <w:t>s</w:t>
            </w:r>
            <w:r w:rsidRPr="00437380">
              <w:rPr>
                <w:rFonts w:ascii="Calibri" w:hAnsi="Calibri" w:cs="Calibri"/>
                <w:bCs/>
                <w:color w:val="000000" w:themeColor="text1"/>
              </w:rPr>
              <w:t xml:space="preserve"> 19</w:t>
            </w:r>
            <w:r>
              <w:rPr>
                <w:rFonts w:ascii="Calibri" w:hAnsi="Calibri" w:cs="Calibri"/>
                <w:bCs/>
                <w:color w:val="000000" w:themeColor="text1"/>
              </w:rPr>
              <w:t xml:space="preserve"> and</w:t>
            </w:r>
            <w:r w:rsidRPr="00437380">
              <w:rPr>
                <w:rFonts w:ascii="Calibri" w:hAnsi="Calibri" w:cs="Calibri"/>
                <w:bCs/>
                <w:color w:val="000000" w:themeColor="text1"/>
              </w:rPr>
              <w:t xml:space="preserve"> 20</w:t>
            </w:r>
          </w:p>
        </w:tc>
        <w:tc>
          <w:tcPr>
            <w:tcW w:w="1665" w:type="pct"/>
            <w:shd w:val="clear" w:color="auto" w:fill="D9D9D9" w:themeFill="background1" w:themeFillShade="D9"/>
          </w:tcPr>
          <w:p w14:paraId="75436AD3" w14:textId="084A52D5" w:rsidR="00B545D2" w:rsidRPr="00437380" w:rsidRDefault="00260AF6" w:rsidP="00B545D2">
            <w:pPr>
              <w:pStyle w:val="NoSpacing"/>
              <w:spacing w:after="120"/>
              <w:jc w:val="both"/>
              <w:rPr>
                <w:rFonts w:ascii="Calibri" w:hAnsi="Calibri" w:cs="Calibri"/>
                <w:color w:val="000000" w:themeColor="text1"/>
              </w:rPr>
            </w:pPr>
            <w:r>
              <w:rPr>
                <w:rFonts w:ascii="Calibri" w:hAnsi="Calibri" w:cs="Calibri"/>
                <w:color w:val="000000" w:themeColor="text1"/>
              </w:rPr>
              <w:t xml:space="preserve">Focusing on </w:t>
            </w:r>
            <w:r w:rsidR="00FE5446">
              <w:rPr>
                <w:rFonts w:ascii="Calibri" w:hAnsi="Calibri" w:cs="Calibri"/>
                <w:color w:val="000000" w:themeColor="text1"/>
              </w:rPr>
              <w:t>p</w:t>
            </w:r>
            <w:r>
              <w:rPr>
                <w:rFonts w:ascii="Calibri" w:hAnsi="Calibri" w:cs="Calibri"/>
                <w:color w:val="000000" w:themeColor="text1"/>
              </w:rPr>
              <w:t xml:space="preserve">art </w:t>
            </w:r>
            <w:r w:rsidR="00FE5446">
              <w:rPr>
                <w:rFonts w:ascii="Calibri" w:hAnsi="Calibri" w:cs="Calibri"/>
                <w:color w:val="000000" w:themeColor="text1"/>
              </w:rPr>
              <w:t>t</w:t>
            </w:r>
            <w:r>
              <w:rPr>
                <w:rFonts w:ascii="Calibri" w:hAnsi="Calibri" w:cs="Calibri"/>
                <w:color w:val="000000" w:themeColor="text1"/>
              </w:rPr>
              <w:t xml:space="preserve">ime </w:t>
            </w:r>
            <w:r w:rsidR="00FE5446">
              <w:rPr>
                <w:rFonts w:ascii="Calibri" w:hAnsi="Calibri" w:cs="Calibri"/>
                <w:color w:val="000000" w:themeColor="text1"/>
              </w:rPr>
              <w:t>s</w:t>
            </w:r>
            <w:r>
              <w:rPr>
                <w:rFonts w:ascii="Calibri" w:hAnsi="Calibri" w:cs="Calibri"/>
                <w:color w:val="000000" w:themeColor="text1"/>
              </w:rPr>
              <w:t>tudents, i</w:t>
            </w:r>
            <w:r w:rsidR="00B545D2" w:rsidRPr="00437380">
              <w:rPr>
                <w:rFonts w:ascii="Calibri" w:hAnsi="Calibri" w:cs="Calibri"/>
                <w:color w:val="000000" w:themeColor="text1"/>
              </w:rPr>
              <w:t xml:space="preserve">mprove the percentage difference in progression for BAME students over the next five years, with parity in progression to </w:t>
            </w:r>
            <w:r w:rsidR="00B545D2">
              <w:rPr>
                <w:rFonts w:ascii="Calibri" w:hAnsi="Calibri" w:cs="Calibri"/>
                <w:color w:val="000000" w:themeColor="text1"/>
              </w:rPr>
              <w:t>highly-skilled</w:t>
            </w:r>
            <w:r w:rsidR="00B545D2" w:rsidRPr="00437380">
              <w:rPr>
                <w:rFonts w:ascii="Calibri" w:hAnsi="Calibri" w:cs="Calibri"/>
                <w:color w:val="000000" w:themeColor="text1"/>
              </w:rPr>
              <w:t xml:space="preserve"> employment or further study between students of all ethnicities by 2030/31.</w:t>
            </w:r>
          </w:p>
        </w:tc>
        <w:tc>
          <w:tcPr>
            <w:tcW w:w="523" w:type="pct"/>
            <w:shd w:val="clear" w:color="auto" w:fill="D9D9D9" w:themeFill="background1" w:themeFillShade="D9"/>
          </w:tcPr>
          <w:p w14:paraId="366629FF" w14:textId="6551314F" w:rsidR="00B545D2" w:rsidRPr="00437380" w:rsidRDefault="00B545D2" w:rsidP="00B545D2">
            <w:pPr>
              <w:pStyle w:val="NoSpacing"/>
              <w:spacing w:after="120"/>
              <w:rPr>
                <w:rFonts w:ascii="Calibri" w:hAnsi="Calibri" w:cs="Calibri"/>
                <w:color w:val="000000" w:themeColor="text1"/>
              </w:rPr>
            </w:pPr>
            <w:r w:rsidRPr="00437380">
              <w:rPr>
                <w:rFonts w:ascii="Calibri" w:hAnsi="Calibri" w:cs="Calibri"/>
                <w:color w:val="000000" w:themeColor="text1"/>
              </w:rPr>
              <w:t>Ethnicity</w:t>
            </w:r>
          </w:p>
        </w:tc>
        <w:tc>
          <w:tcPr>
            <w:tcW w:w="475" w:type="pct"/>
            <w:shd w:val="clear" w:color="auto" w:fill="D9D9D9" w:themeFill="background1" w:themeFillShade="D9"/>
          </w:tcPr>
          <w:p w14:paraId="5FF65280" w14:textId="6C68F148" w:rsidR="00B545D2" w:rsidRPr="00437380" w:rsidRDefault="00B545D2" w:rsidP="00B545D2">
            <w:pPr>
              <w:pStyle w:val="NoSpacing"/>
              <w:spacing w:after="120"/>
              <w:rPr>
                <w:rFonts w:ascii="Calibri" w:hAnsi="Calibri" w:cs="Calibri"/>
              </w:rPr>
            </w:pPr>
            <w:r w:rsidRPr="00437380">
              <w:rPr>
                <w:rFonts w:ascii="Calibri" w:hAnsi="Calibri" w:cs="Calibri"/>
              </w:rPr>
              <w:t>24.2%</w:t>
            </w:r>
          </w:p>
          <w:p w14:paraId="0865F388" w14:textId="07C7E992" w:rsidR="00B545D2" w:rsidRPr="00437380" w:rsidRDefault="00B545D2" w:rsidP="00B545D2">
            <w:pPr>
              <w:pStyle w:val="NoSpacing"/>
              <w:spacing w:after="120"/>
              <w:rPr>
                <w:rFonts w:ascii="Calibri" w:hAnsi="Calibri" w:cs="Calibri"/>
              </w:rPr>
            </w:pPr>
            <w:r w:rsidRPr="00437380">
              <w:rPr>
                <w:rFonts w:ascii="Calibri" w:hAnsi="Calibri" w:cs="Calibri"/>
              </w:rPr>
              <w:t>(PT)</w:t>
            </w:r>
          </w:p>
        </w:tc>
        <w:tc>
          <w:tcPr>
            <w:tcW w:w="286" w:type="pct"/>
            <w:shd w:val="clear" w:color="auto" w:fill="D9D9D9" w:themeFill="background1" w:themeFillShade="D9"/>
          </w:tcPr>
          <w:p w14:paraId="4A3C5E5B" w14:textId="1103F7BA" w:rsidR="00B545D2" w:rsidRPr="00437380" w:rsidRDefault="00B545D2" w:rsidP="00B545D2">
            <w:pPr>
              <w:pStyle w:val="NoSpacing"/>
              <w:spacing w:after="120"/>
              <w:rPr>
                <w:rFonts w:ascii="Calibri" w:hAnsi="Calibri" w:cs="Calibri"/>
              </w:rPr>
            </w:pPr>
            <w:r w:rsidRPr="00437380">
              <w:rPr>
                <w:rFonts w:ascii="Calibri" w:hAnsi="Calibri" w:cs="Calibri"/>
              </w:rPr>
              <w:t>22.9%</w:t>
            </w:r>
          </w:p>
        </w:tc>
        <w:tc>
          <w:tcPr>
            <w:tcW w:w="285" w:type="pct"/>
            <w:shd w:val="clear" w:color="auto" w:fill="D9D9D9" w:themeFill="background1" w:themeFillShade="D9"/>
          </w:tcPr>
          <w:p w14:paraId="08FC9A82" w14:textId="082A5D1C" w:rsidR="00B545D2" w:rsidRPr="00437380" w:rsidRDefault="00B545D2" w:rsidP="00B545D2">
            <w:pPr>
              <w:pStyle w:val="NoSpacing"/>
              <w:spacing w:after="120"/>
              <w:rPr>
                <w:rFonts w:ascii="Calibri" w:hAnsi="Calibri" w:cs="Calibri"/>
              </w:rPr>
            </w:pPr>
            <w:r w:rsidRPr="00437380">
              <w:rPr>
                <w:rFonts w:ascii="Calibri" w:hAnsi="Calibri" w:cs="Calibri"/>
              </w:rPr>
              <w:t>19.0%</w:t>
            </w:r>
          </w:p>
        </w:tc>
        <w:tc>
          <w:tcPr>
            <w:tcW w:w="286" w:type="pct"/>
            <w:shd w:val="clear" w:color="auto" w:fill="D9D9D9" w:themeFill="background1" w:themeFillShade="D9"/>
          </w:tcPr>
          <w:p w14:paraId="5DC031B6" w14:textId="6FE8C6E5" w:rsidR="00B545D2" w:rsidRPr="00437380" w:rsidRDefault="00B545D2" w:rsidP="00B545D2">
            <w:pPr>
              <w:pStyle w:val="NoSpacing"/>
              <w:spacing w:after="120"/>
              <w:rPr>
                <w:rFonts w:ascii="Calibri" w:hAnsi="Calibri" w:cs="Calibri"/>
              </w:rPr>
            </w:pPr>
            <w:r w:rsidRPr="00437380">
              <w:rPr>
                <w:rFonts w:ascii="Calibri" w:hAnsi="Calibri" w:cs="Calibri"/>
              </w:rPr>
              <w:t>16.5%</w:t>
            </w:r>
          </w:p>
        </w:tc>
        <w:tc>
          <w:tcPr>
            <w:tcW w:w="285" w:type="pct"/>
            <w:shd w:val="clear" w:color="auto" w:fill="D9D9D9" w:themeFill="background1" w:themeFillShade="D9"/>
          </w:tcPr>
          <w:p w14:paraId="313FEDB5" w14:textId="57FAD211" w:rsidR="00B545D2" w:rsidRPr="00437380" w:rsidRDefault="00B545D2" w:rsidP="00B545D2">
            <w:pPr>
              <w:pStyle w:val="NoSpacing"/>
              <w:spacing w:after="120"/>
              <w:rPr>
                <w:rFonts w:ascii="Calibri" w:hAnsi="Calibri" w:cs="Calibri"/>
              </w:rPr>
            </w:pPr>
            <w:r w:rsidRPr="00437380">
              <w:rPr>
                <w:rFonts w:ascii="Calibri" w:hAnsi="Calibri" w:cs="Calibri"/>
              </w:rPr>
              <w:t>13.0%</w:t>
            </w:r>
          </w:p>
        </w:tc>
        <w:tc>
          <w:tcPr>
            <w:tcW w:w="289" w:type="pct"/>
            <w:shd w:val="clear" w:color="auto" w:fill="D9D9D9" w:themeFill="background1" w:themeFillShade="D9"/>
          </w:tcPr>
          <w:p w14:paraId="7C8F0361" w14:textId="1BF7AB2B" w:rsidR="00B545D2" w:rsidRPr="00437380" w:rsidRDefault="00B545D2" w:rsidP="00B545D2">
            <w:pPr>
              <w:pStyle w:val="NoSpacing"/>
              <w:spacing w:after="120"/>
              <w:rPr>
                <w:rFonts w:ascii="Calibri" w:hAnsi="Calibri" w:cs="Calibri"/>
              </w:rPr>
            </w:pPr>
            <w:r w:rsidRPr="00437380">
              <w:rPr>
                <w:rFonts w:ascii="Calibri" w:hAnsi="Calibri" w:cs="Calibri"/>
              </w:rPr>
              <w:t xml:space="preserve">10.5% </w:t>
            </w:r>
          </w:p>
        </w:tc>
      </w:tr>
      <w:tr w:rsidR="00B545D2" w:rsidRPr="00437380" w14:paraId="01976F4D" w14:textId="77777777" w:rsidTr="00B545D2">
        <w:trPr>
          <w:trHeight w:val="340"/>
        </w:trPr>
        <w:tc>
          <w:tcPr>
            <w:tcW w:w="906" w:type="pct"/>
          </w:tcPr>
          <w:p w14:paraId="49F9ACDF" w14:textId="1135FDAD" w:rsidR="00B545D2" w:rsidRPr="00437380" w:rsidRDefault="007707AD" w:rsidP="00B545D2">
            <w:pPr>
              <w:pStyle w:val="NoSpacing"/>
              <w:spacing w:after="120"/>
              <w:rPr>
                <w:rFonts w:ascii="Calibri" w:hAnsi="Calibri" w:cs="Calibri"/>
                <w:color w:val="000000" w:themeColor="text1"/>
              </w:rPr>
            </w:pPr>
            <w:r>
              <w:rPr>
                <w:rFonts w:ascii="Calibri" w:hAnsi="Calibri" w:cs="Calibri"/>
                <w:color w:val="000000" w:themeColor="text1"/>
              </w:rPr>
              <w:t>H</w:t>
            </w:r>
            <w:r w:rsidR="00B545D2">
              <w:rPr>
                <w:rFonts w:ascii="Calibri" w:hAnsi="Calibri" w:cs="Calibri"/>
                <w:color w:val="000000" w:themeColor="text1"/>
              </w:rPr>
              <w:t>)</w:t>
            </w:r>
            <w:r w:rsidR="00B545D2" w:rsidRPr="00437380">
              <w:rPr>
                <w:rFonts w:ascii="Calibri" w:hAnsi="Calibri" w:cs="Calibri"/>
                <w:color w:val="000000" w:themeColor="text1"/>
              </w:rPr>
              <w:t xml:space="preserve"> Close the degree</w:t>
            </w:r>
            <w:r w:rsidR="00B545D2">
              <w:rPr>
                <w:rFonts w:ascii="Calibri" w:hAnsi="Calibri" w:cs="Calibri"/>
                <w:color w:val="000000" w:themeColor="text1"/>
              </w:rPr>
              <w:t>-</w:t>
            </w:r>
            <w:r w:rsidR="00B545D2" w:rsidRPr="00437380">
              <w:rPr>
                <w:rFonts w:ascii="Calibri" w:hAnsi="Calibri" w:cs="Calibri"/>
                <w:color w:val="000000" w:themeColor="text1"/>
              </w:rPr>
              <w:t>awarding gap between mature and young students.</w:t>
            </w:r>
          </w:p>
          <w:p w14:paraId="28C7000D" w14:textId="15DE0944" w:rsidR="00B545D2" w:rsidRPr="00437380" w:rsidRDefault="00B545D2" w:rsidP="00B545D2">
            <w:pPr>
              <w:pStyle w:val="NoSpacing"/>
              <w:spacing w:after="120"/>
              <w:rPr>
                <w:rFonts w:ascii="Calibri" w:hAnsi="Calibri" w:cs="Calibri"/>
                <w:color w:val="000000" w:themeColor="text1"/>
              </w:rPr>
            </w:pPr>
            <w:r w:rsidRPr="00437380">
              <w:rPr>
                <w:rFonts w:ascii="Calibri" w:hAnsi="Calibri" w:cs="Calibri"/>
                <w:color w:val="000000" w:themeColor="text1"/>
              </w:rPr>
              <w:t>Table 24</w:t>
            </w:r>
          </w:p>
        </w:tc>
        <w:tc>
          <w:tcPr>
            <w:tcW w:w="1665" w:type="pct"/>
          </w:tcPr>
          <w:p w14:paraId="7559AE36" w14:textId="2E9B38C7" w:rsidR="00B545D2" w:rsidRPr="00437380" w:rsidRDefault="00B545D2" w:rsidP="00B545D2">
            <w:pPr>
              <w:pStyle w:val="NoSpacing"/>
              <w:spacing w:after="120"/>
              <w:jc w:val="both"/>
              <w:rPr>
                <w:rFonts w:ascii="Calibri" w:hAnsi="Calibri" w:cs="Calibri"/>
                <w:color w:val="000000" w:themeColor="text1"/>
              </w:rPr>
            </w:pPr>
            <w:r w:rsidRPr="00437380">
              <w:rPr>
                <w:rFonts w:ascii="Calibri" w:hAnsi="Calibri" w:cs="Calibri"/>
                <w:color w:val="000000" w:themeColor="text1"/>
              </w:rPr>
              <w:t>Improve the percentage difference in attainment for mature students over the next five years, with parity in attainment between students of all ages by 2030/31.</w:t>
            </w:r>
          </w:p>
        </w:tc>
        <w:tc>
          <w:tcPr>
            <w:tcW w:w="523" w:type="pct"/>
          </w:tcPr>
          <w:p w14:paraId="0C7D565D" w14:textId="11D28F2C" w:rsidR="00B545D2" w:rsidRPr="00437380" w:rsidRDefault="00B545D2" w:rsidP="00B545D2">
            <w:pPr>
              <w:pStyle w:val="NoSpacing"/>
              <w:spacing w:after="120"/>
              <w:rPr>
                <w:rFonts w:ascii="Calibri" w:hAnsi="Calibri" w:cs="Calibri"/>
                <w:color w:val="000000" w:themeColor="text1"/>
              </w:rPr>
            </w:pPr>
            <w:r w:rsidRPr="00437380">
              <w:rPr>
                <w:rFonts w:ascii="Calibri" w:hAnsi="Calibri" w:cs="Calibri"/>
                <w:color w:val="000000" w:themeColor="text1"/>
              </w:rPr>
              <w:t>Age</w:t>
            </w:r>
          </w:p>
        </w:tc>
        <w:tc>
          <w:tcPr>
            <w:tcW w:w="475" w:type="pct"/>
          </w:tcPr>
          <w:p w14:paraId="3F66F44B" w14:textId="3D5840D0" w:rsidR="00B545D2" w:rsidRPr="00437380" w:rsidRDefault="00B545D2" w:rsidP="00B545D2">
            <w:pPr>
              <w:pStyle w:val="NoSpacing"/>
              <w:spacing w:after="120"/>
              <w:rPr>
                <w:rFonts w:ascii="Calibri" w:hAnsi="Calibri" w:cs="Calibri"/>
              </w:rPr>
            </w:pPr>
            <w:r w:rsidRPr="00437380">
              <w:rPr>
                <w:rFonts w:ascii="Calibri" w:hAnsi="Calibri" w:cs="Calibri"/>
              </w:rPr>
              <w:t>8.0%</w:t>
            </w:r>
          </w:p>
        </w:tc>
        <w:tc>
          <w:tcPr>
            <w:tcW w:w="286" w:type="pct"/>
          </w:tcPr>
          <w:p w14:paraId="6BB6B829" w14:textId="1131F6D2" w:rsidR="00B545D2" w:rsidRPr="00437380" w:rsidRDefault="00B545D2" w:rsidP="00B545D2">
            <w:pPr>
              <w:pStyle w:val="NoSpacing"/>
              <w:spacing w:after="120"/>
              <w:rPr>
                <w:rFonts w:ascii="Calibri" w:hAnsi="Calibri" w:cs="Calibri"/>
              </w:rPr>
            </w:pPr>
            <w:r w:rsidRPr="00437380">
              <w:rPr>
                <w:rFonts w:ascii="Calibri" w:hAnsi="Calibri" w:cs="Calibri"/>
              </w:rPr>
              <w:t>7.0%</w:t>
            </w:r>
          </w:p>
        </w:tc>
        <w:tc>
          <w:tcPr>
            <w:tcW w:w="285" w:type="pct"/>
          </w:tcPr>
          <w:p w14:paraId="5BC3F1B5" w14:textId="784FD4C4" w:rsidR="00B545D2" w:rsidRPr="00437380" w:rsidRDefault="00B545D2" w:rsidP="00B545D2">
            <w:pPr>
              <w:pStyle w:val="NoSpacing"/>
              <w:spacing w:after="120"/>
              <w:rPr>
                <w:rFonts w:ascii="Calibri" w:hAnsi="Calibri" w:cs="Calibri"/>
              </w:rPr>
            </w:pPr>
            <w:r w:rsidRPr="00437380">
              <w:rPr>
                <w:rFonts w:ascii="Calibri" w:hAnsi="Calibri" w:cs="Calibri"/>
              </w:rPr>
              <w:t>6.0%</w:t>
            </w:r>
          </w:p>
        </w:tc>
        <w:tc>
          <w:tcPr>
            <w:tcW w:w="286" w:type="pct"/>
          </w:tcPr>
          <w:p w14:paraId="071C8D7D" w14:textId="52DB4069" w:rsidR="00B545D2" w:rsidRPr="00437380" w:rsidRDefault="00B545D2" w:rsidP="00B545D2">
            <w:pPr>
              <w:pStyle w:val="NoSpacing"/>
              <w:spacing w:after="120"/>
              <w:rPr>
                <w:rFonts w:ascii="Calibri" w:hAnsi="Calibri" w:cs="Calibri"/>
              </w:rPr>
            </w:pPr>
            <w:r w:rsidRPr="00437380">
              <w:rPr>
                <w:rFonts w:ascii="Calibri" w:hAnsi="Calibri" w:cs="Calibri"/>
              </w:rPr>
              <w:t>5.0%</w:t>
            </w:r>
          </w:p>
        </w:tc>
        <w:tc>
          <w:tcPr>
            <w:tcW w:w="285" w:type="pct"/>
          </w:tcPr>
          <w:p w14:paraId="6D6CBAFD" w14:textId="4042E20C" w:rsidR="00B545D2" w:rsidRPr="00437380" w:rsidRDefault="00B545D2" w:rsidP="00B545D2">
            <w:pPr>
              <w:pStyle w:val="NoSpacing"/>
              <w:spacing w:after="120"/>
              <w:rPr>
                <w:rFonts w:ascii="Calibri" w:hAnsi="Calibri" w:cs="Calibri"/>
              </w:rPr>
            </w:pPr>
            <w:r w:rsidRPr="00437380">
              <w:rPr>
                <w:rFonts w:ascii="Calibri" w:hAnsi="Calibri" w:cs="Calibri"/>
              </w:rPr>
              <w:t>4.0%</w:t>
            </w:r>
          </w:p>
        </w:tc>
        <w:tc>
          <w:tcPr>
            <w:tcW w:w="289" w:type="pct"/>
          </w:tcPr>
          <w:p w14:paraId="7F4E8028" w14:textId="60E6C165" w:rsidR="00B545D2" w:rsidRPr="00437380" w:rsidRDefault="00B545D2" w:rsidP="00B545D2">
            <w:pPr>
              <w:pStyle w:val="NoSpacing"/>
              <w:spacing w:after="120"/>
              <w:rPr>
                <w:rFonts w:ascii="Calibri" w:hAnsi="Calibri" w:cs="Calibri"/>
              </w:rPr>
            </w:pPr>
            <w:r w:rsidRPr="00437380">
              <w:rPr>
                <w:rFonts w:ascii="Calibri" w:hAnsi="Calibri" w:cs="Calibri"/>
              </w:rPr>
              <w:t>3.0%</w:t>
            </w:r>
          </w:p>
        </w:tc>
      </w:tr>
      <w:tr w:rsidR="00B545D2" w:rsidRPr="00437380" w14:paraId="1DC7B921" w14:textId="77777777" w:rsidTr="00B545D2">
        <w:trPr>
          <w:trHeight w:val="340"/>
        </w:trPr>
        <w:tc>
          <w:tcPr>
            <w:tcW w:w="906" w:type="pct"/>
            <w:shd w:val="clear" w:color="auto" w:fill="FFFFFF" w:themeFill="background1"/>
          </w:tcPr>
          <w:p w14:paraId="661FE7E3" w14:textId="59A5DD70" w:rsidR="00B545D2" w:rsidRPr="00437380" w:rsidRDefault="007707AD" w:rsidP="00B545D2">
            <w:pPr>
              <w:pStyle w:val="NoSpacing"/>
              <w:spacing w:after="120"/>
              <w:rPr>
                <w:rFonts w:ascii="Calibri" w:hAnsi="Calibri" w:cs="Calibri"/>
                <w:color w:val="000000" w:themeColor="text1"/>
              </w:rPr>
            </w:pPr>
            <w:r>
              <w:rPr>
                <w:rFonts w:ascii="Calibri" w:hAnsi="Calibri" w:cs="Calibri"/>
                <w:color w:val="000000" w:themeColor="text1"/>
              </w:rPr>
              <w:t>I</w:t>
            </w:r>
            <w:r w:rsidR="00B545D2">
              <w:rPr>
                <w:rFonts w:ascii="Calibri" w:hAnsi="Calibri" w:cs="Calibri"/>
                <w:color w:val="000000" w:themeColor="text1"/>
              </w:rPr>
              <w:t>)</w:t>
            </w:r>
            <w:r w:rsidR="00B545D2" w:rsidRPr="00437380">
              <w:rPr>
                <w:rFonts w:ascii="Calibri" w:hAnsi="Calibri" w:cs="Calibri"/>
                <w:color w:val="000000" w:themeColor="text1"/>
              </w:rPr>
              <w:t xml:space="preserve"> Close the degree</w:t>
            </w:r>
            <w:r w:rsidR="00B545D2">
              <w:rPr>
                <w:rFonts w:ascii="Calibri" w:hAnsi="Calibri" w:cs="Calibri"/>
                <w:color w:val="000000" w:themeColor="text1"/>
              </w:rPr>
              <w:t>-</w:t>
            </w:r>
            <w:r w:rsidR="00B545D2" w:rsidRPr="00437380">
              <w:rPr>
                <w:rFonts w:ascii="Calibri" w:hAnsi="Calibri" w:cs="Calibri"/>
                <w:color w:val="000000" w:themeColor="text1"/>
              </w:rPr>
              <w:t>awarding gap for students with multiple impairments</w:t>
            </w:r>
            <w:r w:rsidR="00B545D2">
              <w:rPr>
                <w:rFonts w:ascii="Calibri" w:hAnsi="Calibri" w:cs="Calibri"/>
                <w:color w:val="000000" w:themeColor="text1"/>
              </w:rPr>
              <w:t>.</w:t>
            </w:r>
            <w:r w:rsidR="00B545D2" w:rsidRPr="00437380">
              <w:rPr>
                <w:rFonts w:ascii="Calibri" w:hAnsi="Calibri" w:cs="Calibri"/>
                <w:color w:val="000000" w:themeColor="text1"/>
              </w:rPr>
              <w:t xml:space="preserve"> </w:t>
            </w:r>
          </w:p>
          <w:p w14:paraId="5FE74862" w14:textId="34129D8E" w:rsidR="00B545D2" w:rsidRPr="00437380" w:rsidRDefault="00B545D2" w:rsidP="00B545D2">
            <w:pPr>
              <w:pStyle w:val="NoSpacing"/>
              <w:spacing w:after="120"/>
              <w:rPr>
                <w:rFonts w:ascii="Calibri" w:hAnsi="Calibri" w:cs="Calibri"/>
                <w:color w:val="000000" w:themeColor="text1"/>
              </w:rPr>
            </w:pPr>
            <w:r w:rsidRPr="00437380">
              <w:rPr>
                <w:rFonts w:ascii="Calibri" w:hAnsi="Calibri" w:cs="Calibri"/>
                <w:color w:val="000000" w:themeColor="text1"/>
              </w:rPr>
              <w:t>Table 29</w:t>
            </w:r>
          </w:p>
        </w:tc>
        <w:tc>
          <w:tcPr>
            <w:tcW w:w="1665" w:type="pct"/>
            <w:shd w:val="clear" w:color="auto" w:fill="FFFFFF" w:themeFill="background1"/>
          </w:tcPr>
          <w:p w14:paraId="46D0BE2E" w14:textId="355E6596" w:rsidR="00B545D2" w:rsidRPr="00437380" w:rsidRDefault="00B545D2" w:rsidP="00B545D2">
            <w:pPr>
              <w:pStyle w:val="NoSpacing"/>
              <w:spacing w:after="120"/>
              <w:jc w:val="both"/>
              <w:rPr>
                <w:rFonts w:ascii="Calibri" w:hAnsi="Calibri" w:cs="Calibri"/>
                <w:color w:val="000000" w:themeColor="text1"/>
              </w:rPr>
            </w:pPr>
            <w:r w:rsidRPr="00437380">
              <w:rPr>
                <w:rFonts w:ascii="Calibri" w:hAnsi="Calibri" w:cs="Calibri"/>
                <w:color w:val="000000" w:themeColor="text1"/>
              </w:rPr>
              <w:t>Half the percentage difference in degree</w:t>
            </w:r>
            <w:r>
              <w:rPr>
                <w:rFonts w:ascii="Calibri" w:hAnsi="Calibri" w:cs="Calibri"/>
                <w:color w:val="000000" w:themeColor="text1"/>
              </w:rPr>
              <w:t>-</w:t>
            </w:r>
            <w:r w:rsidRPr="00437380">
              <w:rPr>
                <w:rFonts w:ascii="Calibri" w:hAnsi="Calibri" w:cs="Calibri"/>
                <w:color w:val="000000" w:themeColor="text1"/>
              </w:rPr>
              <w:t>awarding between students with multiple impairments and their non-disabled peers by 2024/25</w:t>
            </w:r>
          </w:p>
        </w:tc>
        <w:tc>
          <w:tcPr>
            <w:tcW w:w="523" w:type="pct"/>
            <w:shd w:val="clear" w:color="auto" w:fill="FFFFFF" w:themeFill="background1"/>
          </w:tcPr>
          <w:p w14:paraId="511CCEBD" w14:textId="4A8A77D7" w:rsidR="00B545D2" w:rsidRPr="00437380" w:rsidRDefault="00B545D2" w:rsidP="00B545D2">
            <w:pPr>
              <w:pStyle w:val="NoSpacing"/>
              <w:spacing w:after="120"/>
              <w:rPr>
                <w:rFonts w:ascii="Calibri" w:hAnsi="Calibri" w:cs="Calibri"/>
                <w:color w:val="000000" w:themeColor="text1"/>
              </w:rPr>
            </w:pPr>
            <w:r w:rsidRPr="00437380">
              <w:rPr>
                <w:rFonts w:ascii="Calibri" w:hAnsi="Calibri" w:cs="Calibri"/>
                <w:color w:val="000000" w:themeColor="text1"/>
              </w:rPr>
              <w:t>Disability</w:t>
            </w:r>
          </w:p>
        </w:tc>
        <w:tc>
          <w:tcPr>
            <w:tcW w:w="475" w:type="pct"/>
            <w:shd w:val="clear" w:color="auto" w:fill="FFFFFF" w:themeFill="background1"/>
          </w:tcPr>
          <w:p w14:paraId="5934154E" w14:textId="10D18282" w:rsidR="00B545D2" w:rsidRPr="00437380" w:rsidRDefault="00B545D2" w:rsidP="00B545D2">
            <w:pPr>
              <w:pStyle w:val="NoSpacing"/>
              <w:spacing w:after="120"/>
              <w:rPr>
                <w:rFonts w:ascii="Calibri" w:hAnsi="Calibri" w:cs="Calibri"/>
              </w:rPr>
            </w:pPr>
            <w:r w:rsidRPr="00437380">
              <w:rPr>
                <w:rFonts w:ascii="Calibri" w:hAnsi="Calibri" w:cs="Calibri"/>
              </w:rPr>
              <w:t>11.1%</w:t>
            </w:r>
          </w:p>
        </w:tc>
        <w:tc>
          <w:tcPr>
            <w:tcW w:w="286" w:type="pct"/>
            <w:shd w:val="clear" w:color="auto" w:fill="FFFFFF" w:themeFill="background1"/>
          </w:tcPr>
          <w:p w14:paraId="3E2239B6" w14:textId="2634BBC3" w:rsidR="00B545D2" w:rsidRPr="00437380" w:rsidRDefault="00B545D2" w:rsidP="00B545D2">
            <w:pPr>
              <w:pStyle w:val="NoSpacing"/>
              <w:spacing w:after="120"/>
              <w:rPr>
                <w:rFonts w:ascii="Calibri" w:hAnsi="Calibri" w:cs="Calibri"/>
              </w:rPr>
            </w:pPr>
            <w:r w:rsidRPr="00437380">
              <w:rPr>
                <w:rFonts w:ascii="Calibri" w:hAnsi="Calibri" w:cs="Calibri"/>
              </w:rPr>
              <w:t>10.5%</w:t>
            </w:r>
          </w:p>
        </w:tc>
        <w:tc>
          <w:tcPr>
            <w:tcW w:w="285" w:type="pct"/>
            <w:shd w:val="clear" w:color="auto" w:fill="FFFFFF" w:themeFill="background1"/>
          </w:tcPr>
          <w:p w14:paraId="420CD5EE" w14:textId="27D72F06" w:rsidR="00B545D2" w:rsidRPr="00437380" w:rsidRDefault="00B545D2" w:rsidP="00B545D2">
            <w:pPr>
              <w:pStyle w:val="NoSpacing"/>
              <w:spacing w:after="120"/>
              <w:rPr>
                <w:rFonts w:ascii="Calibri" w:hAnsi="Calibri" w:cs="Calibri"/>
              </w:rPr>
            </w:pPr>
            <w:r w:rsidRPr="00437380">
              <w:rPr>
                <w:rFonts w:ascii="Calibri" w:hAnsi="Calibri" w:cs="Calibri"/>
              </w:rPr>
              <w:t>9.5%</w:t>
            </w:r>
          </w:p>
        </w:tc>
        <w:tc>
          <w:tcPr>
            <w:tcW w:w="286" w:type="pct"/>
            <w:shd w:val="clear" w:color="auto" w:fill="FFFFFF" w:themeFill="background1"/>
          </w:tcPr>
          <w:p w14:paraId="0177EB00" w14:textId="489A9EF9" w:rsidR="00B545D2" w:rsidRPr="00437380" w:rsidRDefault="00B545D2" w:rsidP="00B545D2">
            <w:pPr>
              <w:pStyle w:val="NoSpacing"/>
              <w:spacing w:after="120"/>
              <w:rPr>
                <w:rFonts w:ascii="Calibri" w:hAnsi="Calibri" w:cs="Calibri"/>
              </w:rPr>
            </w:pPr>
            <w:r w:rsidRPr="00437380">
              <w:rPr>
                <w:rFonts w:ascii="Calibri" w:hAnsi="Calibri" w:cs="Calibri"/>
              </w:rPr>
              <w:t>8.5%</w:t>
            </w:r>
          </w:p>
        </w:tc>
        <w:tc>
          <w:tcPr>
            <w:tcW w:w="285" w:type="pct"/>
            <w:shd w:val="clear" w:color="auto" w:fill="FFFFFF" w:themeFill="background1"/>
          </w:tcPr>
          <w:p w14:paraId="707F02D0" w14:textId="1A3B47A7" w:rsidR="00B545D2" w:rsidRPr="00437380" w:rsidRDefault="00B545D2" w:rsidP="00B545D2">
            <w:pPr>
              <w:pStyle w:val="NoSpacing"/>
              <w:spacing w:after="120"/>
              <w:rPr>
                <w:rFonts w:ascii="Calibri" w:hAnsi="Calibri" w:cs="Calibri"/>
              </w:rPr>
            </w:pPr>
            <w:r w:rsidRPr="00437380">
              <w:rPr>
                <w:rFonts w:ascii="Calibri" w:hAnsi="Calibri" w:cs="Calibri"/>
              </w:rPr>
              <w:t>7.0%</w:t>
            </w:r>
          </w:p>
        </w:tc>
        <w:tc>
          <w:tcPr>
            <w:tcW w:w="289" w:type="pct"/>
            <w:shd w:val="clear" w:color="auto" w:fill="FFFFFF" w:themeFill="background1"/>
          </w:tcPr>
          <w:p w14:paraId="539BDF06" w14:textId="67C9737A" w:rsidR="00B545D2" w:rsidRPr="00437380" w:rsidRDefault="00B545D2" w:rsidP="00B545D2">
            <w:pPr>
              <w:pStyle w:val="NoSpacing"/>
              <w:spacing w:after="120"/>
              <w:rPr>
                <w:rFonts w:ascii="Calibri" w:hAnsi="Calibri" w:cs="Calibri"/>
              </w:rPr>
            </w:pPr>
            <w:r w:rsidRPr="00437380">
              <w:rPr>
                <w:rFonts w:ascii="Calibri" w:hAnsi="Calibri" w:cs="Calibri"/>
              </w:rPr>
              <w:t>5.5%</w:t>
            </w:r>
          </w:p>
        </w:tc>
      </w:tr>
      <w:tr w:rsidR="00B545D2" w:rsidRPr="00437380" w14:paraId="3C792E6F" w14:textId="77777777" w:rsidTr="00B545D2">
        <w:trPr>
          <w:trHeight w:val="340"/>
        </w:trPr>
        <w:tc>
          <w:tcPr>
            <w:tcW w:w="906" w:type="pct"/>
            <w:shd w:val="clear" w:color="auto" w:fill="auto"/>
          </w:tcPr>
          <w:p w14:paraId="55338C2B" w14:textId="18DB031C" w:rsidR="00B545D2" w:rsidRPr="00437380" w:rsidRDefault="007707AD" w:rsidP="00B545D2">
            <w:pPr>
              <w:pStyle w:val="NoSpacing"/>
              <w:spacing w:after="120"/>
              <w:rPr>
                <w:rFonts w:ascii="Calibri" w:hAnsi="Calibri" w:cs="Calibri"/>
                <w:color w:val="000000" w:themeColor="text1"/>
              </w:rPr>
            </w:pPr>
            <w:r>
              <w:rPr>
                <w:rFonts w:ascii="Calibri" w:hAnsi="Calibri" w:cs="Calibri"/>
                <w:color w:val="000000" w:themeColor="text1"/>
              </w:rPr>
              <w:lastRenderedPageBreak/>
              <w:t>J</w:t>
            </w:r>
            <w:r w:rsidR="00B545D2">
              <w:rPr>
                <w:rFonts w:ascii="Calibri" w:hAnsi="Calibri" w:cs="Calibri"/>
                <w:color w:val="000000" w:themeColor="text1"/>
              </w:rPr>
              <w:t>)</w:t>
            </w:r>
            <w:r w:rsidR="00B545D2" w:rsidRPr="00437380">
              <w:rPr>
                <w:rFonts w:ascii="Calibri" w:hAnsi="Calibri" w:cs="Calibri"/>
                <w:color w:val="000000" w:themeColor="text1"/>
              </w:rPr>
              <w:t xml:space="preserve"> Close the degree</w:t>
            </w:r>
            <w:r w:rsidR="00B545D2">
              <w:rPr>
                <w:rFonts w:ascii="Calibri" w:hAnsi="Calibri" w:cs="Calibri"/>
                <w:color w:val="000000" w:themeColor="text1"/>
              </w:rPr>
              <w:t>-</w:t>
            </w:r>
            <w:r w:rsidR="00B545D2" w:rsidRPr="00437380">
              <w:rPr>
                <w:rFonts w:ascii="Calibri" w:hAnsi="Calibri" w:cs="Calibri"/>
                <w:color w:val="000000" w:themeColor="text1"/>
              </w:rPr>
              <w:t>awarding gap for care leavers.</w:t>
            </w:r>
          </w:p>
          <w:p w14:paraId="4C952773" w14:textId="115E0C11" w:rsidR="00B545D2" w:rsidRPr="00437380" w:rsidRDefault="00B545D2" w:rsidP="00B545D2">
            <w:pPr>
              <w:pStyle w:val="NoSpacing"/>
              <w:spacing w:after="120"/>
              <w:rPr>
                <w:rFonts w:ascii="Calibri" w:hAnsi="Calibri" w:cs="Calibri"/>
                <w:color w:val="000000" w:themeColor="text1"/>
                <w:highlight w:val="yellow"/>
              </w:rPr>
            </w:pPr>
            <w:r w:rsidRPr="00437380">
              <w:rPr>
                <w:rFonts w:ascii="Calibri" w:hAnsi="Calibri" w:cs="Calibri"/>
                <w:color w:val="000000" w:themeColor="text1"/>
              </w:rPr>
              <w:t>Table 31</w:t>
            </w:r>
          </w:p>
        </w:tc>
        <w:tc>
          <w:tcPr>
            <w:tcW w:w="1665" w:type="pct"/>
          </w:tcPr>
          <w:p w14:paraId="1117383A" w14:textId="1200093E" w:rsidR="00B545D2" w:rsidRPr="00437380" w:rsidRDefault="00B545D2" w:rsidP="00B545D2">
            <w:pPr>
              <w:pStyle w:val="NoSpacing"/>
              <w:spacing w:after="120"/>
              <w:jc w:val="both"/>
              <w:rPr>
                <w:rFonts w:ascii="Calibri" w:hAnsi="Calibri" w:cs="Calibri"/>
                <w:color w:val="000000" w:themeColor="text1"/>
                <w:sz w:val="21"/>
                <w:szCs w:val="21"/>
              </w:rPr>
            </w:pPr>
            <w:r w:rsidRPr="00437380">
              <w:rPr>
                <w:rFonts w:ascii="Calibri" w:hAnsi="Calibri" w:cs="Calibri"/>
                <w:color w:val="000000" w:themeColor="text1"/>
                <w:sz w:val="21"/>
                <w:szCs w:val="21"/>
              </w:rPr>
              <w:t>Improve the percentage difference in attainment for care leavers over the next five years, narrowing the degree</w:t>
            </w:r>
            <w:r>
              <w:rPr>
                <w:rFonts w:ascii="Calibri" w:hAnsi="Calibri" w:cs="Calibri"/>
                <w:color w:val="000000" w:themeColor="text1"/>
                <w:sz w:val="21"/>
                <w:szCs w:val="21"/>
              </w:rPr>
              <w:t>-</w:t>
            </w:r>
            <w:r w:rsidRPr="00437380">
              <w:rPr>
                <w:rFonts w:ascii="Calibri" w:hAnsi="Calibri" w:cs="Calibri"/>
                <w:color w:val="000000" w:themeColor="text1"/>
                <w:sz w:val="21"/>
                <w:szCs w:val="21"/>
              </w:rPr>
              <w:t>awarding gap between these students and their non-care-experienced peers by 2024/25.</w:t>
            </w:r>
          </w:p>
        </w:tc>
        <w:tc>
          <w:tcPr>
            <w:tcW w:w="523" w:type="pct"/>
          </w:tcPr>
          <w:p w14:paraId="42D4CD8E" w14:textId="06C1F416" w:rsidR="00B545D2" w:rsidRPr="00437380" w:rsidRDefault="00B545D2" w:rsidP="00B545D2">
            <w:pPr>
              <w:pStyle w:val="NoSpacing"/>
              <w:spacing w:after="120"/>
              <w:rPr>
                <w:rFonts w:ascii="Calibri" w:hAnsi="Calibri" w:cs="Calibri"/>
                <w:color w:val="000000" w:themeColor="text1"/>
              </w:rPr>
            </w:pPr>
            <w:r w:rsidRPr="00437380">
              <w:rPr>
                <w:rFonts w:ascii="Calibri" w:hAnsi="Calibri" w:cs="Calibri"/>
                <w:color w:val="000000" w:themeColor="text1"/>
              </w:rPr>
              <w:t>Care leavers</w:t>
            </w:r>
          </w:p>
        </w:tc>
        <w:tc>
          <w:tcPr>
            <w:tcW w:w="475" w:type="pct"/>
            <w:shd w:val="clear" w:color="auto" w:fill="auto"/>
          </w:tcPr>
          <w:p w14:paraId="78DE9B2C" w14:textId="2510D9CA" w:rsidR="00B545D2" w:rsidRPr="00437380" w:rsidRDefault="00B545D2" w:rsidP="00B545D2">
            <w:pPr>
              <w:pStyle w:val="NoSpacing"/>
              <w:spacing w:after="120"/>
              <w:rPr>
                <w:rFonts w:ascii="Calibri" w:hAnsi="Calibri" w:cs="Calibri"/>
              </w:rPr>
            </w:pPr>
            <w:r w:rsidRPr="00437380">
              <w:rPr>
                <w:rFonts w:ascii="Calibri" w:hAnsi="Calibri" w:cs="Calibri"/>
                <w:sz w:val="21"/>
                <w:szCs w:val="21"/>
              </w:rPr>
              <w:t>15.6%</w:t>
            </w:r>
          </w:p>
        </w:tc>
        <w:tc>
          <w:tcPr>
            <w:tcW w:w="286" w:type="pct"/>
            <w:shd w:val="clear" w:color="auto" w:fill="auto"/>
          </w:tcPr>
          <w:p w14:paraId="0EF3D7FB" w14:textId="5D6B7491" w:rsidR="00B545D2" w:rsidRPr="00437380" w:rsidRDefault="00B545D2" w:rsidP="00B545D2">
            <w:pPr>
              <w:pStyle w:val="NoSpacing"/>
              <w:spacing w:after="120"/>
              <w:rPr>
                <w:rFonts w:ascii="Calibri" w:hAnsi="Calibri" w:cs="Calibri"/>
              </w:rPr>
            </w:pPr>
            <w:r w:rsidRPr="00437380">
              <w:rPr>
                <w:rFonts w:ascii="Calibri" w:hAnsi="Calibri" w:cs="Calibri"/>
                <w:sz w:val="21"/>
                <w:szCs w:val="21"/>
              </w:rPr>
              <w:t>14.0%</w:t>
            </w:r>
          </w:p>
        </w:tc>
        <w:tc>
          <w:tcPr>
            <w:tcW w:w="285" w:type="pct"/>
            <w:shd w:val="clear" w:color="auto" w:fill="auto"/>
          </w:tcPr>
          <w:p w14:paraId="3BB1685D" w14:textId="535634C5" w:rsidR="00B545D2" w:rsidRPr="00437380" w:rsidRDefault="00B545D2" w:rsidP="00B545D2">
            <w:pPr>
              <w:pStyle w:val="NoSpacing"/>
              <w:spacing w:after="120"/>
              <w:rPr>
                <w:rFonts w:ascii="Calibri" w:hAnsi="Calibri" w:cs="Calibri"/>
              </w:rPr>
            </w:pPr>
            <w:r w:rsidRPr="00437380">
              <w:rPr>
                <w:rFonts w:ascii="Calibri" w:hAnsi="Calibri" w:cs="Calibri"/>
                <w:sz w:val="21"/>
                <w:szCs w:val="21"/>
              </w:rPr>
              <w:t>12.0%</w:t>
            </w:r>
          </w:p>
        </w:tc>
        <w:tc>
          <w:tcPr>
            <w:tcW w:w="286" w:type="pct"/>
            <w:shd w:val="clear" w:color="auto" w:fill="auto"/>
          </w:tcPr>
          <w:p w14:paraId="1FFD89C2" w14:textId="2556FFCE" w:rsidR="00B545D2" w:rsidRPr="00437380" w:rsidRDefault="00B545D2" w:rsidP="00B545D2">
            <w:pPr>
              <w:pStyle w:val="NoSpacing"/>
              <w:spacing w:after="120"/>
              <w:rPr>
                <w:rFonts w:ascii="Calibri" w:hAnsi="Calibri" w:cs="Calibri"/>
              </w:rPr>
            </w:pPr>
            <w:r w:rsidRPr="00437380">
              <w:rPr>
                <w:rFonts w:ascii="Calibri" w:hAnsi="Calibri" w:cs="Calibri"/>
                <w:sz w:val="21"/>
                <w:szCs w:val="21"/>
              </w:rPr>
              <w:t>10.0%</w:t>
            </w:r>
          </w:p>
        </w:tc>
        <w:tc>
          <w:tcPr>
            <w:tcW w:w="285" w:type="pct"/>
            <w:shd w:val="clear" w:color="auto" w:fill="auto"/>
          </w:tcPr>
          <w:p w14:paraId="5C9AA660" w14:textId="41350CB0" w:rsidR="00B545D2" w:rsidRPr="00437380" w:rsidRDefault="00B545D2" w:rsidP="00B545D2">
            <w:pPr>
              <w:pStyle w:val="NoSpacing"/>
              <w:spacing w:after="120"/>
              <w:rPr>
                <w:rFonts w:ascii="Calibri" w:hAnsi="Calibri" w:cs="Calibri"/>
              </w:rPr>
            </w:pPr>
            <w:r w:rsidRPr="00437380">
              <w:rPr>
                <w:rFonts w:ascii="Calibri" w:hAnsi="Calibri" w:cs="Calibri"/>
                <w:sz w:val="21"/>
                <w:szCs w:val="21"/>
              </w:rPr>
              <w:t>8.0%</w:t>
            </w:r>
          </w:p>
        </w:tc>
        <w:tc>
          <w:tcPr>
            <w:tcW w:w="289" w:type="pct"/>
            <w:shd w:val="clear" w:color="auto" w:fill="auto"/>
          </w:tcPr>
          <w:p w14:paraId="33ED94FB" w14:textId="7E204B20" w:rsidR="00B545D2" w:rsidRPr="00437380" w:rsidRDefault="00B545D2" w:rsidP="00B545D2">
            <w:pPr>
              <w:pStyle w:val="NoSpacing"/>
              <w:spacing w:after="120"/>
              <w:rPr>
                <w:rFonts w:ascii="Calibri" w:hAnsi="Calibri" w:cs="Calibri"/>
              </w:rPr>
            </w:pPr>
            <w:r w:rsidRPr="00437380">
              <w:rPr>
                <w:rFonts w:ascii="Calibri" w:hAnsi="Calibri" w:cs="Calibri"/>
                <w:sz w:val="21"/>
                <w:szCs w:val="21"/>
              </w:rPr>
              <w:t>6.0%</w:t>
            </w:r>
          </w:p>
        </w:tc>
      </w:tr>
    </w:tbl>
    <w:p w14:paraId="1EB07629" w14:textId="77777777" w:rsidR="00733EF8" w:rsidRPr="00437380" w:rsidRDefault="00733EF8" w:rsidP="00CF4FAD">
      <w:pPr>
        <w:pStyle w:val="Heading2"/>
        <w:sectPr w:rsidR="00733EF8" w:rsidRPr="00437380" w:rsidSect="006276AF">
          <w:pgSz w:w="16838" w:h="11906" w:orient="landscape" w:code="9"/>
          <w:pgMar w:top="992" w:right="992" w:bottom="1134" w:left="1134" w:header="454" w:footer="454" w:gutter="0"/>
          <w:cols w:space="708"/>
          <w:docGrid w:linePitch="360"/>
        </w:sectPr>
      </w:pPr>
    </w:p>
    <w:p w14:paraId="5AD0B9E8" w14:textId="2595C60F" w:rsidR="002D2513" w:rsidRPr="00437380" w:rsidRDefault="002D2513" w:rsidP="00CF4FAD">
      <w:pPr>
        <w:pStyle w:val="Heading2"/>
      </w:pPr>
      <w:r w:rsidRPr="00437380">
        <w:lastRenderedPageBreak/>
        <w:t>Strategic measures</w:t>
      </w:r>
    </w:p>
    <w:p w14:paraId="1478E003" w14:textId="266F51E0" w:rsidR="002D2513" w:rsidRPr="00437380" w:rsidRDefault="002D2513" w:rsidP="00CF4FAD">
      <w:pPr>
        <w:pStyle w:val="Heading5"/>
        <w:rPr>
          <w:lang w:eastAsia="en-US"/>
        </w:rPr>
      </w:pPr>
      <w:r w:rsidRPr="00437380">
        <w:rPr>
          <w:lang w:eastAsia="en-US"/>
        </w:rPr>
        <w:t>3.1 Whole</w:t>
      </w:r>
      <w:r w:rsidR="002A0252">
        <w:rPr>
          <w:lang w:eastAsia="en-US"/>
        </w:rPr>
        <w:t>-</w:t>
      </w:r>
      <w:r w:rsidRPr="00437380">
        <w:rPr>
          <w:lang w:eastAsia="en-US"/>
        </w:rPr>
        <w:t>provider strategic approach</w:t>
      </w:r>
    </w:p>
    <w:p w14:paraId="79E426AD" w14:textId="53EB9CDA" w:rsidR="0052219C" w:rsidRPr="009162DE" w:rsidRDefault="77B05EB1" w:rsidP="001971B7">
      <w:pPr>
        <w:spacing w:before="120" w:after="120" w:line="240" w:lineRule="auto"/>
        <w:rPr>
          <w:rFonts w:ascii="Calibri" w:hAnsi="Calibri" w:cs="Calibri"/>
          <w:sz w:val="22"/>
          <w:szCs w:val="22"/>
        </w:rPr>
      </w:pPr>
      <w:r w:rsidRPr="009162DE">
        <w:rPr>
          <w:rFonts w:ascii="Calibri" w:hAnsi="Calibri" w:cs="Calibri"/>
          <w:b/>
          <w:bCs/>
          <w:color w:val="002554" w:themeColor="accent3"/>
          <w:sz w:val="22"/>
          <w:szCs w:val="22"/>
          <w:lang w:eastAsia="en-US"/>
        </w:rPr>
        <w:t xml:space="preserve">Overview: </w:t>
      </w:r>
      <w:r w:rsidRPr="009162DE">
        <w:rPr>
          <w:rFonts w:ascii="Calibri" w:hAnsi="Calibri" w:cs="Calibri"/>
          <w:sz w:val="22"/>
          <w:szCs w:val="22"/>
        </w:rPr>
        <w:t>In November 2019 London Met launched a new five-year strategy reaffirming our commitment to advancing social justice and social mobility. We are an institution with a deep social purpose, and we are proud of the diversity of our students and of the positive contribution we make to London. Our new University Strategy frames the strategic aims and priorities of our A&amp;PP around five key student groups: IMD quintiles 1 and 2, BAME, mature students, and care leavers.  It is driven by an agenda which retains our strong commitment to social inclusion. Our core values (ambitious, inclusive, collaborative and creative) define us and provide an overarching framework for the way that we will deliver our strategic ambition, and the priorities of our A&amp;PP across the student lifecycle. Our approach is driven by our new Centre for Equity &amp; Inclusion</w:t>
      </w:r>
      <w:r w:rsidRPr="009162DE">
        <w:t xml:space="preserve"> </w:t>
      </w:r>
      <w:r w:rsidRPr="009162DE">
        <w:rPr>
          <w:rFonts w:ascii="Calibri" w:hAnsi="Calibri" w:cs="Calibri"/>
          <w:sz w:val="22"/>
          <w:szCs w:val="22"/>
        </w:rPr>
        <w:t xml:space="preserve">which sits at the heart of London Met as the ideological driving force behind our pedagogy, the student experience and workplace culture. The Centre is the catalyst through which we actualise our commitment to social justice by creating conditions that give students and staff the opportunity to unlock their full potential whilst building a  community united by the pursuit of excellence in social justice. </w:t>
      </w:r>
    </w:p>
    <w:p w14:paraId="1A5247CB" w14:textId="74BD128C" w:rsidR="00115891" w:rsidRPr="009162DE" w:rsidRDefault="00115891" w:rsidP="00874E94">
      <w:pPr>
        <w:spacing w:before="120" w:after="120" w:line="240" w:lineRule="auto"/>
        <w:rPr>
          <w:rFonts w:ascii="Calibri" w:hAnsi="Calibri" w:cs="Calibri"/>
          <w:sz w:val="22"/>
          <w:szCs w:val="22"/>
        </w:rPr>
      </w:pPr>
      <w:r w:rsidRPr="009162DE">
        <w:rPr>
          <w:rFonts w:ascii="Calibri" w:hAnsi="Calibri" w:cs="Calibri"/>
          <w:sz w:val="22"/>
          <w:szCs w:val="22"/>
        </w:rPr>
        <w:t>Our Learning and Teaching strategies are centred on an ethos of delivering fair outcomes for all students and ensuring they have rich opportunities to develop the skills that will see them succeed in their chosen graduate pathway. Our flagship strategy to deliver the ambitions set out in the Vice-Chancellor’s corporate plan is the Education for Social Justice Framework</w:t>
      </w:r>
      <w:r w:rsidR="008D08AE" w:rsidRPr="009162DE">
        <w:rPr>
          <w:rFonts w:ascii="Calibri" w:hAnsi="Calibri" w:cs="Calibri"/>
          <w:sz w:val="22"/>
          <w:szCs w:val="22"/>
        </w:rPr>
        <w:t xml:space="preserve"> (ESJF)</w:t>
      </w:r>
      <w:r w:rsidR="007E5F6B" w:rsidRPr="009162DE">
        <w:rPr>
          <w:rFonts w:ascii="Calibri" w:hAnsi="Calibri" w:cs="Calibri"/>
          <w:sz w:val="22"/>
          <w:szCs w:val="22"/>
        </w:rPr>
        <w:t xml:space="preserve"> t</w:t>
      </w:r>
      <w:r w:rsidR="008D08AE" w:rsidRPr="009162DE">
        <w:rPr>
          <w:rFonts w:ascii="Calibri" w:hAnsi="Calibri" w:cs="Calibri"/>
          <w:sz w:val="22"/>
          <w:szCs w:val="22"/>
        </w:rPr>
        <w:t xml:space="preserve">hrough </w:t>
      </w:r>
      <w:r w:rsidR="007E5F6B" w:rsidRPr="009162DE">
        <w:rPr>
          <w:rFonts w:ascii="Calibri" w:hAnsi="Calibri" w:cs="Calibri"/>
          <w:sz w:val="22"/>
          <w:szCs w:val="22"/>
        </w:rPr>
        <w:t>which</w:t>
      </w:r>
      <w:r w:rsidR="008D08AE" w:rsidRPr="009162DE">
        <w:rPr>
          <w:rFonts w:ascii="Calibri" w:hAnsi="Calibri" w:cs="Calibri"/>
          <w:sz w:val="22"/>
          <w:szCs w:val="22"/>
        </w:rPr>
        <w:t xml:space="preserve"> we will seek to displace hegemonic traditions from our curriculum and ensure all of our students see themselves and their experiences reflected in what they learn. Designed and developed by students, staff and the Students’ Union, the ESJF is a reimagining of education as a vehicle for social change and the means through which we can accelerate the achievement of our obligations under the A&amp;PP. </w:t>
      </w:r>
    </w:p>
    <w:p w14:paraId="58EDC04E" w14:textId="14FAC128" w:rsidR="00115891" w:rsidRPr="009162DE" w:rsidRDefault="00115891" w:rsidP="00115891">
      <w:pPr>
        <w:spacing w:before="120" w:after="120" w:line="240" w:lineRule="auto"/>
        <w:jc w:val="both"/>
        <w:rPr>
          <w:rFonts w:ascii="Calibri" w:hAnsi="Calibri" w:cs="Calibri"/>
          <w:sz w:val="22"/>
          <w:szCs w:val="22"/>
        </w:rPr>
      </w:pPr>
      <w:r w:rsidRPr="009162DE">
        <w:rPr>
          <w:rFonts w:ascii="Calibri" w:hAnsi="Calibri" w:cs="Calibri"/>
          <w:sz w:val="22"/>
          <w:szCs w:val="22"/>
        </w:rPr>
        <w:t>Alongside the Education for Social Justice Framework, our new Transitions and Careers Education Frameworks provide a holistic and interconnected approach to improving success and progression indicators in the student lifecycle. These are areas of additional institutional focus under the auspices of the A&amp;PP.</w:t>
      </w:r>
    </w:p>
    <w:p w14:paraId="6F81410A" w14:textId="289D9705" w:rsidR="002D2513" w:rsidRPr="009162DE" w:rsidRDefault="002D2513" w:rsidP="00D81C2C">
      <w:pPr>
        <w:spacing w:line="240" w:lineRule="auto"/>
        <w:jc w:val="both"/>
        <w:rPr>
          <w:sz w:val="22"/>
          <w:szCs w:val="22"/>
        </w:rPr>
      </w:pPr>
      <w:r w:rsidRPr="009162DE">
        <w:rPr>
          <w:rFonts w:ascii="Calibri" w:hAnsi="Calibri" w:cs="Calibri"/>
          <w:b/>
          <w:color w:val="002554"/>
          <w:sz w:val="22"/>
          <w:szCs w:val="22"/>
          <w:lang w:eastAsia="en-US"/>
        </w:rPr>
        <w:t>Strategic measures:</w:t>
      </w:r>
      <w:r w:rsidRPr="009162DE">
        <w:rPr>
          <w:rFonts w:ascii="Calibri" w:hAnsi="Calibri" w:cs="Calibri"/>
          <w:b/>
          <w:sz w:val="22"/>
          <w:szCs w:val="22"/>
          <w:lang w:eastAsia="en-US"/>
        </w:rPr>
        <w:t xml:space="preserve"> </w:t>
      </w:r>
      <w:r w:rsidRPr="009162DE">
        <w:rPr>
          <w:rFonts w:ascii="Calibri" w:hAnsi="Calibri" w:cs="Calibri"/>
          <w:sz w:val="22"/>
          <w:szCs w:val="22"/>
        </w:rPr>
        <w:t xml:space="preserve">In line with our new University strategy, we have identified </w:t>
      </w:r>
      <w:r w:rsidR="0065480B" w:rsidRPr="009162DE">
        <w:rPr>
          <w:rFonts w:ascii="Calibri" w:hAnsi="Calibri" w:cs="Calibri"/>
          <w:sz w:val="22"/>
          <w:szCs w:val="22"/>
        </w:rPr>
        <w:t>eight</w:t>
      </w:r>
      <w:r w:rsidR="00AF48D0" w:rsidRPr="009162DE">
        <w:rPr>
          <w:rFonts w:ascii="Calibri" w:hAnsi="Calibri" w:cs="Calibri"/>
          <w:sz w:val="22"/>
          <w:szCs w:val="22"/>
        </w:rPr>
        <w:t xml:space="preserve"> </w:t>
      </w:r>
      <w:r w:rsidRPr="009162DE">
        <w:rPr>
          <w:rFonts w:ascii="Calibri" w:hAnsi="Calibri" w:cs="Calibri"/>
          <w:sz w:val="22"/>
          <w:szCs w:val="22"/>
        </w:rPr>
        <w:t xml:space="preserve">programmes of activity containing strategic measures to support achievement of our </w:t>
      </w:r>
      <w:r w:rsidR="00D546F6" w:rsidRPr="009162DE">
        <w:rPr>
          <w:rFonts w:ascii="Calibri" w:hAnsi="Calibri" w:cs="Calibri"/>
          <w:sz w:val="22"/>
          <w:szCs w:val="22"/>
        </w:rPr>
        <w:t>A&amp;PP</w:t>
      </w:r>
      <w:r w:rsidRPr="009162DE">
        <w:rPr>
          <w:rFonts w:ascii="Calibri" w:hAnsi="Calibri" w:cs="Calibri"/>
          <w:sz w:val="22"/>
          <w:szCs w:val="22"/>
        </w:rPr>
        <w:t xml:space="preserve"> aims and targets.</w:t>
      </w:r>
    </w:p>
    <w:p w14:paraId="2428A71B" w14:textId="77777777" w:rsidR="0052444C" w:rsidRPr="009162DE" w:rsidRDefault="0052444C" w:rsidP="00D81C2C">
      <w:pPr>
        <w:spacing w:line="240" w:lineRule="auto"/>
        <w:jc w:val="both"/>
        <w:rPr>
          <w:sz w:val="22"/>
          <w:szCs w:val="22"/>
        </w:rPr>
      </w:pPr>
    </w:p>
    <w:p w14:paraId="4CA9163E" w14:textId="270D8EFA" w:rsidR="002D2513" w:rsidRPr="009162DE" w:rsidRDefault="002D2513" w:rsidP="00437380">
      <w:pPr>
        <w:pStyle w:val="ListParagraph"/>
        <w:numPr>
          <w:ilvl w:val="0"/>
          <w:numId w:val="31"/>
        </w:numPr>
        <w:rPr>
          <w:rFonts w:ascii="Calibri" w:eastAsiaTheme="majorEastAsia" w:hAnsi="Calibri" w:cs="Calibri"/>
          <w:b/>
          <w:sz w:val="22"/>
          <w:szCs w:val="22"/>
        </w:rPr>
      </w:pPr>
      <w:bookmarkStart w:id="13" w:name="_Hlk108685026"/>
      <w:r w:rsidRPr="009162DE">
        <w:rPr>
          <w:rFonts w:ascii="Calibri" w:eastAsiaTheme="majorEastAsia" w:hAnsi="Calibri" w:cs="Calibri"/>
          <w:b/>
          <w:sz w:val="22"/>
          <w:szCs w:val="22"/>
        </w:rPr>
        <w:t xml:space="preserve">Learning and </w:t>
      </w:r>
      <w:r w:rsidR="00AE5D53" w:rsidRPr="009162DE">
        <w:rPr>
          <w:rFonts w:ascii="Calibri" w:eastAsiaTheme="majorEastAsia" w:hAnsi="Calibri" w:cs="Calibri"/>
          <w:b/>
          <w:sz w:val="22"/>
          <w:szCs w:val="22"/>
        </w:rPr>
        <w:t>teaching</w:t>
      </w:r>
      <w:r w:rsidRPr="009162DE">
        <w:rPr>
          <w:rFonts w:ascii="Calibri" w:eastAsiaTheme="majorEastAsia" w:hAnsi="Calibri" w:cs="Calibri"/>
          <w:b/>
          <w:sz w:val="22"/>
          <w:szCs w:val="22"/>
        </w:rPr>
        <w:t xml:space="preserve">: </w:t>
      </w:r>
      <w:r w:rsidR="00AE5D53" w:rsidRPr="009162DE">
        <w:rPr>
          <w:rFonts w:ascii="Calibri" w:eastAsiaTheme="majorEastAsia" w:hAnsi="Calibri" w:cs="Calibri"/>
          <w:b/>
          <w:sz w:val="22"/>
          <w:szCs w:val="22"/>
        </w:rPr>
        <w:t>i</w:t>
      </w:r>
      <w:r w:rsidRPr="009162DE">
        <w:rPr>
          <w:rFonts w:ascii="Calibri" w:eastAsiaTheme="majorEastAsia" w:hAnsi="Calibri" w:cs="Calibri"/>
          <w:b/>
          <w:sz w:val="22"/>
          <w:szCs w:val="22"/>
        </w:rPr>
        <w:t xml:space="preserve">mproving </w:t>
      </w:r>
      <w:r w:rsidR="00AE5D53" w:rsidRPr="009162DE">
        <w:rPr>
          <w:rFonts w:ascii="Calibri" w:eastAsiaTheme="majorEastAsia" w:hAnsi="Calibri" w:cs="Calibri"/>
          <w:b/>
          <w:sz w:val="22"/>
          <w:szCs w:val="22"/>
        </w:rPr>
        <w:t>s</w:t>
      </w:r>
      <w:r w:rsidRPr="009162DE">
        <w:rPr>
          <w:rFonts w:ascii="Calibri" w:eastAsiaTheme="majorEastAsia" w:hAnsi="Calibri" w:cs="Calibri"/>
          <w:b/>
          <w:sz w:val="22"/>
          <w:szCs w:val="22"/>
        </w:rPr>
        <w:t xml:space="preserve">tudent </w:t>
      </w:r>
      <w:r w:rsidR="00AE5D53" w:rsidRPr="009162DE">
        <w:rPr>
          <w:rFonts w:ascii="Calibri" w:eastAsiaTheme="majorEastAsia" w:hAnsi="Calibri" w:cs="Calibri"/>
          <w:b/>
          <w:sz w:val="22"/>
          <w:szCs w:val="22"/>
        </w:rPr>
        <w:t>o</w:t>
      </w:r>
      <w:r w:rsidRPr="009162DE">
        <w:rPr>
          <w:rFonts w:ascii="Calibri" w:eastAsiaTheme="majorEastAsia" w:hAnsi="Calibri" w:cs="Calibri"/>
          <w:b/>
          <w:sz w:val="22"/>
          <w:szCs w:val="22"/>
        </w:rPr>
        <w:t>utcomes</w:t>
      </w:r>
    </w:p>
    <w:bookmarkEnd w:id="13"/>
    <w:p w14:paraId="0DC71ADF" w14:textId="6AEA1A68" w:rsidR="002D2513" w:rsidRPr="009162DE" w:rsidRDefault="002D2513" w:rsidP="00D81C2C">
      <w:pPr>
        <w:spacing w:after="120" w:line="240" w:lineRule="auto"/>
        <w:jc w:val="both"/>
        <w:rPr>
          <w:rFonts w:ascii="Calibri" w:hAnsi="Calibri" w:cs="Calibri"/>
          <w:sz w:val="22"/>
          <w:szCs w:val="22"/>
          <w:lang w:eastAsia="en-US"/>
        </w:rPr>
      </w:pPr>
      <w:r w:rsidRPr="009162DE">
        <w:rPr>
          <w:rFonts w:ascii="Calibri" w:hAnsi="Calibri" w:cs="Calibri"/>
          <w:sz w:val="22"/>
          <w:szCs w:val="22"/>
          <w:lang w:eastAsia="en-US"/>
        </w:rPr>
        <w:t xml:space="preserve">From </w:t>
      </w:r>
      <w:r w:rsidR="00256E10" w:rsidRPr="009162DE">
        <w:rPr>
          <w:rFonts w:ascii="Calibri" w:hAnsi="Calibri" w:cs="Calibri"/>
          <w:sz w:val="22"/>
          <w:szCs w:val="22"/>
          <w:lang w:eastAsia="en-US"/>
        </w:rPr>
        <w:t>20</w:t>
      </w:r>
      <w:r w:rsidRPr="009162DE">
        <w:rPr>
          <w:rFonts w:ascii="Calibri" w:hAnsi="Calibri" w:cs="Calibri"/>
          <w:sz w:val="22"/>
          <w:szCs w:val="22"/>
          <w:lang w:eastAsia="en-US"/>
        </w:rPr>
        <w:t>19/20 a targeted ap</w:t>
      </w:r>
      <w:r w:rsidR="00425EC5" w:rsidRPr="009162DE">
        <w:rPr>
          <w:rFonts w:ascii="Calibri" w:hAnsi="Calibri" w:cs="Calibri"/>
          <w:sz w:val="22"/>
          <w:szCs w:val="22"/>
          <w:lang w:eastAsia="en-US"/>
        </w:rPr>
        <w:t>proach that focuses on our five</w:t>
      </w:r>
      <w:r w:rsidRPr="009162DE">
        <w:rPr>
          <w:rFonts w:ascii="Calibri" w:hAnsi="Calibri" w:cs="Calibri"/>
          <w:sz w:val="22"/>
          <w:szCs w:val="22"/>
          <w:lang w:eastAsia="en-US"/>
        </w:rPr>
        <w:t xml:space="preserve"> target groups will be adopted in our learning and teaching practices. Key activities will include:</w:t>
      </w:r>
    </w:p>
    <w:p w14:paraId="0C6ED3D5" w14:textId="17215E45" w:rsidR="002D2513" w:rsidRPr="009162DE" w:rsidRDefault="002D2513" w:rsidP="00D81C2C">
      <w:pPr>
        <w:numPr>
          <w:ilvl w:val="1"/>
          <w:numId w:val="14"/>
        </w:numPr>
        <w:spacing w:line="240" w:lineRule="auto"/>
        <w:jc w:val="both"/>
        <w:rPr>
          <w:rFonts w:ascii="Calibri" w:hAnsi="Calibri" w:cs="Calibri"/>
          <w:sz w:val="22"/>
          <w:szCs w:val="22"/>
          <w:lang w:eastAsia="en-US"/>
        </w:rPr>
      </w:pPr>
      <w:r w:rsidRPr="009162DE">
        <w:rPr>
          <w:rFonts w:ascii="Calibri" w:hAnsi="Calibri" w:cs="Calibri"/>
          <w:sz w:val="22"/>
          <w:szCs w:val="22"/>
          <w:lang w:eastAsia="en-US"/>
        </w:rPr>
        <w:t xml:space="preserve">Establishing a Centre for Equity and Inclusion </w:t>
      </w:r>
      <w:r w:rsidR="00282C3E" w:rsidRPr="009162DE">
        <w:rPr>
          <w:rFonts w:ascii="Calibri" w:hAnsi="Calibri" w:cs="Calibri"/>
          <w:sz w:val="22"/>
          <w:szCs w:val="22"/>
          <w:lang w:eastAsia="en-US"/>
        </w:rPr>
        <w:t>in 2019/20</w:t>
      </w:r>
      <w:r w:rsidRPr="009162DE">
        <w:rPr>
          <w:rFonts w:ascii="Calibri" w:hAnsi="Calibri" w:cs="Calibri"/>
          <w:sz w:val="22"/>
          <w:szCs w:val="22"/>
          <w:lang w:eastAsia="en-US"/>
        </w:rPr>
        <w:t xml:space="preserve"> which will lead on, monitor and evaluate initiatives and developments related to attainment, quality and inclusion at a cross-institutional level.</w:t>
      </w:r>
      <w:r w:rsidR="00327701" w:rsidRPr="009162DE">
        <w:rPr>
          <w:rFonts w:ascii="Calibri" w:hAnsi="Calibri" w:cs="Calibri"/>
          <w:sz w:val="22"/>
          <w:szCs w:val="22"/>
          <w:lang w:eastAsia="en-US"/>
        </w:rPr>
        <w:t xml:space="preserve">  </w:t>
      </w:r>
      <w:r w:rsidRPr="009162DE">
        <w:rPr>
          <w:rFonts w:ascii="Calibri" w:hAnsi="Calibri" w:cs="Calibri"/>
          <w:i/>
          <w:sz w:val="22"/>
          <w:szCs w:val="22"/>
          <w:lang w:eastAsia="en-US"/>
        </w:rPr>
        <w:t>Targets all underrepresented groups at all stages of the li</w:t>
      </w:r>
      <w:r w:rsidR="008D60A5" w:rsidRPr="009162DE">
        <w:rPr>
          <w:rFonts w:ascii="Calibri" w:hAnsi="Calibri" w:cs="Calibri"/>
          <w:i/>
          <w:sz w:val="22"/>
          <w:szCs w:val="22"/>
          <w:lang w:eastAsia="en-US"/>
        </w:rPr>
        <w:t>f</w:t>
      </w:r>
      <w:r w:rsidRPr="009162DE">
        <w:rPr>
          <w:rFonts w:ascii="Calibri" w:hAnsi="Calibri" w:cs="Calibri"/>
          <w:i/>
          <w:sz w:val="22"/>
          <w:szCs w:val="22"/>
          <w:lang w:eastAsia="en-US"/>
        </w:rPr>
        <w:t>ecycle</w:t>
      </w:r>
      <w:r w:rsidR="002A0252" w:rsidRPr="009162DE">
        <w:rPr>
          <w:rFonts w:ascii="Calibri" w:hAnsi="Calibri" w:cs="Calibri"/>
          <w:i/>
          <w:sz w:val="22"/>
          <w:szCs w:val="22"/>
          <w:lang w:eastAsia="en-US"/>
        </w:rPr>
        <w:t>,</w:t>
      </w:r>
      <w:r w:rsidRPr="009162DE">
        <w:rPr>
          <w:rFonts w:ascii="Calibri" w:hAnsi="Calibri" w:cs="Calibri"/>
          <w:i/>
          <w:sz w:val="22"/>
          <w:szCs w:val="22"/>
          <w:lang w:eastAsia="en-US"/>
        </w:rPr>
        <w:t xml:space="preserve"> but with a focus on BAME, mature</w:t>
      </w:r>
      <w:r w:rsidR="0052444C" w:rsidRPr="009162DE">
        <w:rPr>
          <w:rFonts w:ascii="Calibri" w:hAnsi="Calibri" w:cs="Calibri"/>
          <w:i/>
          <w:sz w:val="22"/>
          <w:szCs w:val="22"/>
          <w:lang w:eastAsia="en-US"/>
        </w:rPr>
        <w:t xml:space="preserve">, </w:t>
      </w:r>
      <w:r w:rsidRPr="009162DE">
        <w:rPr>
          <w:rFonts w:ascii="Calibri" w:hAnsi="Calibri" w:cs="Calibri"/>
          <w:i/>
          <w:sz w:val="22"/>
          <w:szCs w:val="22"/>
          <w:lang w:eastAsia="en-US"/>
        </w:rPr>
        <w:t>IMD</w:t>
      </w:r>
      <w:r w:rsidR="00E54CD1" w:rsidRPr="009162DE">
        <w:rPr>
          <w:rFonts w:ascii="Calibri" w:hAnsi="Calibri" w:cs="Calibri"/>
          <w:i/>
          <w:sz w:val="22"/>
          <w:szCs w:val="22"/>
          <w:lang w:eastAsia="en-US"/>
        </w:rPr>
        <w:t>1</w:t>
      </w:r>
      <w:r w:rsidR="002A0252" w:rsidRPr="009162DE">
        <w:rPr>
          <w:rFonts w:ascii="Calibri" w:hAnsi="Calibri" w:cs="Calibri"/>
          <w:i/>
          <w:sz w:val="22"/>
          <w:szCs w:val="22"/>
          <w:lang w:eastAsia="en-US"/>
        </w:rPr>
        <w:t xml:space="preserve"> and </w:t>
      </w:r>
      <w:r w:rsidR="00E54CD1" w:rsidRPr="009162DE">
        <w:rPr>
          <w:rFonts w:ascii="Calibri" w:hAnsi="Calibri" w:cs="Calibri"/>
          <w:i/>
          <w:sz w:val="22"/>
          <w:szCs w:val="22"/>
          <w:lang w:eastAsia="en-US"/>
        </w:rPr>
        <w:t>2</w:t>
      </w:r>
      <w:r w:rsidRPr="009162DE">
        <w:rPr>
          <w:rFonts w:ascii="Calibri" w:hAnsi="Calibri" w:cs="Calibri"/>
          <w:i/>
          <w:sz w:val="22"/>
          <w:szCs w:val="22"/>
          <w:lang w:eastAsia="en-US"/>
        </w:rPr>
        <w:t xml:space="preserve"> students</w:t>
      </w:r>
      <w:r w:rsidR="00A65385" w:rsidRPr="009162DE">
        <w:rPr>
          <w:rFonts w:ascii="Calibri" w:hAnsi="Calibri" w:cs="Calibri"/>
          <w:i/>
          <w:sz w:val="22"/>
          <w:szCs w:val="22"/>
          <w:lang w:eastAsia="en-US"/>
        </w:rPr>
        <w:t>, students with multiple impairments</w:t>
      </w:r>
      <w:r w:rsidR="002A0252" w:rsidRPr="009162DE">
        <w:rPr>
          <w:rFonts w:ascii="Calibri" w:hAnsi="Calibri" w:cs="Calibri"/>
          <w:i/>
          <w:sz w:val="22"/>
          <w:szCs w:val="22"/>
          <w:lang w:eastAsia="en-US"/>
        </w:rPr>
        <w:t>,</w:t>
      </w:r>
      <w:r w:rsidR="0052444C" w:rsidRPr="009162DE">
        <w:rPr>
          <w:rFonts w:ascii="Calibri" w:hAnsi="Calibri" w:cs="Calibri"/>
          <w:i/>
          <w:sz w:val="22"/>
          <w:szCs w:val="22"/>
          <w:lang w:eastAsia="en-US"/>
        </w:rPr>
        <w:t xml:space="preserve"> and care leavers</w:t>
      </w:r>
      <w:r w:rsidRPr="009162DE">
        <w:rPr>
          <w:rFonts w:ascii="Calibri" w:hAnsi="Calibri" w:cs="Calibri"/>
          <w:i/>
          <w:sz w:val="22"/>
          <w:szCs w:val="22"/>
          <w:lang w:eastAsia="en-US"/>
        </w:rPr>
        <w:t xml:space="preserve">. </w:t>
      </w:r>
    </w:p>
    <w:p w14:paraId="12C13B25" w14:textId="59169F56" w:rsidR="002D2513" w:rsidRPr="009162DE" w:rsidRDefault="77B05EB1" w:rsidP="00D81C2C">
      <w:pPr>
        <w:numPr>
          <w:ilvl w:val="1"/>
          <w:numId w:val="14"/>
        </w:numPr>
        <w:spacing w:line="240" w:lineRule="auto"/>
        <w:jc w:val="both"/>
        <w:rPr>
          <w:rFonts w:ascii="Calibri" w:hAnsi="Calibri" w:cs="Calibri"/>
          <w:sz w:val="22"/>
          <w:szCs w:val="22"/>
          <w:lang w:eastAsia="en-US"/>
        </w:rPr>
      </w:pPr>
      <w:r w:rsidRPr="009162DE">
        <w:rPr>
          <w:rFonts w:ascii="Calibri" w:hAnsi="Calibri" w:cs="Calibri"/>
          <w:sz w:val="22"/>
          <w:szCs w:val="22"/>
          <w:lang w:eastAsia="en-US"/>
        </w:rPr>
        <w:t xml:space="preserve">Embedding the Education for Social Justice Framework by addressing the key principles of an inclusive curriculum, as defined by Advance HE and to be implemented by 2020/21. </w:t>
      </w:r>
      <w:r w:rsidRPr="009162DE">
        <w:rPr>
          <w:rFonts w:ascii="Calibri" w:hAnsi="Calibri" w:cs="Calibri"/>
          <w:i/>
          <w:iCs/>
          <w:sz w:val="22"/>
          <w:szCs w:val="22"/>
          <w:lang w:eastAsia="en-US"/>
        </w:rPr>
        <w:t xml:space="preserve">Targets all underrepresented groups at all stages of the lifecycle.  </w:t>
      </w:r>
    </w:p>
    <w:p w14:paraId="466F3728" w14:textId="22E68CE2" w:rsidR="00326271" w:rsidRPr="009162DE" w:rsidRDefault="537B776B" w:rsidP="537B776B">
      <w:pPr>
        <w:numPr>
          <w:ilvl w:val="1"/>
          <w:numId w:val="14"/>
        </w:numPr>
        <w:spacing w:line="240" w:lineRule="auto"/>
        <w:jc w:val="both"/>
        <w:rPr>
          <w:rFonts w:ascii="Calibri" w:hAnsi="Calibri" w:cs="Calibri"/>
          <w:sz w:val="22"/>
          <w:szCs w:val="22"/>
          <w:lang w:eastAsia="en-US"/>
        </w:rPr>
      </w:pPr>
      <w:r w:rsidRPr="537B776B">
        <w:rPr>
          <w:rFonts w:ascii="Calibri" w:hAnsi="Calibri" w:cs="Calibri"/>
          <w:sz w:val="22"/>
          <w:szCs w:val="22"/>
          <w:lang w:eastAsia="en-US"/>
        </w:rPr>
        <w:t xml:space="preserve">Delivering an ambitious programme of professional development under the auspices of Inclusive Behaviours, to be delivered to all staff at the university by 2023. Through our Inclusive Behaviours staff development programme, professional practice at London Met will become synonymous for inclusive practice. </w:t>
      </w:r>
      <w:r w:rsidRPr="537B776B">
        <w:rPr>
          <w:rFonts w:ascii="Calibri" w:hAnsi="Calibri" w:cs="Calibri"/>
          <w:i/>
          <w:iCs/>
          <w:sz w:val="22"/>
          <w:szCs w:val="22"/>
          <w:lang w:eastAsia="en-US"/>
        </w:rPr>
        <w:t xml:space="preserve">Targets all underrepresented groups at all stages of the lifecycle.  </w:t>
      </w:r>
    </w:p>
    <w:p w14:paraId="3266E3E2" w14:textId="2360C3AE" w:rsidR="002D2513" w:rsidRPr="009162DE" w:rsidRDefault="537B776B" w:rsidP="00D81C2C">
      <w:pPr>
        <w:numPr>
          <w:ilvl w:val="1"/>
          <w:numId w:val="14"/>
        </w:numPr>
        <w:spacing w:line="240" w:lineRule="auto"/>
        <w:jc w:val="both"/>
        <w:rPr>
          <w:rFonts w:ascii="Calibri" w:hAnsi="Calibri" w:cs="Calibri"/>
          <w:sz w:val="22"/>
          <w:szCs w:val="22"/>
          <w:lang w:eastAsia="en-US"/>
        </w:rPr>
      </w:pPr>
      <w:r w:rsidRPr="537B776B">
        <w:rPr>
          <w:rFonts w:ascii="Calibri" w:hAnsi="Calibri" w:cs="Calibri"/>
          <w:sz w:val="22"/>
          <w:szCs w:val="22"/>
          <w:lang w:eastAsia="en-US"/>
        </w:rPr>
        <w:t xml:space="preserve">Embedding the Transitions Framework, which is the product of a collaboration between our professional and academic teams with support from the Students’ Union to ensure that key operational processes and start of the year academic events are presented as a cohesive picture and experience for new students. Events within the Transitions Framework, both at pre-enrolment and induction, focus on issues identified by students from underrepresented groups, for example sessions on being a student parent, confidence building and money, to be implemented by 2020/21.  </w:t>
      </w:r>
      <w:r w:rsidRPr="537B776B">
        <w:rPr>
          <w:rFonts w:ascii="Calibri" w:hAnsi="Calibri" w:cs="Calibri"/>
          <w:i/>
          <w:iCs/>
          <w:sz w:val="22"/>
          <w:szCs w:val="22"/>
          <w:lang w:eastAsia="en-US"/>
        </w:rPr>
        <w:t>Targets all underrepresented groups and focuses on success (continuation).</w:t>
      </w:r>
    </w:p>
    <w:p w14:paraId="20A8026C" w14:textId="68E92AAD" w:rsidR="000C365C" w:rsidRPr="009162DE" w:rsidRDefault="000C365C" w:rsidP="000C365C">
      <w:pPr>
        <w:numPr>
          <w:ilvl w:val="1"/>
          <w:numId w:val="14"/>
        </w:numPr>
        <w:spacing w:line="240" w:lineRule="auto"/>
        <w:jc w:val="both"/>
        <w:rPr>
          <w:rFonts w:ascii="Calibri" w:hAnsi="Calibri" w:cs="Calibri"/>
          <w:sz w:val="22"/>
          <w:szCs w:val="22"/>
          <w:lang w:eastAsia="en-US"/>
        </w:rPr>
      </w:pPr>
      <w:r w:rsidRPr="009162DE">
        <w:rPr>
          <w:rFonts w:ascii="Calibri" w:hAnsi="Calibri" w:cs="Calibri"/>
          <w:sz w:val="22"/>
          <w:szCs w:val="22"/>
          <w:lang w:eastAsia="en-US"/>
        </w:rPr>
        <w:t>Developing and delivering the Careers Education Framework, an approach to employability based upon an ethos of social justice to improve graduate outcomes for all students. It is a flexible, inclusive model of work-</w:t>
      </w:r>
      <w:r w:rsidRPr="009162DE">
        <w:rPr>
          <w:rFonts w:ascii="Calibri" w:hAnsi="Calibri" w:cs="Calibri"/>
          <w:sz w:val="22"/>
          <w:szCs w:val="22"/>
          <w:lang w:eastAsia="en-US"/>
        </w:rPr>
        <w:lastRenderedPageBreak/>
        <w:t>based learning (WBL) that has been developed in collaboration with students, employers, and academic and professional service staff across the University and provides a fully embedded careers education model that is adaptable and can be used across any discipline.</w:t>
      </w:r>
      <w:r w:rsidRPr="009162DE">
        <w:rPr>
          <w:rFonts w:ascii="Calibri" w:hAnsi="Calibri" w:cs="Calibri"/>
          <w:i/>
          <w:sz w:val="22"/>
          <w:szCs w:val="22"/>
          <w:lang w:eastAsia="en-US"/>
        </w:rPr>
        <w:t xml:space="preserve"> Targets all underrepresented groups and focuses on progression.</w:t>
      </w:r>
    </w:p>
    <w:p w14:paraId="6EB3D58D" w14:textId="494D56AB" w:rsidR="00F352AA" w:rsidRPr="009162DE" w:rsidRDefault="77B05EB1" w:rsidP="77B05EB1">
      <w:pPr>
        <w:numPr>
          <w:ilvl w:val="1"/>
          <w:numId w:val="14"/>
        </w:numPr>
        <w:spacing w:line="240" w:lineRule="auto"/>
        <w:ind w:left="351" w:hanging="357"/>
        <w:jc w:val="both"/>
        <w:rPr>
          <w:rFonts w:ascii="Calibri" w:hAnsi="Calibri" w:cs="Calibri"/>
          <w:i/>
          <w:iCs/>
          <w:sz w:val="22"/>
          <w:szCs w:val="22"/>
          <w:lang w:eastAsia="en-US"/>
        </w:rPr>
      </w:pPr>
      <w:r w:rsidRPr="009162DE">
        <w:rPr>
          <w:rFonts w:ascii="Calibri" w:hAnsi="Calibri" w:cs="Calibri"/>
          <w:sz w:val="22"/>
          <w:szCs w:val="22"/>
          <w:lang w:eastAsia="en-US"/>
        </w:rPr>
        <w:t xml:space="preserve">Introduction of a Course Enhancement Process (CEP) for internal annual monitoring and quality review of course performance and curriculum design, informed by enhanced data sets, best practice and student feedback. </w:t>
      </w:r>
      <w:r w:rsidRPr="009162DE">
        <w:rPr>
          <w:rFonts w:ascii="Calibri" w:hAnsi="Calibri" w:cs="Calibri"/>
          <w:i/>
          <w:iCs/>
          <w:sz w:val="22"/>
          <w:szCs w:val="22"/>
          <w:lang w:eastAsia="en-US"/>
        </w:rPr>
        <w:t>Targets all underrepresented groups and focuses on success (continuation and completion).</w:t>
      </w:r>
    </w:p>
    <w:p w14:paraId="0CC37148" w14:textId="146090FF" w:rsidR="000C365C" w:rsidRPr="00874E94" w:rsidRDefault="77B05EB1" w:rsidP="00874E94">
      <w:pPr>
        <w:numPr>
          <w:ilvl w:val="1"/>
          <w:numId w:val="14"/>
        </w:numPr>
        <w:spacing w:line="240" w:lineRule="auto"/>
        <w:jc w:val="both"/>
        <w:rPr>
          <w:rFonts w:ascii="Calibri" w:hAnsi="Calibri" w:cs="Calibri"/>
          <w:sz w:val="22"/>
          <w:szCs w:val="22"/>
          <w:lang w:eastAsia="en-US"/>
        </w:rPr>
      </w:pPr>
      <w:r w:rsidRPr="77B05EB1">
        <w:rPr>
          <w:rFonts w:ascii="Calibri" w:hAnsi="Calibri" w:cs="Calibri"/>
          <w:sz w:val="22"/>
          <w:szCs w:val="22"/>
          <w:lang w:eastAsia="en-US"/>
        </w:rPr>
        <w:t xml:space="preserve">Creating and implementing a new communication and support plan for at-risk students to ensure early interventions for students at risk of non-continuation or low attainment. This will be </w:t>
      </w:r>
      <w:r w:rsidR="00654A70">
        <w:rPr>
          <w:rFonts w:ascii="Calibri" w:hAnsi="Calibri" w:cs="Calibri"/>
          <w:sz w:val="22"/>
          <w:szCs w:val="22"/>
          <w:lang w:eastAsia="en-US"/>
        </w:rPr>
        <w:t xml:space="preserve">led by the School Offices and be </w:t>
      </w:r>
      <w:r w:rsidRPr="77B05EB1">
        <w:rPr>
          <w:rFonts w:ascii="Calibri" w:hAnsi="Calibri" w:cs="Calibri"/>
          <w:sz w:val="22"/>
          <w:szCs w:val="22"/>
          <w:lang w:eastAsia="en-US"/>
        </w:rPr>
        <w:t xml:space="preserve">fully implemented by 2020/21.  </w:t>
      </w:r>
      <w:r w:rsidRPr="77B05EB1">
        <w:rPr>
          <w:rFonts w:ascii="Calibri" w:hAnsi="Calibri" w:cs="Calibri"/>
          <w:i/>
          <w:iCs/>
          <w:sz w:val="22"/>
          <w:szCs w:val="22"/>
          <w:lang w:eastAsia="en-US"/>
        </w:rPr>
        <w:t>Targets all underrepresented groups and focuses on success (continuation and attainment).</w:t>
      </w:r>
    </w:p>
    <w:p w14:paraId="40DD8E3B" w14:textId="77777777" w:rsidR="000C365C" w:rsidRPr="00874E94" w:rsidRDefault="000C365C" w:rsidP="000C365C">
      <w:pPr>
        <w:numPr>
          <w:ilvl w:val="1"/>
          <w:numId w:val="14"/>
        </w:numPr>
        <w:spacing w:line="240" w:lineRule="auto"/>
        <w:jc w:val="both"/>
        <w:rPr>
          <w:rFonts w:ascii="Calibri" w:hAnsi="Calibri" w:cs="Calibri"/>
          <w:sz w:val="22"/>
          <w:szCs w:val="22"/>
          <w:lang w:eastAsia="en-US"/>
        </w:rPr>
      </w:pPr>
      <w:r w:rsidRPr="00874E94">
        <w:rPr>
          <w:rFonts w:ascii="Calibri" w:hAnsi="Calibri" w:cs="Calibri"/>
          <w:sz w:val="22"/>
          <w:szCs w:val="22"/>
          <w:lang w:eastAsia="en-US"/>
        </w:rPr>
        <w:t xml:space="preserve">Reviewing our attendance monitoring system from 2020/21 with a view to providing more accurate data to inform the at-risk work.  </w:t>
      </w:r>
      <w:r w:rsidRPr="00874E94">
        <w:rPr>
          <w:rFonts w:ascii="Calibri" w:hAnsi="Calibri" w:cs="Calibri"/>
          <w:i/>
          <w:sz w:val="22"/>
          <w:szCs w:val="22"/>
          <w:lang w:eastAsia="en-US"/>
        </w:rPr>
        <w:t>Targets all underrepresented groups and focuses on success (continuation).</w:t>
      </w:r>
    </w:p>
    <w:p w14:paraId="1D31F37E" w14:textId="77777777" w:rsidR="000C365C" w:rsidRPr="00F12FDF" w:rsidRDefault="000C365C" w:rsidP="000C365C">
      <w:pPr>
        <w:spacing w:after="120" w:line="240" w:lineRule="auto"/>
        <w:ind w:left="360"/>
        <w:jc w:val="both"/>
        <w:rPr>
          <w:rFonts w:ascii="Calibri" w:hAnsi="Calibri" w:cs="Calibri"/>
          <w:i/>
          <w:sz w:val="22"/>
          <w:szCs w:val="22"/>
          <w:highlight w:val="yellow"/>
          <w:lang w:eastAsia="en-US"/>
        </w:rPr>
      </w:pPr>
    </w:p>
    <w:p w14:paraId="4E511521" w14:textId="0D5B8ED7" w:rsidR="002D2513" w:rsidRPr="00A772D5" w:rsidRDefault="002D2513" w:rsidP="00D81C2C">
      <w:pPr>
        <w:numPr>
          <w:ilvl w:val="0"/>
          <w:numId w:val="14"/>
        </w:numPr>
        <w:spacing w:after="120" w:line="240" w:lineRule="auto"/>
        <w:ind w:left="357" w:hanging="357"/>
        <w:jc w:val="both"/>
        <w:rPr>
          <w:rFonts w:ascii="Calibri" w:hAnsi="Calibri" w:cs="Calibri"/>
          <w:b/>
          <w:sz w:val="22"/>
          <w:szCs w:val="22"/>
          <w:lang w:eastAsia="en-US"/>
        </w:rPr>
      </w:pPr>
      <w:r w:rsidRPr="00437380">
        <w:rPr>
          <w:rFonts w:ascii="Calibri" w:hAnsi="Calibri" w:cs="Calibri"/>
          <w:b/>
          <w:sz w:val="22"/>
          <w:szCs w:val="22"/>
          <w:lang w:eastAsia="en-US"/>
        </w:rPr>
        <w:t xml:space="preserve"> </w:t>
      </w:r>
      <w:r w:rsidRPr="00A772D5">
        <w:rPr>
          <w:rFonts w:ascii="Calibri" w:hAnsi="Calibri" w:cs="Calibri"/>
          <w:b/>
          <w:sz w:val="22"/>
          <w:szCs w:val="22"/>
          <w:lang w:eastAsia="en-US"/>
        </w:rPr>
        <w:t xml:space="preserve">Establish, </w:t>
      </w:r>
      <w:r w:rsidR="00AE5D53" w:rsidRPr="00A772D5">
        <w:rPr>
          <w:rFonts w:ascii="Calibri" w:hAnsi="Calibri" w:cs="Calibri"/>
          <w:b/>
          <w:sz w:val="22"/>
          <w:szCs w:val="22"/>
          <w:lang w:eastAsia="en-US"/>
        </w:rPr>
        <w:t>e</w:t>
      </w:r>
      <w:r w:rsidRPr="00A772D5">
        <w:rPr>
          <w:rFonts w:ascii="Calibri" w:hAnsi="Calibri" w:cs="Calibri"/>
          <w:b/>
          <w:sz w:val="22"/>
          <w:szCs w:val="22"/>
          <w:lang w:eastAsia="en-US"/>
        </w:rPr>
        <w:t xml:space="preserve">nhance and </w:t>
      </w:r>
      <w:r w:rsidR="00AE5D53" w:rsidRPr="00A772D5">
        <w:rPr>
          <w:rFonts w:ascii="Calibri" w:hAnsi="Calibri" w:cs="Calibri"/>
          <w:b/>
          <w:sz w:val="22"/>
          <w:szCs w:val="22"/>
          <w:lang w:eastAsia="en-US"/>
        </w:rPr>
        <w:t>e</w:t>
      </w:r>
      <w:r w:rsidRPr="00A772D5">
        <w:rPr>
          <w:rFonts w:ascii="Calibri" w:hAnsi="Calibri" w:cs="Calibri"/>
          <w:b/>
          <w:sz w:val="22"/>
          <w:szCs w:val="22"/>
          <w:lang w:eastAsia="en-US"/>
        </w:rPr>
        <w:t xml:space="preserve">mbed </w:t>
      </w:r>
      <w:r w:rsidR="00AE5D53" w:rsidRPr="00A772D5">
        <w:rPr>
          <w:rFonts w:ascii="Calibri" w:hAnsi="Calibri" w:cs="Calibri"/>
          <w:b/>
          <w:sz w:val="22"/>
          <w:szCs w:val="22"/>
          <w:lang w:eastAsia="en-US"/>
        </w:rPr>
        <w:t>f</w:t>
      </w:r>
      <w:r w:rsidRPr="00A772D5">
        <w:rPr>
          <w:rFonts w:ascii="Calibri" w:hAnsi="Calibri" w:cs="Calibri"/>
          <w:b/>
          <w:sz w:val="22"/>
          <w:szCs w:val="22"/>
          <w:lang w:eastAsia="en-US"/>
        </w:rPr>
        <w:t xml:space="preserve">lexible </w:t>
      </w:r>
      <w:r w:rsidR="00AE5D53" w:rsidRPr="00A772D5">
        <w:rPr>
          <w:rFonts w:ascii="Calibri" w:hAnsi="Calibri" w:cs="Calibri"/>
          <w:b/>
          <w:sz w:val="22"/>
          <w:szCs w:val="22"/>
          <w:lang w:eastAsia="en-US"/>
        </w:rPr>
        <w:t>m</w:t>
      </w:r>
      <w:r w:rsidRPr="00A772D5">
        <w:rPr>
          <w:rFonts w:ascii="Calibri" w:hAnsi="Calibri" w:cs="Calibri"/>
          <w:b/>
          <w:sz w:val="22"/>
          <w:szCs w:val="22"/>
          <w:lang w:eastAsia="en-US"/>
        </w:rPr>
        <w:t xml:space="preserve">odes of </w:t>
      </w:r>
      <w:r w:rsidR="00AE5D53" w:rsidRPr="00A772D5">
        <w:rPr>
          <w:rFonts w:ascii="Calibri" w:hAnsi="Calibri" w:cs="Calibri"/>
          <w:b/>
          <w:sz w:val="22"/>
          <w:szCs w:val="22"/>
          <w:lang w:eastAsia="en-US"/>
        </w:rPr>
        <w:t>l</w:t>
      </w:r>
      <w:r w:rsidRPr="00A772D5">
        <w:rPr>
          <w:rFonts w:ascii="Calibri" w:hAnsi="Calibri" w:cs="Calibri"/>
          <w:b/>
          <w:sz w:val="22"/>
          <w:szCs w:val="22"/>
          <w:lang w:eastAsia="en-US"/>
        </w:rPr>
        <w:t xml:space="preserve">earning </w:t>
      </w:r>
      <w:r w:rsidR="00AE5D53" w:rsidRPr="00A772D5">
        <w:rPr>
          <w:rFonts w:ascii="Calibri" w:hAnsi="Calibri" w:cs="Calibri"/>
          <w:b/>
          <w:color w:val="000000" w:themeColor="text1"/>
          <w:sz w:val="22"/>
          <w:szCs w:val="22"/>
          <w:lang w:eastAsia="en-US"/>
        </w:rPr>
        <w:t>d</w:t>
      </w:r>
      <w:r w:rsidRPr="00A772D5">
        <w:rPr>
          <w:rFonts w:ascii="Calibri" w:hAnsi="Calibri" w:cs="Calibri"/>
          <w:b/>
          <w:color w:val="000000" w:themeColor="text1"/>
          <w:sz w:val="22"/>
          <w:szCs w:val="22"/>
          <w:lang w:eastAsia="en-US"/>
        </w:rPr>
        <w:t>elivery</w:t>
      </w:r>
    </w:p>
    <w:p w14:paraId="214CBF0C" w14:textId="46C6FC1E" w:rsidR="001F0F63" w:rsidRPr="001F0F63" w:rsidRDefault="001F0F63" w:rsidP="001F0F63">
      <w:pPr>
        <w:spacing w:line="240" w:lineRule="auto"/>
        <w:rPr>
          <w:rFonts w:ascii="Calibri" w:hAnsi="Calibri" w:cs="Calibri"/>
          <w:sz w:val="24"/>
          <w:szCs w:val="24"/>
        </w:rPr>
      </w:pPr>
      <w:r w:rsidRPr="001F0F63">
        <w:rPr>
          <w:rFonts w:ascii="Calibri" w:hAnsi="Calibri" w:cs="Calibri"/>
          <w:color w:val="000000"/>
          <w:sz w:val="22"/>
          <w:szCs w:val="22"/>
        </w:rPr>
        <w:t>London</w:t>
      </w:r>
      <w:r w:rsidRPr="00FE7CB3">
        <w:rPr>
          <w:rFonts w:ascii="Calibri" w:hAnsi="Calibri" w:cs="Calibri"/>
          <w:color w:val="000000"/>
          <w:sz w:val="22"/>
          <w:szCs w:val="22"/>
        </w:rPr>
        <w:t xml:space="preserve"> </w:t>
      </w:r>
      <w:r w:rsidRPr="001F0F63">
        <w:rPr>
          <w:rFonts w:ascii="Calibri" w:hAnsi="Calibri" w:cs="Calibri"/>
          <w:color w:val="000000"/>
          <w:sz w:val="22"/>
          <w:szCs w:val="22"/>
        </w:rPr>
        <w:t>Met’s focus</w:t>
      </w:r>
      <w:r w:rsidRPr="00FE7CB3">
        <w:rPr>
          <w:rFonts w:ascii="Calibri" w:hAnsi="Calibri" w:cs="Calibri"/>
          <w:color w:val="000000"/>
          <w:sz w:val="22"/>
          <w:szCs w:val="22"/>
        </w:rPr>
        <w:t xml:space="preserve"> is</w:t>
      </w:r>
      <w:r w:rsidRPr="001F0F63">
        <w:rPr>
          <w:rFonts w:ascii="Calibri" w:hAnsi="Calibri" w:cs="Calibri"/>
          <w:color w:val="000000"/>
          <w:sz w:val="22"/>
          <w:szCs w:val="22"/>
        </w:rPr>
        <w:t xml:space="preserve"> on greater accountability through an evaluative culture that is intrinsically connected to its commitment to inclusivity. We recognise that our students, who come from our local community, require flexible, progressive high quality provision. It ensures our students collaborate with employers and develop work-ready skills, so they can enter their chosen graduate career ready to make a positive contribution to their industries and wider society. </w:t>
      </w:r>
    </w:p>
    <w:p w14:paraId="1849FFE9" w14:textId="77777777" w:rsidR="001F0F63" w:rsidRPr="001F0F63" w:rsidRDefault="001F0F63" w:rsidP="001F0F63">
      <w:pPr>
        <w:spacing w:line="240" w:lineRule="auto"/>
        <w:rPr>
          <w:rFonts w:ascii="Calibri" w:hAnsi="Calibri" w:cs="Calibri"/>
          <w:sz w:val="24"/>
          <w:szCs w:val="24"/>
        </w:rPr>
      </w:pPr>
    </w:p>
    <w:p w14:paraId="69EB4B3C" w14:textId="7050F921" w:rsidR="001F0F63" w:rsidRPr="001F0F63" w:rsidRDefault="001F0F63" w:rsidP="001F0F63">
      <w:pPr>
        <w:spacing w:line="240" w:lineRule="auto"/>
        <w:rPr>
          <w:rFonts w:ascii="Calibri" w:hAnsi="Calibri" w:cs="Calibri"/>
          <w:sz w:val="24"/>
          <w:szCs w:val="24"/>
        </w:rPr>
      </w:pPr>
      <w:r w:rsidRPr="001F0F63">
        <w:rPr>
          <w:rFonts w:ascii="Calibri" w:hAnsi="Calibri" w:cs="Calibri"/>
          <w:color w:val="000000"/>
          <w:sz w:val="22"/>
          <w:szCs w:val="22"/>
        </w:rPr>
        <w:t xml:space="preserve">Our revised thinking and renewed focus on the delivery of flexible and diverse provision, contributes to the </w:t>
      </w:r>
      <w:r w:rsidRPr="00FE7CB3">
        <w:rPr>
          <w:rFonts w:ascii="Calibri" w:hAnsi="Calibri" w:cs="Calibri"/>
          <w:color w:val="000000"/>
          <w:sz w:val="22"/>
          <w:szCs w:val="22"/>
        </w:rPr>
        <w:t xml:space="preserve">overall </w:t>
      </w:r>
      <w:r w:rsidRPr="001F0F63">
        <w:rPr>
          <w:rFonts w:ascii="Calibri" w:hAnsi="Calibri" w:cs="Calibri"/>
          <w:color w:val="000000"/>
          <w:sz w:val="22"/>
          <w:szCs w:val="22"/>
        </w:rPr>
        <w:t>strategic aims of our APP</w:t>
      </w:r>
      <w:r w:rsidRPr="00FE7CB3">
        <w:rPr>
          <w:rFonts w:ascii="Calibri" w:hAnsi="Calibri" w:cs="Calibri"/>
          <w:color w:val="000000"/>
          <w:sz w:val="22"/>
          <w:szCs w:val="22"/>
        </w:rPr>
        <w:t xml:space="preserve"> and </w:t>
      </w:r>
      <w:r w:rsidRPr="001F0F63">
        <w:rPr>
          <w:rFonts w:ascii="Calibri" w:hAnsi="Calibri" w:cs="Calibri"/>
          <w:color w:val="000000"/>
          <w:sz w:val="22"/>
          <w:szCs w:val="22"/>
        </w:rPr>
        <w:t>seek</w:t>
      </w:r>
      <w:r w:rsidRPr="00FE7CB3">
        <w:rPr>
          <w:rFonts w:ascii="Calibri" w:hAnsi="Calibri" w:cs="Calibri"/>
          <w:color w:val="000000"/>
          <w:sz w:val="22"/>
          <w:szCs w:val="22"/>
        </w:rPr>
        <w:t xml:space="preserve">s </w:t>
      </w:r>
      <w:r w:rsidRPr="001F0F63">
        <w:rPr>
          <w:rFonts w:ascii="Calibri" w:hAnsi="Calibri" w:cs="Calibri"/>
          <w:color w:val="000000"/>
          <w:sz w:val="22"/>
          <w:szCs w:val="22"/>
        </w:rPr>
        <w:t xml:space="preserve">to </w:t>
      </w:r>
      <w:r w:rsidRPr="00FE7CB3">
        <w:rPr>
          <w:rFonts w:ascii="Calibri" w:hAnsi="Calibri" w:cs="Calibri"/>
          <w:color w:val="000000"/>
          <w:sz w:val="22"/>
          <w:szCs w:val="22"/>
        </w:rPr>
        <w:t xml:space="preserve">further </w:t>
      </w:r>
      <w:r w:rsidRPr="001F0F63">
        <w:rPr>
          <w:rFonts w:ascii="Calibri" w:hAnsi="Calibri" w:cs="Calibri"/>
          <w:color w:val="000000"/>
          <w:sz w:val="22"/>
          <w:szCs w:val="22"/>
        </w:rPr>
        <w:t>expand opportunities, specifically in the following areas:</w:t>
      </w:r>
    </w:p>
    <w:p w14:paraId="02B2227B" w14:textId="10902E3A" w:rsidR="001F0F63" w:rsidRPr="001F0F63" w:rsidRDefault="001F0F63" w:rsidP="001F0F63">
      <w:pPr>
        <w:numPr>
          <w:ilvl w:val="1"/>
          <w:numId w:val="14"/>
        </w:numPr>
        <w:spacing w:line="240" w:lineRule="auto"/>
        <w:jc w:val="both"/>
        <w:rPr>
          <w:rFonts w:ascii="Calibri" w:hAnsi="Calibri" w:cs="Calibri"/>
          <w:sz w:val="22"/>
          <w:szCs w:val="22"/>
          <w:lang w:eastAsia="en-US"/>
        </w:rPr>
      </w:pPr>
      <w:r w:rsidRPr="001F0F63">
        <w:rPr>
          <w:rFonts w:ascii="Calibri" w:hAnsi="Calibri" w:cs="Calibri"/>
          <w:sz w:val="22"/>
          <w:szCs w:val="22"/>
          <w:lang w:eastAsia="en-US"/>
        </w:rPr>
        <w:t>Maintenance of existing provision - The University has committed to maintaining degree apprenticeships in disciplines where there is consensus within the sector of a need to provide students with clear ability to develop work-based knowledge alongside academic specialist knowledge. These include Architecture and Education where the apprenticeships provide a key route into these professions and workspaces</w:t>
      </w:r>
      <w:r w:rsidR="00FE7CB3" w:rsidRPr="00A772D5">
        <w:rPr>
          <w:rFonts w:ascii="Calibri" w:hAnsi="Calibri" w:cs="Calibri"/>
          <w:sz w:val="22"/>
          <w:szCs w:val="22"/>
          <w:lang w:eastAsia="en-US"/>
        </w:rPr>
        <w:t xml:space="preserve">. </w:t>
      </w:r>
      <w:r w:rsidR="00FE7CB3" w:rsidRPr="00A772D5">
        <w:rPr>
          <w:rFonts w:ascii="Calibri" w:hAnsi="Calibri" w:cs="Calibri"/>
          <w:i/>
          <w:sz w:val="22"/>
          <w:szCs w:val="22"/>
          <w:lang w:eastAsia="en-US"/>
        </w:rPr>
        <w:t>Targets all underrepresented groups and focuses on success (continuation and attainment)</w:t>
      </w:r>
      <w:r w:rsidR="00A772D5" w:rsidRPr="00A772D5">
        <w:rPr>
          <w:rFonts w:ascii="Calibri" w:hAnsi="Calibri" w:cs="Calibri"/>
          <w:i/>
          <w:sz w:val="22"/>
          <w:szCs w:val="22"/>
          <w:lang w:eastAsia="en-US"/>
        </w:rPr>
        <w:t xml:space="preserve"> and progression</w:t>
      </w:r>
      <w:r w:rsidR="00FE7CB3" w:rsidRPr="00A772D5">
        <w:rPr>
          <w:rFonts w:ascii="Calibri" w:hAnsi="Calibri" w:cs="Calibri"/>
          <w:i/>
          <w:sz w:val="22"/>
          <w:szCs w:val="22"/>
          <w:lang w:eastAsia="en-US"/>
        </w:rPr>
        <w:t>.</w:t>
      </w:r>
    </w:p>
    <w:p w14:paraId="06E16875" w14:textId="49C0A253" w:rsidR="001F0F63" w:rsidRPr="001F0F63" w:rsidRDefault="001F0F63" w:rsidP="001F0F63">
      <w:pPr>
        <w:numPr>
          <w:ilvl w:val="1"/>
          <w:numId w:val="14"/>
        </w:numPr>
        <w:spacing w:line="240" w:lineRule="auto"/>
        <w:jc w:val="both"/>
        <w:rPr>
          <w:rFonts w:ascii="Calibri" w:hAnsi="Calibri" w:cs="Calibri"/>
          <w:sz w:val="22"/>
          <w:szCs w:val="22"/>
          <w:lang w:eastAsia="en-US"/>
        </w:rPr>
      </w:pPr>
      <w:r w:rsidRPr="001F0F63">
        <w:rPr>
          <w:rFonts w:ascii="Calibri" w:hAnsi="Calibri" w:cs="Calibri"/>
          <w:sz w:val="22"/>
          <w:szCs w:val="22"/>
          <w:lang w:eastAsia="en-US"/>
        </w:rPr>
        <w:t>New Nursing provision - The University has developed apprenticeships in new and strategically important disciplines of Nursing and Built Environment. There is a growing need to ensure our students are prepared for new ways of working in these fields and with professionals, who are working in integrated and interprofessional ways. We will provide degree apprenticeships in response to this need from 2023/4 onwards. </w:t>
      </w:r>
      <w:r w:rsidR="00A772D5" w:rsidRPr="00A772D5">
        <w:rPr>
          <w:rFonts w:ascii="Calibri" w:hAnsi="Calibri" w:cs="Calibri"/>
          <w:i/>
          <w:sz w:val="22"/>
          <w:szCs w:val="22"/>
          <w:lang w:eastAsia="en-US"/>
        </w:rPr>
        <w:t>Targets all underrepresented groups and focuses on success (continuation and attainment) and progression.</w:t>
      </w:r>
    </w:p>
    <w:p w14:paraId="10710496" w14:textId="512F23A7" w:rsidR="001F0F63" w:rsidRPr="001F0F63" w:rsidRDefault="001F0F63" w:rsidP="001F0F63">
      <w:pPr>
        <w:numPr>
          <w:ilvl w:val="1"/>
          <w:numId w:val="14"/>
        </w:numPr>
        <w:spacing w:line="240" w:lineRule="auto"/>
        <w:jc w:val="both"/>
        <w:rPr>
          <w:rFonts w:ascii="Calibri" w:hAnsi="Calibri" w:cs="Calibri"/>
          <w:sz w:val="22"/>
          <w:szCs w:val="22"/>
          <w:lang w:eastAsia="en-US"/>
        </w:rPr>
      </w:pPr>
      <w:r w:rsidRPr="001F0F63">
        <w:rPr>
          <w:rFonts w:ascii="Calibri" w:hAnsi="Calibri" w:cs="Calibri"/>
          <w:sz w:val="22"/>
          <w:szCs w:val="22"/>
          <w:lang w:eastAsia="en-US"/>
        </w:rPr>
        <w:t xml:space="preserve">Flexible provision - From 2024/25, the University is committed to exploring how it can develop flexible approaches to delivery in response to the needs of a diverse student body, largely recruited from our local London areas. This includes the development of </w:t>
      </w:r>
      <w:r w:rsidR="00FE7CB3" w:rsidRPr="00A772D5">
        <w:rPr>
          <w:rFonts w:ascii="Calibri" w:hAnsi="Calibri" w:cs="Calibri"/>
          <w:sz w:val="22"/>
          <w:szCs w:val="22"/>
          <w:lang w:eastAsia="en-US"/>
        </w:rPr>
        <w:t>micro credentials,</w:t>
      </w:r>
      <w:r w:rsidRPr="001F0F63">
        <w:rPr>
          <w:rFonts w:ascii="Calibri" w:hAnsi="Calibri" w:cs="Calibri"/>
          <w:sz w:val="22"/>
          <w:szCs w:val="22"/>
          <w:lang w:eastAsia="en-US"/>
        </w:rPr>
        <w:t xml:space="preserve"> specifically at postgraduate level and fully digital modes of delivery. </w:t>
      </w:r>
      <w:r w:rsidR="00A772D5" w:rsidRPr="00A772D5">
        <w:rPr>
          <w:rFonts w:ascii="Calibri" w:hAnsi="Calibri" w:cs="Calibri"/>
          <w:i/>
          <w:sz w:val="22"/>
          <w:szCs w:val="22"/>
          <w:lang w:eastAsia="en-US"/>
        </w:rPr>
        <w:t>Targets all underrepresented groups and focuses on success (continuation and attainment) and progression.</w:t>
      </w:r>
    </w:p>
    <w:p w14:paraId="1B17E55F" w14:textId="3657E5CC" w:rsidR="002D2513" w:rsidRPr="00A772D5" w:rsidRDefault="002D2513" w:rsidP="00D81C2C">
      <w:pPr>
        <w:numPr>
          <w:ilvl w:val="1"/>
          <w:numId w:val="14"/>
        </w:numPr>
        <w:spacing w:line="240" w:lineRule="auto"/>
        <w:ind w:left="357" w:hanging="357"/>
        <w:jc w:val="both"/>
        <w:rPr>
          <w:rFonts w:ascii="Calibri" w:hAnsi="Calibri" w:cs="Calibri"/>
          <w:sz w:val="22"/>
          <w:szCs w:val="22"/>
          <w:lang w:eastAsia="en-US"/>
        </w:rPr>
      </w:pPr>
      <w:r w:rsidRPr="00A772D5">
        <w:rPr>
          <w:rFonts w:ascii="Calibri" w:hAnsi="Calibri" w:cs="Calibri"/>
          <w:sz w:val="22"/>
          <w:szCs w:val="22"/>
          <w:lang w:eastAsia="en-US"/>
        </w:rPr>
        <w:t xml:space="preserve">Undertaking a </w:t>
      </w:r>
      <w:r w:rsidR="00AE5D53" w:rsidRPr="00A772D5">
        <w:rPr>
          <w:rFonts w:ascii="Calibri" w:hAnsi="Calibri" w:cs="Calibri"/>
          <w:sz w:val="22"/>
          <w:szCs w:val="22"/>
          <w:lang w:eastAsia="en-US"/>
        </w:rPr>
        <w:t xml:space="preserve">curriculum </w:t>
      </w:r>
      <w:r w:rsidRPr="00A772D5">
        <w:rPr>
          <w:rFonts w:ascii="Calibri" w:hAnsi="Calibri" w:cs="Calibri"/>
          <w:sz w:val="22"/>
          <w:szCs w:val="22"/>
          <w:lang w:eastAsia="en-US"/>
        </w:rPr>
        <w:t xml:space="preserve">and </w:t>
      </w:r>
      <w:r w:rsidR="00AE5D53" w:rsidRPr="00A772D5">
        <w:rPr>
          <w:rFonts w:ascii="Calibri" w:hAnsi="Calibri" w:cs="Calibri"/>
          <w:sz w:val="22"/>
          <w:szCs w:val="22"/>
          <w:lang w:eastAsia="en-US"/>
        </w:rPr>
        <w:t xml:space="preserve">delivery </w:t>
      </w:r>
      <w:r w:rsidRPr="00A772D5">
        <w:rPr>
          <w:rFonts w:ascii="Calibri" w:hAnsi="Calibri" w:cs="Calibri"/>
          <w:sz w:val="22"/>
          <w:szCs w:val="22"/>
          <w:lang w:eastAsia="en-US"/>
        </w:rPr>
        <w:t xml:space="preserve">review, </w:t>
      </w:r>
      <w:r w:rsidR="00282C3E" w:rsidRPr="00A772D5">
        <w:rPr>
          <w:rFonts w:ascii="Calibri" w:hAnsi="Calibri" w:cs="Calibri"/>
          <w:sz w:val="22"/>
          <w:szCs w:val="22"/>
          <w:lang w:eastAsia="en-US"/>
        </w:rPr>
        <w:t>commencing</w:t>
      </w:r>
      <w:r w:rsidRPr="00A772D5">
        <w:rPr>
          <w:rFonts w:ascii="Calibri" w:hAnsi="Calibri" w:cs="Calibri"/>
          <w:sz w:val="22"/>
          <w:szCs w:val="22"/>
          <w:lang w:eastAsia="en-US"/>
        </w:rPr>
        <w:t xml:space="preserve"> in 2019/20, which aims to develop a more inclusive approach to delivery and timetabling. </w:t>
      </w:r>
      <w:r w:rsidRPr="00A772D5">
        <w:rPr>
          <w:rFonts w:ascii="Calibri" w:hAnsi="Calibri" w:cs="Calibri"/>
          <w:i/>
          <w:sz w:val="22"/>
          <w:szCs w:val="22"/>
          <w:lang w:eastAsia="en-US"/>
        </w:rPr>
        <w:t>Targets carers, mature</w:t>
      </w:r>
      <w:r w:rsidR="00A65385" w:rsidRPr="00A772D5">
        <w:rPr>
          <w:rFonts w:ascii="Calibri" w:hAnsi="Calibri" w:cs="Calibri"/>
          <w:i/>
          <w:sz w:val="22"/>
          <w:szCs w:val="22"/>
          <w:lang w:eastAsia="en-US"/>
        </w:rPr>
        <w:t>,</w:t>
      </w:r>
      <w:r w:rsidRPr="00A772D5">
        <w:rPr>
          <w:rFonts w:ascii="Calibri" w:hAnsi="Calibri" w:cs="Calibri"/>
          <w:i/>
          <w:sz w:val="22"/>
          <w:szCs w:val="22"/>
          <w:lang w:eastAsia="en-US"/>
        </w:rPr>
        <w:t xml:space="preserve"> socioeconomically disadvantaged students</w:t>
      </w:r>
      <w:r w:rsidR="00AE5D53" w:rsidRPr="00A772D5">
        <w:rPr>
          <w:rFonts w:ascii="Calibri" w:hAnsi="Calibri" w:cs="Calibri"/>
          <w:i/>
          <w:sz w:val="22"/>
          <w:szCs w:val="22"/>
          <w:lang w:eastAsia="en-US"/>
        </w:rPr>
        <w:t>,</w:t>
      </w:r>
      <w:r w:rsidRPr="00A772D5">
        <w:rPr>
          <w:rFonts w:ascii="Calibri" w:hAnsi="Calibri" w:cs="Calibri"/>
          <w:i/>
          <w:sz w:val="22"/>
          <w:szCs w:val="22"/>
          <w:lang w:eastAsia="en-US"/>
        </w:rPr>
        <w:t xml:space="preserve"> </w:t>
      </w:r>
      <w:r w:rsidR="00A65385" w:rsidRPr="00A772D5">
        <w:rPr>
          <w:rFonts w:ascii="Calibri" w:hAnsi="Calibri" w:cs="Calibri"/>
          <w:i/>
          <w:sz w:val="22"/>
          <w:szCs w:val="22"/>
          <w:lang w:eastAsia="en-US"/>
        </w:rPr>
        <w:t xml:space="preserve">and students with multiple impairments, </w:t>
      </w:r>
      <w:r w:rsidRPr="00A772D5">
        <w:rPr>
          <w:rFonts w:ascii="Calibri" w:hAnsi="Calibri" w:cs="Calibri"/>
          <w:i/>
          <w:sz w:val="22"/>
          <w:szCs w:val="22"/>
          <w:lang w:eastAsia="en-US"/>
        </w:rPr>
        <w:t>and focuses on success (continuation and attainment).</w:t>
      </w:r>
    </w:p>
    <w:p w14:paraId="7EC71E10" w14:textId="651791B5" w:rsidR="002D2513" w:rsidRPr="00A772D5" w:rsidRDefault="002D2513" w:rsidP="00D81C2C">
      <w:pPr>
        <w:numPr>
          <w:ilvl w:val="1"/>
          <w:numId w:val="14"/>
        </w:numPr>
        <w:spacing w:line="240" w:lineRule="auto"/>
        <w:ind w:left="357" w:hanging="357"/>
        <w:jc w:val="both"/>
        <w:rPr>
          <w:rFonts w:ascii="Calibri" w:hAnsi="Calibri" w:cs="Calibri"/>
          <w:sz w:val="22"/>
          <w:szCs w:val="22"/>
          <w:lang w:eastAsia="en-US"/>
        </w:rPr>
      </w:pPr>
      <w:r w:rsidRPr="00A772D5">
        <w:rPr>
          <w:rFonts w:ascii="Calibri" w:hAnsi="Calibri" w:cs="Calibri"/>
          <w:sz w:val="22"/>
          <w:szCs w:val="22"/>
          <w:lang w:eastAsia="en-US"/>
        </w:rPr>
        <w:t>Timetabling of modules will be developed to include more block teaching, supporting students who have caring responsibilities or PT work commitments.</w:t>
      </w:r>
      <w:r w:rsidR="00327701" w:rsidRPr="00A772D5">
        <w:rPr>
          <w:rFonts w:ascii="Calibri" w:hAnsi="Calibri" w:cs="Calibri"/>
          <w:sz w:val="22"/>
          <w:szCs w:val="22"/>
          <w:lang w:eastAsia="en-US"/>
        </w:rPr>
        <w:t xml:space="preserve">  </w:t>
      </w:r>
      <w:r w:rsidRPr="00A772D5">
        <w:rPr>
          <w:rFonts w:ascii="Calibri" w:hAnsi="Calibri" w:cs="Calibri"/>
          <w:sz w:val="22"/>
          <w:szCs w:val="22"/>
          <w:lang w:eastAsia="en-US"/>
        </w:rPr>
        <w:t xml:space="preserve">We will implement a pilot in 2020/21 which updates our learning delivery model for year zero and year one to accommodate these groups. </w:t>
      </w:r>
      <w:r w:rsidRPr="00A772D5">
        <w:rPr>
          <w:rFonts w:ascii="Calibri" w:hAnsi="Calibri" w:cs="Calibri"/>
          <w:i/>
          <w:sz w:val="22"/>
          <w:szCs w:val="22"/>
          <w:lang w:eastAsia="en-US"/>
        </w:rPr>
        <w:t>Targets carers, mature</w:t>
      </w:r>
      <w:r w:rsidR="00AE5D53" w:rsidRPr="00A772D5">
        <w:rPr>
          <w:rFonts w:ascii="Calibri" w:hAnsi="Calibri" w:cs="Calibri"/>
          <w:i/>
          <w:sz w:val="22"/>
          <w:szCs w:val="22"/>
          <w:lang w:eastAsia="en-US"/>
        </w:rPr>
        <w:t>,</w:t>
      </w:r>
      <w:r w:rsidRPr="00A772D5">
        <w:rPr>
          <w:rFonts w:ascii="Calibri" w:hAnsi="Calibri" w:cs="Calibri"/>
          <w:i/>
          <w:sz w:val="22"/>
          <w:szCs w:val="22"/>
          <w:lang w:eastAsia="en-US"/>
        </w:rPr>
        <w:t xml:space="preserve"> and socioeconomically disadvantaged students</w:t>
      </w:r>
      <w:r w:rsidR="00AE5D53" w:rsidRPr="00A772D5">
        <w:rPr>
          <w:rFonts w:ascii="Calibri" w:hAnsi="Calibri" w:cs="Calibri"/>
          <w:i/>
          <w:sz w:val="22"/>
          <w:szCs w:val="22"/>
          <w:lang w:eastAsia="en-US"/>
        </w:rPr>
        <w:t>,</w:t>
      </w:r>
      <w:r w:rsidRPr="00A772D5">
        <w:rPr>
          <w:rFonts w:ascii="Calibri" w:hAnsi="Calibri" w:cs="Calibri"/>
          <w:i/>
          <w:sz w:val="22"/>
          <w:szCs w:val="22"/>
          <w:lang w:eastAsia="en-US"/>
        </w:rPr>
        <w:t xml:space="preserve"> and focuses on success (continuation and attainment).</w:t>
      </w:r>
    </w:p>
    <w:p w14:paraId="2145782C" w14:textId="56A7A103" w:rsidR="00F352AA" w:rsidRPr="00A772D5" w:rsidRDefault="002D2513" w:rsidP="006F3BC8">
      <w:pPr>
        <w:numPr>
          <w:ilvl w:val="1"/>
          <w:numId w:val="14"/>
        </w:numPr>
        <w:spacing w:after="120" w:line="240" w:lineRule="auto"/>
        <w:ind w:left="357" w:hanging="357"/>
        <w:jc w:val="both"/>
        <w:rPr>
          <w:rFonts w:ascii="Calibri" w:hAnsi="Calibri" w:cs="Calibri"/>
          <w:sz w:val="22"/>
          <w:szCs w:val="22"/>
          <w:lang w:eastAsia="en-US"/>
        </w:rPr>
      </w:pPr>
      <w:r w:rsidRPr="00A772D5">
        <w:rPr>
          <w:rFonts w:ascii="Calibri" w:hAnsi="Calibri" w:cs="Calibri"/>
          <w:sz w:val="22"/>
          <w:szCs w:val="22"/>
          <w:lang w:eastAsia="en-US"/>
        </w:rPr>
        <w:t xml:space="preserve">Increasing staff knowledge of the use of digital pedagogy and blended learning. This continues the development of our repository of good practice for digital pedagogy which provides tools and resources for staff across subject areas. </w:t>
      </w:r>
      <w:r w:rsidRPr="00A772D5">
        <w:rPr>
          <w:rFonts w:ascii="Calibri" w:hAnsi="Calibri" w:cs="Calibri"/>
          <w:i/>
          <w:sz w:val="22"/>
          <w:szCs w:val="22"/>
          <w:lang w:eastAsia="en-US"/>
        </w:rPr>
        <w:t>Targets all underrepresented groups and focuses on success (continuation and attainment).</w:t>
      </w:r>
    </w:p>
    <w:p w14:paraId="6DC03080" w14:textId="5F492311" w:rsidR="002D2513" w:rsidRPr="00437380" w:rsidRDefault="002D2513" w:rsidP="00D81C2C">
      <w:pPr>
        <w:numPr>
          <w:ilvl w:val="0"/>
          <w:numId w:val="14"/>
        </w:numPr>
        <w:spacing w:after="120" w:line="240" w:lineRule="auto"/>
        <w:ind w:left="357" w:hanging="357"/>
        <w:jc w:val="both"/>
        <w:rPr>
          <w:rFonts w:ascii="Calibri" w:hAnsi="Calibri" w:cs="Calibri"/>
          <w:b/>
          <w:color w:val="000000" w:themeColor="text1"/>
          <w:sz w:val="22"/>
          <w:szCs w:val="22"/>
          <w:lang w:eastAsia="en-US"/>
        </w:rPr>
      </w:pPr>
      <w:r w:rsidRPr="00437380">
        <w:rPr>
          <w:rFonts w:ascii="Calibri" w:hAnsi="Calibri" w:cs="Calibri"/>
          <w:b/>
          <w:color w:val="000000" w:themeColor="text1"/>
          <w:sz w:val="22"/>
          <w:szCs w:val="22"/>
          <w:lang w:eastAsia="en-US"/>
        </w:rPr>
        <w:t xml:space="preserve">Enhance </w:t>
      </w:r>
      <w:r w:rsidR="00AE5D53">
        <w:rPr>
          <w:rFonts w:ascii="Calibri" w:hAnsi="Calibri" w:cs="Calibri"/>
          <w:b/>
          <w:color w:val="000000" w:themeColor="text1"/>
          <w:sz w:val="22"/>
          <w:szCs w:val="22"/>
          <w:lang w:eastAsia="en-US"/>
        </w:rPr>
        <w:t>s</w:t>
      </w:r>
      <w:r w:rsidRPr="00437380">
        <w:rPr>
          <w:rFonts w:ascii="Calibri" w:hAnsi="Calibri" w:cs="Calibri"/>
          <w:b/>
          <w:color w:val="000000" w:themeColor="text1"/>
          <w:sz w:val="22"/>
          <w:szCs w:val="22"/>
          <w:lang w:eastAsia="en-US"/>
        </w:rPr>
        <w:t xml:space="preserve">upport for </w:t>
      </w:r>
      <w:r w:rsidR="00AE5D53">
        <w:rPr>
          <w:rFonts w:ascii="Calibri" w:hAnsi="Calibri" w:cs="Calibri"/>
          <w:b/>
          <w:color w:val="000000" w:themeColor="text1"/>
          <w:sz w:val="22"/>
          <w:szCs w:val="22"/>
          <w:lang w:eastAsia="en-US"/>
        </w:rPr>
        <w:t>s</w:t>
      </w:r>
      <w:r w:rsidRPr="00437380">
        <w:rPr>
          <w:rFonts w:ascii="Calibri" w:hAnsi="Calibri" w:cs="Calibri"/>
          <w:b/>
          <w:color w:val="000000" w:themeColor="text1"/>
          <w:sz w:val="22"/>
          <w:szCs w:val="22"/>
          <w:lang w:eastAsia="en-US"/>
        </w:rPr>
        <w:t xml:space="preserve">tudy throughout the institution </w:t>
      </w:r>
    </w:p>
    <w:p w14:paraId="2B1A391E" w14:textId="13D325EF" w:rsidR="00254C85" w:rsidRPr="00437380" w:rsidRDefault="00254C85" w:rsidP="00D81C2C">
      <w:pPr>
        <w:pStyle w:val="m3114104088979126603m-5875131830908825734gmail-m-7004278239620854033msonospacing"/>
        <w:spacing w:before="0" w:beforeAutospacing="0" w:after="120" w:afterAutospacing="0"/>
        <w:jc w:val="both"/>
        <w:rPr>
          <w:rFonts w:ascii="Calibri" w:hAnsi="Calibri" w:cs="Calibri"/>
          <w:color w:val="000000" w:themeColor="text1"/>
          <w:sz w:val="21"/>
          <w:szCs w:val="21"/>
          <w:lang w:val="en-GB"/>
        </w:rPr>
      </w:pPr>
      <w:r w:rsidRPr="00437380">
        <w:rPr>
          <w:rFonts w:ascii="Calibri" w:hAnsi="Calibri" w:cs="Calibri"/>
          <w:color w:val="000000" w:themeColor="text1"/>
          <w:sz w:val="21"/>
          <w:szCs w:val="21"/>
          <w:lang w:val="en-GB"/>
        </w:rPr>
        <w:lastRenderedPageBreak/>
        <w:t>The following interventions have mostly been developed from internal pilots where successful outcomes have been identified</w:t>
      </w:r>
      <w:r w:rsidR="00AE5D53">
        <w:rPr>
          <w:rFonts w:ascii="Calibri" w:hAnsi="Calibri" w:cs="Calibri"/>
          <w:color w:val="000000" w:themeColor="text1"/>
          <w:sz w:val="21"/>
          <w:szCs w:val="21"/>
          <w:lang w:val="en-GB"/>
        </w:rPr>
        <w:t>,</w:t>
      </w:r>
      <w:r w:rsidRPr="00437380">
        <w:rPr>
          <w:rFonts w:ascii="Calibri" w:hAnsi="Calibri" w:cs="Calibri"/>
          <w:color w:val="000000" w:themeColor="text1"/>
          <w:sz w:val="21"/>
          <w:szCs w:val="21"/>
          <w:lang w:val="en-GB"/>
        </w:rPr>
        <w:t xml:space="preserve"> with the aim being to extend, develop and embed the interventions within everyday practice.</w:t>
      </w:r>
      <w:r w:rsidR="00327701">
        <w:rPr>
          <w:rFonts w:ascii="Calibri" w:hAnsi="Calibri" w:cs="Calibri"/>
          <w:color w:val="000000" w:themeColor="text1"/>
          <w:sz w:val="21"/>
          <w:szCs w:val="21"/>
          <w:lang w:val="en-GB"/>
        </w:rPr>
        <w:t xml:space="preserve">  </w:t>
      </w:r>
      <w:r w:rsidRPr="00437380">
        <w:rPr>
          <w:rFonts w:ascii="Calibri" w:hAnsi="Calibri" w:cs="Calibri"/>
          <w:color w:val="000000" w:themeColor="text1"/>
          <w:sz w:val="21"/>
          <w:szCs w:val="21"/>
          <w:lang w:val="en-GB"/>
        </w:rPr>
        <w:t>The key activities will include:</w:t>
      </w:r>
    </w:p>
    <w:p w14:paraId="1C9D6A28" w14:textId="3FB98201" w:rsidR="002D2513" w:rsidRPr="00437380" w:rsidRDefault="002D2513" w:rsidP="00D81C2C">
      <w:pPr>
        <w:numPr>
          <w:ilvl w:val="1"/>
          <w:numId w:val="14"/>
        </w:numPr>
        <w:spacing w:line="240" w:lineRule="auto"/>
        <w:jc w:val="both"/>
        <w:rPr>
          <w:rFonts w:ascii="Calibri" w:hAnsi="Calibri" w:cs="Calibri"/>
          <w:sz w:val="22"/>
          <w:szCs w:val="22"/>
          <w:lang w:eastAsia="en-US"/>
        </w:rPr>
      </w:pPr>
      <w:r w:rsidRPr="00437380">
        <w:rPr>
          <w:rFonts w:ascii="Calibri" w:hAnsi="Calibri" w:cs="Calibri"/>
          <w:sz w:val="22"/>
          <w:szCs w:val="22"/>
          <w:lang w:eastAsia="en-US"/>
        </w:rPr>
        <w:t>Reviewing our institution</w:t>
      </w:r>
      <w:r w:rsidR="00AE5D53">
        <w:rPr>
          <w:rFonts w:ascii="Calibri" w:hAnsi="Calibri" w:cs="Calibri"/>
          <w:sz w:val="22"/>
          <w:szCs w:val="22"/>
          <w:lang w:eastAsia="en-US"/>
        </w:rPr>
        <w:t>-</w:t>
      </w:r>
      <w:r w:rsidRPr="00437380">
        <w:rPr>
          <w:rFonts w:ascii="Calibri" w:hAnsi="Calibri" w:cs="Calibri"/>
          <w:sz w:val="22"/>
          <w:szCs w:val="22"/>
          <w:lang w:eastAsia="en-US"/>
        </w:rPr>
        <w:t>wide support for students’ study across each stage of the lifecycle in order to develop a more coherent and transparent approach which is easily accessible to all our students.</w:t>
      </w:r>
      <w:r w:rsidR="00327701">
        <w:rPr>
          <w:rFonts w:ascii="Calibri" w:hAnsi="Calibri" w:cs="Calibri"/>
          <w:sz w:val="22"/>
          <w:szCs w:val="22"/>
          <w:lang w:eastAsia="en-US"/>
        </w:rPr>
        <w:t xml:space="preserve">  </w:t>
      </w:r>
      <w:r w:rsidRPr="00437380">
        <w:rPr>
          <w:rFonts w:ascii="Calibri" w:hAnsi="Calibri" w:cs="Calibri"/>
          <w:sz w:val="22"/>
          <w:szCs w:val="22"/>
          <w:lang w:eastAsia="en-US"/>
        </w:rPr>
        <w:t xml:space="preserve">This process will begin in 2019/20 in order to develop and pilot interventions which can be fully implemented by 2022/23. </w:t>
      </w:r>
      <w:r w:rsidRPr="00437380">
        <w:rPr>
          <w:rFonts w:ascii="Calibri" w:hAnsi="Calibri" w:cs="Calibri"/>
          <w:i/>
          <w:sz w:val="22"/>
          <w:szCs w:val="22"/>
          <w:lang w:eastAsia="en-US"/>
        </w:rPr>
        <w:t>Targets all underrepresented groups and focuses on success (continuation and attainment).</w:t>
      </w:r>
    </w:p>
    <w:p w14:paraId="5DFE422B" w14:textId="419ED6E1" w:rsidR="002D2513" w:rsidRPr="00437380" w:rsidRDefault="002D2513" w:rsidP="00D81C2C">
      <w:pPr>
        <w:numPr>
          <w:ilvl w:val="1"/>
          <w:numId w:val="14"/>
        </w:numPr>
        <w:spacing w:line="240" w:lineRule="auto"/>
        <w:jc w:val="both"/>
        <w:rPr>
          <w:rFonts w:ascii="Calibri" w:hAnsi="Calibri" w:cs="Calibri"/>
          <w:sz w:val="22"/>
          <w:szCs w:val="22"/>
          <w:lang w:eastAsia="en-US"/>
        </w:rPr>
      </w:pPr>
      <w:r w:rsidRPr="00437380">
        <w:rPr>
          <w:rFonts w:ascii="Calibri" w:hAnsi="Calibri" w:cs="Calibri"/>
          <w:sz w:val="22"/>
          <w:szCs w:val="22"/>
          <w:lang w:eastAsia="en-US"/>
        </w:rPr>
        <w:t>Building on our current success in the use of Peer Mentoring and expand across all</w:t>
      </w:r>
      <w:r w:rsidR="002B677C" w:rsidRPr="00437380">
        <w:rPr>
          <w:rFonts w:ascii="Calibri" w:hAnsi="Calibri" w:cs="Calibri"/>
          <w:sz w:val="22"/>
          <w:szCs w:val="22"/>
          <w:lang w:eastAsia="en-US"/>
        </w:rPr>
        <w:t xml:space="preserve"> </w:t>
      </w:r>
      <w:r w:rsidRPr="00437380">
        <w:rPr>
          <w:rFonts w:ascii="Calibri" w:hAnsi="Calibri" w:cs="Calibri"/>
          <w:sz w:val="22"/>
          <w:szCs w:val="22"/>
          <w:lang w:eastAsia="en-US"/>
        </w:rPr>
        <w:t xml:space="preserve">other areas: </w:t>
      </w:r>
    </w:p>
    <w:p w14:paraId="7E3D5574" w14:textId="0C4B9B73" w:rsidR="002D2513" w:rsidRPr="00437380" w:rsidRDefault="002D2513" w:rsidP="00D81C2C">
      <w:pPr>
        <w:numPr>
          <w:ilvl w:val="2"/>
          <w:numId w:val="14"/>
        </w:numPr>
        <w:spacing w:line="240" w:lineRule="auto"/>
        <w:jc w:val="both"/>
        <w:rPr>
          <w:rFonts w:ascii="Calibri" w:hAnsi="Calibri" w:cs="Calibri"/>
          <w:sz w:val="22"/>
          <w:szCs w:val="22"/>
          <w:lang w:eastAsia="en-US"/>
        </w:rPr>
      </w:pPr>
      <w:r w:rsidRPr="00437380">
        <w:rPr>
          <w:rFonts w:ascii="Calibri" w:hAnsi="Calibri" w:cs="Calibri"/>
          <w:sz w:val="22"/>
          <w:szCs w:val="22"/>
          <w:lang w:eastAsia="en-US"/>
        </w:rPr>
        <w:t>PASS Scheme – evaluations show that in the 2017/18 pilot of our peer-assisted student success scheme, where the success coaches broadly reflect</w:t>
      </w:r>
      <w:r w:rsidR="00AE5D53">
        <w:rPr>
          <w:rFonts w:ascii="Calibri" w:hAnsi="Calibri" w:cs="Calibri"/>
          <w:sz w:val="22"/>
          <w:szCs w:val="22"/>
          <w:lang w:eastAsia="en-US"/>
        </w:rPr>
        <w:t>ed</w:t>
      </w:r>
      <w:r w:rsidRPr="00437380">
        <w:rPr>
          <w:rFonts w:ascii="Calibri" w:hAnsi="Calibri" w:cs="Calibri"/>
          <w:sz w:val="22"/>
          <w:szCs w:val="22"/>
          <w:lang w:eastAsia="en-US"/>
        </w:rPr>
        <w:t xml:space="preserve"> the demographic of our students, students who attended at least 50% of available sessions obtained average grades 23% higher than low or non-attenders. </w:t>
      </w:r>
    </w:p>
    <w:p w14:paraId="120445F8" w14:textId="4D868F47" w:rsidR="002D2513" w:rsidRPr="00437380" w:rsidRDefault="77B05EB1" w:rsidP="00D81C2C">
      <w:pPr>
        <w:numPr>
          <w:ilvl w:val="2"/>
          <w:numId w:val="14"/>
        </w:numPr>
        <w:spacing w:line="240" w:lineRule="auto"/>
        <w:jc w:val="both"/>
        <w:rPr>
          <w:rFonts w:ascii="Calibri" w:hAnsi="Calibri" w:cs="Calibri"/>
          <w:sz w:val="22"/>
          <w:szCs w:val="22"/>
          <w:lang w:eastAsia="en-US"/>
        </w:rPr>
      </w:pPr>
      <w:r w:rsidRPr="77B05EB1">
        <w:rPr>
          <w:rFonts w:ascii="Calibri" w:hAnsi="Calibri" w:cs="Calibri"/>
          <w:sz w:val="22"/>
          <w:szCs w:val="22"/>
          <w:lang w:eastAsia="en-US"/>
        </w:rPr>
        <w:t>Academic Mentoring – the creation of academic mentor roles across the university in 2017/18 was a result of a successful two-year</w:t>
      </w:r>
      <w:r w:rsidRPr="77B05EB1">
        <w:rPr>
          <w:rFonts w:ascii="Calibri" w:hAnsi="Calibri" w:cs="Calibri"/>
          <w:b/>
          <w:bCs/>
          <w:sz w:val="22"/>
          <w:szCs w:val="22"/>
          <w:lang w:eastAsia="en-US"/>
        </w:rPr>
        <w:t xml:space="preserve"> </w:t>
      </w:r>
      <w:r w:rsidRPr="77B05EB1">
        <w:rPr>
          <w:rFonts w:ascii="Calibri" w:hAnsi="Calibri" w:cs="Calibri"/>
          <w:sz w:val="22"/>
          <w:szCs w:val="22"/>
          <w:lang w:eastAsia="en-US"/>
        </w:rPr>
        <w:t xml:space="preserve">pilot which identified a higher pass rate for those students who had accessed an academic mentor. Those who engaged with an academic mentor were twice as likely to engage with reassessment opportunities allowing them to progress.  </w:t>
      </w:r>
    </w:p>
    <w:p w14:paraId="48FCF444" w14:textId="2A7F2C96" w:rsidR="002D2513" w:rsidRPr="00437380" w:rsidRDefault="002D2513" w:rsidP="00D81C2C">
      <w:pPr>
        <w:numPr>
          <w:ilvl w:val="2"/>
          <w:numId w:val="14"/>
        </w:numPr>
        <w:spacing w:line="240" w:lineRule="auto"/>
        <w:jc w:val="both"/>
        <w:rPr>
          <w:rFonts w:ascii="Calibri" w:hAnsi="Calibri" w:cs="Calibri"/>
          <w:sz w:val="22"/>
          <w:szCs w:val="22"/>
          <w:lang w:eastAsia="en-US"/>
        </w:rPr>
      </w:pPr>
      <w:r w:rsidRPr="00437380">
        <w:rPr>
          <w:rFonts w:ascii="Calibri" w:hAnsi="Calibri" w:cs="Calibri"/>
          <w:sz w:val="22"/>
          <w:szCs w:val="22"/>
          <w:lang w:eastAsia="en-US"/>
        </w:rPr>
        <w:t xml:space="preserve">Disability </w:t>
      </w:r>
      <w:r w:rsidR="00BF52F6" w:rsidRPr="00437380">
        <w:rPr>
          <w:rFonts w:ascii="Calibri" w:hAnsi="Calibri" w:cs="Calibri"/>
          <w:sz w:val="22"/>
          <w:szCs w:val="22"/>
          <w:lang w:eastAsia="en-US"/>
        </w:rPr>
        <w:t>m</w:t>
      </w:r>
      <w:r w:rsidRPr="00437380">
        <w:rPr>
          <w:rFonts w:ascii="Calibri" w:hAnsi="Calibri" w:cs="Calibri"/>
          <w:sz w:val="22"/>
          <w:szCs w:val="22"/>
          <w:lang w:eastAsia="en-US"/>
        </w:rPr>
        <w:t xml:space="preserve">entoring – set up a </w:t>
      </w:r>
      <w:r w:rsidRPr="00437380">
        <w:rPr>
          <w:rFonts w:ascii="Calibri" w:hAnsi="Calibri" w:cs="Calibri"/>
          <w:color w:val="222222"/>
          <w:sz w:val="22"/>
          <w:szCs w:val="22"/>
          <w:lang w:eastAsia="en-US"/>
        </w:rPr>
        <w:t>disabled peer</w:t>
      </w:r>
      <w:r w:rsidR="00564622">
        <w:rPr>
          <w:rFonts w:ascii="Calibri" w:hAnsi="Calibri" w:cs="Calibri"/>
          <w:color w:val="222222"/>
          <w:sz w:val="22"/>
          <w:szCs w:val="22"/>
          <w:lang w:eastAsia="en-US"/>
        </w:rPr>
        <w:t>-to-</w:t>
      </w:r>
      <w:r w:rsidRPr="00437380">
        <w:rPr>
          <w:rFonts w:ascii="Calibri" w:hAnsi="Calibri" w:cs="Calibri"/>
          <w:color w:val="222222"/>
          <w:sz w:val="22"/>
          <w:szCs w:val="22"/>
          <w:lang w:eastAsia="en-US"/>
        </w:rPr>
        <w:t>peer support network. Research evidence</w:t>
      </w:r>
      <w:r w:rsidR="00AE5D53">
        <w:rPr>
          <w:rFonts w:ascii="Calibri" w:hAnsi="Calibri" w:cs="Calibri"/>
          <w:color w:val="222222"/>
          <w:sz w:val="22"/>
          <w:szCs w:val="22"/>
          <w:lang w:eastAsia="en-US"/>
        </w:rPr>
        <w:t>,</w:t>
      </w:r>
      <w:r w:rsidRPr="00437380">
        <w:rPr>
          <w:rFonts w:ascii="Calibri" w:hAnsi="Calibri" w:cs="Calibri"/>
          <w:color w:val="222222"/>
          <w:sz w:val="22"/>
          <w:szCs w:val="22"/>
          <w:lang w:eastAsia="en-US"/>
        </w:rPr>
        <w:t xml:space="preserve"> </w:t>
      </w:r>
      <w:r w:rsidR="00BF52F6" w:rsidRPr="00437380">
        <w:rPr>
          <w:rFonts w:ascii="Calibri" w:hAnsi="Calibri" w:cs="Calibri"/>
          <w:color w:val="222222"/>
          <w:sz w:val="22"/>
          <w:szCs w:val="22"/>
          <w:lang w:eastAsia="en-US"/>
        </w:rPr>
        <w:t>including</w:t>
      </w:r>
      <w:r w:rsidRPr="00437380">
        <w:rPr>
          <w:rFonts w:ascii="Calibri" w:hAnsi="Calibri" w:cs="Calibri"/>
          <w:color w:val="222222"/>
          <w:sz w:val="22"/>
          <w:szCs w:val="22"/>
          <w:lang w:eastAsia="en-US"/>
        </w:rPr>
        <w:t xml:space="preserve"> </w:t>
      </w:r>
      <w:r w:rsidR="00AE5D53">
        <w:rPr>
          <w:rFonts w:ascii="Calibri" w:hAnsi="Calibri" w:cs="Calibri"/>
          <w:color w:val="222222"/>
          <w:sz w:val="22"/>
          <w:szCs w:val="22"/>
          <w:lang w:eastAsia="en-US"/>
        </w:rPr>
        <w:t xml:space="preserve">from </w:t>
      </w:r>
      <w:r w:rsidRPr="00437380">
        <w:rPr>
          <w:rFonts w:ascii="Calibri" w:hAnsi="Calibri" w:cs="Calibri"/>
          <w:color w:val="222222"/>
          <w:sz w:val="22"/>
          <w:szCs w:val="22"/>
          <w:lang w:eastAsia="en-US"/>
        </w:rPr>
        <w:t>Student Minds</w:t>
      </w:r>
      <w:r w:rsidR="00AE5D53">
        <w:rPr>
          <w:rFonts w:ascii="Calibri" w:hAnsi="Calibri" w:cs="Calibri"/>
          <w:color w:val="222222"/>
          <w:sz w:val="22"/>
          <w:szCs w:val="22"/>
          <w:lang w:eastAsia="en-US"/>
        </w:rPr>
        <w:t>,</w:t>
      </w:r>
      <w:r w:rsidRPr="00437380">
        <w:rPr>
          <w:rFonts w:ascii="Calibri" w:hAnsi="Calibri" w:cs="Calibri"/>
          <w:color w:val="222222"/>
          <w:sz w:val="22"/>
          <w:szCs w:val="22"/>
          <w:lang w:eastAsia="en-US"/>
        </w:rPr>
        <w:t xml:space="preserve"> </w:t>
      </w:r>
      <w:r w:rsidR="00AE5D53" w:rsidRPr="00437380">
        <w:rPr>
          <w:rFonts w:ascii="Calibri" w:hAnsi="Calibri" w:cs="Calibri"/>
          <w:color w:val="222222"/>
          <w:sz w:val="22"/>
          <w:szCs w:val="22"/>
          <w:lang w:eastAsia="en-US"/>
        </w:rPr>
        <w:t>identif</w:t>
      </w:r>
      <w:r w:rsidR="00AE5D53">
        <w:rPr>
          <w:rFonts w:ascii="Calibri" w:hAnsi="Calibri" w:cs="Calibri"/>
          <w:color w:val="222222"/>
          <w:sz w:val="22"/>
          <w:szCs w:val="22"/>
          <w:lang w:eastAsia="en-US"/>
        </w:rPr>
        <w:t>ies</w:t>
      </w:r>
      <w:r w:rsidR="00AE5D53" w:rsidRPr="00437380">
        <w:rPr>
          <w:rFonts w:ascii="Calibri" w:hAnsi="Calibri" w:cs="Calibri"/>
          <w:color w:val="222222"/>
          <w:sz w:val="22"/>
          <w:szCs w:val="22"/>
          <w:lang w:eastAsia="en-US"/>
        </w:rPr>
        <w:t xml:space="preserve"> </w:t>
      </w:r>
      <w:r w:rsidRPr="00437380">
        <w:rPr>
          <w:rFonts w:ascii="Calibri" w:hAnsi="Calibri" w:cs="Calibri"/>
          <w:color w:val="222222"/>
          <w:sz w:val="22"/>
          <w:szCs w:val="22"/>
          <w:lang w:eastAsia="en-US"/>
        </w:rPr>
        <w:t>peer support as a key strategy to support students with their mental health.</w:t>
      </w:r>
    </w:p>
    <w:p w14:paraId="2B339EE2" w14:textId="32035D49" w:rsidR="002D2513" w:rsidRPr="00437380" w:rsidRDefault="002D2513" w:rsidP="00D81C2C">
      <w:pPr>
        <w:numPr>
          <w:ilvl w:val="2"/>
          <w:numId w:val="14"/>
        </w:numPr>
        <w:spacing w:line="240" w:lineRule="auto"/>
        <w:jc w:val="both"/>
        <w:rPr>
          <w:rFonts w:ascii="Calibri" w:hAnsi="Calibri" w:cs="Calibri"/>
          <w:sz w:val="22"/>
          <w:szCs w:val="22"/>
          <w:lang w:eastAsia="en-US"/>
        </w:rPr>
      </w:pPr>
      <w:r w:rsidRPr="00437380">
        <w:rPr>
          <w:rFonts w:ascii="Calibri" w:hAnsi="Calibri" w:cs="Calibri"/>
          <w:sz w:val="22"/>
          <w:szCs w:val="22"/>
          <w:lang w:eastAsia="en-US"/>
        </w:rPr>
        <w:t xml:space="preserve">Employability </w:t>
      </w:r>
      <w:r w:rsidR="00BF52F6" w:rsidRPr="00437380">
        <w:rPr>
          <w:rFonts w:ascii="Calibri" w:hAnsi="Calibri" w:cs="Calibri"/>
          <w:sz w:val="22"/>
          <w:szCs w:val="22"/>
          <w:lang w:eastAsia="en-US"/>
        </w:rPr>
        <w:t>m</w:t>
      </w:r>
      <w:r w:rsidRPr="00437380">
        <w:rPr>
          <w:rFonts w:ascii="Calibri" w:hAnsi="Calibri" w:cs="Calibri"/>
          <w:sz w:val="22"/>
          <w:szCs w:val="22"/>
          <w:lang w:eastAsia="en-US"/>
        </w:rPr>
        <w:t>entoring – as part of our successful approach to work</w:t>
      </w:r>
      <w:r w:rsidR="00AE5D53">
        <w:rPr>
          <w:rFonts w:ascii="Calibri" w:hAnsi="Calibri" w:cs="Calibri"/>
          <w:sz w:val="22"/>
          <w:szCs w:val="22"/>
          <w:lang w:eastAsia="en-US"/>
        </w:rPr>
        <w:t>-</w:t>
      </w:r>
      <w:r w:rsidRPr="00437380">
        <w:rPr>
          <w:rFonts w:ascii="Calibri" w:hAnsi="Calibri" w:cs="Calibri"/>
          <w:sz w:val="22"/>
          <w:szCs w:val="22"/>
          <w:lang w:eastAsia="en-US"/>
        </w:rPr>
        <w:t>related learning and employability our Careers Mentoring Scheme will be expanded to include university staff as mentors. It will also develop a pilot where students in their final year of study are trained to act as digital ambassadors to other students in order to enhance their digital literacy, a high</w:t>
      </w:r>
      <w:r w:rsidR="00AE5D53">
        <w:rPr>
          <w:rFonts w:ascii="Calibri" w:hAnsi="Calibri" w:cs="Calibri"/>
          <w:sz w:val="22"/>
          <w:szCs w:val="22"/>
          <w:lang w:eastAsia="en-US"/>
        </w:rPr>
        <w:t>-</w:t>
      </w:r>
      <w:r w:rsidRPr="00437380">
        <w:rPr>
          <w:rFonts w:ascii="Calibri" w:hAnsi="Calibri" w:cs="Calibri"/>
          <w:sz w:val="22"/>
          <w:szCs w:val="22"/>
          <w:lang w:eastAsia="en-US"/>
        </w:rPr>
        <w:t xml:space="preserve">demand skill from employers. </w:t>
      </w:r>
    </w:p>
    <w:p w14:paraId="76631732" w14:textId="545A6C7E" w:rsidR="002D2513" w:rsidRPr="00437380" w:rsidRDefault="002D2513" w:rsidP="006F3BC8">
      <w:pPr>
        <w:spacing w:line="240" w:lineRule="auto"/>
        <w:jc w:val="both"/>
        <w:rPr>
          <w:rFonts w:ascii="Calibri" w:hAnsi="Calibri" w:cs="Calibri"/>
          <w:sz w:val="22"/>
          <w:szCs w:val="22"/>
          <w:lang w:eastAsia="en-US"/>
        </w:rPr>
      </w:pPr>
      <w:r w:rsidRPr="00437380">
        <w:rPr>
          <w:rFonts w:ascii="Calibri" w:hAnsi="Calibri" w:cs="Calibri"/>
          <w:sz w:val="22"/>
          <w:szCs w:val="22"/>
          <w:lang w:eastAsia="en-US"/>
        </w:rPr>
        <w:t xml:space="preserve">These processes will begin in 2019/20 in order to develop and pilot interventions which can be fully implemented by </w:t>
      </w:r>
      <w:r w:rsidR="00282C3E" w:rsidRPr="00437380">
        <w:rPr>
          <w:rFonts w:ascii="Calibri" w:hAnsi="Calibri" w:cs="Calibri"/>
          <w:sz w:val="22"/>
          <w:szCs w:val="22"/>
          <w:lang w:eastAsia="en-US"/>
        </w:rPr>
        <w:t>2021/2022</w:t>
      </w:r>
      <w:r w:rsidRPr="00437380">
        <w:rPr>
          <w:rFonts w:ascii="Calibri" w:hAnsi="Calibri" w:cs="Calibri"/>
          <w:sz w:val="22"/>
          <w:szCs w:val="22"/>
          <w:lang w:eastAsia="en-US"/>
        </w:rPr>
        <w:t>.</w:t>
      </w:r>
      <w:r w:rsidRPr="00437380">
        <w:rPr>
          <w:rFonts w:ascii="Calibri" w:hAnsi="Calibri" w:cs="Calibri"/>
          <w:i/>
          <w:sz w:val="22"/>
          <w:szCs w:val="22"/>
          <w:lang w:eastAsia="en-US"/>
        </w:rPr>
        <w:t xml:space="preserve"> Targets all underrepresented groups at success (continuation, attainment) and progression stages.</w:t>
      </w:r>
      <w:r w:rsidRPr="00437380">
        <w:rPr>
          <w:rFonts w:ascii="Calibri" w:hAnsi="Calibri" w:cs="Calibri"/>
          <w:sz w:val="22"/>
          <w:szCs w:val="22"/>
          <w:lang w:eastAsia="en-US"/>
        </w:rPr>
        <w:t xml:space="preserve"> </w:t>
      </w:r>
    </w:p>
    <w:p w14:paraId="527DC3DC" w14:textId="478844B0" w:rsidR="00D81C2C" w:rsidRPr="00437380" w:rsidRDefault="002D2513" w:rsidP="00D81C2C">
      <w:pPr>
        <w:spacing w:line="240" w:lineRule="auto"/>
        <w:ind w:left="360"/>
        <w:jc w:val="both"/>
        <w:rPr>
          <w:rFonts w:ascii="Calibri" w:hAnsi="Calibri" w:cs="Calibri"/>
          <w:sz w:val="22"/>
          <w:szCs w:val="22"/>
          <w:lang w:eastAsia="en-US"/>
        </w:rPr>
      </w:pPr>
      <w:r w:rsidRPr="00437380">
        <w:rPr>
          <w:rFonts w:ascii="Calibri" w:hAnsi="Calibri" w:cs="Calibri"/>
          <w:sz w:val="22"/>
          <w:szCs w:val="22"/>
          <w:lang w:eastAsia="en-US"/>
        </w:rPr>
        <w:t xml:space="preserve"> </w:t>
      </w:r>
    </w:p>
    <w:p w14:paraId="4AA8C487" w14:textId="77777777" w:rsidR="002D2513" w:rsidRPr="00437380" w:rsidRDefault="002D2513" w:rsidP="00D81C2C">
      <w:pPr>
        <w:spacing w:line="240" w:lineRule="auto"/>
        <w:ind w:left="360"/>
        <w:jc w:val="both"/>
        <w:rPr>
          <w:rFonts w:ascii="Calibri" w:hAnsi="Calibri" w:cs="Calibri"/>
          <w:sz w:val="22"/>
          <w:szCs w:val="22"/>
          <w:lang w:eastAsia="en-US"/>
        </w:rPr>
      </w:pPr>
    </w:p>
    <w:p w14:paraId="3DCFC1F0" w14:textId="77777777" w:rsidR="002D2513" w:rsidRPr="00ED3666" w:rsidRDefault="1FB95339" w:rsidP="004D3184">
      <w:pPr>
        <w:numPr>
          <w:ilvl w:val="0"/>
          <w:numId w:val="14"/>
        </w:numPr>
        <w:spacing w:after="120" w:line="240" w:lineRule="auto"/>
        <w:ind w:left="357" w:hanging="357"/>
        <w:jc w:val="both"/>
        <w:rPr>
          <w:rFonts w:ascii="Calibri" w:hAnsi="Calibri" w:cs="Calibri"/>
          <w:b/>
          <w:bCs/>
          <w:sz w:val="22"/>
          <w:szCs w:val="22"/>
          <w:lang w:eastAsia="en-US"/>
        </w:rPr>
      </w:pPr>
      <w:r w:rsidRPr="00ED3666">
        <w:rPr>
          <w:rFonts w:ascii="Calibri" w:hAnsi="Calibri" w:cs="Calibri"/>
          <w:b/>
          <w:bCs/>
          <w:sz w:val="22"/>
          <w:szCs w:val="22"/>
          <w:lang w:eastAsia="en-US"/>
        </w:rPr>
        <w:t>Engage external partners in success</w:t>
      </w:r>
    </w:p>
    <w:p w14:paraId="102BBE3D" w14:textId="77777777" w:rsidR="00426AF3" w:rsidRPr="00ED3666" w:rsidRDefault="00426AF3" w:rsidP="00426AF3">
      <w:pPr>
        <w:pStyle w:val="CommentText"/>
        <w:rPr>
          <w:rFonts w:ascii="Calibri" w:hAnsi="Calibri" w:cs="Calibri"/>
          <w:sz w:val="22"/>
          <w:szCs w:val="22"/>
        </w:rPr>
      </w:pPr>
      <w:r w:rsidRPr="00ED3666">
        <w:rPr>
          <w:rFonts w:ascii="Calibri" w:hAnsi="Calibri" w:cs="Calibri"/>
          <w:sz w:val="22"/>
          <w:szCs w:val="22"/>
        </w:rPr>
        <w:t xml:space="preserve">Raising attainment in our locality to empower young people is at the heart of our WP strategy. Islington is the 6th most deprived borough in London, young people in Islington as a group are more likely to live in deprivation than the rest of the population. The University has a close strategic partnership with Islington Borough Council. </w:t>
      </w:r>
      <w:bookmarkStart w:id="14" w:name="_Hlk108684522"/>
      <w:r w:rsidRPr="00ED3666">
        <w:rPr>
          <w:rFonts w:ascii="Calibri" w:hAnsi="Calibri" w:cs="Calibri"/>
          <w:sz w:val="22"/>
          <w:szCs w:val="22"/>
        </w:rPr>
        <w:t>We are an Anchor Institution in the borough and as a key civic institution are united with other organisations in our localities and the wider capital in driving opportunity and prosperity, focusing on impact and tangible change, with measurable outcomes and targets.</w:t>
      </w:r>
      <w:bookmarkEnd w:id="14"/>
      <w:r w:rsidRPr="00ED3666">
        <w:rPr>
          <w:rFonts w:ascii="Calibri" w:hAnsi="Calibri" w:cs="Calibri"/>
          <w:sz w:val="22"/>
          <w:szCs w:val="22"/>
        </w:rPr>
        <w:t xml:space="preserve"> Strategic partnership activities include:</w:t>
      </w:r>
    </w:p>
    <w:p w14:paraId="6F128E17" w14:textId="77777777" w:rsidR="00426AF3" w:rsidRPr="00ED3666" w:rsidRDefault="00426AF3" w:rsidP="00426AF3">
      <w:pPr>
        <w:pStyle w:val="CommentText"/>
        <w:rPr>
          <w:rFonts w:ascii="Calibri" w:hAnsi="Calibri" w:cs="Calibri"/>
          <w:sz w:val="22"/>
          <w:szCs w:val="22"/>
        </w:rPr>
      </w:pPr>
    </w:p>
    <w:p w14:paraId="58B3827F" w14:textId="432EB731" w:rsidR="00426AF3" w:rsidRPr="001C4367" w:rsidRDefault="00426AF3" w:rsidP="00215E54">
      <w:pPr>
        <w:numPr>
          <w:ilvl w:val="1"/>
          <w:numId w:val="14"/>
        </w:numPr>
        <w:spacing w:line="240" w:lineRule="auto"/>
        <w:ind w:left="357" w:hanging="357"/>
        <w:jc w:val="both"/>
        <w:rPr>
          <w:rFonts w:ascii="Calibri" w:hAnsi="Calibri" w:cs="Calibri"/>
          <w:sz w:val="22"/>
          <w:szCs w:val="22"/>
        </w:rPr>
      </w:pPr>
      <w:r w:rsidRPr="001C4367">
        <w:rPr>
          <w:rFonts w:ascii="Calibri" w:hAnsi="Calibri" w:cs="Calibri"/>
          <w:sz w:val="22"/>
          <w:szCs w:val="22"/>
          <w:lang w:eastAsia="en-US"/>
        </w:rPr>
        <w:t>Working in partnership with LBI and the Dame Alice Owen Foundation to deliver Upward Bound, a programme proven to raise attainment and support future aspirations for young people at KS3-4 in participating Islington secondary schools. Upward Bound provides an alternative learning environment within a university setting, addressing the academic, social and cultural needs of the cohort. Since 2006, Upward Bound has supported more than 1000 young people, primarily from underrepresented and disadvantaged backgrounds and in particular, young people considered borderline to achieve level 4 in GCSE Maths or English. It has been extensively evaluated over the past 10 years and data shows the programme successfully raises its pupils’ attainment and continues to surpass national and borough results, as well as  successful outcomes in soft skills needed for university and good progression onto FE and HE. Students in year groups 9 &amp;10 participate in the programme for two years, allowing them to feel a sense of community and, importantly, stability. On completion of the programme participants can potentially progress to peer mentor and Student ambassador roles, providing valuable employment and training pathways to the cohort.</w:t>
      </w:r>
      <w:r w:rsidRPr="001C4367">
        <w:rPr>
          <w:rFonts w:ascii="Calibri" w:hAnsi="Calibri" w:cs="Calibri"/>
          <w:sz w:val="22"/>
          <w:szCs w:val="22"/>
        </w:rPr>
        <w:t xml:space="preserve"> </w:t>
      </w:r>
    </w:p>
    <w:p w14:paraId="79A23513" w14:textId="63187985" w:rsidR="00426AF3" w:rsidRPr="00ED3666" w:rsidRDefault="00426AF3" w:rsidP="00ED3666">
      <w:pPr>
        <w:spacing w:line="240" w:lineRule="auto"/>
        <w:ind w:left="357"/>
        <w:jc w:val="both"/>
        <w:rPr>
          <w:rFonts w:ascii="Calibri" w:hAnsi="Calibri" w:cs="Calibri"/>
          <w:sz w:val="22"/>
          <w:szCs w:val="22"/>
          <w:lang w:eastAsia="en-US"/>
        </w:rPr>
      </w:pPr>
      <w:r w:rsidRPr="00ED3666">
        <w:rPr>
          <w:rFonts w:ascii="Calibri" w:hAnsi="Calibri" w:cs="Calibri"/>
          <w:sz w:val="22"/>
          <w:szCs w:val="22"/>
          <w:lang w:eastAsia="en-US"/>
        </w:rPr>
        <w:t xml:space="preserve">Upward Bound is closely aligned with the equalities strategies of both our organisations. ‘Islington Together: for a more equal future,’ sets out Islington’s mission to create a more equal borough, where everyone has a more equal chance to thrive. In addition to the university’s commitment to widening participation it is also a core part of our wider university strategy to work in the local community (‘Giving back to the City) and our civic commitment to working with Islington residents. </w:t>
      </w:r>
    </w:p>
    <w:p w14:paraId="664FE70E" w14:textId="45B4879D" w:rsidR="002D2513" w:rsidRPr="00ED3666" w:rsidRDefault="00426AF3" w:rsidP="00ED3666">
      <w:pPr>
        <w:spacing w:line="240" w:lineRule="auto"/>
        <w:ind w:left="357"/>
        <w:jc w:val="both"/>
        <w:rPr>
          <w:rFonts w:ascii="Calibri" w:hAnsi="Calibri" w:cs="Calibri"/>
          <w:sz w:val="22"/>
          <w:szCs w:val="22"/>
          <w:lang w:eastAsia="en-US"/>
        </w:rPr>
      </w:pPr>
      <w:r w:rsidRPr="00ED3666">
        <w:rPr>
          <w:rFonts w:ascii="Calibri" w:hAnsi="Calibri" w:cs="Calibri"/>
          <w:sz w:val="22"/>
          <w:szCs w:val="22"/>
          <w:lang w:eastAsia="en-US"/>
        </w:rPr>
        <w:lastRenderedPageBreak/>
        <w:t>Our shared values are to be ambitious, collaborative, empowering, inclusive, resourceful and creative in our approaches. The University and Islington have both committed to supporting the expansion of the programme to actively include supporting other sustainable funding streams and potentially develop partnership programmes in other boroughs and HEIs.</w:t>
      </w:r>
    </w:p>
    <w:p w14:paraId="092978DB" w14:textId="76FF78BA" w:rsidR="00ED3666" w:rsidRDefault="00ED3666" w:rsidP="00D81C2C">
      <w:pPr>
        <w:numPr>
          <w:ilvl w:val="1"/>
          <w:numId w:val="14"/>
        </w:numPr>
        <w:spacing w:line="240" w:lineRule="auto"/>
        <w:ind w:left="357" w:hanging="357"/>
        <w:jc w:val="both"/>
        <w:rPr>
          <w:rFonts w:ascii="Calibri" w:hAnsi="Calibri" w:cs="Calibri"/>
          <w:sz w:val="22"/>
          <w:szCs w:val="22"/>
          <w:lang w:eastAsia="en-US"/>
        </w:rPr>
      </w:pPr>
      <w:r w:rsidRPr="00ED3666">
        <w:rPr>
          <w:rFonts w:ascii="Calibri" w:hAnsi="Calibri" w:cs="Calibri"/>
          <w:sz w:val="22"/>
          <w:szCs w:val="22"/>
          <w:lang w:eastAsia="en-US"/>
        </w:rPr>
        <w:t xml:space="preserve">The University is a long-running member of the National Saturday Club network, running Saturday schools in Writing &amp; Talking and Art &amp; Design and also sitting on their tutors advisory board. The programme gives 13-16 year olds the opportunity to study subjects they love for up to 30 weeks at their local university including workshops with academics, visits to cultural institutions, an industry masterclass and a professionally curated national exhibition of work. The model works to significantly develop young people’s knowledge and practical skills in a chosen area, but the impacts go beyond that subject. Evaluation of the programme nationally and at London Met consistently shows participants grow in confidence, improve communication skills, teamwork and social development as well as self-reporting of improvements in school and an increased knowledge of pathways into further and higher education and careers. The university is keen to increase provision in this area, expanding the number of young people and range of programmes offered. </w:t>
      </w:r>
    </w:p>
    <w:p w14:paraId="2260003F" w14:textId="1DAF28A4" w:rsidR="002D2513" w:rsidRDefault="002D2513" w:rsidP="00D81C2C">
      <w:pPr>
        <w:numPr>
          <w:ilvl w:val="1"/>
          <w:numId w:val="14"/>
        </w:numPr>
        <w:spacing w:line="240" w:lineRule="auto"/>
        <w:ind w:left="357" w:hanging="357"/>
        <w:jc w:val="both"/>
        <w:rPr>
          <w:rFonts w:ascii="Calibri" w:hAnsi="Calibri" w:cs="Calibri"/>
          <w:sz w:val="22"/>
          <w:szCs w:val="22"/>
          <w:lang w:eastAsia="en-US"/>
        </w:rPr>
      </w:pPr>
      <w:r w:rsidRPr="00ED3666">
        <w:rPr>
          <w:rFonts w:ascii="Calibri" w:hAnsi="Calibri" w:cs="Calibri"/>
          <w:sz w:val="22"/>
          <w:szCs w:val="22"/>
          <w:lang w:eastAsia="en-US"/>
        </w:rPr>
        <w:t>Developing strategic partnerships within the local community (charities, Islington Council, NHS etc.) to support mental health, in particular addressing the quality of culturally appropriate and relevant mental health provision for BAME students.</w:t>
      </w:r>
      <w:r w:rsidR="00327701" w:rsidRPr="00ED3666">
        <w:rPr>
          <w:rFonts w:ascii="Calibri" w:hAnsi="Calibri" w:cs="Calibri"/>
          <w:sz w:val="22"/>
          <w:szCs w:val="22"/>
          <w:lang w:eastAsia="en-US"/>
        </w:rPr>
        <w:t xml:space="preserve">  </w:t>
      </w:r>
      <w:r w:rsidRPr="00ED3666">
        <w:rPr>
          <w:rFonts w:ascii="Calibri" w:hAnsi="Calibri" w:cs="Calibri"/>
          <w:sz w:val="22"/>
          <w:szCs w:val="22"/>
          <w:lang w:eastAsia="en-US"/>
        </w:rPr>
        <w:t>This is in the early stages of development, and further research and evidence will be gathered prior to a campaign to ensure appropriate targeting.</w:t>
      </w:r>
      <w:r w:rsidR="00327701" w:rsidRPr="00ED3666">
        <w:rPr>
          <w:rFonts w:ascii="Calibri" w:hAnsi="Calibri" w:cs="Calibri"/>
          <w:sz w:val="22"/>
          <w:szCs w:val="22"/>
          <w:lang w:eastAsia="en-US"/>
        </w:rPr>
        <w:t xml:space="preserve">  </w:t>
      </w:r>
      <w:r w:rsidRPr="00ED3666">
        <w:rPr>
          <w:rFonts w:ascii="Calibri" w:hAnsi="Calibri" w:cs="Calibri"/>
          <w:sz w:val="22"/>
          <w:szCs w:val="22"/>
          <w:lang w:eastAsia="en-US"/>
        </w:rPr>
        <w:t>Development will take place throughout 2020/21 for implementation from the following year.</w:t>
      </w:r>
      <w:r w:rsidR="00327701" w:rsidRPr="00ED3666">
        <w:rPr>
          <w:rFonts w:ascii="Calibri" w:hAnsi="Calibri" w:cs="Calibri"/>
          <w:sz w:val="22"/>
          <w:szCs w:val="22"/>
          <w:lang w:eastAsia="en-US"/>
        </w:rPr>
        <w:t xml:space="preserve">  </w:t>
      </w:r>
      <w:r w:rsidRPr="00ED3666">
        <w:rPr>
          <w:rFonts w:ascii="Calibri" w:hAnsi="Calibri" w:cs="Calibri"/>
          <w:i/>
          <w:sz w:val="22"/>
          <w:szCs w:val="22"/>
          <w:lang w:eastAsia="en-US"/>
        </w:rPr>
        <w:t xml:space="preserve">Targets </w:t>
      </w:r>
      <w:r w:rsidR="00A65385" w:rsidRPr="00ED3666">
        <w:rPr>
          <w:rFonts w:ascii="Calibri" w:hAnsi="Calibri" w:cs="Calibri"/>
          <w:i/>
          <w:sz w:val="22"/>
          <w:szCs w:val="22"/>
          <w:lang w:eastAsia="en-US"/>
        </w:rPr>
        <w:t xml:space="preserve">students with multiple impairments </w:t>
      </w:r>
      <w:r w:rsidRPr="00ED3666">
        <w:rPr>
          <w:rFonts w:ascii="Calibri" w:hAnsi="Calibri" w:cs="Calibri"/>
          <w:i/>
          <w:sz w:val="22"/>
          <w:szCs w:val="22"/>
          <w:lang w:eastAsia="en-US"/>
        </w:rPr>
        <w:t>and BAME students</w:t>
      </w:r>
      <w:r w:rsidR="00AE5D53" w:rsidRPr="00ED3666">
        <w:rPr>
          <w:rFonts w:ascii="Calibri" w:hAnsi="Calibri" w:cs="Calibri"/>
          <w:i/>
          <w:sz w:val="22"/>
          <w:szCs w:val="22"/>
          <w:lang w:eastAsia="en-US"/>
        </w:rPr>
        <w:t>,</w:t>
      </w:r>
      <w:r w:rsidRPr="00ED3666">
        <w:rPr>
          <w:rFonts w:ascii="Calibri" w:hAnsi="Calibri" w:cs="Calibri"/>
          <w:i/>
          <w:sz w:val="22"/>
          <w:szCs w:val="22"/>
          <w:lang w:eastAsia="en-US"/>
        </w:rPr>
        <w:t xml:space="preserve"> and focuses on success (continuation and attainment).</w:t>
      </w:r>
      <w:r w:rsidRPr="00ED3666">
        <w:rPr>
          <w:rFonts w:ascii="Calibri" w:hAnsi="Calibri" w:cs="Calibri"/>
          <w:sz w:val="22"/>
          <w:szCs w:val="22"/>
          <w:lang w:eastAsia="en-US"/>
        </w:rPr>
        <w:t xml:space="preserve"> </w:t>
      </w:r>
    </w:p>
    <w:p w14:paraId="57F6238A" w14:textId="742BE366" w:rsidR="002D2513" w:rsidRPr="00ED3666" w:rsidRDefault="002D2513" w:rsidP="00D81C2C">
      <w:pPr>
        <w:numPr>
          <w:ilvl w:val="1"/>
          <w:numId w:val="14"/>
        </w:numPr>
        <w:spacing w:line="240" w:lineRule="auto"/>
        <w:ind w:left="357" w:hanging="357"/>
        <w:jc w:val="both"/>
        <w:rPr>
          <w:rFonts w:ascii="Calibri" w:hAnsi="Calibri" w:cs="Calibri"/>
          <w:sz w:val="22"/>
          <w:szCs w:val="22"/>
          <w:lang w:eastAsia="en-US"/>
        </w:rPr>
      </w:pPr>
      <w:r w:rsidRPr="00ED3666">
        <w:rPr>
          <w:rFonts w:ascii="Calibri" w:hAnsi="Calibri" w:cs="Calibri"/>
          <w:sz w:val="22"/>
          <w:szCs w:val="22"/>
          <w:lang w:eastAsia="en-US"/>
        </w:rPr>
        <w:t>Improving access to medical evidence for students seeking DSA and reasonable adjustments through an on-site service and/or online delivered by an external partner, with the goal of 100% DSA acceptances.</w:t>
      </w:r>
      <w:r w:rsidR="00327701" w:rsidRPr="00ED3666">
        <w:rPr>
          <w:rFonts w:ascii="Calibri" w:hAnsi="Calibri" w:cs="Calibri"/>
          <w:sz w:val="22"/>
          <w:szCs w:val="22"/>
          <w:lang w:eastAsia="en-US"/>
        </w:rPr>
        <w:t xml:space="preserve">  </w:t>
      </w:r>
      <w:r w:rsidRPr="00ED3666">
        <w:rPr>
          <w:rFonts w:ascii="Calibri" w:hAnsi="Calibri" w:cs="Calibri"/>
          <w:sz w:val="22"/>
          <w:szCs w:val="22"/>
          <w:lang w:eastAsia="en-US"/>
        </w:rPr>
        <w:t>To be embedded by 2021/22.</w:t>
      </w:r>
      <w:r w:rsidR="00327701" w:rsidRPr="00ED3666">
        <w:rPr>
          <w:rFonts w:ascii="Calibri" w:hAnsi="Calibri" w:cs="Calibri"/>
          <w:sz w:val="22"/>
          <w:szCs w:val="22"/>
          <w:lang w:eastAsia="en-US"/>
        </w:rPr>
        <w:t xml:space="preserve">  </w:t>
      </w:r>
      <w:r w:rsidRPr="00ED3666">
        <w:rPr>
          <w:rFonts w:ascii="Calibri" w:hAnsi="Calibri" w:cs="Calibri"/>
          <w:i/>
          <w:sz w:val="22"/>
          <w:szCs w:val="22"/>
          <w:lang w:eastAsia="en-US"/>
        </w:rPr>
        <w:t>Targets students</w:t>
      </w:r>
      <w:r w:rsidR="00A65385" w:rsidRPr="00ED3666">
        <w:rPr>
          <w:rFonts w:ascii="Calibri" w:hAnsi="Calibri" w:cs="Calibri"/>
          <w:i/>
          <w:sz w:val="22"/>
          <w:szCs w:val="22"/>
          <w:lang w:eastAsia="en-US"/>
        </w:rPr>
        <w:t xml:space="preserve"> with multiple impairments</w:t>
      </w:r>
      <w:r w:rsidRPr="00ED3666">
        <w:rPr>
          <w:rFonts w:ascii="Calibri" w:hAnsi="Calibri" w:cs="Calibri"/>
          <w:i/>
          <w:sz w:val="22"/>
          <w:szCs w:val="22"/>
          <w:lang w:eastAsia="en-US"/>
        </w:rPr>
        <w:t xml:space="preserve"> and focuses on access and success (continuation and attainment).</w:t>
      </w:r>
    </w:p>
    <w:p w14:paraId="2B5BF664" w14:textId="02324E0A" w:rsidR="00F352AA" w:rsidRPr="00ED3666" w:rsidRDefault="002D2513" w:rsidP="00D81C2C">
      <w:pPr>
        <w:numPr>
          <w:ilvl w:val="1"/>
          <w:numId w:val="14"/>
        </w:numPr>
        <w:spacing w:after="120" w:line="240" w:lineRule="auto"/>
        <w:ind w:left="357" w:hanging="357"/>
        <w:jc w:val="both"/>
        <w:rPr>
          <w:rFonts w:ascii="Calibri" w:eastAsiaTheme="minorEastAsia" w:hAnsi="Calibri" w:cs="Calibri"/>
          <w:sz w:val="22"/>
          <w:szCs w:val="22"/>
          <w:lang w:eastAsia="en-US"/>
        </w:rPr>
      </w:pPr>
      <w:r w:rsidRPr="00ED3666">
        <w:rPr>
          <w:rFonts w:ascii="Calibri" w:hAnsi="Calibri" w:cs="Calibri"/>
          <w:sz w:val="22"/>
          <w:szCs w:val="22"/>
          <w:lang w:eastAsia="en-US"/>
        </w:rPr>
        <w:t>Rolling out a new attainment</w:t>
      </w:r>
      <w:r w:rsidR="00AE5D53" w:rsidRPr="00ED3666">
        <w:rPr>
          <w:rFonts w:ascii="Calibri" w:hAnsi="Calibri" w:cs="Calibri"/>
          <w:sz w:val="22"/>
          <w:szCs w:val="22"/>
          <w:lang w:eastAsia="en-US"/>
        </w:rPr>
        <w:t>-</w:t>
      </w:r>
      <w:r w:rsidRPr="00ED3666">
        <w:rPr>
          <w:rFonts w:ascii="Calibri" w:hAnsi="Calibri" w:cs="Calibri"/>
          <w:sz w:val="22"/>
          <w:szCs w:val="22"/>
          <w:lang w:eastAsia="en-US"/>
        </w:rPr>
        <w:t>raising activity at school level (currently in pilot stage) to support students from socioeconomically disadvantaged backgrounds, raising attainment pre-enrolment to enhance outcomes on entry.</w:t>
      </w:r>
      <w:r w:rsidR="00327701" w:rsidRPr="00ED3666">
        <w:rPr>
          <w:rFonts w:ascii="Calibri" w:hAnsi="Calibri" w:cs="Calibri"/>
          <w:sz w:val="22"/>
          <w:szCs w:val="22"/>
          <w:lang w:eastAsia="en-US"/>
        </w:rPr>
        <w:t xml:space="preserve">  </w:t>
      </w:r>
      <w:r w:rsidRPr="00ED3666">
        <w:rPr>
          <w:rFonts w:ascii="Calibri" w:hAnsi="Calibri" w:cs="Calibri"/>
          <w:sz w:val="22"/>
          <w:szCs w:val="22"/>
          <w:lang w:eastAsia="en-US"/>
        </w:rPr>
        <w:t xml:space="preserve">We plan to work in </w:t>
      </w:r>
      <w:r w:rsidRPr="00ED3666">
        <w:rPr>
          <w:rFonts w:ascii="Calibri" w:eastAsiaTheme="minorEastAsia" w:hAnsi="Calibri" w:cs="Calibri"/>
          <w:sz w:val="22"/>
          <w:szCs w:val="22"/>
          <w:lang w:eastAsia="en-US"/>
        </w:rPr>
        <w:t>partnership with schools in areas of relative deprivation, using the English IMD and specifically IDACI criteria to offer mentoring.</w:t>
      </w:r>
      <w:r w:rsidR="00327701" w:rsidRPr="00ED3666">
        <w:rPr>
          <w:rFonts w:ascii="Calibri" w:eastAsiaTheme="minorEastAsia" w:hAnsi="Calibri" w:cs="Calibri"/>
          <w:sz w:val="22"/>
          <w:szCs w:val="22"/>
          <w:lang w:eastAsia="en-US"/>
        </w:rPr>
        <w:t xml:space="preserve">  </w:t>
      </w:r>
      <w:r w:rsidRPr="00ED3666">
        <w:rPr>
          <w:rFonts w:ascii="Calibri" w:eastAsiaTheme="minorEastAsia" w:hAnsi="Calibri" w:cs="Calibri"/>
          <w:sz w:val="22"/>
          <w:szCs w:val="22"/>
          <w:lang w:eastAsia="en-US"/>
        </w:rPr>
        <w:t>Mentoring will be delivered weekly over a period of 12 weeks by trained students, focusing on personali</w:t>
      </w:r>
      <w:r w:rsidR="00AE5D53" w:rsidRPr="00ED3666">
        <w:rPr>
          <w:rFonts w:ascii="Calibri" w:eastAsiaTheme="minorEastAsia" w:hAnsi="Calibri" w:cs="Calibri"/>
          <w:sz w:val="22"/>
          <w:szCs w:val="22"/>
          <w:lang w:eastAsia="en-US"/>
        </w:rPr>
        <w:t>s</w:t>
      </w:r>
      <w:r w:rsidRPr="00ED3666">
        <w:rPr>
          <w:rFonts w:ascii="Calibri" w:eastAsiaTheme="minorEastAsia" w:hAnsi="Calibri" w:cs="Calibri"/>
          <w:sz w:val="22"/>
          <w:szCs w:val="22"/>
          <w:lang w:eastAsia="en-US"/>
        </w:rPr>
        <w:t xml:space="preserve">ed attainment raising. </w:t>
      </w:r>
      <w:r w:rsidRPr="00ED3666">
        <w:rPr>
          <w:rFonts w:ascii="Calibri" w:eastAsiaTheme="minorEastAsia" w:hAnsi="Calibri" w:cs="Calibri"/>
          <w:i/>
          <w:sz w:val="22"/>
          <w:szCs w:val="22"/>
          <w:lang w:eastAsia="en-US"/>
        </w:rPr>
        <w:t>Targets socioeconomically disadvantaged students and focuses on success (attainment)</w:t>
      </w:r>
      <w:r w:rsidR="00AE5D53" w:rsidRPr="00ED3666">
        <w:rPr>
          <w:rFonts w:ascii="Calibri" w:eastAsiaTheme="minorEastAsia" w:hAnsi="Calibri" w:cs="Calibri"/>
          <w:i/>
          <w:sz w:val="22"/>
          <w:szCs w:val="22"/>
          <w:lang w:eastAsia="en-US"/>
        </w:rPr>
        <w:t>,</w:t>
      </w:r>
      <w:r w:rsidRPr="00ED3666">
        <w:rPr>
          <w:rFonts w:ascii="Calibri" w:eastAsiaTheme="minorEastAsia" w:hAnsi="Calibri" w:cs="Calibri"/>
          <w:i/>
          <w:sz w:val="22"/>
          <w:szCs w:val="22"/>
          <w:lang w:eastAsia="en-US"/>
        </w:rPr>
        <w:t xml:space="preserve"> as well as wider access opportunities.</w:t>
      </w:r>
    </w:p>
    <w:p w14:paraId="7423D1F5" w14:textId="77777777" w:rsidR="004D6DFB" w:rsidRPr="00437380" w:rsidRDefault="004D6DFB" w:rsidP="00D81C2C">
      <w:pPr>
        <w:pStyle w:val="m3114104088979126603m-5875131830908825734gmail-m-7004278239620854033msonospacing"/>
        <w:numPr>
          <w:ilvl w:val="0"/>
          <w:numId w:val="14"/>
        </w:numPr>
        <w:spacing w:before="0" w:beforeAutospacing="0" w:after="120" w:afterAutospacing="0"/>
        <w:ind w:left="357" w:hanging="357"/>
        <w:jc w:val="both"/>
        <w:rPr>
          <w:rFonts w:ascii="Calibri" w:hAnsi="Calibri" w:cs="Calibri"/>
          <w:b/>
          <w:sz w:val="21"/>
          <w:szCs w:val="21"/>
          <w:lang w:val="en-GB"/>
        </w:rPr>
      </w:pPr>
      <w:r w:rsidRPr="00437380">
        <w:rPr>
          <w:rFonts w:ascii="Calibri" w:hAnsi="Calibri" w:cs="Calibri"/>
          <w:b/>
          <w:sz w:val="21"/>
          <w:szCs w:val="21"/>
          <w:lang w:val="en-GB"/>
        </w:rPr>
        <w:t>Engage students at all levels in their own development</w:t>
      </w:r>
    </w:p>
    <w:p w14:paraId="1D3A8C4E" w14:textId="3E3380AB" w:rsidR="004D6DFB" w:rsidRPr="00437380" w:rsidRDefault="77B05EB1" w:rsidP="77B05EB1">
      <w:pPr>
        <w:pStyle w:val="m3114104088979126603m-5875131830908825734gmail-m-7004278239620854033msonospacing"/>
        <w:spacing w:before="0" w:beforeAutospacing="0" w:after="120" w:afterAutospacing="0"/>
        <w:jc w:val="both"/>
        <w:rPr>
          <w:rFonts w:ascii="Calibri" w:hAnsi="Calibri" w:cs="Calibri"/>
          <w:sz w:val="21"/>
          <w:szCs w:val="21"/>
          <w:lang w:val="en-GB"/>
        </w:rPr>
      </w:pPr>
      <w:r w:rsidRPr="77B05EB1">
        <w:rPr>
          <w:rFonts w:ascii="Calibri" w:hAnsi="Calibri" w:cs="Calibri"/>
          <w:sz w:val="21"/>
          <w:szCs w:val="21"/>
          <w:lang w:val="en-GB"/>
        </w:rPr>
        <w:t>We have identified an  institutional need for increased levels of student engagement and partnership from student feedback (internal surveys, and NSS, particularly ‘student voice’ and satisfaction). Our university Strategy also identifies partnership as a core value. The following interventions aim to address this issue:</w:t>
      </w:r>
    </w:p>
    <w:p w14:paraId="6A25602E" w14:textId="77777777" w:rsidR="004D6DFB" w:rsidRPr="00437380" w:rsidRDefault="004D6DFB" w:rsidP="00D81C2C">
      <w:pPr>
        <w:pStyle w:val="m3114104088979126603m-5875131830908825734gmail-m-7004278239620854033msonospacing"/>
        <w:numPr>
          <w:ilvl w:val="1"/>
          <w:numId w:val="14"/>
        </w:numPr>
        <w:spacing w:before="0" w:beforeAutospacing="0" w:after="0" w:afterAutospacing="0"/>
        <w:ind w:left="357" w:hanging="357"/>
        <w:jc w:val="both"/>
        <w:rPr>
          <w:rFonts w:ascii="Calibri" w:hAnsi="Calibri" w:cs="Calibri"/>
          <w:sz w:val="21"/>
          <w:szCs w:val="21"/>
          <w:lang w:val="en-GB"/>
        </w:rPr>
      </w:pPr>
      <w:r w:rsidRPr="00437380">
        <w:rPr>
          <w:rFonts w:ascii="Calibri" w:hAnsi="Calibri" w:cs="Calibri"/>
          <w:sz w:val="21"/>
          <w:szCs w:val="21"/>
          <w:lang w:val="en-GB"/>
        </w:rPr>
        <w:t xml:space="preserve">Reviewing current student feedback mechanisms to support higher student engagement. This work will begin in 2019/20 and be ready for full implementation from 2020/21. </w:t>
      </w:r>
      <w:r w:rsidRPr="00437380">
        <w:rPr>
          <w:rFonts w:ascii="Calibri" w:hAnsi="Calibri" w:cs="Calibri"/>
          <w:i/>
          <w:sz w:val="21"/>
          <w:szCs w:val="21"/>
          <w:lang w:val="en-GB"/>
        </w:rPr>
        <w:t>Targets all underrepresented groups and focuses on all stages of the student lifecycle.</w:t>
      </w:r>
    </w:p>
    <w:p w14:paraId="36E7A85E" w14:textId="24285C0C" w:rsidR="004D6DFB" w:rsidRPr="00437380" w:rsidRDefault="77B05EB1" w:rsidP="77B05EB1">
      <w:pPr>
        <w:pStyle w:val="m3114104088979126603m-5875131830908825734gmail-m-7004278239620854033msonospacing"/>
        <w:numPr>
          <w:ilvl w:val="1"/>
          <w:numId w:val="14"/>
        </w:numPr>
        <w:spacing w:before="0" w:beforeAutospacing="0" w:after="0" w:afterAutospacing="0"/>
        <w:ind w:left="357" w:hanging="357"/>
        <w:jc w:val="both"/>
        <w:rPr>
          <w:rFonts w:ascii="Calibri" w:hAnsi="Calibri" w:cs="Calibri"/>
          <w:sz w:val="21"/>
          <w:szCs w:val="21"/>
          <w:lang w:val="en-GB"/>
        </w:rPr>
      </w:pPr>
      <w:r w:rsidRPr="77B05EB1">
        <w:rPr>
          <w:rFonts w:ascii="Calibri" w:hAnsi="Calibri" w:cs="Calibri"/>
          <w:sz w:val="21"/>
          <w:szCs w:val="21"/>
          <w:lang w:val="en-GB"/>
        </w:rPr>
        <w:t xml:space="preserve">Developing a Student Engagement Panel to ensure that student engagement processes in relation to student voice are fit for purpose. It will consider mechanisms and feedback from students and promote student engagement in the development of learning, teaching, assessment and related academic issues, including A&amp;PP activities. It will feed into the work of the Learning and Teaching Working Group, contribute to the development of the ‘student partnership strategy’, and will be fully operational by 2020/21. </w:t>
      </w:r>
      <w:r w:rsidRPr="77B05EB1">
        <w:rPr>
          <w:rFonts w:ascii="Calibri" w:hAnsi="Calibri" w:cs="Calibri"/>
          <w:i/>
          <w:iCs/>
          <w:sz w:val="21"/>
          <w:szCs w:val="21"/>
          <w:lang w:val="en-GB"/>
        </w:rPr>
        <w:t>Targets all underrepresented groups and focuses on all stages of the student lifecycle.</w:t>
      </w:r>
    </w:p>
    <w:p w14:paraId="7032E7F3" w14:textId="69D32351" w:rsidR="004D6DFB" w:rsidRPr="00437380" w:rsidRDefault="77B05EB1" w:rsidP="77B05EB1">
      <w:pPr>
        <w:pStyle w:val="m3114104088979126603m-5875131830908825734gmail-m-7004278239620854033msonospacing"/>
        <w:numPr>
          <w:ilvl w:val="1"/>
          <w:numId w:val="14"/>
        </w:numPr>
        <w:spacing w:before="0" w:beforeAutospacing="0" w:after="0" w:afterAutospacing="0"/>
        <w:ind w:left="357" w:hanging="357"/>
        <w:jc w:val="both"/>
        <w:rPr>
          <w:rFonts w:ascii="Calibri" w:hAnsi="Calibri" w:cs="Calibri"/>
          <w:sz w:val="21"/>
          <w:szCs w:val="21"/>
          <w:lang w:val="en-GB"/>
        </w:rPr>
      </w:pPr>
      <w:r w:rsidRPr="77B05EB1">
        <w:rPr>
          <w:rFonts w:ascii="Calibri" w:hAnsi="Calibri" w:cs="Calibri"/>
          <w:sz w:val="21"/>
          <w:szCs w:val="21"/>
          <w:lang w:val="en-GB"/>
        </w:rPr>
        <w:t xml:space="preserve">Developing the ‘student partnership strategy’.  We will work in partnership with all students, including those from under-represented groups, to devise the principles and model for participation. During 2019/20 we will complete a comprehensive review of student voice processes in preparation for subsequent years when the evaluation of pilots will occur ready for full implementation by 2023/24.  </w:t>
      </w:r>
      <w:r w:rsidRPr="77B05EB1">
        <w:rPr>
          <w:rFonts w:ascii="Calibri" w:hAnsi="Calibri" w:cs="Calibri"/>
          <w:i/>
          <w:iCs/>
          <w:sz w:val="21"/>
          <w:szCs w:val="21"/>
          <w:lang w:val="en-GB"/>
        </w:rPr>
        <w:t>Targets all underrepresented groups and focuses on all stages of the student lifecycle.</w:t>
      </w:r>
    </w:p>
    <w:p w14:paraId="6BF95241" w14:textId="63FED0A9" w:rsidR="004D6DFB" w:rsidRPr="00437380" w:rsidRDefault="77B05EB1" w:rsidP="77B05EB1">
      <w:pPr>
        <w:pStyle w:val="m3114104088979126603m-5875131830908825734gmail-m-7004278239620854033msonospacing"/>
        <w:numPr>
          <w:ilvl w:val="1"/>
          <w:numId w:val="14"/>
        </w:numPr>
        <w:spacing w:before="0" w:beforeAutospacing="0" w:after="120" w:afterAutospacing="0"/>
        <w:ind w:left="357" w:hanging="357"/>
        <w:jc w:val="both"/>
        <w:rPr>
          <w:rFonts w:ascii="Calibri" w:hAnsi="Calibri" w:cs="Calibri"/>
          <w:sz w:val="21"/>
          <w:szCs w:val="21"/>
          <w:lang w:val="en-GB"/>
        </w:rPr>
      </w:pPr>
      <w:r w:rsidRPr="77B05EB1">
        <w:rPr>
          <w:rFonts w:ascii="Calibri" w:hAnsi="Calibri" w:cs="Calibri"/>
          <w:sz w:val="21"/>
          <w:szCs w:val="21"/>
          <w:lang w:val="en-GB"/>
        </w:rPr>
        <w:t xml:space="preserve">Establishing a Student Wellbeing and Inclusion Group to work in an interdisciplinary way across all the Student Services. It will monitor all university non-academic services related to the student experience, including advising relevant university committees on student mental health and wellbeing. It will also actively champion the </w:t>
      </w:r>
      <w:r w:rsidRPr="77B05EB1">
        <w:rPr>
          <w:rFonts w:ascii="Calibri" w:hAnsi="Calibri" w:cs="Calibri"/>
          <w:sz w:val="21"/>
          <w:szCs w:val="21"/>
          <w:lang w:val="en-GB"/>
        </w:rPr>
        <w:lastRenderedPageBreak/>
        <w:t xml:space="preserve">University’s equality, diversity and inclusion strategy. The work of this group will be fully operational by 2020/21. </w:t>
      </w:r>
      <w:r w:rsidRPr="77B05EB1">
        <w:rPr>
          <w:rFonts w:ascii="Calibri" w:hAnsi="Calibri" w:cs="Calibri"/>
          <w:i/>
          <w:iCs/>
          <w:sz w:val="21"/>
          <w:szCs w:val="21"/>
          <w:lang w:val="en-GB"/>
        </w:rPr>
        <w:t>Targets all underrepresented groups and focuses on all stages of the student lifecycle.</w:t>
      </w:r>
    </w:p>
    <w:p w14:paraId="56D586EA" w14:textId="77777777" w:rsidR="004D6DFB" w:rsidRPr="00437380" w:rsidRDefault="004D6DFB" w:rsidP="00D81C2C">
      <w:pPr>
        <w:pStyle w:val="m3114104088979126603m-5875131830908825734gmail-m-7004278239620854033msonospacing"/>
        <w:numPr>
          <w:ilvl w:val="0"/>
          <w:numId w:val="14"/>
        </w:numPr>
        <w:spacing w:before="0" w:beforeAutospacing="0" w:after="120" w:afterAutospacing="0"/>
        <w:ind w:left="357" w:hanging="357"/>
        <w:jc w:val="both"/>
        <w:rPr>
          <w:rFonts w:ascii="Calibri" w:hAnsi="Calibri" w:cs="Calibri"/>
          <w:b/>
          <w:sz w:val="21"/>
          <w:szCs w:val="21"/>
          <w:lang w:val="en-GB"/>
        </w:rPr>
      </w:pPr>
      <w:r w:rsidRPr="00437380">
        <w:rPr>
          <w:rFonts w:ascii="Calibri" w:hAnsi="Calibri" w:cs="Calibri"/>
          <w:b/>
          <w:sz w:val="21"/>
          <w:szCs w:val="21"/>
          <w:lang w:val="en-GB"/>
        </w:rPr>
        <w:t>Build employability into the proposition from the start</w:t>
      </w:r>
    </w:p>
    <w:p w14:paraId="58A5B039" w14:textId="78E10ED3" w:rsidR="004D6DFB" w:rsidRPr="00437380" w:rsidRDefault="004D6DFB" w:rsidP="006F3BC8">
      <w:pPr>
        <w:pStyle w:val="m3114104088979126603m-5875131830908825734gmail-m-7004278239620854033msonospacing"/>
        <w:spacing w:before="0" w:beforeAutospacing="0" w:after="120" w:afterAutospacing="0"/>
        <w:jc w:val="both"/>
        <w:rPr>
          <w:rFonts w:ascii="Calibri" w:hAnsi="Calibri" w:cs="Calibri"/>
          <w:sz w:val="21"/>
          <w:szCs w:val="21"/>
          <w:lang w:val="en-GB"/>
        </w:rPr>
      </w:pPr>
      <w:r w:rsidRPr="00437380">
        <w:rPr>
          <w:rFonts w:ascii="Calibri" w:hAnsi="Calibri" w:cs="Calibri"/>
          <w:sz w:val="21"/>
          <w:szCs w:val="21"/>
          <w:lang w:val="en-GB"/>
        </w:rPr>
        <w:t>Employability has long been an integral part of the degree offer at London Met, and based on data from previous successful projects we now plan to expand activity to ensure greater progression outcomes for all groups of students.</w:t>
      </w:r>
      <w:r w:rsidR="00327701">
        <w:rPr>
          <w:rFonts w:ascii="Calibri" w:hAnsi="Calibri" w:cs="Calibri"/>
          <w:sz w:val="21"/>
          <w:szCs w:val="21"/>
          <w:lang w:val="en-GB"/>
        </w:rPr>
        <w:t xml:space="preserve">  </w:t>
      </w:r>
      <w:r w:rsidRPr="00437380">
        <w:rPr>
          <w:rFonts w:ascii="Calibri" w:hAnsi="Calibri" w:cs="Calibri"/>
          <w:sz w:val="21"/>
          <w:szCs w:val="21"/>
          <w:lang w:val="en-GB"/>
        </w:rPr>
        <w:t>Key activities will include:</w:t>
      </w:r>
    </w:p>
    <w:p w14:paraId="67666627" w14:textId="186BAF24" w:rsidR="004D6DFB" w:rsidRPr="00437380" w:rsidRDefault="77B05EB1" w:rsidP="77B05EB1">
      <w:pPr>
        <w:pStyle w:val="m3114104088979126603m-5875131830908825734gmail-m-7004278239620854033msonospacing"/>
        <w:numPr>
          <w:ilvl w:val="1"/>
          <w:numId w:val="14"/>
        </w:numPr>
        <w:spacing w:before="0" w:beforeAutospacing="0" w:after="0" w:afterAutospacing="0"/>
        <w:ind w:left="357" w:hanging="357"/>
        <w:jc w:val="both"/>
        <w:rPr>
          <w:rFonts w:ascii="Calibri" w:hAnsi="Calibri" w:cs="Calibri"/>
          <w:sz w:val="21"/>
          <w:szCs w:val="21"/>
          <w:lang w:val="en-GB"/>
        </w:rPr>
      </w:pPr>
      <w:r w:rsidRPr="77B05EB1">
        <w:rPr>
          <w:rFonts w:ascii="Calibri" w:hAnsi="Calibri" w:cs="Calibri"/>
          <w:sz w:val="21"/>
          <w:szCs w:val="21"/>
          <w:lang w:val="en-GB"/>
        </w:rPr>
        <w:t xml:space="preserve">Implementing realignment of the curriculum with 14 identified professional pathways, determined by the corporate sector (during a project in 2018/19), and engage with employers to further develop the course portfolio in a way which adds value for students.  We will ensure this is highlighted in all marketing materials so students understand their potential pathway post-degree.  This will be implemented by 2020/21 with more development over the coming years. </w:t>
      </w:r>
      <w:r w:rsidRPr="77B05EB1">
        <w:rPr>
          <w:rFonts w:ascii="Calibri" w:hAnsi="Calibri" w:cs="Calibri"/>
          <w:i/>
          <w:iCs/>
          <w:sz w:val="21"/>
          <w:szCs w:val="21"/>
          <w:lang w:val="en-GB"/>
        </w:rPr>
        <w:t>Targets all underrepresented groups and focuses on progression.</w:t>
      </w:r>
    </w:p>
    <w:p w14:paraId="1496DB39" w14:textId="724F6A79" w:rsidR="006F7552" w:rsidRPr="001B1215" w:rsidRDefault="004D6DFB" w:rsidP="006F7552">
      <w:pPr>
        <w:pStyle w:val="m3114104088979126603m-5875131830908825734gmail-m-7004278239620854033msonospacing"/>
        <w:numPr>
          <w:ilvl w:val="1"/>
          <w:numId w:val="14"/>
        </w:numPr>
        <w:spacing w:before="0" w:beforeAutospacing="0" w:after="120" w:afterAutospacing="0"/>
        <w:jc w:val="both"/>
        <w:rPr>
          <w:rFonts w:ascii="Calibri" w:hAnsi="Calibri" w:cs="Calibri"/>
          <w:sz w:val="21"/>
          <w:szCs w:val="21"/>
          <w:lang w:val="en-GB"/>
        </w:rPr>
      </w:pPr>
      <w:r w:rsidRPr="00437380">
        <w:rPr>
          <w:rFonts w:ascii="Calibri" w:hAnsi="Calibri" w:cs="Calibri"/>
          <w:sz w:val="21"/>
          <w:szCs w:val="21"/>
          <w:lang w:val="en-GB"/>
        </w:rPr>
        <w:t xml:space="preserve">Piloting </w:t>
      </w:r>
      <w:r w:rsidR="00AE5D53">
        <w:rPr>
          <w:rFonts w:ascii="Calibri" w:hAnsi="Calibri" w:cs="Calibri"/>
          <w:sz w:val="21"/>
          <w:szCs w:val="21"/>
          <w:lang w:val="en-GB"/>
        </w:rPr>
        <w:t>e</w:t>
      </w:r>
      <w:r w:rsidR="00AE5D53" w:rsidRPr="00437380">
        <w:rPr>
          <w:rFonts w:ascii="Calibri" w:hAnsi="Calibri" w:cs="Calibri"/>
          <w:sz w:val="21"/>
          <w:szCs w:val="21"/>
          <w:lang w:val="en-GB"/>
        </w:rPr>
        <w:t xml:space="preserve">mployability </w:t>
      </w:r>
      <w:r w:rsidR="006F73F3" w:rsidRPr="00437380">
        <w:rPr>
          <w:rFonts w:ascii="Calibri" w:hAnsi="Calibri" w:cs="Calibri"/>
          <w:sz w:val="21"/>
          <w:szCs w:val="21"/>
          <w:lang w:val="en-GB"/>
        </w:rPr>
        <w:t>initiatives</w:t>
      </w:r>
      <w:r w:rsidRPr="00437380">
        <w:rPr>
          <w:rFonts w:ascii="Calibri" w:hAnsi="Calibri" w:cs="Calibri"/>
          <w:sz w:val="21"/>
          <w:szCs w:val="21"/>
          <w:lang w:val="en-GB"/>
        </w:rPr>
        <w:t xml:space="preserve"> targeted at BAME students. Previous experience of running Careers in Public Sector events with employers has illustrated that many of our BAME students have an interest in these types of organisations but are not successful in securing places on their graduate schemes.</w:t>
      </w:r>
      <w:r w:rsidR="00327701">
        <w:rPr>
          <w:rFonts w:ascii="Calibri" w:hAnsi="Calibri" w:cs="Calibri"/>
          <w:sz w:val="21"/>
          <w:szCs w:val="21"/>
          <w:lang w:val="en-GB"/>
        </w:rPr>
        <w:t xml:space="preserve">  </w:t>
      </w:r>
      <w:r w:rsidRPr="00437380">
        <w:rPr>
          <w:rFonts w:ascii="Calibri" w:hAnsi="Calibri" w:cs="Calibri"/>
          <w:sz w:val="21"/>
          <w:szCs w:val="21"/>
          <w:lang w:val="en-GB"/>
        </w:rPr>
        <w:t>Evidence suggests that many of our students who apply are not successful at the initial testing stage. In 2020/21 we will pilot a new Employability Skills for Graduate Success programme, to support BAME students to prepare for a public sector graduate scheme application, focusing specifically on the NHS.</w:t>
      </w:r>
      <w:r w:rsidR="00327701">
        <w:rPr>
          <w:rFonts w:ascii="Calibri" w:hAnsi="Calibri" w:cs="Calibri"/>
          <w:sz w:val="21"/>
          <w:szCs w:val="21"/>
          <w:lang w:val="en-GB"/>
        </w:rPr>
        <w:t xml:space="preserve">  </w:t>
      </w:r>
      <w:r w:rsidRPr="00437380">
        <w:rPr>
          <w:rFonts w:ascii="Calibri" w:hAnsi="Calibri" w:cs="Calibri"/>
          <w:sz w:val="21"/>
          <w:szCs w:val="21"/>
          <w:lang w:val="en-GB"/>
        </w:rPr>
        <w:t>This will be evaluated and adapted before being rolled out to other employers.</w:t>
      </w:r>
      <w:r w:rsidR="00327701">
        <w:rPr>
          <w:rFonts w:ascii="Calibri" w:hAnsi="Calibri" w:cs="Calibri"/>
          <w:sz w:val="21"/>
          <w:szCs w:val="21"/>
          <w:lang w:val="en-GB"/>
        </w:rPr>
        <w:t xml:space="preserve">  </w:t>
      </w:r>
      <w:r w:rsidRPr="00437380">
        <w:rPr>
          <w:rFonts w:ascii="Calibri" w:hAnsi="Calibri" w:cs="Calibri"/>
          <w:sz w:val="21"/>
          <w:szCs w:val="21"/>
          <w:lang w:val="en-GB"/>
        </w:rPr>
        <w:t xml:space="preserve">There will be particular attention given to engaging with part time BAME students. </w:t>
      </w:r>
      <w:r w:rsidRPr="00437380">
        <w:rPr>
          <w:rFonts w:ascii="Calibri" w:hAnsi="Calibri" w:cs="Calibri"/>
          <w:i/>
          <w:sz w:val="21"/>
          <w:szCs w:val="21"/>
          <w:lang w:val="en-GB"/>
        </w:rPr>
        <w:t>Targets BAME students and focuses on progression.</w:t>
      </w:r>
    </w:p>
    <w:p w14:paraId="46C10B22" w14:textId="2CD0D0CE" w:rsidR="002D2513" w:rsidRPr="00804786" w:rsidRDefault="002D2513" w:rsidP="00D81C2C">
      <w:pPr>
        <w:numPr>
          <w:ilvl w:val="0"/>
          <w:numId w:val="14"/>
        </w:numPr>
        <w:spacing w:after="120" w:line="240" w:lineRule="auto"/>
        <w:jc w:val="both"/>
        <w:rPr>
          <w:rFonts w:ascii="Calibri" w:hAnsi="Calibri" w:cs="Calibri"/>
          <w:b/>
          <w:sz w:val="22"/>
          <w:szCs w:val="22"/>
          <w:lang w:eastAsia="en-US"/>
        </w:rPr>
      </w:pPr>
      <w:bookmarkStart w:id="15" w:name="_Hlk108685168"/>
      <w:r w:rsidRPr="00804786">
        <w:rPr>
          <w:rFonts w:ascii="Calibri" w:hAnsi="Calibri" w:cs="Calibri"/>
          <w:b/>
          <w:sz w:val="22"/>
          <w:szCs w:val="22"/>
          <w:lang w:eastAsia="en-US"/>
        </w:rPr>
        <w:t>Staff diversity and training</w:t>
      </w:r>
    </w:p>
    <w:bookmarkEnd w:id="15"/>
    <w:p w14:paraId="76D4E3A0" w14:textId="06B317DF" w:rsidR="002D2513" w:rsidRPr="00804786" w:rsidRDefault="537B776B" w:rsidP="00D81C2C">
      <w:pPr>
        <w:spacing w:after="120" w:line="240" w:lineRule="auto"/>
        <w:jc w:val="both"/>
        <w:rPr>
          <w:rFonts w:ascii="Calibri" w:hAnsi="Calibri" w:cs="Calibri"/>
          <w:sz w:val="22"/>
          <w:szCs w:val="22"/>
          <w:lang w:eastAsia="en-US"/>
        </w:rPr>
      </w:pPr>
      <w:r w:rsidRPr="537B776B">
        <w:rPr>
          <w:rFonts w:ascii="Calibri" w:hAnsi="Calibri" w:cs="Calibri"/>
          <w:sz w:val="22"/>
          <w:szCs w:val="22"/>
          <w:lang w:eastAsia="en-US"/>
        </w:rPr>
        <w:t>We have identified a need for increased staff leadership, engagement and development with access and participation, to ensure that we achieve our aims and targets. We have appointed a Pro Vice-Chancellor for Teaching and Learning who is also the Director of the new Centre for Equity and Inclusion to help us to achieve these. Key activities will include:</w:t>
      </w:r>
    </w:p>
    <w:p w14:paraId="602D6DE1" w14:textId="788AA311" w:rsidR="002D2513" w:rsidRPr="00804786" w:rsidRDefault="00DB0BDE" w:rsidP="00D81C2C">
      <w:pPr>
        <w:numPr>
          <w:ilvl w:val="1"/>
          <w:numId w:val="14"/>
        </w:numPr>
        <w:spacing w:line="240" w:lineRule="auto"/>
        <w:ind w:left="357" w:hanging="357"/>
        <w:jc w:val="both"/>
        <w:rPr>
          <w:rFonts w:ascii="Calibri" w:hAnsi="Calibri" w:cs="Calibri"/>
          <w:sz w:val="22"/>
          <w:szCs w:val="22"/>
          <w:lang w:eastAsia="en-US"/>
        </w:rPr>
      </w:pPr>
      <w:r w:rsidRPr="00804786">
        <w:rPr>
          <w:rFonts w:ascii="Calibri" w:hAnsi="Calibri" w:cs="Calibri"/>
          <w:sz w:val="22"/>
          <w:szCs w:val="22"/>
          <w:lang w:eastAsia="en-US"/>
        </w:rPr>
        <w:t>As highlighted in [1] above, we will be</w:t>
      </w:r>
      <w:r w:rsidR="00042DD2" w:rsidRPr="00804786">
        <w:rPr>
          <w:rFonts w:ascii="Calibri" w:hAnsi="Calibri" w:cs="Calibri"/>
          <w:sz w:val="22"/>
          <w:szCs w:val="22"/>
          <w:lang w:eastAsia="en-US"/>
        </w:rPr>
        <w:t xml:space="preserve"> </w:t>
      </w:r>
      <w:r w:rsidR="00AE5D53" w:rsidRPr="00804786">
        <w:rPr>
          <w:rFonts w:ascii="Calibri" w:hAnsi="Calibri" w:cs="Calibri"/>
          <w:sz w:val="22"/>
          <w:szCs w:val="22"/>
          <w:lang w:eastAsia="en-US"/>
        </w:rPr>
        <w:t>e</w:t>
      </w:r>
      <w:r w:rsidR="002D2513" w:rsidRPr="00804786">
        <w:rPr>
          <w:rFonts w:ascii="Calibri" w:hAnsi="Calibri" w:cs="Calibri"/>
          <w:sz w:val="22"/>
          <w:szCs w:val="22"/>
          <w:lang w:eastAsia="en-US"/>
        </w:rPr>
        <w:t xml:space="preserve">stablishing a Centre for Equity and Inclusion </w:t>
      </w:r>
      <w:r w:rsidR="00282C3E" w:rsidRPr="00804786">
        <w:rPr>
          <w:rFonts w:ascii="Calibri" w:hAnsi="Calibri" w:cs="Calibri"/>
          <w:sz w:val="22"/>
          <w:szCs w:val="22"/>
          <w:lang w:eastAsia="en-US"/>
        </w:rPr>
        <w:t>during 2019/20</w:t>
      </w:r>
      <w:r w:rsidR="002D2513" w:rsidRPr="00804786">
        <w:rPr>
          <w:rFonts w:ascii="Calibri" w:hAnsi="Calibri" w:cs="Calibri"/>
          <w:sz w:val="22"/>
          <w:szCs w:val="22"/>
          <w:lang w:eastAsia="en-US"/>
        </w:rPr>
        <w:t xml:space="preserve"> which will lead on, monitor and evaluate initiatives and developments related to </w:t>
      </w:r>
      <w:r w:rsidR="00804786" w:rsidRPr="00804786">
        <w:rPr>
          <w:rFonts w:ascii="Calibri" w:hAnsi="Calibri" w:cs="Calibri"/>
          <w:sz w:val="22"/>
          <w:szCs w:val="22"/>
          <w:lang w:eastAsia="en-US"/>
        </w:rPr>
        <w:t>outcomes</w:t>
      </w:r>
      <w:r w:rsidR="002D2513" w:rsidRPr="00804786">
        <w:rPr>
          <w:rFonts w:ascii="Calibri" w:hAnsi="Calibri" w:cs="Calibri"/>
          <w:sz w:val="22"/>
          <w:szCs w:val="22"/>
          <w:lang w:eastAsia="en-US"/>
        </w:rPr>
        <w:t>, quality and inclusion at a cross-institutional level.</w:t>
      </w:r>
      <w:r w:rsidR="00327701" w:rsidRPr="00804786">
        <w:rPr>
          <w:rFonts w:ascii="Calibri" w:hAnsi="Calibri" w:cs="Calibri"/>
          <w:sz w:val="22"/>
          <w:szCs w:val="22"/>
          <w:lang w:eastAsia="en-US"/>
        </w:rPr>
        <w:t xml:space="preserve">  </w:t>
      </w:r>
      <w:r w:rsidR="002D2513" w:rsidRPr="00804786">
        <w:rPr>
          <w:rFonts w:ascii="Calibri" w:hAnsi="Calibri" w:cs="Calibri"/>
          <w:i/>
          <w:sz w:val="22"/>
          <w:szCs w:val="22"/>
          <w:lang w:eastAsia="en-US"/>
        </w:rPr>
        <w:t>Targets all underrepresented groups at all stages of the lifecycle.</w:t>
      </w:r>
    </w:p>
    <w:p w14:paraId="49DD3B36" w14:textId="5100B12F" w:rsidR="002D2513" w:rsidRPr="00804786" w:rsidRDefault="002D2513" w:rsidP="00D81C2C">
      <w:pPr>
        <w:numPr>
          <w:ilvl w:val="1"/>
          <w:numId w:val="14"/>
        </w:numPr>
        <w:spacing w:after="120" w:line="240" w:lineRule="auto"/>
        <w:ind w:left="357" w:hanging="357"/>
        <w:jc w:val="both"/>
        <w:rPr>
          <w:rFonts w:ascii="Calibri" w:hAnsi="Calibri" w:cs="Calibri"/>
          <w:sz w:val="22"/>
          <w:szCs w:val="22"/>
          <w:lang w:eastAsia="en-US"/>
        </w:rPr>
      </w:pPr>
      <w:r w:rsidRPr="00804786">
        <w:rPr>
          <w:rFonts w:ascii="Calibri" w:hAnsi="Calibri" w:cs="Calibri"/>
          <w:sz w:val="22"/>
          <w:szCs w:val="22"/>
          <w:lang w:eastAsia="en-US"/>
        </w:rPr>
        <w:t xml:space="preserve">Providing </w:t>
      </w:r>
      <w:r w:rsidR="00804786" w:rsidRPr="00804786">
        <w:rPr>
          <w:rFonts w:ascii="Calibri" w:hAnsi="Calibri" w:cs="Calibri"/>
          <w:sz w:val="22"/>
          <w:szCs w:val="22"/>
          <w:lang w:eastAsia="en-US"/>
        </w:rPr>
        <w:t xml:space="preserve">a programme of enhanced Inclusive Behaviours training </w:t>
      </w:r>
      <w:r w:rsidRPr="00804786">
        <w:rPr>
          <w:rFonts w:ascii="Calibri" w:hAnsi="Calibri" w:cs="Calibri"/>
          <w:sz w:val="22"/>
          <w:szCs w:val="22"/>
          <w:lang w:eastAsia="en-US"/>
        </w:rPr>
        <w:t xml:space="preserve">to all staff, to ensure fair access and participation for all students, with implementation from 2019/20. </w:t>
      </w:r>
      <w:r w:rsidRPr="00804786">
        <w:rPr>
          <w:rFonts w:ascii="Calibri" w:hAnsi="Calibri" w:cs="Calibri"/>
          <w:i/>
          <w:sz w:val="22"/>
          <w:szCs w:val="22"/>
          <w:lang w:eastAsia="en-US"/>
        </w:rPr>
        <w:t>Targets all underrepresented groups at all stages of the lifecycle.</w:t>
      </w:r>
    </w:p>
    <w:p w14:paraId="14906EB6" w14:textId="77777777" w:rsidR="00804786" w:rsidRPr="00804786" w:rsidRDefault="00804786" w:rsidP="00804786">
      <w:pPr>
        <w:numPr>
          <w:ilvl w:val="1"/>
          <w:numId w:val="14"/>
        </w:numPr>
        <w:spacing w:after="120" w:line="240" w:lineRule="auto"/>
        <w:ind w:left="357" w:hanging="357"/>
        <w:jc w:val="both"/>
        <w:rPr>
          <w:rFonts w:ascii="Calibri" w:hAnsi="Calibri" w:cs="Calibri"/>
          <w:sz w:val="22"/>
          <w:szCs w:val="22"/>
          <w:lang w:eastAsia="en-US"/>
        </w:rPr>
      </w:pPr>
      <w:r w:rsidRPr="00804786">
        <w:rPr>
          <w:rFonts w:ascii="Calibri" w:hAnsi="Calibri" w:cs="Calibri"/>
          <w:iCs/>
          <w:sz w:val="22"/>
          <w:szCs w:val="22"/>
          <w:lang w:eastAsia="en-US"/>
        </w:rPr>
        <w:t xml:space="preserve">Rolling out training on the Education for Social Justice framework to all academic staff by the start of the 2022/23 academic year. </w:t>
      </w:r>
      <w:r w:rsidRPr="00804786">
        <w:rPr>
          <w:rFonts w:ascii="Calibri" w:hAnsi="Calibri" w:cs="Calibri"/>
          <w:i/>
          <w:sz w:val="22"/>
          <w:szCs w:val="22"/>
          <w:lang w:eastAsia="en-US"/>
        </w:rPr>
        <w:t>Targets all underrepresented groups at all stages of the lifecycle.</w:t>
      </w:r>
    </w:p>
    <w:p w14:paraId="473564BA" w14:textId="3166245E" w:rsidR="002D2513" w:rsidRPr="00804786" w:rsidRDefault="537B776B" w:rsidP="00D81C2C">
      <w:pPr>
        <w:numPr>
          <w:ilvl w:val="1"/>
          <w:numId w:val="14"/>
        </w:numPr>
        <w:spacing w:after="120" w:line="240" w:lineRule="auto"/>
        <w:ind w:left="357" w:hanging="357"/>
        <w:jc w:val="both"/>
        <w:rPr>
          <w:rFonts w:ascii="Calibri" w:hAnsi="Calibri" w:cs="Calibri"/>
          <w:sz w:val="22"/>
          <w:szCs w:val="22"/>
          <w:lang w:eastAsia="en-US"/>
        </w:rPr>
      </w:pPr>
      <w:r w:rsidRPr="537B776B">
        <w:rPr>
          <w:rFonts w:ascii="Calibri" w:hAnsi="Calibri" w:cs="Calibri"/>
          <w:sz w:val="22"/>
          <w:szCs w:val="22"/>
          <w:lang w:eastAsia="en-US"/>
        </w:rPr>
        <w:t xml:space="preserve">We recognise that students cannot be who they cannot see.  As part of our ongoing work to obtain Bronze in the Race Equality Charter we are reviewing our staff recruitment practices and policies, to ensure that we recruit and promote a diverse staff population, with implementation from 2019/20. </w:t>
      </w:r>
      <w:r w:rsidRPr="537B776B">
        <w:rPr>
          <w:rFonts w:ascii="Calibri" w:hAnsi="Calibri" w:cs="Calibri"/>
          <w:i/>
          <w:iCs/>
        </w:rPr>
        <w:t>Targets BAME students.</w:t>
      </w:r>
    </w:p>
    <w:p w14:paraId="338565B2" w14:textId="177CAA74" w:rsidR="000F4A9C" w:rsidRPr="00437380" w:rsidRDefault="000F4A9C" w:rsidP="00D81C2C">
      <w:pPr>
        <w:numPr>
          <w:ilvl w:val="0"/>
          <w:numId w:val="14"/>
        </w:numPr>
        <w:spacing w:after="120" w:line="240" w:lineRule="auto"/>
        <w:jc w:val="both"/>
        <w:rPr>
          <w:rFonts w:ascii="Calibri" w:hAnsi="Calibri" w:cs="Calibri"/>
          <w:b/>
          <w:sz w:val="22"/>
          <w:szCs w:val="22"/>
          <w:lang w:eastAsia="en-US"/>
        </w:rPr>
      </w:pPr>
      <w:r w:rsidRPr="00437380">
        <w:rPr>
          <w:rFonts w:ascii="Calibri" w:hAnsi="Calibri" w:cs="Calibri"/>
          <w:b/>
          <w:sz w:val="22"/>
          <w:szCs w:val="22"/>
          <w:lang w:eastAsia="en-US"/>
        </w:rPr>
        <w:t>Financial support</w:t>
      </w:r>
    </w:p>
    <w:p w14:paraId="59BC6EB8" w14:textId="77777777" w:rsidR="00254C85" w:rsidRPr="00437380" w:rsidRDefault="000F4A9C" w:rsidP="00D81C2C">
      <w:pPr>
        <w:spacing w:after="120" w:line="240" w:lineRule="auto"/>
        <w:jc w:val="both"/>
        <w:rPr>
          <w:rFonts w:ascii="Calibri" w:hAnsi="Calibri" w:cs="Calibri"/>
          <w:bCs/>
          <w:sz w:val="22"/>
          <w:szCs w:val="22"/>
          <w:lang w:eastAsia="en-US"/>
        </w:rPr>
      </w:pPr>
      <w:r w:rsidRPr="00437380">
        <w:rPr>
          <w:rFonts w:ascii="Calibri" w:hAnsi="Calibri" w:cs="Calibri"/>
          <w:bCs/>
          <w:sz w:val="22"/>
          <w:szCs w:val="22"/>
          <w:lang w:eastAsia="en-US"/>
        </w:rPr>
        <w:t>The</w:t>
      </w:r>
      <w:r w:rsidR="00254C85" w:rsidRPr="00437380">
        <w:rPr>
          <w:rFonts w:ascii="Calibri" w:hAnsi="Calibri" w:cs="Calibri"/>
          <w:bCs/>
          <w:sz w:val="22"/>
          <w:szCs w:val="22"/>
          <w:lang w:eastAsia="en-US"/>
        </w:rPr>
        <w:t xml:space="preserve"> following</w:t>
      </w:r>
      <w:r w:rsidRPr="00437380">
        <w:rPr>
          <w:rFonts w:ascii="Calibri" w:hAnsi="Calibri" w:cs="Calibri"/>
          <w:bCs/>
          <w:sz w:val="22"/>
          <w:szCs w:val="22"/>
          <w:lang w:eastAsia="en-US"/>
        </w:rPr>
        <w:t xml:space="preserve"> financial support </w:t>
      </w:r>
      <w:r w:rsidR="00254C85" w:rsidRPr="00437380">
        <w:rPr>
          <w:rFonts w:ascii="Calibri" w:hAnsi="Calibri" w:cs="Calibri"/>
          <w:bCs/>
          <w:sz w:val="22"/>
          <w:szCs w:val="22"/>
          <w:lang w:eastAsia="en-US"/>
        </w:rPr>
        <w:t>is</w:t>
      </w:r>
      <w:r w:rsidRPr="00437380">
        <w:rPr>
          <w:rFonts w:ascii="Calibri" w:hAnsi="Calibri" w:cs="Calibri"/>
          <w:bCs/>
          <w:sz w:val="22"/>
          <w:szCs w:val="22"/>
          <w:lang w:eastAsia="en-US"/>
        </w:rPr>
        <w:t xml:space="preserve"> offer</w:t>
      </w:r>
      <w:r w:rsidR="00254C85" w:rsidRPr="00437380">
        <w:rPr>
          <w:rFonts w:ascii="Calibri" w:hAnsi="Calibri" w:cs="Calibri"/>
          <w:bCs/>
          <w:sz w:val="22"/>
          <w:szCs w:val="22"/>
          <w:lang w:eastAsia="en-US"/>
        </w:rPr>
        <w:t>ed:</w:t>
      </w:r>
    </w:p>
    <w:p w14:paraId="3E3A7CF4" w14:textId="3DCECD9A" w:rsidR="008D60A5" w:rsidRDefault="008D60A5" w:rsidP="006F3BC8">
      <w:pPr>
        <w:pStyle w:val="ListParagraph"/>
        <w:numPr>
          <w:ilvl w:val="0"/>
          <w:numId w:val="24"/>
        </w:numPr>
        <w:shd w:val="clear" w:color="auto" w:fill="FFFFFF"/>
        <w:spacing w:after="120" w:line="240" w:lineRule="auto"/>
        <w:ind w:left="426" w:hanging="426"/>
        <w:jc w:val="both"/>
        <w:rPr>
          <w:rFonts w:ascii="Calibri" w:hAnsi="Calibri" w:cs="Arial"/>
          <w:color w:val="222222"/>
          <w:sz w:val="22"/>
          <w:szCs w:val="22"/>
        </w:rPr>
      </w:pPr>
      <w:r w:rsidRPr="00437380">
        <w:rPr>
          <w:rFonts w:ascii="Calibri" w:hAnsi="Calibri" w:cs="Arial"/>
          <w:color w:val="222222"/>
          <w:sz w:val="22"/>
          <w:szCs w:val="22"/>
        </w:rPr>
        <w:t xml:space="preserve">Our financial plan currently includes </w:t>
      </w:r>
      <w:r w:rsidR="00F54246">
        <w:rPr>
          <w:rFonts w:ascii="Calibri" w:hAnsi="Calibri" w:cs="Arial"/>
          <w:color w:val="222222"/>
          <w:sz w:val="22"/>
          <w:szCs w:val="22"/>
        </w:rPr>
        <w:t xml:space="preserve">payments of </w:t>
      </w:r>
      <w:r w:rsidRPr="00437380">
        <w:rPr>
          <w:rFonts w:ascii="Calibri" w:hAnsi="Calibri" w:cs="Arial"/>
          <w:color w:val="222222"/>
          <w:sz w:val="22"/>
          <w:szCs w:val="22"/>
        </w:rPr>
        <w:t xml:space="preserve">bursaries for continuing students that have been involved in previous University </w:t>
      </w:r>
      <w:r w:rsidR="00F54246">
        <w:rPr>
          <w:rFonts w:ascii="Calibri" w:hAnsi="Calibri" w:cs="Arial"/>
          <w:color w:val="222222"/>
          <w:sz w:val="22"/>
          <w:szCs w:val="22"/>
        </w:rPr>
        <w:t>financial support</w:t>
      </w:r>
      <w:r w:rsidRPr="00437380">
        <w:rPr>
          <w:rFonts w:ascii="Calibri" w:hAnsi="Calibri" w:cs="Arial"/>
          <w:color w:val="222222"/>
          <w:sz w:val="22"/>
          <w:szCs w:val="22"/>
        </w:rPr>
        <w:t xml:space="preserve"> schemes</w:t>
      </w:r>
      <w:r w:rsidR="00327701">
        <w:rPr>
          <w:rFonts w:ascii="Calibri" w:hAnsi="Calibri" w:cs="Arial"/>
          <w:color w:val="222222"/>
          <w:sz w:val="22"/>
          <w:szCs w:val="22"/>
        </w:rPr>
        <w:t xml:space="preserve"> </w:t>
      </w:r>
      <w:r w:rsidRPr="00437380">
        <w:rPr>
          <w:rFonts w:ascii="Calibri" w:hAnsi="Calibri" w:cs="Arial"/>
          <w:color w:val="222222"/>
          <w:sz w:val="22"/>
          <w:szCs w:val="22"/>
        </w:rPr>
        <w:t>(£390,000 in 2020-21 and £300,000 in 2021-22)</w:t>
      </w:r>
      <w:r w:rsidR="00AE280D">
        <w:rPr>
          <w:rFonts w:ascii="Calibri" w:hAnsi="Calibri" w:cs="Arial"/>
          <w:color w:val="222222"/>
          <w:sz w:val="22"/>
          <w:szCs w:val="22"/>
        </w:rPr>
        <w:t>.</w:t>
      </w:r>
      <w:r w:rsidRPr="00437380">
        <w:rPr>
          <w:rFonts w:ascii="Calibri" w:hAnsi="Calibri" w:cs="Arial"/>
          <w:color w:val="222222"/>
          <w:sz w:val="22"/>
          <w:szCs w:val="22"/>
        </w:rPr>
        <w:t xml:space="preserve"> The award of new bursaries will cease from 2020/21</w:t>
      </w:r>
      <w:r w:rsidR="00F54246">
        <w:rPr>
          <w:rFonts w:ascii="Calibri" w:hAnsi="Calibri" w:cs="Arial"/>
          <w:color w:val="222222"/>
          <w:sz w:val="22"/>
          <w:szCs w:val="22"/>
        </w:rPr>
        <w:t xml:space="preserve"> because </w:t>
      </w:r>
      <w:r w:rsidR="00AE280D">
        <w:rPr>
          <w:rFonts w:ascii="Calibri" w:hAnsi="Calibri" w:cs="Arial"/>
          <w:color w:val="222222"/>
          <w:sz w:val="22"/>
          <w:szCs w:val="22"/>
        </w:rPr>
        <w:t>t</w:t>
      </w:r>
      <w:r w:rsidR="00AE280D" w:rsidRPr="00437380">
        <w:rPr>
          <w:rFonts w:ascii="Calibri" w:hAnsi="Calibri" w:cs="Arial"/>
          <w:color w:val="222222"/>
          <w:sz w:val="22"/>
          <w:szCs w:val="22"/>
        </w:rPr>
        <w:t xml:space="preserve">here </w:t>
      </w:r>
      <w:r w:rsidRPr="00437380">
        <w:rPr>
          <w:rFonts w:ascii="Calibri" w:hAnsi="Calibri" w:cs="Arial"/>
          <w:color w:val="222222"/>
          <w:sz w:val="22"/>
          <w:szCs w:val="22"/>
        </w:rPr>
        <w:t>was no evidence that these awards were having a</w:t>
      </w:r>
      <w:r w:rsidR="00F54246">
        <w:rPr>
          <w:rFonts w:ascii="Calibri" w:hAnsi="Calibri" w:cs="Arial"/>
          <w:color w:val="222222"/>
          <w:sz w:val="22"/>
          <w:szCs w:val="22"/>
        </w:rPr>
        <w:t xml:space="preserve"> positive </w:t>
      </w:r>
      <w:r w:rsidRPr="00437380">
        <w:rPr>
          <w:rFonts w:ascii="Calibri" w:hAnsi="Calibri" w:cs="Arial"/>
          <w:color w:val="222222"/>
          <w:sz w:val="22"/>
          <w:szCs w:val="22"/>
        </w:rPr>
        <w:t>impact on our target groups.</w:t>
      </w:r>
      <w:r w:rsidR="00327701">
        <w:rPr>
          <w:rFonts w:ascii="Calibri" w:hAnsi="Calibri" w:cs="Arial"/>
          <w:color w:val="222222"/>
          <w:sz w:val="22"/>
          <w:szCs w:val="22"/>
        </w:rPr>
        <w:t xml:space="preserve">  </w:t>
      </w:r>
      <w:r w:rsidRPr="00437380">
        <w:rPr>
          <w:rFonts w:ascii="Calibri" w:hAnsi="Calibri" w:cs="Arial"/>
          <w:color w:val="222222"/>
          <w:sz w:val="22"/>
          <w:szCs w:val="22"/>
        </w:rPr>
        <w:t>The funds have been diverted into more focused support work to improve continuation for all students</w:t>
      </w:r>
      <w:r w:rsidR="00AE280D">
        <w:rPr>
          <w:rFonts w:ascii="Calibri" w:hAnsi="Calibri" w:cs="Arial"/>
          <w:color w:val="222222"/>
          <w:sz w:val="22"/>
          <w:szCs w:val="22"/>
        </w:rPr>
        <w:t>.</w:t>
      </w:r>
    </w:p>
    <w:p w14:paraId="56FF5800" w14:textId="58BB860A" w:rsidR="00EA7B33" w:rsidRPr="00EA7B33" w:rsidRDefault="00F54246" w:rsidP="00EA7B33">
      <w:pPr>
        <w:pStyle w:val="ListParagraph"/>
        <w:numPr>
          <w:ilvl w:val="0"/>
          <w:numId w:val="24"/>
        </w:numPr>
        <w:shd w:val="clear" w:color="auto" w:fill="FFFFFF"/>
        <w:spacing w:after="120" w:line="240" w:lineRule="auto"/>
        <w:ind w:left="426" w:hanging="426"/>
        <w:jc w:val="both"/>
        <w:rPr>
          <w:rFonts w:ascii="Calibri" w:hAnsi="Calibri" w:cs="Arial"/>
          <w:color w:val="222222"/>
          <w:sz w:val="22"/>
          <w:szCs w:val="22"/>
        </w:rPr>
      </w:pPr>
      <w:r w:rsidRPr="00437380">
        <w:rPr>
          <w:rFonts w:ascii="Calibri" w:hAnsi="Calibri" w:cs="Arial"/>
          <w:color w:val="222222"/>
          <w:sz w:val="22"/>
          <w:szCs w:val="22"/>
        </w:rPr>
        <w:t xml:space="preserve">We offer support </w:t>
      </w:r>
      <w:r>
        <w:rPr>
          <w:rFonts w:ascii="Calibri" w:hAnsi="Calibri" w:cs="Arial"/>
          <w:color w:val="222222"/>
          <w:sz w:val="22"/>
          <w:szCs w:val="22"/>
        </w:rPr>
        <w:t xml:space="preserve">to students </w:t>
      </w:r>
      <w:r w:rsidRPr="00437380">
        <w:rPr>
          <w:rFonts w:ascii="Calibri" w:hAnsi="Calibri" w:cs="Arial"/>
          <w:color w:val="222222"/>
          <w:sz w:val="22"/>
          <w:szCs w:val="22"/>
        </w:rPr>
        <w:t>making funding application</w:t>
      </w:r>
      <w:r>
        <w:rPr>
          <w:rFonts w:ascii="Calibri" w:hAnsi="Calibri" w:cs="Arial"/>
          <w:color w:val="222222"/>
          <w:sz w:val="22"/>
          <w:szCs w:val="22"/>
        </w:rPr>
        <w:t>s</w:t>
      </w:r>
      <w:r w:rsidRPr="00437380">
        <w:rPr>
          <w:rFonts w:ascii="Calibri" w:hAnsi="Calibri" w:cs="Arial"/>
          <w:color w:val="222222"/>
          <w:sz w:val="22"/>
          <w:szCs w:val="22"/>
        </w:rPr>
        <w:t xml:space="preserve"> to Student Finance Engla</w:t>
      </w:r>
      <w:r w:rsidR="001A040C">
        <w:rPr>
          <w:rFonts w:ascii="Calibri" w:hAnsi="Calibri" w:cs="Arial"/>
          <w:color w:val="222222"/>
          <w:sz w:val="22"/>
          <w:szCs w:val="22"/>
        </w:rPr>
        <w:t>nd or its non-UK team, and advis</w:t>
      </w:r>
      <w:r w:rsidRPr="00437380">
        <w:rPr>
          <w:rFonts w:ascii="Calibri" w:hAnsi="Calibri" w:cs="Arial"/>
          <w:color w:val="222222"/>
          <w:sz w:val="22"/>
          <w:szCs w:val="22"/>
        </w:rPr>
        <w:t xml:space="preserve">e and help with resolving any difficulties students might </w:t>
      </w:r>
      <w:r>
        <w:rPr>
          <w:rFonts w:ascii="Calibri" w:hAnsi="Calibri" w:cs="Arial"/>
          <w:color w:val="222222"/>
          <w:sz w:val="22"/>
          <w:szCs w:val="22"/>
        </w:rPr>
        <w:t>encounter in the process</w:t>
      </w:r>
      <w:r w:rsidRPr="00437380">
        <w:rPr>
          <w:rFonts w:ascii="Calibri" w:hAnsi="Calibri" w:cs="Arial"/>
          <w:color w:val="222222"/>
          <w:sz w:val="22"/>
          <w:szCs w:val="22"/>
        </w:rPr>
        <w:t xml:space="preserve">. </w:t>
      </w:r>
      <w:r w:rsidRPr="00437380">
        <w:rPr>
          <w:rFonts w:ascii="Calibri" w:hAnsi="Calibri" w:cs="Calibri"/>
          <w:bCs/>
          <w:sz w:val="22"/>
          <w:szCs w:val="22"/>
          <w:lang w:eastAsia="en-US"/>
        </w:rPr>
        <w:t>Following consultation with staff and students</w:t>
      </w:r>
      <w:r>
        <w:rPr>
          <w:rFonts w:ascii="Calibri" w:hAnsi="Calibri" w:cs="Calibri"/>
          <w:bCs/>
          <w:sz w:val="22"/>
          <w:szCs w:val="22"/>
          <w:lang w:eastAsia="en-US"/>
        </w:rPr>
        <w:t>,</w:t>
      </w:r>
      <w:r w:rsidRPr="00437380">
        <w:rPr>
          <w:rFonts w:ascii="Calibri" w:hAnsi="Calibri" w:cs="Calibri"/>
          <w:bCs/>
          <w:sz w:val="22"/>
          <w:szCs w:val="22"/>
          <w:lang w:eastAsia="en-US"/>
        </w:rPr>
        <w:t xml:space="preserve"> and further work to assess our students’ access to student loans, we have identified that our continuation rates are affected by students being unable to access student loans.</w:t>
      </w:r>
      <w:r>
        <w:rPr>
          <w:rFonts w:ascii="Calibri" w:hAnsi="Calibri" w:cs="Calibri"/>
          <w:bCs/>
          <w:sz w:val="22"/>
          <w:szCs w:val="22"/>
          <w:lang w:eastAsia="en-US"/>
        </w:rPr>
        <w:t xml:space="preserve">  </w:t>
      </w:r>
      <w:r w:rsidRPr="00437380">
        <w:rPr>
          <w:rFonts w:ascii="Calibri" w:hAnsi="Calibri" w:cs="Calibri"/>
          <w:bCs/>
          <w:sz w:val="22"/>
          <w:szCs w:val="22"/>
          <w:lang w:eastAsia="en-US"/>
        </w:rPr>
        <w:t>Many of them do not find out that they are being turned down until well into the Autu</w:t>
      </w:r>
      <w:r>
        <w:rPr>
          <w:rFonts w:ascii="Calibri" w:hAnsi="Calibri" w:cs="Calibri"/>
          <w:bCs/>
          <w:sz w:val="22"/>
          <w:szCs w:val="22"/>
          <w:lang w:eastAsia="en-US"/>
        </w:rPr>
        <w:t>mn term</w:t>
      </w:r>
      <w:r w:rsidRPr="00437380">
        <w:rPr>
          <w:rFonts w:ascii="Calibri" w:hAnsi="Calibri" w:cs="Calibri"/>
          <w:bCs/>
          <w:sz w:val="22"/>
          <w:szCs w:val="22"/>
          <w:lang w:eastAsia="en-US"/>
        </w:rPr>
        <w:t xml:space="preserve"> and are then forced to drop out.</w:t>
      </w:r>
      <w:r>
        <w:rPr>
          <w:rFonts w:ascii="Calibri" w:hAnsi="Calibri" w:cs="Calibri"/>
          <w:bCs/>
          <w:sz w:val="22"/>
          <w:szCs w:val="22"/>
          <w:lang w:eastAsia="en-US"/>
        </w:rPr>
        <w:t xml:space="preserve"> </w:t>
      </w:r>
      <w:r w:rsidR="00EA7B33" w:rsidRPr="00EA7B33">
        <w:rPr>
          <w:rFonts w:ascii="Calibri" w:hAnsi="Calibri" w:cs="Arial"/>
          <w:color w:val="222222"/>
          <w:sz w:val="22"/>
          <w:szCs w:val="22"/>
        </w:rPr>
        <w:t xml:space="preserve">In 2018/19 we worked with students who did not have funding in place. In 2019/20 we have introduced measures to ensure that students are supported to access their student loans as soon </w:t>
      </w:r>
      <w:r w:rsidR="00EA7B33" w:rsidRPr="00EA7B33">
        <w:rPr>
          <w:rFonts w:ascii="Calibri" w:hAnsi="Calibri" w:cs="Arial"/>
          <w:color w:val="222222"/>
          <w:sz w:val="22"/>
          <w:szCs w:val="22"/>
        </w:rPr>
        <w:lastRenderedPageBreak/>
        <w:t>as possible.</w:t>
      </w:r>
      <w:r>
        <w:rPr>
          <w:rFonts w:ascii="Calibri" w:hAnsi="Calibri" w:cs="Calibri"/>
          <w:bCs/>
          <w:sz w:val="22"/>
          <w:szCs w:val="22"/>
          <w:lang w:eastAsia="en-US"/>
        </w:rPr>
        <w:t xml:space="preserve"> </w:t>
      </w:r>
      <w:r w:rsidRPr="00437380">
        <w:rPr>
          <w:rFonts w:ascii="Calibri" w:hAnsi="Calibri" w:cs="Arial"/>
          <w:color w:val="222222"/>
          <w:sz w:val="22"/>
          <w:szCs w:val="22"/>
        </w:rPr>
        <w:t>The pre-enrolment and re-enrolment online tasks for new and continuing students have been re-designed</w:t>
      </w:r>
      <w:r>
        <w:rPr>
          <w:rFonts w:ascii="Calibri" w:hAnsi="Calibri" w:cs="Arial"/>
          <w:color w:val="222222"/>
          <w:sz w:val="22"/>
          <w:szCs w:val="22"/>
        </w:rPr>
        <w:t>,</w:t>
      </w:r>
      <w:r w:rsidRPr="00437380">
        <w:rPr>
          <w:rFonts w:ascii="Calibri" w:hAnsi="Calibri" w:cs="Arial"/>
          <w:color w:val="222222"/>
          <w:sz w:val="22"/>
          <w:szCs w:val="22"/>
        </w:rPr>
        <w:t xml:space="preserve"> to take students through a series of questions to ascertain their SLC funding eligibility, and give them advice about self-funding and affordability if they are not eligible</w:t>
      </w:r>
      <w:r>
        <w:rPr>
          <w:rFonts w:ascii="Calibri" w:hAnsi="Calibri" w:cs="Arial"/>
          <w:color w:val="222222"/>
          <w:sz w:val="22"/>
          <w:szCs w:val="22"/>
        </w:rPr>
        <w:t>.</w:t>
      </w:r>
    </w:p>
    <w:p w14:paraId="386B0CDF" w14:textId="67CED181" w:rsidR="00254C85" w:rsidRPr="00437380" w:rsidRDefault="00AF0A44" w:rsidP="006F3BC8">
      <w:pPr>
        <w:pStyle w:val="ListParagraph"/>
        <w:numPr>
          <w:ilvl w:val="0"/>
          <w:numId w:val="24"/>
        </w:numPr>
        <w:shd w:val="clear" w:color="auto" w:fill="FFFFFF"/>
        <w:spacing w:after="120" w:line="240" w:lineRule="auto"/>
        <w:ind w:left="426" w:hanging="426"/>
        <w:jc w:val="both"/>
        <w:rPr>
          <w:rFonts w:cs="Arial"/>
          <w:color w:val="222222"/>
          <w:sz w:val="22"/>
          <w:szCs w:val="22"/>
        </w:rPr>
      </w:pPr>
      <w:r>
        <w:rPr>
          <w:rFonts w:ascii="Calibri" w:hAnsi="Calibri" w:cs="Arial"/>
          <w:color w:val="222222"/>
          <w:sz w:val="22"/>
          <w:szCs w:val="22"/>
        </w:rPr>
        <w:t>From 2020-21 to 2024-25, w</w:t>
      </w:r>
      <w:r w:rsidR="008D60A5" w:rsidRPr="00437380">
        <w:rPr>
          <w:rFonts w:ascii="Calibri" w:hAnsi="Calibri" w:cs="Arial"/>
          <w:color w:val="222222"/>
          <w:sz w:val="22"/>
          <w:szCs w:val="22"/>
        </w:rPr>
        <w:t xml:space="preserve">e are </w:t>
      </w:r>
      <w:r>
        <w:rPr>
          <w:rFonts w:ascii="Calibri" w:hAnsi="Calibri" w:cs="Arial"/>
          <w:color w:val="222222"/>
          <w:sz w:val="22"/>
          <w:szCs w:val="22"/>
        </w:rPr>
        <w:t>a</w:t>
      </w:r>
      <w:r w:rsidR="008D60A5" w:rsidRPr="00437380">
        <w:rPr>
          <w:rFonts w:ascii="Calibri" w:hAnsi="Calibri" w:cs="Arial"/>
          <w:color w:val="222222"/>
          <w:sz w:val="22"/>
          <w:szCs w:val="22"/>
        </w:rPr>
        <w:t xml:space="preserve">warding </w:t>
      </w:r>
      <w:r w:rsidR="008D60A5" w:rsidRPr="00437380">
        <w:rPr>
          <w:rFonts w:ascii="Calibri" w:hAnsi="Calibri" w:cs="Calibri"/>
          <w:bCs/>
          <w:sz w:val="22"/>
          <w:szCs w:val="22"/>
          <w:lang w:eastAsia="en-US"/>
        </w:rPr>
        <w:t>a</w:t>
      </w:r>
      <w:r w:rsidR="00254C85" w:rsidRPr="00437380">
        <w:rPr>
          <w:rFonts w:ascii="Calibri" w:hAnsi="Calibri" w:cs="Calibri"/>
          <w:bCs/>
          <w:sz w:val="22"/>
          <w:szCs w:val="22"/>
          <w:lang w:eastAsia="en-US"/>
        </w:rPr>
        <w:t xml:space="preserve">pproximately </w:t>
      </w:r>
      <w:r w:rsidR="008D60A5" w:rsidRPr="00437380">
        <w:rPr>
          <w:rFonts w:ascii="Calibri" w:hAnsi="Calibri" w:cs="Calibri"/>
          <w:bCs/>
          <w:sz w:val="22"/>
          <w:szCs w:val="22"/>
          <w:lang w:eastAsia="en-US"/>
        </w:rPr>
        <w:t>100</w:t>
      </w:r>
      <w:r w:rsidR="000F4A9C" w:rsidRPr="00437380">
        <w:rPr>
          <w:rFonts w:ascii="Calibri" w:hAnsi="Calibri" w:cs="Calibri"/>
          <w:bCs/>
          <w:sz w:val="22"/>
          <w:szCs w:val="22"/>
          <w:lang w:eastAsia="en-US"/>
        </w:rPr>
        <w:t xml:space="preserve"> bursaries </w:t>
      </w:r>
      <w:r w:rsidR="003D3AC8" w:rsidRPr="00437380">
        <w:rPr>
          <w:rFonts w:ascii="Calibri" w:hAnsi="Calibri" w:cs="Calibri"/>
          <w:bCs/>
          <w:sz w:val="22"/>
          <w:szCs w:val="22"/>
          <w:lang w:eastAsia="en-US"/>
        </w:rPr>
        <w:t>for care leavers</w:t>
      </w:r>
      <w:r w:rsidR="00254C85" w:rsidRPr="00437380">
        <w:rPr>
          <w:rFonts w:ascii="Calibri" w:hAnsi="Calibri" w:cs="Calibri"/>
          <w:bCs/>
          <w:sz w:val="22"/>
          <w:szCs w:val="22"/>
          <w:lang w:eastAsia="en-US"/>
        </w:rPr>
        <w:t xml:space="preserve"> each academic year</w:t>
      </w:r>
      <w:r w:rsidR="008D60A5" w:rsidRPr="00437380">
        <w:rPr>
          <w:rFonts w:ascii="Calibri" w:hAnsi="Calibri" w:cs="Calibri"/>
          <w:bCs/>
          <w:sz w:val="22"/>
          <w:szCs w:val="22"/>
          <w:lang w:eastAsia="en-US"/>
        </w:rPr>
        <w:t xml:space="preserve"> (£150,000). </w:t>
      </w:r>
      <w:r>
        <w:rPr>
          <w:rFonts w:ascii="Calibri" w:hAnsi="Calibri" w:cs="Calibri"/>
          <w:bCs/>
          <w:sz w:val="22"/>
          <w:szCs w:val="22"/>
          <w:lang w:eastAsia="en-US"/>
        </w:rPr>
        <w:t xml:space="preserve"> </w:t>
      </w:r>
      <w:r w:rsidR="000F4A9C" w:rsidRPr="00437380">
        <w:rPr>
          <w:rFonts w:ascii="Calibri" w:hAnsi="Calibri" w:cs="Calibri"/>
          <w:bCs/>
          <w:sz w:val="22"/>
          <w:szCs w:val="22"/>
          <w:lang w:eastAsia="en-US"/>
        </w:rPr>
        <w:t xml:space="preserve">This is intended as a tool to </w:t>
      </w:r>
      <w:r w:rsidR="00AE280D">
        <w:rPr>
          <w:rFonts w:ascii="Calibri" w:hAnsi="Calibri" w:cs="Calibri"/>
          <w:bCs/>
          <w:sz w:val="22"/>
          <w:szCs w:val="22"/>
          <w:lang w:eastAsia="en-US"/>
        </w:rPr>
        <w:t xml:space="preserve">encourage these students to enter higher education and to </w:t>
      </w:r>
      <w:r w:rsidR="000F4A9C" w:rsidRPr="00437380">
        <w:rPr>
          <w:rFonts w:ascii="Calibri" w:hAnsi="Calibri" w:cs="Calibri"/>
          <w:bCs/>
          <w:sz w:val="22"/>
          <w:szCs w:val="22"/>
          <w:lang w:eastAsia="en-US"/>
        </w:rPr>
        <w:t xml:space="preserve">improve </w:t>
      </w:r>
      <w:r w:rsidR="00AE280D">
        <w:rPr>
          <w:rFonts w:ascii="Calibri" w:hAnsi="Calibri" w:cs="Calibri"/>
          <w:bCs/>
          <w:sz w:val="22"/>
          <w:szCs w:val="22"/>
          <w:lang w:eastAsia="en-US"/>
        </w:rPr>
        <w:t>their</w:t>
      </w:r>
      <w:r w:rsidR="000F4A9C" w:rsidRPr="00437380">
        <w:rPr>
          <w:rFonts w:ascii="Calibri" w:hAnsi="Calibri" w:cs="Calibri"/>
          <w:bCs/>
          <w:sz w:val="22"/>
          <w:szCs w:val="22"/>
          <w:lang w:eastAsia="en-US"/>
        </w:rPr>
        <w:t xml:space="preserve"> attainment</w:t>
      </w:r>
      <w:r w:rsidR="00536B58" w:rsidRPr="00437380">
        <w:rPr>
          <w:rFonts w:ascii="Calibri" w:hAnsi="Calibri" w:cs="Calibri"/>
          <w:bCs/>
          <w:sz w:val="22"/>
          <w:szCs w:val="22"/>
          <w:lang w:eastAsia="en-US"/>
        </w:rPr>
        <w:t>, following work with these students to determine their needs.</w:t>
      </w:r>
      <w:r w:rsidR="000F4A9C" w:rsidRPr="00437380">
        <w:rPr>
          <w:rFonts w:ascii="Calibri" w:hAnsi="Calibri" w:cs="Calibri"/>
          <w:bCs/>
          <w:sz w:val="22"/>
          <w:szCs w:val="22"/>
          <w:lang w:eastAsia="en-US"/>
        </w:rPr>
        <w:t xml:space="preserve"> It is administered to </w:t>
      </w:r>
      <w:r w:rsidR="000F4A9C" w:rsidRPr="00437380">
        <w:rPr>
          <w:rFonts w:ascii="Calibri" w:hAnsi="Calibri" w:cs="Calibri"/>
          <w:szCs w:val="21"/>
        </w:rPr>
        <w:t>new fee-paying students who have been looked after by a local authority for a three-month period on or after the date when they reached the age of 16</w:t>
      </w:r>
      <w:r w:rsidR="00AE280D">
        <w:rPr>
          <w:rFonts w:ascii="Calibri" w:hAnsi="Calibri" w:cs="Calibri"/>
          <w:szCs w:val="21"/>
        </w:rPr>
        <w:t>,</w:t>
      </w:r>
      <w:r w:rsidR="000F4A9C" w:rsidRPr="00437380">
        <w:rPr>
          <w:rFonts w:ascii="Calibri" w:hAnsi="Calibri" w:cs="Calibri"/>
          <w:szCs w:val="21"/>
        </w:rPr>
        <w:t xml:space="preserve"> and before the first day of the start of their course.</w:t>
      </w:r>
      <w:r w:rsidR="00327701">
        <w:rPr>
          <w:rFonts w:ascii="Calibri" w:hAnsi="Calibri" w:cs="Calibri"/>
          <w:szCs w:val="21"/>
        </w:rPr>
        <w:t xml:space="preserve">  </w:t>
      </w:r>
      <w:r w:rsidR="000F4A9C" w:rsidRPr="00437380">
        <w:rPr>
          <w:rFonts w:ascii="Calibri" w:hAnsi="Calibri" w:cs="Calibri"/>
          <w:szCs w:val="21"/>
        </w:rPr>
        <w:t xml:space="preserve">The Care Leaver Bursary is £1,500 dispersed in three equal instalments with the second and third payments based on a 75%+ attendance </w:t>
      </w:r>
      <w:r w:rsidR="00564622">
        <w:rPr>
          <w:rFonts w:ascii="Calibri" w:hAnsi="Calibri" w:cs="Calibri"/>
          <w:szCs w:val="21"/>
        </w:rPr>
        <w:t>rate.</w:t>
      </w:r>
      <w:r w:rsidR="00327701">
        <w:rPr>
          <w:rFonts w:ascii="Calibri" w:hAnsi="Calibri" w:cs="Calibri"/>
          <w:szCs w:val="21"/>
        </w:rPr>
        <w:t xml:space="preserve">  </w:t>
      </w:r>
      <w:r w:rsidR="00564622">
        <w:rPr>
          <w:rFonts w:ascii="Calibri" w:hAnsi="Calibri" w:cs="Calibri"/>
          <w:szCs w:val="21"/>
        </w:rPr>
        <w:t>Progressing Care Leaver B</w:t>
      </w:r>
      <w:r w:rsidR="000F4A9C" w:rsidRPr="00437380">
        <w:rPr>
          <w:rFonts w:ascii="Calibri" w:hAnsi="Calibri" w:cs="Calibri"/>
          <w:szCs w:val="21"/>
        </w:rPr>
        <w:t>ursary recipients will receive £1,500 for each year of their study.</w:t>
      </w:r>
      <w:r w:rsidR="00327701">
        <w:rPr>
          <w:rFonts w:ascii="Calibri" w:hAnsi="Calibri" w:cs="Calibri"/>
          <w:szCs w:val="21"/>
        </w:rPr>
        <w:t xml:space="preserve">  </w:t>
      </w:r>
      <w:r w:rsidR="00254C85" w:rsidRPr="00437380">
        <w:rPr>
          <w:rFonts w:ascii="Calibri" w:hAnsi="Calibri" w:cs="Calibri"/>
          <w:szCs w:val="21"/>
        </w:rPr>
        <w:t xml:space="preserve">In terms of eligibility criteria, a </w:t>
      </w:r>
      <w:r w:rsidR="00564622">
        <w:rPr>
          <w:rFonts w:ascii="Calibri" w:hAnsi="Calibri" w:cs="Arial"/>
          <w:color w:val="222222"/>
          <w:sz w:val="22"/>
          <w:szCs w:val="22"/>
        </w:rPr>
        <w:t>care l</w:t>
      </w:r>
      <w:r w:rsidR="00254C85" w:rsidRPr="00437380">
        <w:rPr>
          <w:rFonts w:ascii="Calibri" w:hAnsi="Calibri" w:cs="Arial"/>
          <w:color w:val="222222"/>
          <w:sz w:val="22"/>
          <w:szCs w:val="22"/>
        </w:rPr>
        <w:t>eaver declaration is registered when completing the SLC funding portal and provision of the confirmation letter from the local authority.</w:t>
      </w:r>
    </w:p>
    <w:p w14:paraId="6600772A" w14:textId="5D2450F4" w:rsidR="008D60A5" w:rsidRPr="00F54246" w:rsidRDefault="008D60A5" w:rsidP="00F54246">
      <w:pPr>
        <w:pStyle w:val="ListParagraph"/>
        <w:numPr>
          <w:ilvl w:val="0"/>
          <w:numId w:val="24"/>
        </w:numPr>
        <w:shd w:val="clear" w:color="auto" w:fill="FFFFFF"/>
        <w:spacing w:after="120" w:line="240" w:lineRule="auto"/>
        <w:ind w:left="426" w:hanging="426"/>
        <w:jc w:val="both"/>
        <w:rPr>
          <w:rFonts w:cs="Arial"/>
          <w:color w:val="222222"/>
          <w:sz w:val="22"/>
          <w:szCs w:val="22"/>
        </w:rPr>
      </w:pPr>
      <w:r w:rsidRPr="00437380">
        <w:rPr>
          <w:rFonts w:ascii="Calibri" w:hAnsi="Calibri" w:cs="Arial"/>
          <w:color w:val="222222"/>
          <w:sz w:val="22"/>
          <w:szCs w:val="22"/>
        </w:rPr>
        <w:t>Hardship funding of £387,000 in 2020-21</w:t>
      </w:r>
      <w:r w:rsidR="00AE280D">
        <w:rPr>
          <w:rFonts w:ascii="Calibri" w:hAnsi="Calibri" w:cs="Arial"/>
          <w:color w:val="222222"/>
          <w:sz w:val="22"/>
          <w:szCs w:val="22"/>
        </w:rPr>
        <w:t>,</w:t>
      </w:r>
      <w:r w:rsidRPr="00437380">
        <w:rPr>
          <w:rFonts w:ascii="Calibri" w:hAnsi="Calibri" w:cs="Arial"/>
          <w:color w:val="222222"/>
          <w:sz w:val="22"/>
          <w:szCs w:val="22"/>
        </w:rPr>
        <w:t xml:space="preserve"> </w:t>
      </w:r>
      <w:r w:rsidR="005E7EFB">
        <w:rPr>
          <w:rFonts w:ascii="Calibri" w:hAnsi="Calibri" w:cs="Arial"/>
          <w:color w:val="222222"/>
          <w:sz w:val="22"/>
          <w:szCs w:val="22"/>
        </w:rPr>
        <w:t>£</w:t>
      </w:r>
      <w:r w:rsidR="00701092">
        <w:rPr>
          <w:rFonts w:ascii="Calibri" w:hAnsi="Calibri" w:cs="Arial"/>
          <w:color w:val="222222"/>
          <w:sz w:val="22"/>
          <w:szCs w:val="22"/>
        </w:rPr>
        <w:t>399</w:t>
      </w:r>
      <w:r w:rsidR="005E7EFB">
        <w:rPr>
          <w:rFonts w:ascii="Calibri" w:hAnsi="Calibri" w:cs="Arial"/>
          <w:color w:val="222222"/>
          <w:sz w:val="22"/>
          <w:szCs w:val="22"/>
        </w:rPr>
        <w:t>,000 in 2021-22, £</w:t>
      </w:r>
      <w:r w:rsidR="00701092">
        <w:rPr>
          <w:rFonts w:ascii="Calibri" w:hAnsi="Calibri" w:cs="Arial"/>
          <w:color w:val="222222"/>
          <w:sz w:val="22"/>
          <w:szCs w:val="22"/>
        </w:rPr>
        <w:t>410</w:t>
      </w:r>
      <w:r w:rsidR="005E7EFB">
        <w:rPr>
          <w:rFonts w:ascii="Calibri" w:hAnsi="Calibri" w:cs="Arial"/>
          <w:color w:val="222222"/>
          <w:sz w:val="22"/>
          <w:szCs w:val="22"/>
        </w:rPr>
        <w:t>,000 in 2022-23, £</w:t>
      </w:r>
      <w:r w:rsidR="00701092">
        <w:rPr>
          <w:rFonts w:ascii="Calibri" w:hAnsi="Calibri" w:cs="Arial"/>
          <w:color w:val="222222"/>
          <w:sz w:val="22"/>
          <w:szCs w:val="22"/>
        </w:rPr>
        <w:t>420</w:t>
      </w:r>
      <w:r w:rsidR="005E7EFB">
        <w:rPr>
          <w:rFonts w:ascii="Calibri" w:hAnsi="Calibri" w:cs="Arial"/>
          <w:color w:val="222222"/>
          <w:sz w:val="22"/>
          <w:szCs w:val="22"/>
        </w:rPr>
        <w:t xml:space="preserve">,000 in 2023-24 and </w:t>
      </w:r>
      <w:r w:rsidRPr="00437380">
        <w:rPr>
          <w:rFonts w:ascii="Calibri" w:hAnsi="Calibri" w:cs="Arial"/>
          <w:color w:val="222222"/>
          <w:sz w:val="22"/>
          <w:szCs w:val="22"/>
        </w:rPr>
        <w:t xml:space="preserve">£430,000 per annum </w:t>
      </w:r>
      <w:r w:rsidR="00AF0A44">
        <w:rPr>
          <w:rFonts w:ascii="Calibri" w:hAnsi="Calibri" w:cs="Arial"/>
          <w:color w:val="222222"/>
          <w:sz w:val="22"/>
          <w:szCs w:val="22"/>
        </w:rPr>
        <w:t xml:space="preserve">in 2024-25 is budgeted </w:t>
      </w:r>
      <w:r w:rsidRPr="00437380">
        <w:rPr>
          <w:rFonts w:ascii="Calibri" w:hAnsi="Calibri" w:cs="Arial"/>
          <w:color w:val="222222"/>
          <w:sz w:val="22"/>
          <w:szCs w:val="22"/>
        </w:rPr>
        <w:t>to support students who find themselves in financial difficulties during their time at University.</w:t>
      </w:r>
      <w:r w:rsidR="00327701">
        <w:rPr>
          <w:rFonts w:ascii="Calibri" w:hAnsi="Calibri" w:cs="Arial"/>
          <w:color w:val="222222"/>
          <w:sz w:val="22"/>
          <w:szCs w:val="22"/>
        </w:rPr>
        <w:t xml:space="preserve">  </w:t>
      </w:r>
      <w:r w:rsidRPr="00437380">
        <w:rPr>
          <w:rFonts w:ascii="Calibri" w:hAnsi="Calibri" w:cs="Arial"/>
          <w:color w:val="222222"/>
          <w:sz w:val="22"/>
          <w:szCs w:val="22"/>
        </w:rPr>
        <w:t>This funding can be accessed by all students but it is clear that it is particularly valuable for those students from IMD quintiles 1</w:t>
      </w:r>
      <w:r w:rsidR="00AE280D">
        <w:rPr>
          <w:rFonts w:ascii="Calibri" w:hAnsi="Calibri" w:cs="Arial"/>
          <w:color w:val="222222"/>
          <w:sz w:val="22"/>
          <w:szCs w:val="22"/>
        </w:rPr>
        <w:t xml:space="preserve"> and </w:t>
      </w:r>
      <w:r w:rsidRPr="00437380">
        <w:rPr>
          <w:rFonts w:ascii="Calibri" w:hAnsi="Calibri" w:cs="Arial"/>
          <w:color w:val="222222"/>
          <w:sz w:val="22"/>
          <w:szCs w:val="22"/>
        </w:rPr>
        <w:t>2 where family incomes tend to be lower</w:t>
      </w:r>
      <w:r w:rsidR="00AE280D">
        <w:rPr>
          <w:rFonts w:ascii="Calibri" w:hAnsi="Calibri" w:cs="Arial"/>
          <w:color w:val="222222"/>
          <w:sz w:val="22"/>
          <w:szCs w:val="22"/>
        </w:rPr>
        <w:t>.</w:t>
      </w:r>
      <w:r w:rsidRPr="00437380">
        <w:rPr>
          <w:rFonts w:ascii="Calibri" w:hAnsi="Calibri" w:cs="Arial"/>
          <w:color w:val="222222"/>
          <w:sz w:val="22"/>
          <w:szCs w:val="22"/>
        </w:rPr>
        <w:t xml:space="preserve"> The Hardship Support Fund provides financial support to help students access and remain in </w:t>
      </w:r>
      <w:r w:rsidR="00AE280D">
        <w:rPr>
          <w:rFonts w:ascii="Calibri" w:hAnsi="Calibri" w:cs="Arial"/>
          <w:color w:val="222222"/>
          <w:sz w:val="22"/>
          <w:szCs w:val="22"/>
        </w:rPr>
        <w:t>h</w:t>
      </w:r>
      <w:r w:rsidRPr="00437380">
        <w:rPr>
          <w:rFonts w:ascii="Calibri" w:hAnsi="Calibri" w:cs="Arial"/>
          <w:color w:val="222222"/>
          <w:sz w:val="22"/>
          <w:szCs w:val="22"/>
        </w:rPr>
        <w:t xml:space="preserve">igher </w:t>
      </w:r>
      <w:r w:rsidR="00AE280D">
        <w:rPr>
          <w:rFonts w:ascii="Calibri" w:hAnsi="Calibri" w:cs="Arial"/>
          <w:color w:val="222222"/>
          <w:sz w:val="22"/>
          <w:szCs w:val="22"/>
        </w:rPr>
        <w:t>e</w:t>
      </w:r>
      <w:r w:rsidR="00AF0A44">
        <w:rPr>
          <w:rFonts w:ascii="Calibri" w:hAnsi="Calibri" w:cs="Arial"/>
          <w:color w:val="222222"/>
          <w:sz w:val="22"/>
          <w:szCs w:val="22"/>
        </w:rPr>
        <w:t>ducation.</w:t>
      </w:r>
      <w:r w:rsidRPr="00437380">
        <w:rPr>
          <w:rFonts w:ascii="Calibri" w:hAnsi="Calibri" w:cs="Arial"/>
          <w:color w:val="222222"/>
          <w:sz w:val="22"/>
          <w:szCs w:val="22"/>
        </w:rPr>
        <w:t xml:space="preserve"> It is designed to alleviate</w:t>
      </w:r>
      <w:r w:rsidR="00AF0A44">
        <w:rPr>
          <w:rFonts w:ascii="Calibri" w:hAnsi="Calibri" w:cs="Arial"/>
          <w:color w:val="222222"/>
          <w:sz w:val="22"/>
          <w:szCs w:val="22"/>
        </w:rPr>
        <w:t xml:space="preserve"> unexpected financial hardship and can be used </w:t>
      </w:r>
      <w:r w:rsidRPr="00437380">
        <w:rPr>
          <w:rFonts w:ascii="Calibri" w:hAnsi="Calibri" w:cs="Arial"/>
          <w:color w:val="222222"/>
          <w:sz w:val="22"/>
          <w:szCs w:val="22"/>
        </w:rPr>
        <w:t>to help with course-related costs such as childcare</w:t>
      </w:r>
      <w:r w:rsidR="00AE280D">
        <w:rPr>
          <w:rFonts w:ascii="Calibri" w:hAnsi="Calibri" w:cs="Arial"/>
          <w:color w:val="222222"/>
          <w:sz w:val="22"/>
          <w:szCs w:val="22"/>
        </w:rPr>
        <w:t>,</w:t>
      </w:r>
      <w:r w:rsidRPr="00437380">
        <w:rPr>
          <w:rFonts w:ascii="Calibri" w:hAnsi="Calibri" w:cs="Arial"/>
          <w:color w:val="222222"/>
          <w:sz w:val="22"/>
          <w:szCs w:val="22"/>
        </w:rPr>
        <w:t xml:space="preserve"> books</w:t>
      </w:r>
      <w:r w:rsidR="00AE280D">
        <w:rPr>
          <w:rFonts w:ascii="Calibri" w:hAnsi="Calibri" w:cs="Arial"/>
          <w:color w:val="222222"/>
          <w:sz w:val="22"/>
          <w:szCs w:val="22"/>
        </w:rPr>
        <w:t>,</w:t>
      </w:r>
      <w:r w:rsidR="008B7E9A">
        <w:rPr>
          <w:rFonts w:ascii="Calibri" w:hAnsi="Calibri" w:cs="Arial"/>
          <w:color w:val="222222"/>
          <w:sz w:val="22"/>
          <w:szCs w:val="22"/>
        </w:rPr>
        <w:t xml:space="preserve"> </w:t>
      </w:r>
      <w:r w:rsidR="00AE280D">
        <w:rPr>
          <w:rFonts w:ascii="Calibri" w:hAnsi="Calibri" w:cs="Arial"/>
          <w:color w:val="222222"/>
          <w:sz w:val="22"/>
          <w:szCs w:val="22"/>
        </w:rPr>
        <w:t xml:space="preserve">learning </w:t>
      </w:r>
      <w:r w:rsidRPr="00437380">
        <w:rPr>
          <w:rFonts w:ascii="Calibri" w:hAnsi="Calibri" w:cs="Arial"/>
          <w:color w:val="222222"/>
          <w:sz w:val="22"/>
          <w:szCs w:val="22"/>
        </w:rPr>
        <w:t>materials</w:t>
      </w:r>
      <w:r w:rsidR="00AE280D">
        <w:rPr>
          <w:rFonts w:ascii="Calibri" w:hAnsi="Calibri" w:cs="Arial"/>
          <w:color w:val="222222"/>
          <w:sz w:val="22"/>
          <w:szCs w:val="22"/>
        </w:rPr>
        <w:t>,</w:t>
      </w:r>
      <w:r w:rsidRPr="00437380">
        <w:rPr>
          <w:rFonts w:ascii="Calibri" w:hAnsi="Calibri" w:cs="Arial"/>
          <w:color w:val="222222"/>
          <w:sz w:val="22"/>
          <w:szCs w:val="22"/>
        </w:rPr>
        <w:t xml:space="preserve"> travel</w:t>
      </w:r>
      <w:r w:rsidR="00AE280D">
        <w:rPr>
          <w:rFonts w:ascii="Calibri" w:hAnsi="Calibri" w:cs="Arial"/>
          <w:color w:val="222222"/>
          <w:sz w:val="22"/>
          <w:szCs w:val="22"/>
        </w:rPr>
        <w:t>,</w:t>
      </w:r>
      <w:r w:rsidRPr="00437380">
        <w:rPr>
          <w:rFonts w:ascii="Calibri" w:hAnsi="Calibri" w:cs="Arial"/>
          <w:color w:val="222222"/>
          <w:sz w:val="22"/>
          <w:szCs w:val="22"/>
        </w:rPr>
        <w:t xml:space="preserve"> and general living costs such as rent, food, and utilit</w:t>
      </w:r>
      <w:r w:rsidR="00AE280D">
        <w:rPr>
          <w:rFonts w:ascii="Calibri" w:hAnsi="Calibri" w:cs="Arial"/>
          <w:color w:val="222222"/>
          <w:sz w:val="22"/>
          <w:szCs w:val="22"/>
        </w:rPr>
        <w:t>ies</w:t>
      </w:r>
      <w:r w:rsidRPr="00437380">
        <w:rPr>
          <w:rFonts w:ascii="Calibri" w:hAnsi="Calibri" w:cs="Arial"/>
          <w:color w:val="222222"/>
          <w:sz w:val="22"/>
          <w:szCs w:val="22"/>
        </w:rPr>
        <w:t>.</w:t>
      </w:r>
    </w:p>
    <w:p w14:paraId="666612CD" w14:textId="77777777" w:rsidR="002D2513" w:rsidRPr="00437380" w:rsidRDefault="002D2513" w:rsidP="00437380">
      <w:pPr>
        <w:pStyle w:val="Heading5"/>
        <w:rPr>
          <w:lang w:eastAsia="en-US"/>
        </w:rPr>
      </w:pPr>
      <w:r w:rsidRPr="00437380">
        <w:rPr>
          <w:lang w:eastAsia="en-US"/>
        </w:rPr>
        <w:t>3.2 Student consultation</w:t>
      </w:r>
    </w:p>
    <w:p w14:paraId="74EC3D81" w14:textId="34738226" w:rsidR="002D2513" w:rsidRPr="00437380" w:rsidRDefault="002D2513" w:rsidP="00D81C2C">
      <w:pPr>
        <w:spacing w:after="120" w:line="240" w:lineRule="auto"/>
        <w:jc w:val="both"/>
        <w:rPr>
          <w:rFonts w:ascii="Calibri" w:hAnsi="Calibri" w:cs="Calibri"/>
          <w:sz w:val="22"/>
          <w:szCs w:val="22"/>
          <w:lang w:eastAsia="en-US"/>
        </w:rPr>
      </w:pPr>
      <w:r w:rsidRPr="00437380">
        <w:rPr>
          <w:rFonts w:ascii="Calibri" w:hAnsi="Calibri" w:cs="Calibri"/>
          <w:sz w:val="22"/>
          <w:szCs w:val="22"/>
          <w:lang w:eastAsia="en-US"/>
        </w:rPr>
        <w:t>In early 2019 we established an A</w:t>
      </w:r>
      <w:r w:rsidR="004F6847" w:rsidRPr="00437380">
        <w:rPr>
          <w:rFonts w:ascii="Calibri" w:hAnsi="Calibri" w:cs="Calibri"/>
          <w:sz w:val="22"/>
          <w:szCs w:val="22"/>
          <w:lang w:eastAsia="en-US"/>
        </w:rPr>
        <w:t>ccess and Participation Plan</w:t>
      </w:r>
      <w:r w:rsidRPr="00437380">
        <w:rPr>
          <w:rFonts w:ascii="Calibri" w:hAnsi="Calibri" w:cs="Calibri"/>
          <w:sz w:val="22"/>
          <w:szCs w:val="22"/>
          <w:lang w:eastAsia="en-US"/>
        </w:rPr>
        <w:t xml:space="preserve"> Working Group, comprising student representatives and staff.</w:t>
      </w:r>
      <w:r w:rsidR="00327701">
        <w:rPr>
          <w:rFonts w:ascii="Calibri" w:hAnsi="Calibri" w:cs="Calibri"/>
          <w:sz w:val="22"/>
          <w:szCs w:val="22"/>
          <w:lang w:eastAsia="en-US"/>
        </w:rPr>
        <w:t xml:space="preserve">  </w:t>
      </w:r>
      <w:r w:rsidRPr="00437380">
        <w:rPr>
          <w:rFonts w:ascii="Calibri" w:hAnsi="Calibri" w:cs="Calibri"/>
          <w:sz w:val="22"/>
          <w:szCs w:val="22"/>
          <w:lang w:eastAsia="en-US"/>
        </w:rPr>
        <w:t>All were from at least one of the target groups covered by this plan, representing BAME, disabled, low socioeconomic status</w:t>
      </w:r>
      <w:r w:rsidR="00EB0B35">
        <w:rPr>
          <w:rFonts w:ascii="Calibri" w:hAnsi="Calibri" w:cs="Calibri"/>
          <w:sz w:val="22"/>
          <w:szCs w:val="22"/>
          <w:lang w:eastAsia="en-US"/>
        </w:rPr>
        <w:t>,</w:t>
      </w:r>
      <w:r w:rsidRPr="00437380">
        <w:rPr>
          <w:rFonts w:ascii="Calibri" w:hAnsi="Calibri" w:cs="Calibri"/>
          <w:sz w:val="22"/>
          <w:szCs w:val="22"/>
          <w:lang w:eastAsia="en-US"/>
        </w:rPr>
        <w:t xml:space="preserve"> and care leavers.</w:t>
      </w:r>
      <w:r w:rsidR="00327701">
        <w:rPr>
          <w:rFonts w:ascii="Calibri" w:hAnsi="Calibri" w:cs="Calibri"/>
          <w:sz w:val="22"/>
          <w:szCs w:val="22"/>
          <w:lang w:eastAsia="en-US"/>
        </w:rPr>
        <w:t xml:space="preserve">  </w:t>
      </w:r>
      <w:r w:rsidRPr="00437380">
        <w:rPr>
          <w:rFonts w:ascii="Calibri" w:hAnsi="Calibri" w:cs="Calibri"/>
          <w:sz w:val="22"/>
          <w:szCs w:val="22"/>
          <w:lang w:eastAsia="en-US"/>
        </w:rPr>
        <w:t>We also held a focus group in June</w:t>
      </w:r>
      <w:r w:rsidR="007030AE" w:rsidRPr="00437380">
        <w:rPr>
          <w:rFonts w:ascii="Calibri" w:hAnsi="Calibri" w:cs="Calibri"/>
          <w:sz w:val="22"/>
          <w:szCs w:val="22"/>
          <w:lang w:eastAsia="en-US"/>
        </w:rPr>
        <w:t xml:space="preserve"> with students and</w:t>
      </w:r>
      <w:r w:rsidRPr="00437380">
        <w:rPr>
          <w:rFonts w:ascii="Calibri" w:hAnsi="Calibri" w:cs="Calibri"/>
          <w:sz w:val="22"/>
          <w:szCs w:val="22"/>
          <w:lang w:eastAsia="en-US"/>
        </w:rPr>
        <w:t xml:space="preserve"> </w:t>
      </w:r>
      <w:r w:rsidR="007030AE" w:rsidRPr="00437380">
        <w:rPr>
          <w:rFonts w:ascii="Calibri" w:hAnsi="Calibri" w:cs="Calibri"/>
          <w:sz w:val="22"/>
          <w:szCs w:val="22"/>
          <w:lang w:eastAsia="en-US"/>
        </w:rPr>
        <w:t>officers from the Students</w:t>
      </w:r>
      <w:r w:rsidR="00EB0B35">
        <w:rPr>
          <w:rFonts w:ascii="Calibri" w:hAnsi="Calibri" w:cs="Calibri"/>
          <w:sz w:val="22"/>
          <w:szCs w:val="22"/>
          <w:lang w:eastAsia="en-US"/>
        </w:rPr>
        <w:t>’</w:t>
      </w:r>
      <w:r w:rsidR="007030AE" w:rsidRPr="00437380">
        <w:rPr>
          <w:rFonts w:ascii="Calibri" w:hAnsi="Calibri" w:cs="Calibri"/>
          <w:sz w:val="22"/>
          <w:szCs w:val="22"/>
          <w:lang w:eastAsia="en-US"/>
        </w:rPr>
        <w:t xml:space="preserve"> Union </w:t>
      </w:r>
      <w:r w:rsidRPr="00437380">
        <w:rPr>
          <w:rFonts w:ascii="Calibri" w:hAnsi="Calibri" w:cs="Calibri"/>
          <w:sz w:val="22"/>
          <w:szCs w:val="22"/>
          <w:lang w:eastAsia="en-US"/>
        </w:rPr>
        <w:t>to gather feedback on the plan’s content and targets, and further views on the strategic measures.</w:t>
      </w:r>
      <w:r w:rsidR="00327701">
        <w:rPr>
          <w:rFonts w:ascii="Calibri" w:hAnsi="Calibri" w:cs="Calibri"/>
          <w:sz w:val="22"/>
          <w:szCs w:val="22"/>
          <w:lang w:eastAsia="en-US"/>
        </w:rPr>
        <w:t xml:space="preserve">  </w:t>
      </w:r>
      <w:r w:rsidR="007030AE" w:rsidRPr="00437380">
        <w:rPr>
          <w:rFonts w:ascii="Calibri" w:hAnsi="Calibri" w:cs="Calibri"/>
          <w:sz w:val="22"/>
          <w:szCs w:val="22"/>
          <w:lang w:eastAsia="en-US"/>
        </w:rPr>
        <w:t xml:space="preserve">The students were particularly interested in BAME success and although </w:t>
      </w:r>
      <w:r w:rsidR="00536B58" w:rsidRPr="00437380">
        <w:rPr>
          <w:rFonts w:ascii="Calibri" w:hAnsi="Calibri" w:cs="Calibri"/>
          <w:sz w:val="22"/>
          <w:szCs w:val="22"/>
          <w:lang w:eastAsia="en-US"/>
        </w:rPr>
        <w:t xml:space="preserve">we are at benchmark </w:t>
      </w:r>
      <w:r w:rsidR="00EB0B35">
        <w:rPr>
          <w:rFonts w:ascii="Calibri" w:hAnsi="Calibri" w:cs="Calibri"/>
          <w:sz w:val="22"/>
          <w:szCs w:val="22"/>
          <w:lang w:eastAsia="en-US"/>
        </w:rPr>
        <w:t>for</w:t>
      </w:r>
      <w:r w:rsidR="00EB0B35" w:rsidRPr="00437380">
        <w:rPr>
          <w:rFonts w:ascii="Calibri" w:hAnsi="Calibri" w:cs="Calibri"/>
          <w:sz w:val="22"/>
          <w:szCs w:val="22"/>
          <w:lang w:eastAsia="en-US"/>
        </w:rPr>
        <w:t xml:space="preserve"> </w:t>
      </w:r>
      <w:r w:rsidR="00536B58" w:rsidRPr="00437380">
        <w:rPr>
          <w:rFonts w:ascii="Calibri" w:hAnsi="Calibri" w:cs="Calibri"/>
          <w:sz w:val="22"/>
          <w:szCs w:val="22"/>
          <w:lang w:eastAsia="en-US"/>
        </w:rPr>
        <w:t>these students</w:t>
      </w:r>
      <w:r w:rsidR="00EB0B35">
        <w:rPr>
          <w:rFonts w:ascii="Calibri" w:hAnsi="Calibri" w:cs="Calibri"/>
          <w:sz w:val="22"/>
          <w:szCs w:val="22"/>
          <w:lang w:eastAsia="en-US"/>
        </w:rPr>
        <w:t>’</w:t>
      </w:r>
      <w:r w:rsidR="007030AE" w:rsidRPr="00437380">
        <w:rPr>
          <w:rFonts w:ascii="Calibri" w:hAnsi="Calibri" w:cs="Calibri"/>
          <w:sz w:val="22"/>
          <w:szCs w:val="22"/>
          <w:lang w:eastAsia="en-US"/>
        </w:rPr>
        <w:t xml:space="preserve"> progression to </w:t>
      </w:r>
      <w:r w:rsidR="00733188">
        <w:rPr>
          <w:rFonts w:ascii="Calibri" w:hAnsi="Calibri" w:cs="Calibri"/>
          <w:sz w:val="22"/>
          <w:szCs w:val="22"/>
          <w:lang w:eastAsia="en-US"/>
        </w:rPr>
        <w:t>highly-skilled</w:t>
      </w:r>
      <w:r w:rsidR="007030AE" w:rsidRPr="00437380">
        <w:rPr>
          <w:rFonts w:ascii="Calibri" w:hAnsi="Calibri" w:cs="Calibri"/>
          <w:sz w:val="22"/>
          <w:szCs w:val="22"/>
          <w:lang w:eastAsia="en-US"/>
        </w:rPr>
        <w:t xml:space="preserve"> employment or study, </w:t>
      </w:r>
      <w:r w:rsidR="00536B58" w:rsidRPr="00437380">
        <w:rPr>
          <w:rFonts w:ascii="Calibri" w:hAnsi="Calibri" w:cs="Calibri"/>
          <w:sz w:val="22"/>
          <w:szCs w:val="22"/>
          <w:lang w:eastAsia="en-US"/>
        </w:rPr>
        <w:t>student</w:t>
      </w:r>
      <w:r w:rsidR="007030AE" w:rsidRPr="00437380">
        <w:rPr>
          <w:rFonts w:ascii="Calibri" w:hAnsi="Calibri" w:cs="Calibri"/>
          <w:sz w:val="22"/>
          <w:szCs w:val="22"/>
          <w:lang w:eastAsia="en-US"/>
        </w:rPr>
        <w:t xml:space="preserve"> input was instrumental in making this a key target with the goal of eradicating the </w:t>
      </w:r>
      <w:r w:rsidR="00D252D6" w:rsidRPr="00437380">
        <w:rPr>
          <w:rFonts w:ascii="Calibri" w:hAnsi="Calibri" w:cs="Calibri"/>
          <w:sz w:val="22"/>
          <w:szCs w:val="22"/>
          <w:lang w:eastAsia="en-US"/>
        </w:rPr>
        <w:t>within</w:t>
      </w:r>
      <w:r w:rsidR="00EB0B35">
        <w:rPr>
          <w:rFonts w:ascii="Calibri" w:hAnsi="Calibri" w:cs="Calibri"/>
          <w:sz w:val="22"/>
          <w:szCs w:val="22"/>
          <w:lang w:eastAsia="en-US"/>
        </w:rPr>
        <w:t>-</w:t>
      </w:r>
      <w:r w:rsidR="00D252D6" w:rsidRPr="00437380">
        <w:rPr>
          <w:rFonts w:ascii="Calibri" w:hAnsi="Calibri" w:cs="Calibri"/>
          <w:sz w:val="22"/>
          <w:szCs w:val="22"/>
          <w:lang w:eastAsia="en-US"/>
        </w:rPr>
        <w:t xml:space="preserve">benchmark </w:t>
      </w:r>
      <w:r w:rsidR="007030AE" w:rsidRPr="00437380">
        <w:rPr>
          <w:rFonts w:ascii="Calibri" w:hAnsi="Calibri" w:cs="Calibri"/>
          <w:sz w:val="22"/>
          <w:szCs w:val="22"/>
          <w:lang w:eastAsia="en-US"/>
        </w:rPr>
        <w:t>gap.</w:t>
      </w:r>
      <w:r w:rsidR="00327701">
        <w:rPr>
          <w:rFonts w:ascii="Calibri" w:hAnsi="Calibri" w:cs="Calibri"/>
          <w:sz w:val="22"/>
          <w:szCs w:val="22"/>
          <w:lang w:eastAsia="en-US"/>
        </w:rPr>
        <w:t xml:space="preserve">  </w:t>
      </w:r>
      <w:r w:rsidR="007030AE" w:rsidRPr="00437380">
        <w:rPr>
          <w:rFonts w:ascii="Calibri" w:hAnsi="Calibri" w:cs="Calibri"/>
          <w:sz w:val="22"/>
          <w:szCs w:val="22"/>
          <w:lang w:eastAsia="en-US"/>
        </w:rPr>
        <w:t>They were also very keen on ensuring that the curriculum should take account of students’ lives and this features heavily in our current and future planning.</w:t>
      </w:r>
      <w:r w:rsidR="00327701">
        <w:rPr>
          <w:rFonts w:ascii="Calibri" w:hAnsi="Calibri" w:cs="Calibri"/>
          <w:sz w:val="22"/>
          <w:szCs w:val="22"/>
          <w:lang w:eastAsia="en-US"/>
        </w:rPr>
        <w:t xml:space="preserve">  </w:t>
      </w:r>
      <w:r w:rsidR="007030AE" w:rsidRPr="00437380">
        <w:rPr>
          <w:rFonts w:ascii="Calibri" w:hAnsi="Calibri" w:cs="Calibri"/>
          <w:sz w:val="22"/>
          <w:szCs w:val="22"/>
          <w:lang w:eastAsia="en-US"/>
        </w:rPr>
        <w:t>Our collective discussions also led to the creation of new student</w:t>
      </w:r>
      <w:r w:rsidR="00EB0B35">
        <w:rPr>
          <w:rFonts w:ascii="Calibri" w:hAnsi="Calibri" w:cs="Calibri"/>
          <w:sz w:val="22"/>
          <w:szCs w:val="22"/>
          <w:lang w:eastAsia="en-US"/>
        </w:rPr>
        <w:t>-</w:t>
      </w:r>
      <w:r w:rsidR="007030AE" w:rsidRPr="00437380">
        <w:rPr>
          <w:rFonts w:ascii="Calibri" w:hAnsi="Calibri" w:cs="Calibri"/>
          <w:sz w:val="22"/>
          <w:szCs w:val="22"/>
          <w:lang w:eastAsia="en-US"/>
        </w:rPr>
        <w:t>focused university committees</w:t>
      </w:r>
      <w:r w:rsidR="00D252D6" w:rsidRPr="00437380">
        <w:rPr>
          <w:rFonts w:ascii="Calibri" w:hAnsi="Calibri" w:cs="Calibri"/>
          <w:sz w:val="22"/>
          <w:szCs w:val="22"/>
          <w:lang w:eastAsia="en-US"/>
        </w:rPr>
        <w:t>.</w:t>
      </w:r>
    </w:p>
    <w:p w14:paraId="70869B15" w14:textId="1C6E8844" w:rsidR="00F352AA" w:rsidRPr="00437380" w:rsidRDefault="002D2513" w:rsidP="00D81C2C">
      <w:pPr>
        <w:spacing w:after="120" w:line="240" w:lineRule="auto"/>
        <w:jc w:val="both"/>
        <w:rPr>
          <w:rFonts w:ascii="Calibri" w:hAnsi="Calibri" w:cs="Calibri"/>
          <w:sz w:val="22"/>
          <w:szCs w:val="22"/>
          <w:lang w:eastAsia="en-US"/>
        </w:rPr>
      </w:pPr>
      <w:r w:rsidRPr="00437380">
        <w:rPr>
          <w:rFonts w:ascii="Calibri" w:hAnsi="Calibri" w:cs="Calibri"/>
          <w:sz w:val="22"/>
          <w:szCs w:val="22"/>
          <w:lang w:eastAsia="en-US"/>
        </w:rPr>
        <w:t>We are committed to further student engagement, including in the implementation of measures, the development of additional targets in the future</w:t>
      </w:r>
      <w:r w:rsidR="00AE280D">
        <w:rPr>
          <w:rFonts w:ascii="Calibri" w:hAnsi="Calibri" w:cs="Calibri"/>
          <w:sz w:val="22"/>
          <w:szCs w:val="22"/>
          <w:lang w:eastAsia="en-US"/>
        </w:rPr>
        <w:t>,</w:t>
      </w:r>
      <w:r w:rsidRPr="00437380">
        <w:rPr>
          <w:rFonts w:ascii="Calibri" w:hAnsi="Calibri" w:cs="Calibri"/>
          <w:sz w:val="22"/>
          <w:szCs w:val="22"/>
          <w:lang w:eastAsia="en-US"/>
        </w:rPr>
        <w:t xml:space="preserve"> and providing qualitative feedback on measures identified.</w:t>
      </w:r>
      <w:r w:rsidR="00327701">
        <w:rPr>
          <w:rFonts w:ascii="Calibri" w:hAnsi="Calibri" w:cs="Calibri"/>
          <w:sz w:val="22"/>
          <w:szCs w:val="22"/>
          <w:lang w:eastAsia="en-US"/>
        </w:rPr>
        <w:t xml:space="preserve">  </w:t>
      </w:r>
      <w:r w:rsidRPr="00437380">
        <w:rPr>
          <w:rFonts w:ascii="Calibri" w:hAnsi="Calibri" w:cs="Calibri"/>
          <w:sz w:val="22"/>
          <w:szCs w:val="22"/>
          <w:lang w:eastAsia="en-US"/>
        </w:rPr>
        <w:t xml:space="preserve">Our evaluation strategy places student experience at the heart of the plan, and empowers students to give honest feedback on the best methods to support them in access, success and progression. </w:t>
      </w:r>
      <w:r w:rsidRPr="00437380">
        <w:rPr>
          <w:rFonts w:ascii="Calibri" w:hAnsi="Calibri" w:cs="Calibri"/>
          <w:color w:val="000000" w:themeColor="text1"/>
          <w:sz w:val="22"/>
          <w:szCs w:val="22"/>
          <w:lang w:eastAsia="en-US"/>
        </w:rPr>
        <w:t xml:space="preserve">This will be addressed through the Student Engagement </w:t>
      </w:r>
      <w:r w:rsidR="00282C3E" w:rsidRPr="00437380">
        <w:rPr>
          <w:rFonts w:ascii="Calibri" w:hAnsi="Calibri" w:cs="Calibri"/>
          <w:color w:val="000000" w:themeColor="text1"/>
          <w:sz w:val="22"/>
          <w:szCs w:val="22"/>
          <w:lang w:eastAsia="en-US"/>
        </w:rPr>
        <w:t>Panel</w:t>
      </w:r>
      <w:r w:rsidRPr="00437380">
        <w:rPr>
          <w:rFonts w:ascii="Calibri" w:hAnsi="Calibri" w:cs="Calibri"/>
          <w:color w:val="000000" w:themeColor="text1"/>
          <w:sz w:val="22"/>
          <w:szCs w:val="22"/>
          <w:lang w:eastAsia="en-US"/>
        </w:rPr>
        <w:t xml:space="preserve"> and the </w:t>
      </w:r>
      <w:r w:rsidR="00DC483A" w:rsidRPr="00437380">
        <w:rPr>
          <w:rFonts w:ascii="Calibri" w:hAnsi="Calibri" w:cs="Calibri"/>
          <w:sz w:val="22"/>
          <w:szCs w:val="22"/>
          <w:lang w:eastAsia="en-US"/>
        </w:rPr>
        <w:t xml:space="preserve">Access and Participation Plan </w:t>
      </w:r>
      <w:r w:rsidRPr="00437380">
        <w:rPr>
          <w:rFonts w:ascii="Calibri" w:hAnsi="Calibri" w:cs="Calibri"/>
          <w:sz w:val="22"/>
          <w:szCs w:val="22"/>
          <w:lang w:eastAsia="en-US"/>
        </w:rPr>
        <w:t>Working Group which will continue to meet at least quarterly over the lifecycle of the plan to ensure implementation and robust evaluation of measures, and address any shortfalls in progress against our targets. Students will be offered data training to ensure their input is informed and they are fully able</w:t>
      </w:r>
      <w:r w:rsidR="001C3DA2" w:rsidRPr="00437380">
        <w:rPr>
          <w:rFonts w:ascii="Calibri" w:hAnsi="Calibri" w:cs="Calibri"/>
          <w:sz w:val="22"/>
          <w:szCs w:val="22"/>
          <w:lang w:eastAsia="en-US"/>
        </w:rPr>
        <w:t xml:space="preserve"> to participate in discussions.</w:t>
      </w:r>
      <w:r w:rsidR="00327701">
        <w:rPr>
          <w:rFonts w:ascii="Calibri" w:hAnsi="Calibri" w:cs="Calibri"/>
          <w:sz w:val="22"/>
          <w:szCs w:val="22"/>
          <w:lang w:eastAsia="en-US"/>
        </w:rPr>
        <w:t xml:space="preserve">  </w:t>
      </w:r>
      <w:r w:rsidRPr="00437380">
        <w:rPr>
          <w:rFonts w:ascii="Calibri" w:hAnsi="Calibri" w:cs="Calibri"/>
          <w:sz w:val="22"/>
          <w:szCs w:val="22"/>
          <w:lang w:eastAsia="en-US"/>
        </w:rPr>
        <w:t xml:space="preserve">Students also sit on a number of committees linked to approval of both the </w:t>
      </w:r>
      <w:r w:rsidR="00DC483A" w:rsidRPr="00437380">
        <w:rPr>
          <w:rFonts w:ascii="Calibri" w:hAnsi="Calibri" w:cs="Calibri"/>
          <w:sz w:val="22"/>
          <w:szCs w:val="22"/>
          <w:lang w:eastAsia="en-US"/>
        </w:rPr>
        <w:t xml:space="preserve">Access and Participation Plan </w:t>
      </w:r>
      <w:r w:rsidRPr="00437380">
        <w:rPr>
          <w:rFonts w:ascii="Calibri" w:hAnsi="Calibri" w:cs="Calibri"/>
          <w:sz w:val="22"/>
          <w:szCs w:val="22"/>
          <w:lang w:eastAsia="en-US"/>
        </w:rPr>
        <w:t>and its constituent activities, for example, the Learning, Teaching and Quality Committee, the Well</w:t>
      </w:r>
      <w:r w:rsidR="00AE280D">
        <w:rPr>
          <w:rFonts w:ascii="Calibri" w:hAnsi="Calibri" w:cs="Calibri"/>
          <w:sz w:val="22"/>
          <w:szCs w:val="22"/>
          <w:lang w:eastAsia="en-US"/>
        </w:rPr>
        <w:t>b</w:t>
      </w:r>
      <w:r w:rsidRPr="00437380">
        <w:rPr>
          <w:rFonts w:ascii="Calibri" w:hAnsi="Calibri" w:cs="Calibri"/>
          <w:sz w:val="22"/>
          <w:szCs w:val="22"/>
          <w:lang w:eastAsia="en-US"/>
        </w:rPr>
        <w:t>eing and Inclusivity Sub-Committee, Academic Board</w:t>
      </w:r>
      <w:r w:rsidR="00AE280D">
        <w:rPr>
          <w:rFonts w:ascii="Calibri" w:hAnsi="Calibri" w:cs="Calibri"/>
          <w:sz w:val="22"/>
          <w:szCs w:val="22"/>
          <w:lang w:eastAsia="en-US"/>
        </w:rPr>
        <w:t>,</w:t>
      </w:r>
      <w:r w:rsidRPr="00437380">
        <w:rPr>
          <w:rFonts w:ascii="Calibri" w:hAnsi="Calibri" w:cs="Calibri"/>
          <w:sz w:val="22"/>
          <w:szCs w:val="22"/>
          <w:lang w:eastAsia="en-US"/>
        </w:rPr>
        <w:t xml:space="preserve"> and the Board of Governors who have overall oversight of the </w:t>
      </w:r>
      <w:r w:rsidR="00DC483A" w:rsidRPr="00437380">
        <w:rPr>
          <w:rFonts w:ascii="Calibri" w:hAnsi="Calibri" w:cs="Calibri"/>
          <w:sz w:val="22"/>
          <w:szCs w:val="22"/>
          <w:lang w:eastAsia="en-US"/>
        </w:rPr>
        <w:t xml:space="preserve">Access and Participation Plan </w:t>
      </w:r>
      <w:r w:rsidRPr="00437380">
        <w:rPr>
          <w:rFonts w:ascii="Calibri" w:hAnsi="Calibri" w:cs="Calibri"/>
          <w:sz w:val="22"/>
          <w:szCs w:val="22"/>
          <w:lang w:eastAsia="en-US"/>
        </w:rPr>
        <w:t>in accordance with the monitoring outlined in section 3.4.</w:t>
      </w:r>
    </w:p>
    <w:p w14:paraId="77A71552" w14:textId="77777777" w:rsidR="002D2513" w:rsidRPr="00D52E17" w:rsidRDefault="002D2513" w:rsidP="00437380">
      <w:pPr>
        <w:pStyle w:val="Heading5"/>
        <w:rPr>
          <w:lang w:eastAsia="en-US"/>
        </w:rPr>
      </w:pPr>
      <w:r w:rsidRPr="00D52E17">
        <w:rPr>
          <w:lang w:eastAsia="en-US"/>
        </w:rPr>
        <w:t>3.3 Evaluation strategy</w:t>
      </w:r>
    </w:p>
    <w:p w14:paraId="28F4ACD2" w14:textId="70CE875A" w:rsidR="00254C85" w:rsidRPr="006E4E3C" w:rsidRDefault="00254C85" w:rsidP="00D81C2C">
      <w:pPr>
        <w:spacing w:after="120" w:line="240" w:lineRule="auto"/>
        <w:jc w:val="both"/>
        <w:rPr>
          <w:rFonts w:ascii="Calibri" w:hAnsi="Calibri" w:cs="Calibri"/>
          <w:color w:val="000000" w:themeColor="text1"/>
          <w:sz w:val="22"/>
          <w:szCs w:val="22"/>
        </w:rPr>
      </w:pPr>
      <w:r w:rsidRPr="006E4E3C">
        <w:rPr>
          <w:rFonts w:ascii="Calibri" w:hAnsi="Calibri" w:cs="Calibri"/>
          <w:b/>
          <w:color w:val="000000" w:themeColor="text1"/>
          <w:sz w:val="22"/>
          <w:szCs w:val="22"/>
        </w:rPr>
        <w:t xml:space="preserve">Strategic </w:t>
      </w:r>
      <w:r w:rsidR="00564622" w:rsidRPr="006E4E3C">
        <w:rPr>
          <w:rFonts w:ascii="Calibri" w:hAnsi="Calibri" w:cs="Calibri"/>
          <w:b/>
          <w:color w:val="000000" w:themeColor="text1"/>
          <w:sz w:val="22"/>
          <w:szCs w:val="22"/>
        </w:rPr>
        <w:t>c</w:t>
      </w:r>
      <w:r w:rsidRPr="006E4E3C">
        <w:rPr>
          <w:rFonts w:ascii="Calibri" w:hAnsi="Calibri" w:cs="Calibri"/>
          <w:b/>
          <w:color w:val="000000" w:themeColor="text1"/>
          <w:sz w:val="22"/>
          <w:szCs w:val="22"/>
        </w:rPr>
        <w:t>ontext</w:t>
      </w:r>
      <w:r w:rsidRPr="006E4E3C">
        <w:rPr>
          <w:rFonts w:ascii="Calibri" w:hAnsi="Calibri" w:cs="Calibri"/>
          <w:color w:val="000000" w:themeColor="text1"/>
          <w:sz w:val="22"/>
          <w:szCs w:val="22"/>
        </w:rPr>
        <w:t xml:space="preserve">: </w:t>
      </w:r>
    </w:p>
    <w:p w14:paraId="5CE182D6" w14:textId="2158331A" w:rsidR="005844CF" w:rsidRPr="006E4E3C" w:rsidRDefault="005844CF" w:rsidP="00437380">
      <w:pPr>
        <w:spacing w:line="240" w:lineRule="auto"/>
        <w:jc w:val="both"/>
        <w:rPr>
          <w:rFonts w:ascii="Calibri" w:hAnsi="Calibri" w:cs="Calibri"/>
          <w:sz w:val="22"/>
          <w:szCs w:val="22"/>
        </w:rPr>
      </w:pPr>
      <w:r w:rsidRPr="006E4E3C">
        <w:rPr>
          <w:rFonts w:ascii="Calibri" w:hAnsi="Calibri" w:cs="Calibri"/>
          <w:sz w:val="22"/>
          <w:szCs w:val="22"/>
        </w:rPr>
        <w:t>The institution’s strategy is designed to enable a robust and whole provider approach to evaluation of activities across all stages of the student lifecycle. The approach is informed by a theory of change methodology to ensure that evaluation outcomes shape, influence and enable continuous improvement in practice and the improvement of student outcomes overall with a particular focus on our identified target groups.</w:t>
      </w:r>
    </w:p>
    <w:p w14:paraId="33D692EA" w14:textId="66AE3E33" w:rsidR="00176324" w:rsidRPr="006E4E3C" w:rsidRDefault="00176324" w:rsidP="00437380">
      <w:pPr>
        <w:spacing w:line="240" w:lineRule="auto"/>
        <w:jc w:val="both"/>
        <w:rPr>
          <w:rFonts w:ascii="Calibri" w:hAnsi="Calibri" w:cs="Calibri"/>
          <w:sz w:val="22"/>
          <w:szCs w:val="22"/>
        </w:rPr>
      </w:pPr>
    </w:p>
    <w:p w14:paraId="3B0A4EB1" w14:textId="29295C65" w:rsidR="00254C85" w:rsidRPr="006E4E3C" w:rsidRDefault="005844CF" w:rsidP="00437380">
      <w:pPr>
        <w:spacing w:line="240" w:lineRule="auto"/>
        <w:jc w:val="both"/>
        <w:rPr>
          <w:rFonts w:ascii="Calibri" w:hAnsi="Calibri" w:cs="Calibri"/>
          <w:sz w:val="22"/>
          <w:szCs w:val="22"/>
          <w:highlight w:val="yellow"/>
        </w:rPr>
      </w:pPr>
      <w:r w:rsidRPr="006E4E3C">
        <w:rPr>
          <w:rFonts w:ascii="Calibri" w:hAnsi="Calibri" w:cs="Calibri"/>
          <w:sz w:val="22"/>
          <w:szCs w:val="22"/>
        </w:rPr>
        <w:t xml:space="preserve">The analysis of available student performance data enabled us to identify key gaps in performance for our target groups which supported the development of key aims and priorities for addressing the identified </w:t>
      </w:r>
      <w:r w:rsidR="00867DBF" w:rsidRPr="006E4E3C">
        <w:rPr>
          <w:rFonts w:ascii="Calibri" w:hAnsi="Calibri" w:cs="Calibri"/>
          <w:sz w:val="22"/>
          <w:szCs w:val="22"/>
        </w:rPr>
        <w:t xml:space="preserve">disparities </w:t>
      </w:r>
      <w:r w:rsidR="00867DBF" w:rsidRPr="006E4E3C">
        <w:rPr>
          <w:rFonts w:ascii="Calibri" w:hAnsi="Calibri" w:cs="Calibri"/>
          <w:sz w:val="22"/>
          <w:szCs w:val="22"/>
        </w:rPr>
        <w:lastRenderedPageBreak/>
        <w:t>within the student body</w:t>
      </w:r>
      <w:r w:rsidRPr="006E4E3C">
        <w:rPr>
          <w:rFonts w:ascii="Calibri" w:hAnsi="Calibri" w:cs="Calibri"/>
          <w:sz w:val="22"/>
          <w:szCs w:val="22"/>
        </w:rPr>
        <w:t>.</w:t>
      </w:r>
      <w:r w:rsidR="00FC2177">
        <w:rPr>
          <w:rFonts w:ascii="Calibri" w:hAnsi="Calibri" w:cs="Calibri"/>
          <w:sz w:val="22"/>
          <w:szCs w:val="22"/>
        </w:rPr>
        <w:t xml:space="preserve"> The implementation of strategic measures </w:t>
      </w:r>
      <w:r w:rsidR="00A82BD5">
        <w:rPr>
          <w:rFonts w:ascii="Calibri" w:hAnsi="Calibri" w:cs="Calibri"/>
          <w:sz w:val="22"/>
          <w:szCs w:val="22"/>
        </w:rPr>
        <w:t>are evaluated to</w:t>
      </w:r>
      <w:r w:rsidR="00FB7585">
        <w:rPr>
          <w:rFonts w:ascii="Calibri" w:hAnsi="Calibri" w:cs="Calibri"/>
          <w:sz w:val="22"/>
          <w:szCs w:val="22"/>
        </w:rPr>
        <w:t xml:space="preserve"> learn from, enhance practice and</w:t>
      </w:r>
      <w:r w:rsidR="00A82BD5">
        <w:rPr>
          <w:rFonts w:ascii="Calibri" w:hAnsi="Calibri" w:cs="Calibri"/>
          <w:sz w:val="22"/>
          <w:szCs w:val="22"/>
        </w:rPr>
        <w:t xml:space="preserve"> determine </w:t>
      </w:r>
      <w:r w:rsidR="00FB7585">
        <w:rPr>
          <w:rFonts w:ascii="Calibri" w:hAnsi="Calibri" w:cs="Calibri"/>
          <w:sz w:val="22"/>
          <w:szCs w:val="22"/>
        </w:rPr>
        <w:t xml:space="preserve">the impact on student outcomes. </w:t>
      </w:r>
    </w:p>
    <w:p w14:paraId="1579A343" w14:textId="4D95C3F4" w:rsidR="00254C85" w:rsidRPr="006E4E3C" w:rsidRDefault="00176324" w:rsidP="00437380">
      <w:pPr>
        <w:spacing w:line="240" w:lineRule="auto"/>
        <w:rPr>
          <w:rFonts w:ascii="Calibri" w:hAnsi="Calibri" w:cs="Calibri"/>
          <w:sz w:val="22"/>
          <w:szCs w:val="22"/>
          <w:highlight w:val="yellow"/>
        </w:rPr>
      </w:pPr>
      <w:r w:rsidRPr="006E4E3C">
        <w:rPr>
          <w:rFonts w:ascii="Calibri" w:hAnsi="Calibri" w:cs="Calibri"/>
          <w:noProof/>
          <w:color w:val="000000" w:themeColor="text1"/>
          <w:sz w:val="22"/>
          <w:szCs w:val="22"/>
          <w:highlight w:val="yellow"/>
        </w:rPr>
        <w:drawing>
          <wp:anchor distT="0" distB="0" distL="114300" distR="114300" simplePos="0" relativeHeight="251659264" behindDoc="1" locked="0" layoutInCell="1" allowOverlap="1" wp14:anchorId="0D40EC36" wp14:editId="215DDCBF">
            <wp:simplePos x="0" y="0"/>
            <wp:positionH relativeFrom="margin">
              <wp:posOffset>-40234</wp:posOffset>
            </wp:positionH>
            <wp:positionV relativeFrom="paragraph">
              <wp:posOffset>29210</wp:posOffset>
            </wp:positionV>
            <wp:extent cx="6132830" cy="1066800"/>
            <wp:effectExtent l="0" t="0" r="39370" b="0"/>
            <wp:wrapTight wrapText="bothSides">
              <wp:wrapPolygon edited="0">
                <wp:start x="15633" y="3086"/>
                <wp:lineTo x="537" y="3857"/>
                <wp:lineTo x="0" y="4629"/>
                <wp:lineTo x="872" y="10029"/>
                <wp:lineTo x="134" y="16200"/>
                <wp:lineTo x="0" y="18129"/>
                <wp:lineTo x="20598" y="18129"/>
                <wp:lineTo x="20934" y="16200"/>
                <wp:lineTo x="21672" y="10800"/>
                <wp:lineTo x="21672" y="10029"/>
                <wp:lineTo x="20598" y="3086"/>
                <wp:lineTo x="15633" y="3086"/>
              </wp:wrapPolygon>
            </wp:wrapTight>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page">
              <wp14:pctWidth>0</wp14:pctWidth>
            </wp14:sizeRelH>
            <wp14:sizeRelV relativeFrom="page">
              <wp14:pctHeight>0</wp14:pctHeight>
            </wp14:sizeRelV>
          </wp:anchor>
        </w:drawing>
      </w:r>
    </w:p>
    <w:p w14:paraId="0D8FBFCC" w14:textId="77777777" w:rsidR="00522B1F" w:rsidRDefault="00522B1F" w:rsidP="00437380">
      <w:pPr>
        <w:spacing w:line="240" w:lineRule="auto"/>
        <w:jc w:val="both"/>
        <w:rPr>
          <w:rFonts w:ascii="Calibri" w:hAnsi="Calibri" w:cs="Calibri"/>
          <w:sz w:val="22"/>
          <w:szCs w:val="22"/>
          <w:shd w:val="clear" w:color="auto" w:fill="FFFFFF"/>
        </w:rPr>
      </w:pPr>
    </w:p>
    <w:p w14:paraId="75E2750F" w14:textId="173DABB2" w:rsidR="005844CF" w:rsidRDefault="00522B1F" w:rsidP="00437380">
      <w:pPr>
        <w:spacing w:line="240" w:lineRule="auto"/>
        <w:jc w:val="both"/>
        <w:rPr>
          <w:rFonts w:ascii="Calibri" w:hAnsi="Calibri" w:cs="Calibri"/>
          <w:sz w:val="22"/>
          <w:szCs w:val="22"/>
          <w:shd w:val="clear" w:color="auto" w:fill="FFFFFF"/>
        </w:rPr>
      </w:pPr>
      <w:r w:rsidRPr="00522B1F">
        <w:rPr>
          <w:rFonts w:ascii="Calibri" w:hAnsi="Calibri" w:cs="Calibri"/>
          <w:sz w:val="22"/>
          <w:szCs w:val="22"/>
          <w:shd w:val="clear" w:color="auto" w:fill="FFFFFF"/>
        </w:rPr>
        <w:t>The Access and Participation Operational Group</w:t>
      </w:r>
      <w:r>
        <w:rPr>
          <w:rFonts w:ascii="Calibri" w:hAnsi="Calibri" w:cs="Calibri"/>
          <w:sz w:val="22"/>
          <w:szCs w:val="22"/>
          <w:shd w:val="clear" w:color="auto" w:fill="FFFFFF"/>
        </w:rPr>
        <w:t xml:space="preserve"> </w:t>
      </w:r>
      <w:r w:rsidRPr="00522B1F">
        <w:rPr>
          <w:rFonts w:ascii="Calibri" w:hAnsi="Calibri" w:cs="Calibri"/>
          <w:sz w:val="22"/>
          <w:szCs w:val="22"/>
          <w:shd w:val="clear" w:color="auto" w:fill="FFFFFF"/>
        </w:rPr>
        <w:t>(APOG) is responsible under delegated authority from the Learning Teaching and Quality Committee</w:t>
      </w:r>
      <w:r>
        <w:rPr>
          <w:rFonts w:ascii="Calibri" w:hAnsi="Calibri" w:cs="Calibri"/>
          <w:sz w:val="22"/>
          <w:szCs w:val="22"/>
          <w:shd w:val="clear" w:color="auto" w:fill="FFFFFF"/>
        </w:rPr>
        <w:t xml:space="preserve"> (LTQC)</w:t>
      </w:r>
      <w:r w:rsidRPr="00522B1F">
        <w:rPr>
          <w:rFonts w:ascii="Calibri" w:hAnsi="Calibri" w:cs="Calibri"/>
          <w:sz w:val="22"/>
          <w:szCs w:val="22"/>
          <w:shd w:val="clear" w:color="auto" w:fill="FFFFFF"/>
        </w:rPr>
        <w:t xml:space="preserve"> for oversight</w:t>
      </w:r>
      <w:r>
        <w:rPr>
          <w:rFonts w:ascii="Calibri" w:hAnsi="Calibri" w:cs="Calibri"/>
          <w:sz w:val="22"/>
          <w:szCs w:val="22"/>
          <w:shd w:val="clear" w:color="auto" w:fill="FFFFFF"/>
        </w:rPr>
        <w:t xml:space="preserve"> </w:t>
      </w:r>
      <w:r w:rsidRPr="00522B1F">
        <w:rPr>
          <w:rFonts w:ascii="Calibri" w:hAnsi="Calibri" w:cs="Calibri"/>
          <w:sz w:val="22"/>
          <w:szCs w:val="22"/>
          <w:shd w:val="clear" w:color="auto" w:fill="FFFFFF"/>
        </w:rPr>
        <w:t>and</w:t>
      </w:r>
      <w:r>
        <w:rPr>
          <w:rFonts w:ascii="Calibri" w:hAnsi="Calibri" w:cs="Calibri"/>
          <w:sz w:val="22"/>
          <w:szCs w:val="22"/>
          <w:shd w:val="clear" w:color="auto" w:fill="FFFFFF"/>
        </w:rPr>
        <w:t xml:space="preserve"> </w:t>
      </w:r>
      <w:r w:rsidRPr="00522B1F">
        <w:rPr>
          <w:rFonts w:ascii="Calibri" w:hAnsi="Calibri" w:cs="Calibri"/>
          <w:sz w:val="22"/>
          <w:szCs w:val="22"/>
          <w:shd w:val="clear" w:color="auto" w:fill="FFFFFF"/>
        </w:rPr>
        <w:t>development</w:t>
      </w:r>
      <w:r>
        <w:rPr>
          <w:rFonts w:ascii="Calibri" w:hAnsi="Calibri" w:cs="Calibri"/>
          <w:sz w:val="22"/>
          <w:szCs w:val="22"/>
          <w:shd w:val="clear" w:color="auto" w:fill="FFFFFF"/>
        </w:rPr>
        <w:t xml:space="preserve"> </w:t>
      </w:r>
      <w:r w:rsidRPr="00522B1F">
        <w:rPr>
          <w:rFonts w:ascii="Calibri" w:hAnsi="Calibri" w:cs="Calibri"/>
          <w:sz w:val="22"/>
          <w:szCs w:val="22"/>
          <w:shd w:val="clear" w:color="auto" w:fill="FFFFFF"/>
        </w:rPr>
        <w:t>of the Access &amp; Participation Plan (APP), its operational delivery and the enhancement of associated practice within all London Metropolitan University activities. The APOG’s aim is to ensure improved performance against targets identified in the APP in undergraduate provision and relevant student</w:t>
      </w:r>
      <w:r>
        <w:rPr>
          <w:rFonts w:ascii="Calibri" w:hAnsi="Calibri" w:cs="Calibri"/>
          <w:sz w:val="22"/>
          <w:szCs w:val="22"/>
          <w:shd w:val="clear" w:color="auto" w:fill="FFFFFF"/>
        </w:rPr>
        <w:t xml:space="preserve"> </w:t>
      </w:r>
      <w:r w:rsidRPr="00522B1F">
        <w:rPr>
          <w:rFonts w:ascii="Calibri" w:hAnsi="Calibri" w:cs="Calibri"/>
          <w:sz w:val="22"/>
          <w:szCs w:val="22"/>
          <w:shd w:val="clear" w:color="auto" w:fill="FFFFFF"/>
        </w:rPr>
        <w:t>services; to</w:t>
      </w:r>
      <w:r>
        <w:rPr>
          <w:rFonts w:ascii="Calibri" w:hAnsi="Calibri" w:cs="Calibri"/>
          <w:sz w:val="22"/>
          <w:szCs w:val="22"/>
          <w:shd w:val="clear" w:color="auto" w:fill="FFFFFF"/>
        </w:rPr>
        <w:t xml:space="preserve"> </w:t>
      </w:r>
      <w:r w:rsidRPr="00522B1F">
        <w:rPr>
          <w:rFonts w:ascii="Calibri" w:hAnsi="Calibri" w:cs="Calibri"/>
          <w:sz w:val="22"/>
          <w:szCs w:val="22"/>
          <w:shd w:val="clear" w:color="auto" w:fill="FFFFFF"/>
        </w:rPr>
        <w:t>ensure effective implementation of programmes and best practice in order to meet KPIs and targets identified in the APP; and to</w:t>
      </w:r>
      <w:r>
        <w:rPr>
          <w:rFonts w:ascii="Calibri" w:hAnsi="Calibri" w:cs="Calibri"/>
          <w:sz w:val="22"/>
          <w:szCs w:val="22"/>
          <w:shd w:val="clear" w:color="auto" w:fill="FFFFFF"/>
        </w:rPr>
        <w:t xml:space="preserve"> </w:t>
      </w:r>
      <w:r w:rsidRPr="00522B1F">
        <w:rPr>
          <w:rFonts w:ascii="Calibri" w:hAnsi="Calibri" w:cs="Calibri"/>
          <w:sz w:val="22"/>
          <w:szCs w:val="22"/>
          <w:shd w:val="clear" w:color="auto" w:fill="FFFFFF"/>
        </w:rPr>
        <w:t>ensure</w:t>
      </w:r>
      <w:r>
        <w:rPr>
          <w:rFonts w:ascii="Calibri" w:hAnsi="Calibri" w:cs="Calibri"/>
          <w:sz w:val="22"/>
          <w:szCs w:val="22"/>
          <w:shd w:val="clear" w:color="auto" w:fill="FFFFFF"/>
        </w:rPr>
        <w:t xml:space="preserve"> </w:t>
      </w:r>
      <w:r w:rsidRPr="00522B1F">
        <w:rPr>
          <w:rFonts w:ascii="Calibri" w:hAnsi="Calibri" w:cs="Calibri"/>
          <w:sz w:val="22"/>
          <w:szCs w:val="22"/>
          <w:shd w:val="clear" w:color="auto" w:fill="FFFFFF"/>
        </w:rPr>
        <w:t>robust monitoring and evaluation of all APP activity</w:t>
      </w:r>
    </w:p>
    <w:p w14:paraId="33F0964B" w14:textId="77777777" w:rsidR="00522B1F" w:rsidRPr="00CC2C8F" w:rsidRDefault="00522B1F" w:rsidP="00437380">
      <w:pPr>
        <w:spacing w:line="240" w:lineRule="auto"/>
        <w:jc w:val="both"/>
        <w:rPr>
          <w:rFonts w:ascii="Calibri" w:hAnsi="Calibri" w:cs="Calibri"/>
          <w:color w:val="000000" w:themeColor="text1"/>
          <w:sz w:val="22"/>
          <w:szCs w:val="22"/>
        </w:rPr>
      </w:pPr>
    </w:p>
    <w:p w14:paraId="6866F747" w14:textId="672F6EF5" w:rsidR="00254C85" w:rsidRPr="00CC2C8F" w:rsidRDefault="00254C85" w:rsidP="00D81C2C">
      <w:pPr>
        <w:spacing w:after="120" w:line="240" w:lineRule="auto"/>
        <w:jc w:val="both"/>
        <w:rPr>
          <w:rFonts w:ascii="Calibri" w:hAnsi="Calibri" w:cs="Calibri"/>
          <w:color w:val="000000" w:themeColor="text1"/>
          <w:sz w:val="22"/>
          <w:szCs w:val="22"/>
        </w:rPr>
      </w:pPr>
      <w:r w:rsidRPr="00CC2C8F">
        <w:rPr>
          <w:rFonts w:ascii="Calibri" w:hAnsi="Calibri" w:cs="Calibri"/>
          <w:b/>
          <w:color w:val="000000" w:themeColor="text1"/>
          <w:sz w:val="22"/>
          <w:szCs w:val="22"/>
        </w:rPr>
        <w:t>Access</w:t>
      </w:r>
      <w:r w:rsidRPr="00CC2C8F">
        <w:rPr>
          <w:rFonts w:ascii="Calibri" w:hAnsi="Calibri" w:cs="Calibri"/>
          <w:color w:val="000000" w:themeColor="text1"/>
          <w:sz w:val="22"/>
          <w:szCs w:val="22"/>
        </w:rPr>
        <w:t>: All access and transition interventions are mapped onto the NERUPI Framework which provides a rigorous theoretically-informed methodology for linking WP aims and objectives to impact evidence. This also adheres to a coherent theory of change to inform our selection of outreach activities</w:t>
      </w:r>
      <w:r w:rsidR="00AE280D" w:rsidRPr="00CC2C8F">
        <w:rPr>
          <w:rFonts w:ascii="Calibri" w:hAnsi="Calibri" w:cs="Calibri"/>
          <w:color w:val="000000" w:themeColor="text1"/>
          <w:sz w:val="22"/>
          <w:szCs w:val="22"/>
        </w:rPr>
        <w:t>,</w:t>
      </w:r>
      <w:r w:rsidRPr="00CC2C8F">
        <w:rPr>
          <w:rFonts w:ascii="Calibri" w:hAnsi="Calibri" w:cs="Calibri"/>
          <w:color w:val="000000" w:themeColor="text1"/>
          <w:sz w:val="22"/>
          <w:szCs w:val="22"/>
        </w:rPr>
        <w:t xml:space="preserve"> </w:t>
      </w:r>
      <w:r w:rsidR="00AE280D" w:rsidRPr="00CC2C8F">
        <w:rPr>
          <w:rFonts w:ascii="Calibri" w:hAnsi="Calibri" w:cs="Calibri"/>
          <w:color w:val="000000" w:themeColor="text1"/>
          <w:sz w:val="22"/>
          <w:szCs w:val="22"/>
        </w:rPr>
        <w:t xml:space="preserve">allowing </w:t>
      </w:r>
      <w:r w:rsidRPr="00CC2C8F">
        <w:rPr>
          <w:rFonts w:ascii="Calibri" w:hAnsi="Calibri" w:cs="Calibri"/>
          <w:color w:val="000000" w:themeColor="text1"/>
          <w:sz w:val="22"/>
          <w:szCs w:val="22"/>
        </w:rPr>
        <w:t>us to apply lessons learned.</w:t>
      </w:r>
      <w:r w:rsidR="00327701" w:rsidRPr="00CC2C8F">
        <w:rPr>
          <w:rFonts w:ascii="Calibri" w:hAnsi="Calibri" w:cs="Calibri"/>
          <w:color w:val="000000" w:themeColor="text1"/>
          <w:sz w:val="22"/>
          <w:szCs w:val="22"/>
        </w:rPr>
        <w:t xml:space="preserve">  </w:t>
      </w:r>
      <w:r w:rsidRPr="00CC2C8F">
        <w:rPr>
          <w:rFonts w:ascii="Calibri" w:hAnsi="Calibri" w:cs="Calibri"/>
          <w:color w:val="000000" w:themeColor="text1"/>
          <w:sz w:val="22"/>
          <w:szCs w:val="22"/>
        </w:rPr>
        <w:t>Skills enhancement is essential to our provision of excellent evaluation, and staff regularly attend training by industry experts, such as NERUPI and the Open University.</w:t>
      </w:r>
      <w:r w:rsidR="00327701" w:rsidRPr="00CC2C8F">
        <w:rPr>
          <w:rFonts w:ascii="Calibri" w:hAnsi="Calibri" w:cs="Calibri"/>
          <w:color w:val="000000" w:themeColor="text1"/>
          <w:sz w:val="22"/>
          <w:szCs w:val="22"/>
        </w:rPr>
        <w:t xml:space="preserve">  </w:t>
      </w:r>
      <w:r w:rsidRPr="00CC2C8F">
        <w:rPr>
          <w:rFonts w:ascii="Calibri" w:hAnsi="Calibri" w:cs="Calibri"/>
          <w:color w:val="000000" w:themeColor="text1"/>
          <w:sz w:val="22"/>
          <w:szCs w:val="22"/>
        </w:rPr>
        <w:t xml:space="preserve">In order to share best practice, staff also participate in the AccessHE evaluation forum and other relevant events. Evaluation reports on measures </w:t>
      </w:r>
      <w:r w:rsidR="00E17C5C" w:rsidRPr="00CC2C8F">
        <w:rPr>
          <w:rFonts w:ascii="Calibri" w:hAnsi="Calibri" w:cs="Calibri"/>
          <w:color w:val="000000" w:themeColor="text1"/>
          <w:sz w:val="22"/>
          <w:szCs w:val="22"/>
        </w:rPr>
        <w:t xml:space="preserve">for this area of the </w:t>
      </w:r>
      <w:r w:rsidR="00D546F6" w:rsidRPr="00CC2C8F">
        <w:rPr>
          <w:rFonts w:ascii="Calibri" w:hAnsi="Calibri" w:cs="Calibri"/>
          <w:color w:val="000000" w:themeColor="text1"/>
          <w:sz w:val="22"/>
          <w:szCs w:val="22"/>
        </w:rPr>
        <w:t>A&amp;PP</w:t>
      </w:r>
      <w:r w:rsidRPr="00CC2C8F">
        <w:rPr>
          <w:rFonts w:ascii="Calibri" w:hAnsi="Calibri" w:cs="Calibri"/>
          <w:color w:val="000000" w:themeColor="text1"/>
          <w:sz w:val="22"/>
          <w:szCs w:val="22"/>
        </w:rPr>
        <w:t xml:space="preserve"> will be presented to the</w:t>
      </w:r>
      <w:r w:rsidR="00E17C5C" w:rsidRPr="00CC2C8F">
        <w:rPr>
          <w:rFonts w:ascii="Calibri" w:hAnsi="Calibri" w:cs="Calibri"/>
          <w:color w:val="000000" w:themeColor="text1"/>
          <w:sz w:val="22"/>
          <w:szCs w:val="22"/>
        </w:rPr>
        <w:t xml:space="preserve"> APOG</w:t>
      </w:r>
      <w:r w:rsidRPr="00CC2C8F">
        <w:rPr>
          <w:rFonts w:ascii="Calibri" w:hAnsi="Calibri" w:cs="Calibri"/>
          <w:color w:val="000000" w:themeColor="text1"/>
          <w:sz w:val="22"/>
          <w:szCs w:val="22"/>
        </w:rPr>
        <w:t>, which will determine additional resource needs for evaluation training or support.</w:t>
      </w:r>
      <w:r w:rsidR="00327701" w:rsidRPr="00CC2C8F">
        <w:rPr>
          <w:rFonts w:ascii="Calibri" w:hAnsi="Calibri" w:cs="Calibri"/>
          <w:color w:val="000000" w:themeColor="text1"/>
          <w:sz w:val="22"/>
          <w:szCs w:val="22"/>
        </w:rPr>
        <w:t xml:space="preserve">  </w:t>
      </w:r>
    </w:p>
    <w:p w14:paraId="42648574" w14:textId="7E95E5C1" w:rsidR="006E4E3C" w:rsidRPr="006E4E3C" w:rsidRDefault="00867DBF" w:rsidP="00D72991">
      <w:pPr>
        <w:spacing w:after="120" w:line="240" w:lineRule="auto"/>
        <w:jc w:val="both"/>
        <w:rPr>
          <w:rFonts w:ascii="Calibri" w:hAnsi="Calibri" w:cs="Calibri"/>
          <w:sz w:val="22"/>
          <w:szCs w:val="22"/>
        </w:rPr>
      </w:pPr>
      <w:r w:rsidRPr="006E4E3C">
        <w:rPr>
          <w:rFonts w:ascii="Calibri" w:hAnsi="Calibri" w:cs="Calibri"/>
          <w:sz w:val="22"/>
          <w:szCs w:val="22"/>
        </w:rPr>
        <w:t>Success and progression: For all core initiatives within the success and progression lifecycle stage a coherent and standardised evaluation strategy has been co-developed with relevant staff members informed by a Theory of Change methodology. The main aim is to continuously enhance and promote a strong culture of evaluation across the Schools and professional service teams to build on their existing evaluation skills and to disseminate effective practice across the university.</w:t>
      </w:r>
    </w:p>
    <w:p w14:paraId="3AE091CD" w14:textId="14B71E19" w:rsidR="00254C85" w:rsidRPr="00331407" w:rsidRDefault="00254C85" w:rsidP="00D81C2C">
      <w:pPr>
        <w:spacing w:after="120" w:line="240" w:lineRule="auto"/>
        <w:jc w:val="both"/>
        <w:rPr>
          <w:rFonts w:ascii="Calibri" w:hAnsi="Calibri" w:cs="Calibri"/>
          <w:b/>
          <w:color w:val="000000" w:themeColor="text1"/>
          <w:sz w:val="22"/>
          <w:szCs w:val="22"/>
        </w:rPr>
      </w:pPr>
      <w:r w:rsidRPr="00331407">
        <w:rPr>
          <w:rFonts w:ascii="Calibri" w:hAnsi="Calibri" w:cs="Calibri"/>
          <w:b/>
          <w:color w:val="000000" w:themeColor="text1"/>
          <w:sz w:val="22"/>
          <w:szCs w:val="22"/>
        </w:rPr>
        <w:t xml:space="preserve">Programme </w:t>
      </w:r>
      <w:r w:rsidR="00564622" w:rsidRPr="00331407">
        <w:rPr>
          <w:rFonts w:ascii="Calibri" w:hAnsi="Calibri" w:cs="Calibri"/>
          <w:b/>
          <w:color w:val="000000" w:themeColor="text1"/>
          <w:sz w:val="22"/>
          <w:szCs w:val="22"/>
        </w:rPr>
        <w:t>d</w:t>
      </w:r>
      <w:r w:rsidRPr="00331407">
        <w:rPr>
          <w:rFonts w:ascii="Calibri" w:hAnsi="Calibri" w:cs="Calibri"/>
          <w:b/>
          <w:color w:val="000000" w:themeColor="text1"/>
          <w:sz w:val="22"/>
          <w:szCs w:val="22"/>
        </w:rPr>
        <w:t xml:space="preserve">esign: </w:t>
      </w:r>
      <w:r w:rsidRPr="00331407">
        <w:rPr>
          <w:rFonts w:ascii="Calibri" w:hAnsi="Calibri" w:cs="Calibri"/>
          <w:color w:val="000000" w:themeColor="text1"/>
          <w:sz w:val="22"/>
          <w:szCs w:val="22"/>
        </w:rPr>
        <w:t>During programme design stage, a</w:t>
      </w:r>
      <w:r w:rsidRPr="00331407">
        <w:rPr>
          <w:rFonts w:ascii="Calibri" w:hAnsi="Calibri" w:cs="Calibri"/>
          <w:color w:val="000000" w:themeColor="text1"/>
          <w:sz w:val="22"/>
          <w:szCs w:val="22"/>
        </w:rPr>
        <w:softHyphen/>
      </w:r>
      <w:r w:rsidRPr="00331407">
        <w:rPr>
          <w:rFonts w:ascii="Calibri" w:hAnsi="Calibri" w:cs="Calibri"/>
          <w:color w:val="000000" w:themeColor="text1"/>
          <w:sz w:val="22"/>
          <w:szCs w:val="22"/>
        </w:rPr>
        <w:softHyphen/>
        <w:t xml:space="preserve">ll access initiatives are mapped to the NERUPI aims and objectives, specific evaluation methods, the Gatsby </w:t>
      </w:r>
      <w:r w:rsidR="00AE280D" w:rsidRPr="00331407">
        <w:rPr>
          <w:rFonts w:ascii="Calibri" w:hAnsi="Calibri" w:cs="Calibri"/>
          <w:color w:val="000000" w:themeColor="text1"/>
          <w:sz w:val="22"/>
          <w:szCs w:val="22"/>
        </w:rPr>
        <w:t xml:space="preserve">career </w:t>
      </w:r>
      <w:r w:rsidRPr="00331407">
        <w:rPr>
          <w:rFonts w:ascii="Calibri" w:hAnsi="Calibri" w:cs="Calibri"/>
          <w:color w:val="000000" w:themeColor="text1"/>
          <w:sz w:val="22"/>
          <w:szCs w:val="22"/>
        </w:rPr>
        <w:t>benchmarks</w:t>
      </w:r>
      <w:r w:rsidR="00AE280D" w:rsidRPr="00331407">
        <w:rPr>
          <w:rFonts w:ascii="Calibri" w:hAnsi="Calibri" w:cs="Calibri"/>
          <w:color w:val="000000" w:themeColor="text1"/>
          <w:sz w:val="22"/>
          <w:szCs w:val="22"/>
        </w:rPr>
        <w:t>,</w:t>
      </w:r>
      <w:r w:rsidRPr="00331407">
        <w:rPr>
          <w:rFonts w:ascii="Calibri" w:hAnsi="Calibri" w:cs="Calibri"/>
          <w:color w:val="000000" w:themeColor="text1"/>
          <w:sz w:val="22"/>
          <w:szCs w:val="22"/>
        </w:rPr>
        <w:t xml:space="preserve"> and the relevant key stage.</w:t>
      </w:r>
      <w:r w:rsidR="00327701" w:rsidRPr="00331407">
        <w:rPr>
          <w:rFonts w:ascii="Calibri" w:hAnsi="Calibri" w:cs="Calibri"/>
          <w:color w:val="000000" w:themeColor="text1"/>
          <w:sz w:val="22"/>
          <w:szCs w:val="22"/>
        </w:rPr>
        <w:t xml:space="preserve">  </w:t>
      </w:r>
      <w:r w:rsidRPr="00331407">
        <w:rPr>
          <w:rFonts w:ascii="Calibri" w:hAnsi="Calibri" w:cs="Calibri"/>
          <w:color w:val="000000" w:themeColor="text1"/>
          <w:sz w:val="22"/>
          <w:szCs w:val="22"/>
        </w:rPr>
        <w:t>Evaluation comprises quantitative analysis of participation by sub-groups</w:t>
      </w:r>
      <w:r w:rsidR="00AE280D" w:rsidRPr="00331407">
        <w:rPr>
          <w:rFonts w:ascii="Calibri" w:hAnsi="Calibri" w:cs="Calibri"/>
          <w:color w:val="000000" w:themeColor="text1"/>
          <w:sz w:val="22"/>
          <w:szCs w:val="22"/>
        </w:rPr>
        <w:t>,</w:t>
      </w:r>
      <w:r w:rsidRPr="00331407">
        <w:rPr>
          <w:rFonts w:ascii="Calibri" w:hAnsi="Calibri" w:cs="Calibri"/>
          <w:color w:val="000000" w:themeColor="text1"/>
          <w:sz w:val="22"/>
          <w:szCs w:val="22"/>
        </w:rPr>
        <w:t xml:space="preserve"> and comparison of outcomes against our own targets and national benchmarks, as well as qualitative feedback from participants (including teachers and parents where relevant).</w:t>
      </w:r>
      <w:r w:rsidR="00327701" w:rsidRPr="00331407">
        <w:rPr>
          <w:rFonts w:ascii="Calibri" w:hAnsi="Calibri" w:cs="Calibri"/>
          <w:color w:val="000000" w:themeColor="text1"/>
          <w:sz w:val="22"/>
          <w:szCs w:val="22"/>
        </w:rPr>
        <w:t xml:space="preserve">  </w:t>
      </w:r>
      <w:r w:rsidRPr="00331407">
        <w:rPr>
          <w:rFonts w:ascii="Calibri" w:hAnsi="Calibri" w:cs="Calibri"/>
          <w:color w:val="000000" w:themeColor="text1"/>
          <w:sz w:val="22"/>
          <w:szCs w:val="22"/>
        </w:rPr>
        <w:t xml:space="preserve">Measures are designed and selected using evidence and best practice from research literature </w:t>
      </w:r>
      <w:r w:rsidR="00AE280D" w:rsidRPr="00331407">
        <w:rPr>
          <w:rFonts w:ascii="Calibri" w:hAnsi="Calibri" w:cs="Calibri"/>
          <w:color w:val="000000" w:themeColor="text1"/>
          <w:sz w:val="22"/>
          <w:szCs w:val="22"/>
        </w:rPr>
        <w:t xml:space="preserve">as well as </w:t>
      </w:r>
      <w:r w:rsidRPr="00331407">
        <w:rPr>
          <w:rFonts w:ascii="Calibri" w:hAnsi="Calibri" w:cs="Calibri"/>
          <w:color w:val="000000" w:themeColor="text1"/>
          <w:sz w:val="22"/>
          <w:szCs w:val="22"/>
        </w:rPr>
        <w:t>internal activity, where those receiving an intervention demonstrate better outcomes.</w:t>
      </w:r>
      <w:r w:rsidR="00327701" w:rsidRPr="00331407">
        <w:rPr>
          <w:rFonts w:ascii="Calibri" w:hAnsi="Calibri" w:cs="Calibri"/>
          <w:color w:val="000000" w:themeColor="text1"/>
          <w:sz w:val="22"/>
          <w:szCs w:val="22"/>
        </w:rPr>
        <w:t xml:space="preserve">  </w:t>
      </w:r>
      <w:r w:rsidRPr="00331407">
        <w:rPr>
          <w:rFonts w:ascii="Calibri" w:hAnsi="Calibri" w:cs="Calibri"/>
          <w:color w:val="000000" w:themeColor="text1"/>
          <w:sz w:val="22"/>
          <w:szCs w:val="22"/>
        </w:rPr>
        <w:t>We build a detailed evaluation specification for each activity and map this to objectives to ensure effective measurement of outcomes.</w:t>
      </w:r>
      <w:r w:rsidR="00327701" w:rsidRPr="00331407">
        <w:rPr>
          <w:rFonts w:ascii="Calibri" w:hAnsi="Calibri" w:cs="Calibri"/>
          <w:color w:val="000000" w:themeColor="text1"/>
          <w:sz w:val="22"/>
          <w:szCs w:val="22"/>
        </w:rPr>
        <w:t xml:space="preserve">  </w:t>
      </w:r>
      <w:r w:rsidRPr="00331407">
        <w:rPr>
          <w:rFonts w:ascii="Calibri" w:hAnsi="Calibri" w:cs="Calibri"/>
          <w:color w:val="000000" w:themeColor="text1"/>
          <w:sz w:val="22"/>
          <w:szCs w:val="22"/>
        </w:rPr>
        <w:t>We also use the HEAT tool to measure impact; working collaboratively across the sector we can critically reflect on our approach and build evidence of what works locally and nationally.</w:t>
      </w:r>
    </w:p>
    <w:p w14:paraId="54463B0A" w14:textId="22773745" w:rsidR="00254C85" w:rsidRPr="009B5FF1" w:rsidRDefault="00254C85" w:rsidP="00D81C2C">
      <w:pPr>
        <w:spacing w:after="120" w:line="240" w:lineRule="auto"/>
        <w:jc w:val="both"/>
        <w:rPr>
          <w:rFonts w:ascii="Calibri" w:hAnsi="Calibri" w:cs="Calibri"/>
          <w:color w:val="000000" w:themeColor="text1"/>
          <w:sz w:val="22"/>
          <w:szCs w:val="22"/>
        </w:rPr>
      </w:pPr>
      <w:r w:rsidRPr="009B5FF1">
        <w:rPr>
          <w:rFonts w:ascii="Calibri" w:hAnsi="Calibri" w:cs="Calibri"/>
          <w:color w:val="000000" w:themeColor="text1"/>
          <w:sz w:val="22"/>
          <w:szCs w:val="22"/>
        </w:rPr>
        <w:t>For success and progression initiatives</w:t>
      </w:r>
      <w:r w:rsidR="00331407" w:rsidRPr="009B5FF1">
        <w:rPr>
          <w:rFonts w:ascii="Calibri" w:hAnsi="Calibri" w:cs="Calibri"/>
          <w:color w:val="000000" w:themeColor="text1"/>
          <w:sz w:val="22"/>
          <w:szCs w:val="22"/>
        </w:rPr>
        <w:t>, a</w:t>
      </w:r>
      <w:r w:rsidR="00ED685A" w:rsidRPr="009B5FF1">
        <w:rPr>
          <w:rFonts w:ascii="Calibri" w:hAnsi="Calibri" w:cs="Calibri"/>
          <w:color w:val="000000" w:themeColor="text1"/>
          <w:sz w:val="22"/>
          <w:szCs w:val="22"/>
        </w:rPr>
        <w:t xml:space="preserve">ll </w:t>
      </w:r>
      <w:r w:rsidR="00331407" w:rsidRPr="009B5FF1">
        <w:rPr>
          <w:rFonts w:ascii="Calibri" w:hAnsi="Calibri" w:cs="Calibri"/>
          <w:color w:val="000000" w:themeColor="text1"/>
          <w:sz w:val="22"/>
          <w:szCs w:val="22"/>
        </w:rPr>
        <w:t xml:space="preserve">main </w:t>
      </w:r>
      <w:r w:rsidRPr="009B5FF1">
        <w:rPr>
          <w:rFonts w:ascii="Calibri" w:hAnsi="Calibri" w:cs="Calibri"/>
          <w:color w:val="000000" w:themeColor="text1"/>
          <w:sz w:val="22"/>
          <w:szCs w:val="22"/>
        </w:rPr>
        <w:t>initiatives are</w:t>
      </w:r>
      <w:r w:rsidR="00331407" w:rsidRPr="009B5FF1">
        <w:rPr>
          <w:rFonts w:ascii="Calibri" w:hAnsi="Calibri" w:cs="Calibri"/>
          <w:color w:val="000000" w:themeColor="text1"/>
          <w:sz w:val="22"/>
          <w:szCs w:val="22"/>
        </w:rPr>
        <w:t xml:space="preserve"> co-</w:t>
      </w:r>
      <w:r w:rsidRPr="009B5FF1">
        <w:rPr>
          <w:rFonts w:ascii="Calibri" w:hAnsi="Calibri" w:cs="Calibri"/>
          <w:color w:val="000000" w:themeColor="text1"/>
          <w:sz w:val="22"/>
          <w:szCs w:val="22"/>
        </w:rPr>
        <w:t>designed</w:t>
      </w:r>
      <w:r w:rsidR="009B5FF1" w:rsidRPr="009B5FF1">
        <w:rPr>
          <w:rFonts w:ascii="Calibri" w:hAnsi="Calibri" w:cs="Calibri"/>
          <w:color w:val="000000" w:themeColor="text1"/>
          <w:sz w:val="22"/>
          <w:szCs w:val="22"/>
        </w:rPr>
        <w:t xml:space="preserve"> and informed by a theory of change (ToC) methodology</w:t>
      </w:r>
      <w:r w:rsidRPr="009B5FF1">
        <w:rPr>
          <w:rFonts w:ascii="Calibri" w:hAnsi="Calibri" w:cs="Calibri"/>
          <w:color w:val="000000" w:themeColor="text1"/>
          <w:sz w:val="22"/>
          <w:szCs w:val="22"/>
        </w:rPr>
        <w:t xml:space="preserve"> to reduce gaps in </w:t>
      </w:r>
      <w:r w:rsidR="00ED685A" w:rsidRPr="009B5FF1">
        <w:rPr>
          <w:rFonts w:ascii="Calibri" w:hAnsi="Calibri" w:cs="Calibri"/>
          <w:color w:val="000000" w:themeColor="text1"/>
          <w:sz w:val="22"/>
          <w:szCs w:val="22"/>
        </w:rPr>
        <w:t>continuation, success</w:t>
      </w:r>
      <w:r w:rsidRPr="009B5FF1">
        <w:rPr>
          <w:rFonts w:ascii="Calibri" w:hAnsi="Calibri" w:cs="Calibri"/>
          <w:color w:val="000000" w:themeColor="text1"/>
          <w:sz w:val="22"/>
          <w:szCs w:val="22"/>
        </w:rPr>
        <w:t xml:space="preserve"> and employment for our target groups and </w:t>
      </w:r>
      <w:r w:rsidR="00331407" w:rsidRPr="009B5FF1">
        <w:rPr>
          <w:rFonts w:ascii="Calibri" w:hAnsi="Calibri" w:cs="Calibri"/>
          <w:color w:val="000000" w:themeColor="text1"/>
          <w:sz w:val="22"/>
          <w:szCs w:val="22"/>
        </w:rPr>
        <w:t>use several identified</w:t>
      </w:r>
      <w:r w:rsidRPr="009B5FF1">
        <w:rPr>
          <w:rFonts w:ascii="Calibri" w:hAnsi="Calibri" w:cs="Calibri"/>
          <w:color w:val="000000" w:themeColor="text1"/>
          <w:sz w:val="22"/>
          <w:szCs w:val="22"/>
        </w:rPr>
        <w:t xml:space="preserve"> indicators of positive </w:t>
      </w:r>
      <w:r w:rsidR="00331407" w:rsidRPr="009B5FF1">
        <w:rPr>
          <w:rFonts w:ascii="Calibri" w:hAnsi="Calibri" w:cs="Calibri"/>
          <w:color w:val="000000" w:themeColor="text1"/>
          <w:sz w:val="22"/>
          <w:szCs w:val="22"/>
        </w:rPr>
        <w:t>outcomes per initiative</w:t>
      </w:r>
      <w:r w:rsidRPr="009B5FF1">
        <w:rPr>
          <w:rFonts w:ascii="Calibri" w:hAnsi="Calibri" w:cs="Calibri"/>
          <w:color w:val="000000" w:themeColor="text1"/>
          <w:sz w:val="22"/>
          <w:szCs w:val="22"/>
        </w:rPr>
        <w:t>.</w:t>
      </w:r>
      <w:r w:rsidR="00327701" w:rsidRPr="009B5FF1">
        <w:rPr>
          <w:rFonts w:ascii="Calibri" w:hAnsi="Calibri" w:cs="Calibri"/>
          <w:color w:val="000000" w:themeColor="text1"/>
          <w:sz w:val="22"/>
          <w:szCs w:val="22"/>
        </w:rPr>
        <w:t xml:space="preserve">  </w:t>
      </w:r>
      <w:r w:rsidRPr="009B5FF1">
        <w:rPr>
          <w:rFonts w:ascii="Calibri" w:hAnsi="Calibri" w:cs="Calibri"/>
          <w:color w:val="000000" w:themeColor="text1"/>
          <w:sz w:val="22"/>
          <w:szCs w:val="22"/>
        </w:rPr>
        <w:t>However, given the potential interaction effect and differential mechanisms of the range of activities, a number of intermediate indicators</w:t>
      </w:r>
      <w:r w:rsidR="00331407" w:rsidRPr="009B5FF1">
        <w:rPr>
          <w:rFonts w:ascii="Calibri" w:hAnsi="Calibri" w:cs="Calibri"/>
          <w:color w:val="000000" w:themeColor="text1"/>
          <w:sz w:val="22"/>
          <w:szCs w:val="22"/>
        </w:rPr>
        <w:t xml:space="preserve"> (engagement and outputs)</w:t>
      </w:r>
      <w:r w:rsidRPr="009B5FF1">
        <w:rPr>
          <w:rFonts w:ascii="Calibri" w:hAnsi="Calibri" w:cs="Calibri"/>
          <w:color w:val="000000" w:themeColor="text1"/>
          <w:sz w:val="22"/>
          <w:szCs w:val="22"/>
        </w:rPr>
        <w:t xml:space="preserve"> will also be tracked and monitored.</w:t>
      </w:r>
      <w:r w:rsidR="00327701" w:rsidRPr="009B5FF1">
        <w:rPr>
          <w:rFonts w:ascii="Calibri" w:hAnsi="Calibri" w:cs="Calibri"/>
          <w:color w:val="000000" w:themeColor="text1"/>
          <w:sz w:val="22"/>
          <w:szCs w:val="22"/>
        </w:rPr>
        <w:t xml:space="preserve">  </w:t>
      </w:r>
      <w:r w:rsidRPr="009B5FF1">
        <w:rPr>
          <w:rFonts w:ascii="Calibri" w:hAnsi="Calibri" w:cs="Calibri"/>
          <w:color w:val="000000" w:themeColor="text1"/>
          <w:sz w:val="22"/>
          <w:szCs w:val="22"/>
        </w:rPr>
        <w:t>These indicators can also act as explanatory factors for outcomes and how to improve efficacy (e.g. lack of student engagement may be a factor in poor outcomes for a specific initiative, and improving student engagement rather than abandoning the initiative would be the key to improving efficacy).</w:t>
      </w:r>
      <w:r w:rsidR="00327701" w:rsidRPr="009B5FF1">
        <w:rPr>
          <w:rFonts w:ascii="Calibri" w:hAnsi="Calibri" w:cs="Calibri"/>
          <w:color w:val="000000" w:themeColor="text1"/>
          <w:sz w:val="22"/>
          <w:szCs w:val="22"/>
        </w:rPr>
        <w:t xml:space="preserve">  </w:t>
      </w:r>
      <w:r w:rsidRPr="009B5FF1">
        <w:rPr>
          <w:rFonts w:ascii="Calibri" w:hAnsi="Calibri" w:cs="Calibri"/>
          <w:color w:val="000000" w:themeColor="text1"/>
          <w:sz w:val="22"/>
          <w:szCs w:val="22"/>
        </w:rPr>
        <w:t>Evaluation will be based on a combination of quantitative and qualitative data.</w:t>
      </w:r>
      <w:r w:rsidR="00327701" w:rsidRPr="009B5FF1">
        <w:rPr>
          <w:rFonts w:ascii="Calibri" w:hAnsi="Calibri" w:cs="Calibri"/>
          <w:color w:val="000000" w:themeColor="text1"/>
          <w:sz w:val="22"/>
          <w:szCs w:val="22"/>
        </w:rPr>
        <w:t xml:space="preserve">  </w:t>
      </w:r>
      <w:r w:rsidRPr="009B5FF1">
        <w:rPr>
          <w:rFonts w:ascii="Calibri" w:hAnsi="Calibri" w:cs="Calibri"/>
          <w:color w:val="000000" w:themeColor="text1"/>
          <w:sz w:val="22"/>
          <w:szCs w:val="22"/>
        </w:rPr>
        <w:t xml:space="preserve">While absolute outcomes are measurable </w:t>
      </w:r>
      <w:r w:rsidR="004D7C09" w:rsidRPr="009B5FF1">
        <w:rPr>
          <w:rFonts w:ascii="Calibri" w:hAnsi="Calibri" w:cs="Calibri"/>
          <w:color w:val="000000" w:themeColor="text1"/>
          <w:sz w:val="22"/>
          <w:szCs w:val="22"/>
        </w:rPr>
        <w:t xml:space="preserve">and </w:t>
      </w:r>
      <w:r w:rsidRPr="009B5FF1">
        <w:rPr>
          <w:rFonts w:ascii="Calibri" w:hAnsi="Calibri" w:cs="Calibri"/>
          <w:color w:val="000000" w:themeColor="text1"/>
          <w:sz w:val="22"/>
          <w:szCs w:val="22"/>
        </w:rPr>
        <w:t>quantifiabl</w:t>
      </w:r>
      <w:r w:rsidR="004D7C09" w:rsidRPr="009B5FF1">
        <w:rPr>
          <w:rFonts w:ascii="Calibri" w:hAnsi="Calibri" w:cs="Calibri"/>
          <w:color w:val="000000" w:themeColor="text1"/>
          <w:sz w:val="22"/>
          <w:szCs w:val="22"/>
        </w:rPr>
        <w:t>e</w:t>
      </w:r>
      <w:r w:rsidRPr="009B5FF1">
        <w:rPr>
          <w:rFonts w:ascii="Calibri" w:hAnsi="Calibri" w:cs="Calibri"/>
          <w:color w:val="000000" w:themeColor="text1"/>
          <w:sz w:val="22"/>
          <w:szCs w:val="22"/>
        </w:rPr>
        <w:t>, qualitative data</w:t>
      </w:r>
      <w:r w:rsidR="00331407" w:rsidRPr="009B5FF1">
        <w:rPr>
          <w:rFonts w:ascii="Calibri" w:hAnsi="Calibri" w:cs="Calibri"/>
          <w:color w:val="000000" w:themeColor="text1"/>
          <w:sz w:val="22"/>
          <w:szCs w:val="22"/>
        </w:rPr>
        <w:t xml:space="preserve"> (</w:t>
      </w:r>
      <w:r w:rsidR="009B5FF1" w:rsidRPr="009B5FF1">
        <w:rPr>
          <w:rFonts w:ascii="Calibri" w:hAnsi="Calibri" w:cs="Calibri"/>
          <w:color w:val="000000" w:themeColor="text1"/>
          <w:sz w:val="22"/>
          <w:szCs w:val="22"/>
        </w:rPr>
        <w:t>i.e.</w:t>
      </w:r>
      <w:r w:rsidR="00331407" w:rsidRPr="009B5FF1">
        <w:rPr>
          <w:rFonts w:ascii="Calibri" w:hAnsi="Calibri" w:cs="Calibri"/>
          <w:color w:val="000000" w:themeColor="text1"/>
          <w:sz w:val="22"/>
          <w:szCs w:val="22"/>
        </w:rPr>
        <w:t xml:space="preserve"> surfacing “lived experience”)</w:t>
      </w:r>
      <w:r w:rsidRPr="009B5FF1">
        <w:rPr>
          <w:rFonts w:ascii="Calibri" w:hAnsi="Calibri" w:cs="Calibri"/>
          <w:color w:val="000000" w:themeColor="text1"/>
          <w:sz w:val="22"/>
          <w:szCs w:val="22"/>
        </w:rPr>
        <w:t xml:space="preserve"> will also be important in understanding why something may/may not be working as intended</w:t>
      </w:r>
      <w:r w:rsidR="004D7C09" w:rsidRPr="009B5FF1">
        <w:rPr>
          <w:rFonts w:ascii="Calibri" w:hAnsi="Calibri" w:cs="Calibri"/>
          <w:color w:val="000000" w:themeColor="text1"/>
          <w:sz w:val="22"/>
          <w:szCs w:val="22"/>
        </w:rPr>
        <w:t>,</w:t>
      </w:r>
      <w:r w:rsidRPr="009B5FF1">
        <w:rPr>
          <w:rFonts w:ascii="Calibri" w:hAnsi="Calibri" w:cs="Calibri"/>
          <w:color w:val="000000" w:themeColor="text1"/>
          <w:sz w:val="22"/>
          <w:szCs w:val="22"/>
        </w:rPr>
        <w:t xml:space="preserve"> and how it can be improved.</w:t>
      </w:r>
      <w:r w:rsidR="00327701" w:rsidRPr="009B5FF1">
        <w:rPr>
          <w:rFonts w:ascii="Calibri" w:hAnsi="Calibri" w:cs="Calibri"/>
          <w:color w:val="000000" w:themeColor="text1"/>
          <w:sz w:val="22"/>
          <w:szCs w:val="22"/>
        </w:rPr>
        <w:t xml:space="preserve">  </w:t>
      </w:r>
      <w:r w:rsidRPr="009B5FF1">
        <w:rPr>
          <w:rFonts w:ascii="Calibri" w:hAnsi="Calibri" w:cs="Calibri"/>
          <w:color w:val="000000" w:themeColor="text1"/>
          <w:sz w:val="22"/>
          <w:szCs w:val="22"/>
        </w:rPr>
        <w:t>Lessons from these evaluation outcomes will feed into institutional practice.</w:t>
      </w:r>
    </w:p>
    <w:p w14:paraId="0337B2DA" w14:textId="749B7362" w:rsidR="006E4E3C" w:rsidRPr="006E4E3C" w:rsidRDefault="00254C85" w:rsidP="006E4E3C">
      <w:pPr>
        <w:spacing w:after="120" w:line="240" w:lineRule="auto"/>
        <w:jc w:val="both"/>
        <w:rPr>
          <w:rFonts w:ascii="Calibri" w:hAnsi="Calibri" w:cs="Calibri"/>
          <w:sz w:val="22"/>
          <w:szCs w:val="22"/>
        </w:rPr>
      </w:pPr>
      <w:r w:rsidRPr="009B5FF1">
        <w:rPr>
          <w:rFonts w:ascii="Calibri" w:hAnsi="Calibri" w:cs="Calibri"/>
          <w:b/>
          <w:color w:val="000000" w:themeColor="text1"/>
          <w:sz w:val="22"/>
          <w:szCs w:val="22"/>
        </w:rPr>
        <w:t xml:space="preserve">Evaluation </w:t>
      </w:r>
      <w:r w:rsidR="00437380" w:rsidRPr="009B5FF1">
        <w:rPr>
          <w:rFonts w:ascii="Calibri" w:hAnsi="Calibri" w:cs="Calibri"/>
          <w:b/>
          <w:color w:val="000000" w:themeColor="text1"/>
          <w:sz w:val="22"/>
          <w:szCs w:val="22"/>
        </w:rPr>
        <w:t>d</w:t>
      </w:r>
      <w:r w:rsidRPr="009B5FF1">
        <w:rPr>
          <w:rFonts w:ascii="Calibri" w:hAnsi="Calibri" w:cs="Calibri"/>
          <w:b/>
          <w:color w:val="000000" w:themeColor="text1"/>
          <w:sz w:val="22"/>
          <w:szCs w:val="22"/>
        </w:rPr>
        <w:t xml:space="preserve">esign: </w:t>
      </w:r>
      <w:r w:rsidR="006E4E3C" w:rsidRPr="009B5FF1">
        <w:rPr>
          <w:rFonts w:ascii="Calibri" w:hAnsi="Calibri" w:cs="Calibri"/>
          <w:sz w:val="22"/>
          <w:szCs w:val="22"/>
        </w:rPr>
        <w:t xml:space="preserve">Standardised </w:t>
      </w:r>
      <w:r w:rsidR="006E4E3C" w:rsidRPr="006E4E3C">
        <w:rPr>
          <w:rFonts w:ascii="Calibri" w:hAnsi="Calibri" w:cs="Calibri"/>
          <w:sz w:val="22"/>
          <w:szCs w:val="22"/>
        </w:rPr>
        <w:t xml:space="preserve">monitoring and evaluation templates have been co-developed for all access &amp; participation activity with input from all stakeholders of the institution. This approach aims to ensure that outputs and outcomes are systematically captured and presented in a format allowing impact comparison </w:t>
      </w:r>
      <w:r w:rsidR="006E4E3C" w:rsidRPr="006E4E3C">
        <w:rPr>
          <w:rFonts w:ascii="Calibri" w:hAnsi="Calibri" w:cs="Calibri"/>
          <w:sz w:val="22"/>
          <w:szCs w:val="22"/>
        </w:rPr>
        <w:lastRenderedPageBreak/>
        <w:t xml:space="preserve">across target groups within different lifecycle stage. Reports and updates will be disseminated and communicated to LTQC and other relevant committees and stakeholders to enable strategic oversight and coherence in evaluation practice institution-wide. </w:t>
      </w:r>
    </w:p>
    <w:p w14:paraId="1CBCBEEC" w14:textId="63E9CEB7" w:rsidR="00254C85" w:rsidRPr="009B5FF1" w:rsidRDefault="00254C85" w:rsidP="006E4E3C">
      <w:pPr>
        <w:spacing w:after="120" w:line="240" w:lineRule="auto"/>
        <w:jc w:val="both"/>
        <w:rPr>
          <w:rFonts w:ascii="Calibri" w:hAnsi="Calibri" w:cs="Calibri"/>
          <w:color w:val="000000" w:themeColor="text1"/>
          <w:sz w:val="22"/>
          <w:szCs w:val="22"/>
        </w:rPr>
      </w:pPr>
      <w:r w:rsidRPr="009B5FF1">
        <w:rPr>
          <w:rFonts w:ascii="Calibri" w:hAnsi="Calibri" w:cs="Calibri"/>
          <w:color w:val="000000" w:themeColor="text1"/>
          <w:sz w:val="22"/>
          <w:szCs w:val="22"/>
        </w:rPr>
        <w:t>For access programmes evaluation design is already sophisticated, with initiatives and activities subject to impact evaluation measured against intended objectives.</w:t>
      </w:r>
      <w:r w:rsidR="00327701" w:rsidRPr="009B5FF1">
        <w:rPr>
          <w:rFonts w:ascii="Calibri" w:hAnsi="Calibri" w:cs="Calibri"/>
          <w:color w:val="000000" w:themeColor="text1"/>
          <w:sz w:val="22"/>
          <w:szCs w:val="22"/>
        </w:rPr>
        <w:t xml:space="preserve">  </w:t>
      </w:r>
      <w:r w:rsidRPr="009B5FF1">
        <w:rPr>
          <w:rFonts w:ascii="Calibri" w:hAnsi="Calibri" w:cs="Calibri"/>
          <w:color w:val="000000" w:themeColor="text1"/>
          <w:sz w:val="22"/>
          <w:szCs w:val="22"/>
        </w:rPr>
        <w:t>The type of evaluation used most often in this area is narrative evaluation, which is in place for activities such as our Saturday Clubs and Summer School.</w:t>
      </w:r>
      <w:r w:rsidR="00327701" w:rsidRPr="009B5FF1">
        <w:rPr>
          <w:rFonts w:ascii="Calibri" w:hAnsi="Calibri" w:cs="Calibri"/>
          <w:color w:val="000000" w:themeColor="text1"/>
          <w:sz w:val="22"/>
          <w:szCs w:val="22"/>
        </w:rPr>
        <w:t xml:space="preserve">  </w:t>
      </w:r>
      <w:r w:rsidRPr="009B5FF1">
        <w:rPr>
          <w:rFonts w:ascii="Calibri" w:hAnsi="Calibri" w:cs="Calibri"/>
          <w:color w:val="000000" w:themeColor="text1"/>
          <w:sz w:val="22"/>
          <w:szCs w:val="22"/>
        </w:rPr>
        <w:t>It is also being developed for our primary activities, Big Challenges, and one-off target group visit days.</w:t>
      </w:r>
      <w:r w:rsidR="00327701" w:rsidRPr="009B5FF1">
        <w:rPr>
          <w:rFonts w:ascii="Calibri" w:hAnsi="Calibri" w:cs="Calibri"/>
          <w:color w:val="000000" w:themeColor="text1"/>
          <w:sz w:val="22"/>
          <w:szCs w:val="22"/>
        </w:rPr>
        <w:t xml:space="preserve">  </w:t>
      </w:r>
      <w:r w:rsidRPr="009B5FF1">
        <w:rPr>
          <w:rFonts w:ascii="Calibri" w:hAnsi="Calibri" w:cs="Calibri"/>
          <w:color w:val="000000" w:themeColor="text1"/>
          <w:sz w:val="22"/>
          <w:szCs w:val="22"/>
        </w:rPr>
        <w:t>For all these programmes there is clear evidence of impact from previous evaluations, and from national data (available through NERUPI and HEAT).</w:t>
      </w:r>
      <w:r w:rsidR="00327701" w:rsidRPr="009B5FF1">
        <w:rPr>
          <w:rFonts w:ascii="Calibri" w:hAnsi="Calibri" w:cs="Calibri"/>
          <w:color w:val="000000" w:themeColor="text1"/>
          <w:sz w:val="22"/>
          <w:szCs w:val="22"/>
        </w:rPr>
        <w:t xml:space="preserve">  </w:t>
      </w:r>
      <w:r w:rsidRPr="009B5FF1">
        <w:rPr>
          <w:rFonts w:ascii="Calibri" w:hAnsi="Calibri" w:cs="Calibri"/>
          <w:color w:val="000000" w:themeColor="text1"/>
          <w:sz w:val="22"/>
          <w:szCs w:val="22"/>
        </w:rPr>
        <w:t>We also have programmes which use empirical and causal evaluation methods; these include Mentoring and AccessHE Online (empirical and narrative)</w:t>
      </w:r>
      <w:r w:rsidR="004D7C09" w:rsidRPr="009B5FF1">
        <w:rPr>
          <w:rFonts w:ascii="Calibri" w:hAnsi="Calibri" w:cs="Calibri"/>
          <w:color w:val="000000" w:themeColor="text1"/>
          <w:sz w:val="22"/>
          <w:szCs w:val="22"/>
        </w:rPr>
        <w:t>,</w:t>
      </w:r>
      <w:r w:rsidRPr="009B5FF1">
        <w:rPr>
          <w:rFonts w:ascii="Calibri" w:hAnsi="Calibri" w:cs="Calibri"/>
          <w:color w:val="000000" w:themeColor="text1"/>
          <w:sz w:val="22"/>
          <w:szCs w:val="22"/>
        </w:rPr>
        <w:t xml:space="preserve"> and Upward Bound which </w:t>
      </w:r>
      <w:r w:rsidR="009B5FF1" w:rsidRPr="009B5FF1">
        <w:rPr>
          <w:rFonts w:ascii="Calibri" w:hAnsi="Calibri" w:cs="Calibri"/>
          <w:color w:val="000000" w:themeColor="text1"/>
          <w:sz w:val="22"/>
          <w:szCs w:val="22"/>
        </w:rPr>
        <w:t>deploys</w:t>
      </w:r>
      <w:r w:rsidRPr="009B5FF1">
        <w:rPr>
          <w:rFonts w:ascii="Calibri" w:hAnsi="Calibri" w:cs="Calibri"/>
          <w:color w:val="000000" w:themeColor="text1"/>
          <w:sz w:val="22"/>
          <w:szCs w:val="22"/>
        </w:rPr>
        <w:t xml:space="preserve"> </w:t>
      </w:r>
      <w:r w:rsidR="009B5FF1" w:rsidRPr="009B5FF1">
        <w:rPr>
          <w:rFonts w:ascii="Calibri" w:hAnsi="Calibri" w:cs="Calibri"/>
          <w:color w:val="000000" w:themeColor="text1"/>
          <w:sz w:val="22"/>
          <w:szCs w:val="22"/>
        </w:rPr>
        <w:t xml:space="preserve">a combination of </w:t>
      </w:r>
      <w:r w:rsidRPr="009B5FF1">
        <w:rPr>
          <w:rFonts w:ascii="Calibri" w:hAnsi="Calibri" w:cs="Calibri"/>
          <w:color w:val="000000" w:themeColor="text1"/>
          <w:sz w:val="22"/>
          <w:szCs w:val="22"/>
        </w:rPr>
        <w:t>all three evaluation methods.</w:t>
      </w:r>
    </w:p>
    <w:p w14:paraId="7E856329" w14:textId="7AD8CCC2" w:rsidR="008F2171" w:rsidRPr="006E4E3C" w:rsidRDefault="006E4E3C" w:rsidP="00D81C2C">
      <w:pPr>
        <w:spacing w:after="120" w:line="240" w:lineRule="auto"/>
        <w:jc w:val="both"/>
        <w:rPr>
          <w:rFonts w:ascii="Calibri" w:hAnsi="Calibri" w:cs="Calibri"/>
          <w:color w:val="000000" w:themeColor="text1"/>
          <w:sz w:val="22"/>
          <w:szCs w:val="22"/>
          <w:highlight w:val="yellow"/>
        </w:rPr>
      </w:pPr>
      <w:r w:rsidRPr="006E4E3C">
        <w:rPr>
          <w:rFonts w:ascii="Calibri" w:hAnsi="Calibri" w:cs="Calibri"/>
          <w:sz w:val="22"/>
          <w:szCs w:val="22"/>
        </w:rPr>
        <w:t>For success &amp; progression programmes monitoring and evaluation is embedded within the newly developed and downsized portfolio of key initiatives. Each stream of activity is underpinned by a theory of change methodology identifying the most effective and feasible evaluation methods. For each activity key outputs and engagement of target groups are monitored and evaluated against objectives allowing targeted collection of evidence (</w:t>
      </w:r>
      <w:r w:rsidR="009B5FF1" w:rsidRPr="006E4E3C">
        <w:rPr>
          <w:rFonts w:ascii="Calibri" w:hAnsi="Calibri" w:cs="Calibri"/>
          <w:sz w:val="22"/>
          <w:szCs w:val="22"/>
        </w:rPr>
        <w:t>i.e.</w:t>
      </w:r>
      <w:r w:rsidRPr="006E4E3C">
        <w:rPr>
          <w:rFonts w:ascii="Calibri" w:hAnsi="Calibri" w:cs="Calibri"/>
          <w:sz w:val="22"/>
          <w:szCs w:val="22"/>
        </w:rPr>
        <w:t xml:space="preserve"> changes in behaviour/benefits experienced) of impact on targets. The PASS Scheme (peer mentoring for students to support positive student outcomes) is an established activity deploying mixed method approach to evaluation combining narrative and empirical methods to evaluate its effectiveness. Over time, the initiative has been streamlined by utilising evaluation findings from quantitative and qualitative sources to enhance delivery in future and impact on student outcomes. Students have been actively involved in this process generating reflective insights incorporated in the feedback loop.   </w:t>
      </w:r>
    </w:p>
    <w:p w14:paraId="03BD8CD7" w14:textId="1793541C" w:rsidR="00254C85" w:rsidRPr="006E4E3C" w:rsidRDefault="00B7061C" w:rsidP="00D81C2C">
      <w:pPr>
        <w:spacing w:before="120" w:after="120" w:line="240" w:lineRule="auto"/>
        <w:jc w:val="both"/>
        <w:rPr>
          <w:rFonts w:ascii="Calibri" w:hAnsi="Calibri" w:cs="Calibri"/>
          <w:color w:val="000000" w:themeColor="text1"/>
          <w:sz w:val="22"/>
          <w:szCs w:val="22"/>
          <w:highlight w:val="yellow"/>
        </w:rPr>
      </w:pPr>
      <w:r w:rsidRPr="009B5FF1">
        <w:rPr>
          <w:rFonts w:ascii="Calibri" w:hAnsi="Calibri" w:cs="Calibri"/>
          <w:b/>
          <w:color w:val="000000" w:themeColor="text1"/>
          <w:sz w:val="22"/>
          <w:szCs w:val="22"/>
        </w:rPr>
        <w:t>Evaluation i</w:t>
      </w:r>
      <w:r w:rsidR="00254C85" w:rsidRPr="009B5FF1">
        <w:rPr>
          <w:rFonts w:ascii="Calibri" w:hAnsi="Calibri" w:cs="Calibri"/>
          <w:b/>
          <w:color w:val="000000" w:themeColor="text1"/>
          <w:sz w:val="22"/>
          <w:szCs w:val="22"/>
        </w:rPr>
        <w:t xml:space="preserve">mplementation: </w:t>
      </w:r>
      <w:r w:rsidR="00254C85" w:rsidRPr="009B5FF1">
        <w:rPr>
          <w:rFonts w:ascii="Calibri" w:hAnsi="Calibri" w:cs="Calibri"/>
          <w:color w:val="000000" w:themeColor="text1"/>
          <w:sz w:val="22"/>
          <w:szCs w:val="22"/>
        </w:rPr>
        <w:t>This will be carried out at three levels: (i) programme design level, (ii) impact on overall strategic measure</w:t>
      </w:r>
      <w:r w:rsidR="00E90088" w:rsidRPr="009B5FF1">
        <w:rPr>
          <w:rFonts w:ascii="Calibri" w:hAnsi="Calibri" w:cs="Calibri"/>
          <w:color w:val="000000" w:themeColor="text1"/>
          <w:sz w:val="22"/>
          <w:szCs w:val="22"/>
        </w:rPr>
        <w:t>s</w:t>
      </w:r>
      <w:r w:rsidR="00254C85" w:rsidRPr="009B5FF1">
        <w:rPr>
          <w:rFonts w:ascii="Calibri" w:hAnsi="Calibri" w:cs="Calibri"/>
          <w:color w:val="000000" w:themeColor="text1"/>
          <w:sz w:val="22"/>
          <w:szCs w:val="22"/>
        </w:rPr>
        <w:t>, and (iii) impact on aims and objectives over time.</w:t>
      </w:r>
      <w:r w:rsidR="00327701" w:rsidRPr="009B5FF1">
        <w:rPr>
          <w:rFonts w:ascii="Calibri" w:hAnsi="Calibri" w:cs="Calibri"/>
          <w:color w:val="000000" w:themeColor="text1"/>
          <w:sz w:val="22"/>
          <w:szCs w:val="22"/>
        </w:rPr>
        <w:t xml:space="preserve"> </w:t>
      </w:r>
      <w:r w:rsidR="006E4E3C" w:rsidRPr="006E4E3C">
        <w:rPr>
          <w:rFonts w:ascii="Calibri" w:hAnsi="Calibri" w:cs="Calibri"/>
          <w:sz w:val="22"/>
          <w:szCs w:val="22"/>
        </w:rPr>
        <w:t xml:space="preserve">The function of the APOG </w:t>
      </w:r>
      <w:r w:rsidR="006E4E3C">
        <w:rPr>
          <w:rFonts w:ascii="Calibri" w:hAnsi="Calibri" w:cs="Calibri"/>
          <w:sz w:val="22"/>
          <w:szCs w:val="22"/>
        </w:rPr>
        <w:t>is to monitor,</w:t>
      </w:r>
      <w:r w:rsidR="006E4E3C" w:rsidRPr="006E4E3C">
        <w:rPr>
          <w:rFonts w:ascii="Calibri" w:hAnsi="Calibri" w:cs="Calibri"/>
          <w:sz w:val="22"/>
          <w:szCs w:val="22"/>
        </w:rPr>
        <w:t xml:space="preserve"> discuss</w:t>
      </w:r>
      <w:r w:rsidR="006E4E3C">
        <w:rPr>
          <w:rFonts w:ascii="Calibri" w:hAnsi="Calibri" w:cs="Calibri"/>
          <w:sz w:val="22"/>
          <w:szCs w:val="22"/>
        </w:rPr>
        <w:t xml:space="preserve">, </w:t>
      </w:r>
      <w:r w:rsidR="006E4E3C" w:rsidRPr="006E4E3C">
        <w:rPr>
          <w:rFonts w:ascii="Calibri" w:hAnsi="Calibri" w:cs="Calibri"/>
          <w:sz w:val="22"/>
          <w:szCs w:val="22"/>
        </w:rPr>
        <w:t xml:space="preserve">and report </w:t>
      </w:r>
      <w:r w:rsidR="008E3909">
        <w:rPr>
          <w:rFonts w:ascii="Calibri" w:hAnsi="Calibri" w:cs="Calibri"/>
          <w:sz w:val="22"/>
          <w:szCs w:val="22"/>
        </w:rPr>
        <w:t>to ensure effective implementation</w:t>
      </w:r>
      <w:r w:rsidR="006E4E3C" w:rsidRPr="006E4E3C">
        <w:rPr>
          <w:rFonts w:ascii="Calibri" w:hAnsi="Calibri" w:cs="Calibri"/>
          <w:sz w:val="22"/>
          <w:szCs w:val="22"/>
        </w:rPr>
        <w:t xml:space="preserve"> and device any actions, particularly in relation to making progress against yearly milestones, objectives addressed in this plan.</w:t>
      </w:r>
    </w:p>
    <w:p w14:paraId="6DC1C89C" w14:textId="77777777" w:rsidR="009B5FF1" w:rsidRDefault="00652ACB" w:rsidP="00D81C2C">
      <w:pPr>
        <w:spacing w:before="120" w:after="120" w:line="240" w:lineRule="auto"/>
        <w:jc w:val="both"/>
        <w:rPr>
          <w:rFonts w:ascii="Calibri" w:hAnsi="Calibri" w:cs="Calibri"/>
          <w:sz w:val="22"/>
          <w:szCs w:val="22"/>
        </w:rPr>
      </w:pPr>
      <w:r w:rsidRPr="00652ACB">
        <w:rPr>
          <w:rFonts w:ascii="Calibri" w:hAnsi="Calibri" w:cs="Calibri"/>
          <w:sz w:val="22"/>
          <w:szCs w:val="22"/>
        </w:rPr>
        <w:t xml:space="preserve">In order to effectively implement our evaluation strategy, we have developed data insights (via dashboards compliant with GDPR regulations) on performance measures and data footprints of our student body. This will enable us to </w:t>
      </w:r>
      <w:r w:rsidR="00897181">
        <w:rPr>
          <w:rFonts w:ascii="Calibri" w:hAnsi="Calibri" w:cs="Calibri"/>
          <w:sz w:val="22"/>
          <w:szCs w:val="22"/>
        </w:rPr>
        <w:t xml:space="preserve">derive with and </w:t>
      </w:r>
      <w:r w:rsidRPr="00652ACB">
        <w:rPr>
          <w:rFonts w:ascii="Calibri" w:hAnsi="Calibri" w:cs="Calibri"/>
          <w:sz w:val="22"/>
          <w:szCs w:val="22"/>
        </w:rPr>
        <w:t>formulate more accurate recommendations about additional interventions based on a clear understanding of students’ experiences.</w:t>
      </w:r>
      <w:r>
        <w:rPr>
          <w:rFonts w:ascii="Calibri" w:hAnsi="Calibri" w:cs="Calibri"/>
          <w:sz w:val="22"/>
          <w:szCs w:val="22"/>
        </w:rPr>
        <w:t xml:space="preserve"> </w:t>
      </w:r>
    </w:p>
    <w:p w14:paraId="19D0B5C1" w14:textId="0A0E6947" w:rsidR="00254C85" w:rsidRPr="008E3909" w:rsidRDefault="00254C85" w:rsidP="00D81C2C">
      <w:pPr>
        <w:spacing w:before="120" w:after="120" w:line="240" w:lineRule="auto"/>
        <w:jc w:val="both"/>
        <w:rPr>
          <w:rFonts w:ascii="Calibri" w:hAnsi="Calibri" w:cs="Calibri"/>
          <w:color w:val="000000" w:themeColor="text1"/>
          <w:sz w:val="22"/>
          <w:szCs w:val="22"/>
        </w:rPr>
      </w:pPr>
      <w:r w:rsidRPr="008E3909">
        <w:rPr>
          <w:rFonts w:ascii="Calibri" w:hAnsi="Calibri" w:cs="Calibri"/>
          <w:color w:val="000000" w:themeColor="text1"/>
          <w:sz w:val="22"/>
          <w:szCs w:val="22"/>
        </w:rPr>
        <w:t>We also commit to continuing resource</w:t>
      </w:r>
      <w:r w:rsidR="00E90088" w:rsidRPr="008E3909">
        <w:rPr>
          <w:rFonts w:ascii="Calibri" w:hAnsi="Calibri" w:cs="Calibri"/>
          <w:color w:val="000000" w:themeColor="text1"/>
          <w:sz w:val="22"/>
          <w:szCs w:val="22"/>
        </w:rPr>
        <w:t>s</w:t>
      </w:r>
      <w:r w:rsidRPr="008E3909">
        <w:rPr>
          <w:rFonts w:ascii="Calibri" w:hAnsi="Calibri" w:cs="Calibri"/>
          <w:color w:val="000000" w:themeColor="text1"/>
          <w:sz w:val="22"/>
          <w:szCs w:val="22"/>
        </w:rPr>
        <w:t xml:space="preserve"> for membership </w:t>
      </w:r>
      <w:r w:rsidR="00E90088" w:rsidRPr="008E3909">
        <w:rPr>
          <w:rFonts w:ascii="Calibri" w:hAnsi="Calibri" w:cs="Calibri"/>
          <w:color w:val="000000" w:themeColor="text1"/>
          <w:sz w:val="22"/>
          <w:szCs w:val="22"/>
        </w:rPr>
        <w:t xml:space="preserve">of </w:t>
      </w:r>
      <w:r w:rsidRPr="008E3909">
        <w:rPr>
          <w:rFonts w:ascii="Calibri" w:hAnsi="Calibri" w:cs="Calibri"/>
          <w:color w:val="000000" w:themeColor="text1"/>
          <w:sz w:val="22"/>
          <w:szCs w:val="22"/>
        </w:rPr>
        <w:t>NERUPI and HEAT</w:t>
      </w:r>
      <w:r w:rsidR="00E90088" w:rsidRPr="008E3909">
        <w:rPr>
          <w:rFonts w:ascii="Calibri" w:hAnsi="Calibri" w:cs="Calibri"/>
          <w:color w:val="000000" w:themeColor="text1"/>
          <w:sz w:val="22"/>
          <w:szCs w:val="22"/>
        </w:rPr>
        <w:t>,</w:t>
      </w:r>
      <w:r w:rsidRPr="008E3909">
        <w:rPr>
          <w:rFonts w:ascii="Calibri" w:hAnsi="Calibri" w:cs="Calibri"/>
          <w:color w:val="000000" w:themeColor="text1"/>
          <w:sz w:val="22"/>
          <w:szCs w:val="22"/>
        </w:rPr>
        <w:t xml:space="preserve"> to allow continued success in access. We align all our activities in the access and participation area with the University’s Research Ethics Policy and Procedures, and Code of Good Research Practice. For longer term projects such as the Upward Bound programme, new research is approved through the University's Ethics Committee.</w:t>
      </w:r>
      <w:r w:rsidR="00327701" w:rsidRPr="008E3909">
        <w:rPr>
          <w:rFonts w:ascii="Calibri" w:hAnsi="Calibri" w:cs="Calibri"/>
          <w:color w:val="000000" w:themeColor="text1"/>
          <w:sz w:val="22"/>
          <w:szCs w:val="22"/>
        </w:rPr>
        <w:t xml:space="preserve">  </w:t>
      </w:r>
      <w:r w:rsidRPr="008E3909">
        <w:rPr>
          <w:rFonts w:ascii="Calibri" w:hAnsi="Calibri" w:cs="Calibri"/>
          <w:color w:val="000000" w:themeColor="text1"/>
          <w:sz w:val="22"/>
          <w:szCs w:val="22"/>
        </w:rPr>
        <w:t>For many of our activities, particularly in access and progression, there is already some methodology in place to track participants over time, but as part of this plan we aim to enhance this and demonstrate longer</w:t>
      </w:r>
      <w:r w:rsidR="00E90088" w:rsidRPr="008E3909">
        <w:rPr>
          <w:rFonts w:ascii="Calibri" w:hAnsi="Calibri" w:cs="Calibri"/>
          <w:color w:val="000000" w:themeColor="text1"/>
          <w:sz w:val="22"/>
          <w:szCs w:val="22"/>
        </w:rPr>
        <w:t>-</w:t>
      </w:r>
      <w:r w:rsidRPr="008E3909">
        <w:rPr>
          <w:rFonts w:ascii="Calibri" w:hAnsi="Calibri" w:cs="Calibri"/>
          <w:color w:val="000000" w:themeColor="text1"/>
          <w:sz w:val="22"/>
          <w:szCs w:val="22"/>
        </w:rPr>
        <w:t>term impact of interventions.</w:t>
      </w:r>
    </w:p>
    <w:p w14:paraId="76D96692" w14:textId="0F62668B" w:rsidR="00254C85" w:rsidRPr="008E3909" w:rsidRDefault="00254C85" w:rsidP="008E3909">
      <w:pPr>
        <w:pStyle w:val="CommentText"/>
        <w:rPr>
          <w:rFonts w:ascii="Calibri" w:hAnsi="Calibri" w:cs="Calibri"/>
          <w:color w:val="000000" w:themeColor="text1"/>
          <w:sz w:val="22"/>
          <w:szCs w:val="22"/>
          <w:highlight w:val="yellow"/>
        </w:rPr>
      </w:pPr>
      <w:r w:rsidRPr="537B776B">
        <w:rPr>
          <w:rFonts w:ascii="Calibri" w:hAnsi="Calibri" w:cs="Calibri"/>
          <w:b/>
          <w:bCs/>
          <w:color w:val="000000" w:themeColor="text1"/>
          <w:sz w:val="22"/>
          <w:szCs w:val="22"/>
        </w:rPr>
        <w:t xml:space="preserve">Learning to </w:t>
      </w:r>
      <w:r w:rsidR="00B7061C" w:rsidRPr="537B776B">
        <w:rPr>
          <w:rFonts w:ascii="Calibri" w:hAnsi="Calibri" w:cs="Calibri"/>
          <w:b/>
          <w:bCs/>
          <w:color w:val="000000" w:themeColor="text1"/>
          <w:sz w:val="22"/>
          <w:szCs w:val="22"/>
        </w:rPr>
        <w:t>shape i</w:t>
      </w:r>
      <w:r w:rsidRPr="537B776B">
        <w:rPr>
          <w:rFonts w:ascii="Calibri" w:hAnsi="Calibri" w:cs="Calibri"/>
          <w:b/>
          <w:bCs/>
          <w:color w:val="000000" w:themeColor="text1"/>
          <w:sz w:val="22"/>
          <w:szCs w:val="22"/>
        </w:rPr>
        <w:t xml:space="preserve">mprovement: </w:t>
      </w:r>
      <w:r w:rsidR="008E3909" w:rsidRPr="00406491">
        <w:rPr>
          <w:rFonts w:ascii="Calibri" w:hAnsi="Calibri" w:cs="Calibri"/>
          <w:color w:val="000000" w:themeColor="text1"/>
          <w:sz w:val="22"/>
          <w:szCs w:val="22"/>
        </w:rPr>
        <w:t>Some of the initiatives still have to gain traction and</w:t>
      </w:r>
      <w:r w:rsidR="002E79D9" w:rsidRPr="00406491">
        <w:rPr>
          <w:rFonts w:ascii="Calibri" w:hAnsi="Calibri" w:cs="Calibri"/>
          <w:color w:val="000000" w:themeColor="text1"/>
          <w:sz w:val="22"/>
          <w:szCs w:val="22"/>
        </w:rPr>
        <w:t xml:space="preserve"> are</w:t>
      </w:r>
      <w:r w:rsidR="008E3909" w:rsidRPr="00406491">
        <w:rPr>
          <w:rFonts w:ascii="Calibri" w:hAnsi="Calibri" w:cs="Calibri"/>
          <w:color w:val="000000" w:themeColor="text1"/>
          <w:sz w:val="22"/>
          <w:szCs w:val="22"/>
        </w:rPr>
        <w:t xml:space="preserve"> implemented in stages across the institution where</w:t>
      </w:r>
      <w:r w:rsidRPr="00406491">
        <w:rPr>
          <w:rFonts w:ascii="Calibri" w:hAnsi="Calibri" w:cs="Calibri"/>
          <w:color w:val="000000" w:themeColor="text1"/>
          <w:sz w:val="22"/>
          <w:szCs w:val="22"/>
        </w:rPr>
        <w:t xml:space="preserve"> we use a reflective evaluation cycle to monitor, evaluate and improve </w:t>
      </w:r>
      <w:r w:rsidR="008E3909" w:rsidRPr="00406491">
        <w:rPr>
          <w:rFonts w:ascii="Calibri" w:hAnsi="Calibri" w:cs="Calibri"/>
          <w:color w:val="000000" w:themeColor="text1"/>
          <w:sz w:val="22"/>
          <w:szCs w:val="22"/>
        </w:rPr>
        <w:t>implementation</w:t>
      </w:r>
      <w:r w:rsidRPr="00406491">
        <w:rPr>
          <w:rFonts w:ascii="Calibri" w:hAnsi="Calibri" w:cs="Calibri"/>
          <w:color w:val="000000" w:themeColor="text1"/>
          <w:sz w:val="22"/>
          <w:szCs w:val="22"/>
        </w:rPr>
        <w:t>.</w:t>
      </w:r>
      <w:r w:rsidR="00327701" w:rsidRPr="00406491">
        <w:rPr>
          <w:rFonts w:ascii="Calibri" w:hAnsi="Calibri" w:cs="Calibri"/>
          <w:color w:val="000000" w:themeColor="text1"/>
          <w:sz w:val="22"/>
          <w:szCs w:val="22"/>
        </w:rPr>
        <w:t xml:space="preserve">  </w:t>
      </w:r>
      <w:r w:rsidRPr="00406491">
        <w:rPr>
          <w:rFonts w:ascii="Calibri" w:hAnsi="Calibri" w:cs="Calibri"/>
          <w:color w:val="000000" w:themeColor="text1"/>
          <w:sz w:val="22"/>
          <w:szCs w:val="22"/>
        </w:rPr>
        <w:t>Evaluation concentrates on evidence of outcomes, assessing the impact of the activity on its participants, measured against its intended aims and objectives.</w:t>
      </w:r>
      <w:r w:rsidR="00897181" w:rsidRPr="00406491">
        <w:rPr>
          <w:rFonts w:ascii="Calibri" w:hAnsi="Calibri" w:cs="Calibri"/>
          <w:color w:val="000000" w:themeColor="text1"/>
          <w:sz w:val="22"/>
          <w:szCs w:val="22"/>
        </w:rPr>
        <w:t xml:space="preserve"> </w:t>
      </w:r>
      <w:r w:rsidR="00897181" w:rsidRPr="008E3909">
        <w:rPr>
          <w:rFonts w:ascii="Calibri" w:hAnsi="Calibri" w:cs="Calibri"/>
          <w:sz w:val="22"/>
          <w:szCs w:val="22"/>
        </w:rPr>
        <w:t>This approach</w:t>
      </w:r>
      <w:r w:rsidR="00406491">
        <w:rPr>
          <w:rFonts w:ascii="Calibri" w:hAnsi="Calibri" w:cs="Calibri"/>
          <w:sz w:val="22"/>
          <w:szCs w:val="22"/>
        </w:rPr>
        <w:t xml:space="preserve"> is </w:t>
      </w:r>
      <w:r w:rsidR="00D72991">
        <w:rPr>
          <w:rFonts w:ascii="Calibri" w:hAnsi="Calibri" w:cs="Calibri"/>
          <w:sz w:val="22"/>
          <w:szCs w:val="22"/>
        </w:rPr>
        <w:t>applied</w:t>
      </w:r>
      <w:r w:rsidR="00406491">
        <w:rPr>
          <w:rFonts w:ascii="Calibri" w:hAnsi="Calibri" w:cs="Calibri"/>
          <w:sz w:val="22"/>
          <w:szCs w:val="22"/>
        </w:rPr>
        <w:t xml:space="preserve"> to all activity and</w:t>
      </w:r>
      <w:r w:rsidR="00897181" w:rsidRPr="008E3909">
        <w:rPr>
          <w:rFonts w:ascii="Calibri" w:hAnsi="Calibri" w:cs="Calibri"/>
          <w:sz w:val="22"/>
          <w:szCs w:val="22"/>
        </w:rPr>
        <w:t xml:space="preserve"> allows us further to identify barriers and challenges experienced by students </w:t>
      </w:r>
      <w:r w:rsidR="002E79D9">
        <w:rPr>
          <w:rFonts w:ascii="Calibri" w:hAnsi="Calibri" w:cs="Calibri"/>
          <w:sz w:val="22"/>
          <w:szCs w:val="22"/>
        </w:rPr>
        <w:t>who participated</w:t>
      </w:r>
      <w:r w:rsidR="00897181" w:rsidRPr="008E3909">
        <w:rPr>
          <w:rFonts w:ascii="Calibri" w:hAnsi="Calibri" w:cs="Calibri"/>
          <w:sz w:val="22"/>
          <w:szCs w:val="22"/>
        </w:rPr>
        <w:t xml:space="preserve"> and develop strategic approaches to mediate these in future iterations of delivery by incorporating student voices as proactively as possible.</w:t>
      </w:r>
      <w:r w:rsidR="002E79D9">
        <w:rPr>
          <w:rFonts w:ascii="Calibri" w:hAnsi="Calibri" w:cs="Calibri"/>
          <w:sz w:val="22"/>
          <w:szCs w:val="22"/>
        </w:rPr>
        <w:t xml:space="preserve"> </w:t>
      </w:r>
      <w:r w:rsidR="00897181" w:rsidRPr="008E3909">
        <w:rPr>
          <w:rFonts w:ascii="Calibri" w:hAnsi="Calibri" w:cs="Calibri"/>
          <w:sz w:val="22"/>
          <w:szCs w:val="22"/>
        </w:rPr>
        <w:t>Outcomes are captured by using mixed methods of evaluation utilising both quantitative and qualitative data points. Students will be able and encouraged to provide feedback in a variety of creative ways in order to surface and foreground a diverse set of student</w:t>
      </w:r>
      <w:r w:rsidR="002E79D9">
        <w:rPr>
          <w:rFonts w:ascii="Calibri" w:hAnsi="Calibri" w:cs="Calibri"/>
          <w:sz w:val="22"/>
          <w:szCs w:val="22"/>
        </w:rPr>
        <w:t xml:space="preserve"> views</w:t>
      </w:r>
      <w:r w:rsidR="00897181" w:rsidRPr="008E3909">
        <w:rPr>
          <w:rFonts w:ascii="Calibri" w:hAnsi="Calibri" w:cs="Calibri"/>
          <w:sz w:val="22"/>
          <w:szCs w:val="22"/>
        </w:rPr>
        <w:t xml:space="preserve"> from our student body. </w:t>
      </w:r>
      <w:r w:rsidR="00406491">
        <w:rPr>
          <w:rFonts w:ascii="Calibri" w:hAnsi="Calibri" w:cs="Calibri"/>
          <w:sz w:val="22"/>
          <w:szCs w:val="22"/>
        </w:rPr>
        <w:t>The long term impact will be reflected in institutional KPIs and key strategic measures.</w:t>
      </w:r>
      <w:r w:rsidR="00897181" w:rsidRPr="008E3909">
        <w:rPr>
          <w:rFonts w:ascii="Calibri" w:hAnsi="Calibri" w:cs="Calibri"/>
          <w:sz w:val="22"/>
          <w:szCs w:val="22"/>
        </w:rPr>
        <w:t xml:space="preserve">  </w:t>
      </w:r>
    </w:p>
    <w:p w14:paraId="72C17783" w14:textId="77777777" w:rsidR="00897181" w:rsidRPr="00897181" w:rsidRDefault="00897181" w:rsidP="00897181">
      <w:pPr>
        <w:pStyle w:val="CommentText"/>
        <w:rPr>
          <w:rFonts w:ascii="Calibri" w:hAnsi="Calibri" w:cs="Calibri"/>
          <w:sz w:val="22"/>
          <w:szCs w:val="22"/>
        </w:rPr>
      </w:pPr>
    </w:p>
    <w:p w14:paraId="085405AF" w14:textId="77777777" w:rsidR="002D2513" w:rsidRPr="00406491" w:rsidRDefault="002D2513" w:rsidP="00B7061C">
      <w:pPr>
        <w:pStyle w:val="Heading5"/>
        <w:rPr>
          <w:lang w:eastAsia="en-US"/>
        </w:rPr>
      </w:pPr>
      <w:r w:rsidRPr="00406491">
        <w:rPr>
          <w:lang w:eastAsia="en-US"/>
        </w:rPr>
        <w:t>3.4 Monitoring progress against delivery of the plan</w:t>
      </w:r>
    </w:p>
    <w:p w14:paraId="4EB8B17F" w14:textId="68B2FEFA" w:rsidR="00532ABD" w:rsidRPr="00CE088C" w:rsidRDefault="002D2513" w:rsidP="00D81C2C">
      <w:pPr>
        <w:spacing w:after="120" w:line="240" w:lineRule="auto"/>
        <w:jc w:val="both"/>
        <w:rPr>
          <w:rFonts w:ascii="Calibri" w:eastAsiaTheme="minorHAnsi" w:hAnsi="Calibri" w:cs="Calibri"/>
          <w:color w:val="000000" w:themeColor="text1"/>
          <w:sz w:val="22"/>
          <w:szCs w:val="22"/>
          <w:lang w:eastAsia="en-US"/>
        </w:rPr>
      </w:pPr>
      <w:r w:rsidRPr="00406491">
        <w:rPr>
          <w:rFonts w:ascii="Calibri" w:eastAsiaTheme="minorHAnsi" w:hAnsi="Calibri" w:cs="Calibri"/>
          <w:color w:val="000000" w:themeColor="text1"/>
          <w:sz w:val="22"/>
          <w:szCs w:val="22"/>
          <w:lang w:eastAsia="en-US"/>
        </w:rPr>
        <w:t xml:space="preserve">The Access and Participation </w:t>
      </w:r>
      <w:r w:rsidR="00406491" w:rsidRPr="00406491">
        <w:rPr>
          <w:rFonts w:ascii="Calibri" w:eastAsiaTheme="minorHAnsi" w:hAnsi="Calibri" w:cs="Calibri"/>
          <w:color w:val="000000" w:themeColor="text1"/>
          <w:sz w:val="22"/>
          <w:szCs w:val="22"/>
          <w:lang w:eastAsia="en-US"/>
        </w:rPr>
        <w:t xml:space="preserve">Operational Group (APOG), </w:t>
      </w:r>
      <w:r w:rsidR="00532ABD" w:rsidRPr="00406491">
        <w:rPr>
          <w:rFonts w:ascii="Calibri" w:eastAsiaTheme="minorHAnsi" w:hAnsi="Calibri" w:cs="Calibri"/>
          <w:color w:val="000000" w:themeColor="text1"/>
          <w:sz w:val="22"/>
          <w:szCs w:val="22"/>
          <w:lang w:eastAsia="en-US"/>
        </w:rPr>
        <w:t xml:space="preserve">which will meet </w:t>
      </w:r>
      <w:r w:rsidR="00406491" w:rsidRPr="00406491">
        <w:rPr>
          <w:rFonts w:ascii="Calibri" w:eastAsiaTheme="minorHAnsi" w:hAnsi="Calibri" w:cs="Calibri"/>
          <w:color w:val="000000" w:themeColor="text1"/>
          <w:sz w:val="22"/>
          <w:szCs w:val="22"/>
          <w:lang w:eastAsia="en-US"/>
        </w:rPr>
        <w:t>six</w:t>
      </w:r>
      <w:r w:rsidR="00D81C2C" w:rsidRPr="00406491">
        <w:rPr>
          <w:rFonts w:ascii="Calibri" w:eastAsiaTheme="minorHAnsi" w:hAnsi="Calibri" w:cs="Calibri"/>
          <w:color w:val="000000" w:themeColor="text1"/>
          <w:sz w:val="22"/>
          <w:szCs w:val="22"/>
          <w:lang w:eastAsia="en-US"/>
        </w:rPr>
        <w:t xml:space="preserve"> times a year</w:t>
      </w:r>
      <w:r w:rsidR="00532ABD" w:rsidRPr="00406491">
        <w:rPr>
          <w:rFonts w:ascii="Calibri" w:eastAsiaTheme="minorHAnsi" w:hAnsi="Calibri" w:cs="Calibri"/>
          <w:color w:val="000000" w:themeColor="text1"/>
          <w:sz w:val="22"/>
          <w:szCs w:val="22"/>
          <w:lang w:eastAsia="en-US"/>
        </w:rPr>
        <w:t>,</w:t>
      </w:r>
      <w:r w:rsidR="00794126" w:rsidRPr="00406491">
        <w:rPr>
          <w:rFonts w:ascii="Calibri" w:eastAsiaTheme="minorHAnsi" w:hAnsi="Calibri" w:cs="Calibri"/>
          <w:color w:val="000000" w:themeColor="text1"/>
          <w:sz w:val="22"/>
          <w:szCs w:val="22"/>
          <w:lang w:eastAsia="en-US"/>
        </w:rPr>
        <w:t xml:space="preserve"> </w:t>
      </w:r>
      <w:r w:rsidRPr="00406491">
        <w:rPr>
          <w:rFonts w:ascii="Calibri" w:eastAsiaTheme="minorHAnsi" w:hAnsi="Calibri" w:cs="Calibri"/>
          <w:color w:val="000000" w:themeColor="text1"/>
          <w:sz w:val="22"/>
          <w:szCs w:val="22"/>
          <w:lang w:eastAsia="en-US"/>
        </w:rPr>
        <w:t xml:space="preserve">will have responsibility for monitoring progress </w:t>
      </w:r>
      <w:r w:rsidR="00406491" w:rsidRPr="00406491">
        <w:rPr>
          <w:rFonts w:ascii="Calibri" w:eastAsiaTheme="minorHAnsi" w:hAnsi="Calibri" w:cs="Calibri"/>
          <w:color w:val="000000" w:themeColor="text1"/>
          <w:sz w:val="22"/>
          <w:szCs w:val="22"/>
          <w:lang w:eastAsia="en-US"/>
        </w:rPr>
        <w:t>against the</w:t>
      </w:r>
      <w:r w:rsidRPr="00406491">
        <w:rPr>
          <w:rFonts w:ascii="Calibri" w:eastAsiaTheme="minorHAnsi" w:hAnsi="Calibri" w:cs="Calibri"/>
          <w:color w:val="000000" w:themeColor="text1"/>
          <w:sz w:val="22"/>
          <w:szCs w:val="22"/>
          <w:lang w:eastAsia="en-US"/>
        </w:rPr>
        <w:t xml:space="preserve"> delivery of the plan.</w:t>
      </w:r>
      <w:r w:rsidR="00406491" w:rsidRPr="00406491">
        <w:rPr>
          <w:rFonts w:ascii="Calibri" w:eastAsiaTheme="minorHAnsi" w:hAnsi="Calibri" w:cs="Calibri"/>
          <w:color w:val="000000" w:themeColor="text1"/>
          <w:sz w:val="22"/>
          <w:szCs w:val="22"/>
          <w:lang w:eastAsia="en-US"/>
        </w:rPr>
        <w:t xml:space="preserve"> </w:t>
      </w:r>
      <w:r w:rsidRPr="00406491">
        <w:rPr>
          <w:rFonts w:ascii="Calibri" w:eastAsiaTheme="minorHAnsi" w:hAnsi="Calibri" w:cs="Calibri"/>
          <w:color w:val="000000" w:themeColor="text1"/>
          <w:sz w:val="22"/>
          <w:szCs w:val="22"/>
          <w:lang w:eastAsia="en-US"/>
        </w:rPr>
        <w:t xml:space="preserve">The </w:t>
      </w:r>
      <w:r w:rsidR="00E90088" w:rsidRPr="00406491">
        <w:rPr>
          <w:rFonts w:ascii="Calibri" w:eastAsiaTheme="minorHAnsi" w:hAnsi="Calibri" w:cs="Calibri"/>
          <w:color w:val="000000" w:themeColor="text1"/>
          <w:sz w:val="22"/>
          <w:szCs w:val="22"/>
          <w:lang w:eastAsia="en-US"/>
        </w:rPr>
        <w:t>g</w:t>
      </w:r>
      <w:r w:rsidRPr="00406491">
        <w:rPr>
          <w:rFonts w:ascii="Calibri" w:eastAsiaTheme="minorHAnsi" w:hAnsi="Calibri" w:cs="Calibri"/>
          <w:color w:val="000000" w:themeColor="text1"/>
          <w:sz w:val="22"/>
          <w:szCs w:val="22"/>
          <w:lang w:eastAsia="en-US"/>
        </w:rPr>
        <w:t xml:space="preserve">roup will </w:t>
      </w:r>
      <w:r w:rsidR="00406491" w:rsidRPr="00406491">
        <w:rPr>
          <w:rFonts w:ascii="Calibri" w:eastAsiaTheme="minorHAnsi" w:hAnsi="Calibri" w:cs="Calibri"/>
          <w:color w:val="000000" w:themeColor="text1"/>
          <w:sz w:val="22"/>
          <w:szCs w:val="22"/>
          <w:lang w:eastAsia="en-US"/>
        </w:rPr>
        <w:t xml:space="preserve">provide </w:t>
      </w:r>
      <w:r w:rsidRPr="00406491">
        <w:rPr>
          <w:rFonts w:ascii="Calibri" w:eastAsiaTheme="minorHAnsi" w:hAnsi="Calibri" w:cs="Calibri"/>
          <w:color w:val="000000" w:themeColor="text1"/>
          <w:sz w:val="22"/>
          <w:szCs w:val="22"/>
          <w:lang w:eastAsia="en-US"/>
        </w:rPr>
        <w:t>report</w:t>
      </w:r>
      <w:r w:rsidR="00406491" w:rsidRPr="00406491">
        <w:rPr>
          <w:rFonts w:ascii="Calibri" w:eastAsiaTheme="minorHAnsi" w:hAnsi="Calibri" w:cs="Calibri"/>
          <w:color w:val="000000" w:themeColor="text1"/>
          <w:sz w:val="22"/>
          <w:szCs w:val="22"/>
          <w:lang w:eastAsia="en-US"/>
        </w:rPr>
        <w:t>s to LTQC and</w:t>
      </w:r>
      <w:r w:rsidRPr="00406491">
        <w:rPr>
          <w:rFonts w:ascii="Calibri" w:eastAsiaTheme="minorHAnsi" w:hAnsi="Calibri" w:cs="Calibri"/>
          <w:color w:val="000000" w:themeColor="text1"/>
          <w:sz w:val="22"/>
          <w:szCs w:val="22"/>
          <w:lang w:eastAsia="en-US"/>
        </w:rPr>
        <w:t xml:space="preserve"> directly to Senior Leadership Team meetings, chaired by the Vice Chancellor. </w:t>
      </w:r>
      <w:r w:rsidR="00532ABD" w:rsidRPr="00406491">
        <w:rPr>
          <w:rFonts w:ascii="Calibri" w:eastAsiaTheme="minorHAnsi" w:hAnsi="Calibri" w:cs="Calibri"/>
          <w:color w:val="000000" w:themeColor="text1"/>
          <w:sz w:val="22"/>
          <w:szCs w:val="22"/>
          <w:lang w:eastAsia="en-US"/>
        </w:rPr>
        <w:t>R</w:t>
      </w:r>
      <w:r w:rsidRPr="00406491">
        <w:rPr>
          <w:rFonts w:ascii="Calibri" w:eastAsiaTheme="minorHAnsi" w:hAnsi="Calibri" w:cs="Calibri"/>
          <w:color w:val="000000" w:themeColor="text1"/>
          <w:sz w:val="22"/>
          <w:szCs w:val="22"/>
          <w:lang w:eastAsia="en-US"/>
        </w:rPr>
        <w:t xml:space="preserve">eports on </w:t>
      </w:r>
      <w:r w:rsidR="00406491" w:rsidRPr="00406491">
        <w:rPr>
          <w:rFonts w:ascii="Calibri" w:eastAsiaTheme="minorHAnsi" w:hAnsi="Calibri" w:cs="Calibri"/>
          <w:color w:val="000000" w:themeColor="text1"/>
          <w:sz w:val="22"/>
          <w:szCs w:val="22"/>
          <w:lang w:eastAsia="en-US"/>
        </w:rPr>
        <w:t>progress</w:t>
      </w:r>
      <w:r w:rsidRPr="00406491">
        <w:rPr>
          <w:rFonts w:ascii="Calibri" w:eastAsiaTheme="minorHAnsi" w:hAnsi="Calibri" w:cs="Calibri"/>
          <w:color w:val="000000" w:themeColor="text1"/>
          <w:sz w:val="22"/>
          <w:szCs w:val="22"/>
          <w:lang w:eastAsia="en-US"/>
        </w:rPr>
        <w:t xml:space="preserve"> </w:t>
      </w:r>
      <w:r w:rsidR="00406491" w:rsidRPr="00406491">
        <w:rPr>
          <w:rFonts w:ascii="Calibri" w:eastAsiaTheme="minorHAnsi" w:hAnsi="Calibri" w:cs="Calibri"/>
          <w:color w:val="000000" w:themeColor="text1"/>
          <w:sz w:val="22"/>
          <w:szCs w:val="22"/>
          <w:lang w:eastAsia="en-US"/>
        </w:rPr>
        <w:t xml:space="preserve">of </w:t>
      </w:r>
      <w:r w:rsidRPr="00406491">
        <w:rPr>
          <w:rFonts w:ascii="Calibri" w:eastAsiaTheme="minorHAnsi" w:hAnsi="Calibri" w:cs="Calibri"/>
          <w:color w:val="000000" w:themeColor="text1"/>
          <w:sz w:val="22"/>
          <w:szCs w:val="22"/>
          <w:lang w:eastAsia="en-US"/>
        </w:rPr>
        <w:t>activities will be made following each meeting of th</w:t>
      </w:r>
      <w:r w:rsidR="00406491" w:rsidRPr="00406491">
        <w:rPr>
          <w:rFonts w:ascii="Calibri" w:eastAsiaTheme="minorHAnsi" w:hAnsi="Calibri" w:cs="Calibri"/>
          <w:color w:val="000000" w:themeColor="text1"/>
          <w:sz w:val="22"/>
          <w:szCs w:val="22"/>
          <w:lang w:eastAsia="en-US"/>
        </w:rPr>
        <w:t>e APOG</w:t>
      </w:r>
      <w:r w:rsidRPr="00406491">
        <w:rPr>
          <w:rFonts w:ascii="Calibri" w:eastAsiaTheme="minorHAnsi" w:hAnsi="Calibri" w:cs="Calibri"/>
          <w:color w:val="000000" w:themeColor="text1"/>
          <w:sz w:val="22"/>
          <w:szCs w:val="22"/>
          <w:lang w:eastAsia="en-US"/>
        </w:rPr>
        <w:t xml:space="preserve"> along with any associated risks or barriers to the success of the plan. </w:t>
      </w:r>
      <w:r w:rsidR="00CE088C">
        <w:rPr>
          <w:rFonts w:ascii="Calibri" w:eastAsiaTheme="minorHAnsi" w:hAnsi="Calibri" w:cs="Calibri"/>
          <w:color w:val="000000" w:themeColor="text1"/>
          <w:sz w:val="22"/>
          <w:szCs w:val="22"/>
          <w:lang w:eastAsia="en-US"/>
        </w:rPr>
        <w:t xml:space="preserve">Colleagues from the Centre for Equity and Inclusion (CEI) have key responsibility over and </w:t>
      </w:r>
      <w:r w:rsidRPr="00CE088C">
        <w:rPr>
          <w:rFonts w:ascii="Calibri" w:eastAsiaTheme="minorHAnsi" w:hAnsi="Calibri" w:cs="Calibri"/>
          <w:sz w:val="22"/>
          <w:szCs w:val="22"/>
          <w:lang w:eastAsia="en-US"/>
        </w:rPr>
        <w:t xml:space="preserve">will inform evaluation </w:t>
      </w:r>
      <w:r w:rsidRPr="00CE088C">
        <w:rPr>
          <w:rFonts w:ascii="Calibri" w:eastAsiaTheme="minorHAnsi" w:hAnsi="Calibri" w:cs="Calibri"/>
          <w:sz w:val="22"/>
          <w:szCs w:val="22"/>
          <w:lang w:eastAsia="en-US"/>
        </w:rPr>
        <w:lastRenderedPageBreak/>
        <w:t>of measures and provision of recommendations</w:t>
      </w:r>
      <w:r w:rsidRPr="00CE088C">
        <w:rPr>
          <w:rFonts w:ascii="Calibri" w:eastAsiaTheme="minorHAnsi" w:hAnsi="Calibri" w:cs="Calibri"/>
          <w:color w:val="000000" w:themeColor="text1"/>
          <w:sz w:val="22"/>
          <w:szCs w:val="22"/>
          <w:lang w:eastAsia="en-US"/>
        </w:rPr>
        <w:t xml:space="preserve">. The University’s Academic Board </w:t>
      </w:r>
      <w:r w:rsidR="00532ABD" w:rsidRPr="00CE088C">
        <w:rPr>
          <w:rFonts w:ascii="Calibri" w:eastAsiaTheme="minorHAnsi" w:hAnsi="Calibri" w:cs="Calibri"/>
          <w:color w:val="000000" w:themeColor="text1"/>
          <w:sz w:val="22"/>
          <w:szCs w:val="22"/>
          <w:lang w:eastAsia="en-US"/>
        </w:rPr>
        <w:t xml:space="preserve">and the Board of Governors </w:t>
      </w:r>
      <w:r w:rsidRPr="00CE088C">
        <w:rPr>
          <w:rFonts w:ascii="Calibri" w:eastAsiaTheme="minorHAnsi" w:hAnsi="Calibri" w:cs="Calibri"/>
          <w:color w:val="000000" w:themeColor="text1"/>
          <w:sz w:val="22"/>
          <w:szCs w:val="22"/>
          <w:lang w:eastAsia="en-US"/>
        </w:rPr>
        <w:t xml:space="preserve">will receive a report on the implementation of the </w:t>
      </w:r>
      <w:r w:rsidR="004F6847" w:rsidRPr="00CE088C">
        <w:rPr>
          <w:rFonts w:ascii="Calibri" w:hAnsi="Calibri" w:cs="Calibri"/>
          <w:sz w:val="22"/>
          <w:szCs w:val="22"/>
          <w:lang w:eastAsia="en-US"/>
        </w:rPr>
        <w:t>Access and Participation Plan</w:t>
      </w:r>
      <w:r w:rsidRPr="00CE088C">
        <w:rPr>
          <w:rFonts w:ascii="Calibri" w:eastAsiaTheme="minorHAnsi" w:hAnsi="Calibri" w:cs="Calibri"/>
          <w:color w:val="000000" w:themeColor="text1"/>
          <w:sz w:val="22"/>
          <w:szCs w:val="22"/>
          <w:lang w:eastAsia="en-US"/>
        </w:rPr>
        <w:t xml:space="preserve"> on a bi-annual basis.</w:t>
      </w:r>
      <w:r w:rsidR="00327701" w:rsidRPr="00CE088C">
        <w:rPr>
          <w:rFonts w:ascii="Calibri" w:eastAsiaTheme="minorHAnsi" w:hAnsi="Calibri" w:cs="Calibri"/>
          <w:color w:val="000000" w:themeColor="text1"/>
          <w:sz w:val="22"/>
          <w:szCs w:val="22"/>
          <w:lang w:eastAsia="en-US"/>
        </w:rPr>
        <w:t xml:space="preserve">  </w:t>
      </w:r>
      <w:r w:rsidRPr="00CE088C">
        <w:rPr>
          <w:rFonts w:ascii="Calibri" w:eastAsiaTheme="minorHAnsi" w:hAnsi="Calibri" w:cs="Calibri"/>
          <w:color w:val="000000" w:themeColor="text1"/>
          <w:sz w:val="22"/>
          <w:szCs w:val="22"/>
          <w:lang w:eastAsia="en-US"/>
        </w:rPr>
        <w:t>The</w:t>
      </w:r>
      <w:r w:rsidR="00532ABD" w:rsidRPr="00CE088C">
        <w:rPr>
          <w:rFonts w:ascii="Calibri" w:eastAsiaTheme="minorHAnsi" w:hAnsi="Calibri" w:cs="Calibri"/>
          <w:color w:val="000000" w:themeColor="text1"/>
          <w:sz w:val="22"/>
          <w:szCs w:val="22"/>
          <w:lang w:eastAsia="en-US"/>
        </w:rPr>
        <w:t>re will also be a strong focus on ensuring that progress is communicated to the entire University community.</w:t>
      </w:r>
    </w:p>
    <w:p w14:paraId="4E369794" w14:textId="0374A4ED" w:rsidR="00532ABD" w:rsidRPr="006E4E3C" w:rsidRDefault="00532ABD" w:rsidP="00D81C2C">
      <w:pPr>
        <w:spacing w:after="120" w:line="240" w:lineRule="auto"/>
        <w:jc w:val="both"/>
        <w:rPr>
          <w:rFonts w:ascii="Calibri" w:eastAsiaTheme="minorHAnsi" w:hAnsi="Calibri" w:cs="Calibri"/>
          <w:color w:val="000000" w:themeColor="text1"/>
          <w:sz w:val="22"/>
          <w:szCs w:val="22"/>
          <w:lang w:eastAsia="en-US"/>
        </w:rPr>
      </w:pPr>
      <w:r w:rsidRPr="00CE088C">
        <w:rPr>
          <w:rFonts w:ascii="Calibri" w:eastAsiaTheme="minorHAnsi" w:hAnsi="Calibri" w:cs="Calibri"/>
          <w:color w:val="000000" w:themeColor="text1"/>
          <w:sz w:val="22"/>
          <w:szCs w:val="22"/>
          <w:lang w:eastAsia="en-US"/>
        </w:rPr>
        <w:t xml:space="preserve">Within this </w:t>
      </w:r>
      <w:r w:rsidR="00CE088C">
        <w:rPr>
          <w:rFonts w:ascii="Calibri" w:eastAsiaTheme="minorHAnsi" w:hAnsi="Calibri" w:cs="Calibri"/>
          <w:color w:val="000000" w:themeColor="text1"/>
          <w:sz w:val="22"/>
          <w:szCs w:val="22"/>
          <w:lang w:eastAsia="en-US"/>
        </w:rPr>
        <w:t>approach</w:t>
      </w:r>
      <w:r w:rsidRPr="00CE088C">
        <w:rPr>
          <w:rFonts w:ascii="Calibri" w:eastAsiaTheme="minorHAnsi" w:hAnsi="Calibri" w:cs="Calibri"/>
          <w:color w:val="000000" w:themeColor="text1"/>
          <w:sz w:val="22"/>
          <w:szCs w:val="22"/>
          <w:lang w:eastAsia="en-US"/>
        </w:rPr>
        <w:t xml:space="preserve">, there will be </w:t>
      </w:r>
      <w:r w:rsidR="00E90088" w:rsidRPr="00CE088C">
        <w:rPr>
          <w:rFonts w:ascii="Calibri" w:eastAsiaTheme="minorHAnsi" w:hAnsi="Calibri" w:cs="Calibri"/>
          <w:color w:val="000000" w:themeColor="text1"/>
          <w:sz w:val="22"/>
          <w:szCs w:val="22"/>
          <w:lang w:eastAsia="en-US"/>
        </w:rPr>
        <w:t>particular attention</w:t>
      </w:r>
      <w:r w:rsidRPr="00CE088C">
        <w:rPr>
          <w:rFonts w:ascii="Calibri" w:eastAsiaTheme="minorHAnsi" w:hAnsi="Calibri" w:cs="Calibri"/>
          <w:color w:val="000000" w:themeColor="text1"/>
          <w:sz w:val="22"/>
          <w:szCs w:val="22"/>
          <w:lang w:eastAsia="en-US"/>
        </w:rPr>
        <w:t xml:space="preserve"> on monitoring progress against strategic measures designed to facilitate improvement and against the targets themselves.</w:t>
      </w:r>
      <w:r w:rsidR="00327701" w:rsidRPr="00CE088C">
        <w:rPr>
          <w:rFonts w:ascii="Calibri" w:eastAsiaTheme="minorHAnsi" w:hAnsi="Calibri" w:cs="Calibri"/>
          <w:color w:val="000000" w:themeColor="text1"/>
          <w:sz w:val="22"/>
          <w:szCs w:val="22"/>
          <w:lang w:eastAsia="en-US"/>
        </w:rPr>
        <w:t xml:space="preserve">  </w:t>
      </w:r>
      <w:r w:rsidRPr="00CE088C">
        <w:rPr>
          <w:rFonts w:ascii="Calibri" w:eastAsiaTheme="minorHAnsi" w:hAnsi="Calibri" w:cs="Calibri"/>
          <w:color w:val="000000" w:themeColor="text1"/>
          <w:sz w:val="22"/>
          <w:szCs w:val="22"/>
          <w:lang w:eastAsia="en-US"/>
        </w:rPr>
        <w:t>Each one of the measures will be individually tracked and monitored against key milestones on an ongoing basis</w:t>
      </w:r>
      <w:r w:rsidR="00E90088" w:rsidRPr="00CE088C">
        <w:rPr>
          <w:rFonts w:ascii="Calibri" w:eastAsiaTheme="minorHAnsi" w:hAnsi="Calibri" w:cs="Calibri"/>
          <w:color w:val="000000" w:themeColor="text1"/>
          <w:sz w:val="22"/>
          <w:szCs w:val="22"/>
          <w:lang w:eastAsia="en-US"/>
        </w:rPr>
        <w:t>,</w:t>
      </w:r>
      <w:r w:rsidRPr="00CE088C">
        <w:rPr>
          <w:rFonts w:ascii="Calibri" w:eastAsiaTheme="minorHAnsi" w:hAnsi="Calibri" w:cs="Calibri"/>
          <w:color w:val="000000" w:themeColor="text1"/>
          <w:sz w:val="22"/>
          <w:szCs w:val="22"/>
          <w:lang w:eastAsia="en-US"/>
        </w:rPr>
        <w:t xml:space="preserve"> with target implementation dates closely monitored by the Centre for Equity and Inclusion, </w:t>
      </w:r>
      <w:r w:rsidR="00E90088" w:rsidRPr="00CE088C">
        <w:rPr>
          <w:rFonts w:ascii="Calibri" w:eastAsiaTheme="minorHAnsi" w:hAnsi="Calibri" w:cs="Calibri"/>
          <w:color w:val="000000" w:themeColor="text1"/>
          <w:sz w:val="22"/>
          <w:szCs w:val="22"/>
          <w:lang w:eastAsia="en-US"/>
        </w:rPr>
        <w:t xml:space="preserve">and </w:t>
      </w:r>
      <w:r w:rsidRPr="00CE088C">
        <w:rPr>
          <w:rFonts w:ascii="Calibri" w:eastAsiaTheme="minorHAnsi" w:hAnsi="Calibri" w:cs="Calibri"/>
          <w:color w:val="000000" w:themeColor="text1"/>
          <w:sz w:val="22"/>
          <w:szCs w:val="22"/>
          <w:lang w:eastAsia="en-US"/>
        </w:rPr>
        <w:t>with analysis of progress feeding up regularly to the Senior Leadership Team, Academic Board</w:t>
      </w:r>
      <w:r w:rsidR="006C31AD" w:rsidRPr="00CE088C">
        <w:rPr>
          <w:rFonts w:ascii="Calibri" w:eastAsiaTheme="minorHAnsi" w:hAnsi="Calibri" w:cs="Calibri"/>
          <w:color w:val="000000" w:themeColor="text1"/>
          <w:sz w:val="22"/>
          <w:szCs w:val="22"/>
          <w:lang w:eastAsia="en-US"/>
        </w:rPr>
        <w:t>,</w:t>
      </w:r>
      <w:r w:rsidRPr="00CE088C">
        <w:rPr>
          <w:rFonts w:ascii="Calibri" w:eastAsiaTheme="minorHAnsi" w:hAnsi="Calibri" w:cs="Calibri"/>
          <w:color w:val="000000" w:themeColor="text1"/>
          <w:sz w:val="22"/>
          <w:szCs w:val="22"/>
          <w:lang w:eastAsia="en-US"/>
        </w:rPr>
        <w:t xml:space="preserve"> and Board of Governors.</w:t>
      </w:r>
      <w:r w:rsidR="00327701" w:rsidRPr="00CE088C">
        <w:rPr>
          <w:rFonts w:ascii="Calibri" w:eastAsiaTheme="minorHAnsi" w:hAnsi="Calibri" w:cs="Calibri"/>
          <w:color w:val="000000" w:themeColor="text1"/>
          <w:sz w:val="22"/>
          <w:szCs w:val="22"/>
          <w:lang w:eastAsia="en-US"/>
        </w:rPr>
        <w:t xml:space="preserve">  </w:t>
      </w:r>
      <w:r w:rsidRPr="00CE088C">
        <w:rPr>
          <w:rFonts w:ascii="Calibri" w:eastAsiaTheme="minorHAnsi" w:hAnsi="Calibri" w:cs="Calibri"/>
          <w:color w:val="000000" w:themeColor="text1"/>
          <w:sz w:val="22"/>
          <w:szCs w:val="22"/>
          <w:lang w:eastAsia="en-US"/>
        </w:rPr>
        <w:t>Internal data will be used to track progress against targets on an ongoing basis with TEF and HESA data providing final verification.</w:t>
      </w:r>
      <w:r w:rsidR="00327701" w:rsidRPr="00CE088C">
        <w:rPr>
          <w:rFonts w:ascii="Calibri" w:eastAsiaTheme="minorHAnsi" w:hAnsi="Calibri" w:cs="Calibri"/>
          <w:color w:val="000000" w:themeColor="text1"/>
          <w:sz w:val="22"/>
          <w:szCs w:val="22"/>
          <w:lang w:eastAsia="en-US"/>
        </w:rPr>
        <w:t xml:space="preserve">  </w:t>
      </w:r>
      <w:r w:rsidRPr="00CE088C">
        <w:rPr>
          <w:rFonts w:ascii="Calibri" w:eastAsiaTheme="minorHAnsi" w:hAnsi="Calibri" w:cs="Calibri"/>
          <w:color w:val="000000" w:themeColor="text1"/>
          <w:sz w:val="22"/>
          <w:szCs w:val="22"/>
          <w:lang w:eastAsia="en-US"/>
        </w:rPr>
        <w:t>If there is any evidence that progress is worsening, staff in our Centre for Equity and Inclusion will undertake detailed work to determine cause and effect</w:t>
      </w:r>
      <w:r w:rsidR="006C31AD" w:rsidRPr="00CE088C">
        <w:rPr>
          <w:rFonts w:ascii="Calibri" w:eastAsiaTheme="minorHAnsi" w:hAnsi="Calibri" w:cs="Calibri"/>
          <w:color w:val="000000" w:themeColor="text1"/>
          <w:sz w:val="22"/>
          <w:szCs w:val="22"/>
          <w:lang w:eastAsia="en-US"/>
        </w:rPr>
        <w:t>,</w:t>
      </w:r>
      <w:r w:rsidRPr="00CE088C">
        <w:rPr>
          <w:rFonts w:ascii="Calibri" w:eastAsiaTheme="minorHAnsi" w:hAnsi="Calibri" w:cs="Calibri"/>
          <w:color w:val="000000" w:themeColor="text1"/>
          <w:sz w:val="22"/>
          <w:szCs w:val="22"/>
          <w:lang w:eastAsia="en-US"/>
        </w:rPr>
        <w:t xml:space="preserve"> and </w:t>
      </w:r>
      <w:r w:rsidR="006C31AD" w:rsidRPr="00CE088C">
        <w:rPr>
          <w:rFonts w:ascii="Calibri" w:eastAsiaTheme="minorHAnsi" w:hAnsi="Calibri" w:cs="Calibri"/>
          <w:color w:val="000000" w:themeColor="text1"/>
          <w:sz w:val="22"/>
          <w:szCs w:val="22"/>
          <w:lang w:eastAsia="en-US"/>
        </w:rPr>
        <w:t xml:space="preserve">to </w:t>
      </w:r>
      <w:r w:rsidRPr="00CE088C">
        <w:rPr>
          <w:rFonts w:ascii="Calibri" w:eastAsiaTheme="minorHAnsi" w:hAnsi="Calibri" w:cs="Calibri"/>
          <w:color w:val="000000" w:themeColor="text1"/>
          <w:sz w:val="22"/>
          <w:szCs w:val="22"/>
          <w:lang w:eastAsia="en-US"/>
        </w:rPr>
        <w:t>design new measures to get progress back on track.</w:t>
      </w:r>
    </w:p>
    <w:p w14:paraId="0E2BF1D3" w14:textId="77777777" w:rsidR="002D2513" w:rsidRPr="00437380" w:rsidRDefault="002D2513" w:rsidP="00B7061C">
      <w:pPr>
        <w:pStyle w:val="Heading2"/>
        <w:rPr>
          <w:rFonts w:eastAsia="Calibri"/>
        </w:rPr>
      </w:pPr>
      <w:r w:rsidRPr="00437380">
        <w:rPr>
          <w:rFonts w:eastAsia="Calibri"/>
        </w:rPr>
        <w:t>Provision of information to students</w:t>
      </w:r>
    </w:p>
    <w:p w14:paraId="46E8F54F" w14:textId="77E6E67A" w:rsidR="002D2513" w:rsidRPr="00437380" w:rsidRDefault="002D2513" w:rsidP="00D81C2C">
      <w:pPr>
        <w:spacing w:after="120" w:line="240" w:lineRule="auto"/>
        <w:jc w:val="both"/>
        <w:rPr>
          <w:rFonts w:ascii="Calibri" w:hAnsi="Calibri" w:cs="Calibri"/>
          <w:sz w:val="22"/>
          <w:szCs w:val="22"/>
        </w:rPr>
      </w:pPr>
      <w:r w:rsidRPr="00437380">
        <w:rPr>
          <w:rFonts w:ascii="Calibri" w:hAnsi="Calibri" w:cs="Calibri"/>
          <w:sz w:val="22"/>
          <w:szCs w:val="22"/>
        </w:rPr>
        <w:t>We are committed to providing timely information on fees and financial support to all prospective and current students in an accessible and durable format.</w:t>
      </w:r>
      <w:r w:rsidR="00327701">
        <w:rPr>
          <w:rFonts w:ascii="Calibri" w:hAnsi="Calibri" w:cs="Calibri"/>
          <w:sz w:val="22"/>
          <w:szCs w:val="22"/>
        </w:rPr>
        <w:t xml:space="preserve">  </w:t>
      </w:r>
      <w:r w:rsidRPr="00437380">
        <w:rPr>
          <w:rFonts w:ascii="Calibri" w:hAnsi="Calibri" w:cs="Calibri"/>
          <w:sz w:val="22"/>
          <w:szCs w:val="22"/>
        </w:rPr>
        <w:t>To ensure information remains up to date, we use the University website as</w:t>
      </w:r>
      <w:r w:rsidR="00794126" w:rsidRPr="00437380">
        <w:rPr>
          <w:rFonts w:ascii="Calibri" w:hAnsi="Calibri" w:cs="Calibri"/>
          <w:sz w:val="22"/>
          <w:szCs w:val="22"/>
        </w:rPr>
        <w:t xml:space="preserve"> the primary information source. </w:t>
      </w:r>
      <w:r w:rsidRPr="00437380">
        <w:rPr>
          <w:rFonts w:ascii="Calibri" w:hAnsi="Calibri" w:cs="Calibri"/>
          <w:sz w:val="22"/>
          <w:szCs w:val="22"/>
        </w:rPr>
        <w:t>We are committed to providing all information in plain English and all information we provide is checked for compliance with CMA legislation and the Public Sector Equality Duty in the Equality Act 2010 prior to publication.</w:t>
      </w:r>
      <w:r w:rsidR="00327701">
        <w:rPr>
          <w:rFonts w:ascii="Calibri" w:hAnsi="Calibri" w:cs="Calibri"/>
          <w:sz w:val="22"/>
          <w:szCs w:val="22"/>
        </w:rPr>
        <w:t xml:space="preserve">  </w:t>
      </w:r>
      <w:r w:rsidRPr="00437380">
        <w:rPr>
          <w:rFonts w:ascii="Calibri" w:hAnsi="Calibri" w:cs="Calibri"/>
          <w:sz w:val="22"/>
          <w:szCs w:val="22"/>
        </w:rPr>
        <w:t>We are also committed to timely provision of inform</w:t>
      </w:r>
      <w:r w:rsidR="00794126" w:rsidRPr="00437380">
        <w:rPr>
          <w:rFonts w:ascii="Calibri" w:hAnsi="Calibri" w:cs="Calibri"/>
          <w:sz w:val="22"/>
          <w:szCs w:val="22"/>
        </w:rPr>
        <w:t>ation to relevant third parties.</w:t>
      </w:r>
    </w:p>
    <w:p w14:paraId="0F708A6C" w14:textId="1D6ECA59" w:rsidR="002D2513" w:rsidRPr="00437380" w:rsidRDefault="002D2513" w:rsidP="00D81C2C">
      <w:pPr>
        <w:spacing w:after="120" w:line="240" w:lineRule="auto"/>
        <w:jc w:val="both"/>
        <w:rPr>
          <w:rFonts w:ascii="Calibri" w:hAnsi="Calibri" w:cs="Calibri"/>
          <w:sz w:val="22"/>
          <w:szCs w:val="22"/>
        </w:rPr>
      </w:pPr>
      <w:r w:rsidRPr="00437380">
        <w:rPr>
          <w:rFonts w:ascii="Calibri" w:hAnsi="Calibri" w:cs="Calibri"/>
          <w:sz w:val="22"/>
          <w:szCs w:val="22"/>
        </w:rPr>
        <w:t>We regularly review all digital and printed information to ensure it is compliant with current equality and diversity information.</w:t>
      </w:r>
      <w:r w:rsidR="00327701">
        <w:rPr>
          <w:rFonts w:ascii="Calibri" w:hAnsi="Calibri" w:cs="Calibri"/>
          <w:sz w:val="22"/>
          <w:szCs w:val="22"/>
        </w:rPr>
        <w:t xml:space="preserve">  </w:t>
      </w:r>
      <w:r w:rsidRPr="00437380">
        <w:rPr>
          <w:rFonts w:ascii="Calibri" w:hAnsi="Calibri" w:cs="Calibri"/>
          <w:sz w:val="22"/>
          <w:szCs w:val="22"/>
        </w:rPr>
        <w:t>We are committed to maki</w:t>
      </w:r>
      <w:r w:rsidR="00794126" w:rsidRPr="00437380">
        <w:rPr>
          <w:rFonts w:ascii="Calibri" w:hAnsi="Calibri" w:cs="Calibri"/>
          <w:sz w:val="22"/>
          <w:szCs w:val="22"/>
        </w:rPr>
        <w:t xml:space="preserve">ng all printed information </w:t>
      </w:r>
      <w:r w:rsidRPr="00437380">
        <w:rPr>
          <w:rFonts w:ascii="Calibri" w:hAnsi="Calibri" w:cs="Calibri"/>
          <w:sz w:val="22"/>
          <w:szCs w:val="22"/>
        </w:rPr>
        <w:t>available in alternative accessible formats.</w:t>
      </w:r>
      <w:r w:rsidR="00327701">
        <w:rPr>
          <w:rFonts w:ascii="Calibri" w:hAnsi="Calibri" w:cs="Calibri"/>
          <w:sz w:val="22"/>
          <w:szCs w:val="22"/>
        </w:rPr>
        <w:t xml:space="preserve">  </w:t>
      </w:r>
      <w:r w:rsidRPr="00437380">
        <w:rPr>
          <w:rFonts w:ascii="Calibri" w:hAnsi="Calibri" w:cs="Calibri"/>
          <w:sz w:val="22"/>
          <w:szCs w:val="22"/>
        </w:rPr>
        <w:t>Information on fees and financial support is further provided to prospective students at a series of in-person events throughout the application and enrolment journey, including but not limited to: Open Days (including dedicated student finance sessions), offer holder events, and student finance and money workshops in partner schools and colleges.</w:t>
      </w:r>
      <w:r w:rsidR="00327701">
        <w:rPr>
          <w:rFonts w:ascii="Calibri" w:hAnsi="Calibri" w:cs="Calibri"/>
          <w:sz w:val="22"/>
          <w:szCs w:val="22"/>
        </w:rPr>
        <w:t xml:space="preserve">  </w:t>
      </w:r>
      <w:r w:rsidRPr="00437380">
        <w:rPr>
          <w:rFonts w:ascii="Calibri" w:hAnsi="Calibri" w:cs="Calibri"/>
          <w:sz w:val="22"/>
          <w:szCs w:val="22"/>
        </w:rPr>
        <w:t>Prospective students also receive a series of email communications in the lead up to enrolment, one of which focuses exclusively on fees and financial support.</w:t>
      </w:r>
      <w:r w:rsidR="00327701">
        <w:rPr>
          <w:rFonts w:ascii="Calibri" w:hAnsi="Calibri" w:cs="Calibri"/>
          <w:sz w:val="22"/>
          <w:szCs w:val="22"/>
        </w:rPr>
        <w:t xml:space="preserve">  </w:t>
      </w:r>
      <w:r w:rsidRPr="00437380">
        <w:rPr>
          <w:rFonts w:ascii="Calibri" w:hAnsi="Calibri" w:cs="Calibri"/>
          <w:sz w:val="22"/>
          <w:szCs w:val="22"/>
        </w:rPr>
        <w:t xml:space="preserve">For </w:t>
      </w:r>
      <w:r w:rsidR="00E90088">
        <w:rPr>
          <w:rFonts w:ascii="Calibri" w:hAnsi="Calibri" w:cs="Calibri"/>
          <w:sz w:val="22"/>
          <w:szCs w:val="22"/>
        </w:rPr>
        <w:t>c</w:t>
      </w:r>
      <w:r w:rsidRPr="00437380">
        <w:rPr>
          <w:rFonts w:ascii="Calibri" w:hAnsi="Calibri" w:cs="Calibri"/>
          <w:sz w:val="22"/>
          <w:szCs w:val="22"/>
        </w:rPr>
        <w:t xml:space="preserve">are </w:t>
      </w:r>
      <w:r w:rsidR="00E90088">
        <w:rPr>
          <w:rFonts w:ascii="Calibri" w:hAnsi="Calibri" w:cs="Calibri"/>
          <w:sz w:val="22"/>
          <w:szCs w:val="22"/>
        </w:rPr>
        <w:t>l</w:t>
      </w:r>
      <w:r w:rsidRPr="00437380">
        <w:rPr>
          <w:rFonts w:ascii="Calibri" w:hAnsi="Calibri" w:cs="Calibri"/>
          <w:sz w:val="22"/>
          <w:szCs w:val="22"/>
        </w:rPr>
        <w:t>eavers we regularly update our information on the Propel website, the leading external platform for provision of infor</w:t>
      </w:r>
      <w:r w:rsidR="00794126" w:rsidRPr="00437380">
        <w:rPr>
          <w:rFonts w:ascii="Calibri" w:hAnsi="Calibri" w:cs="Calibri"/>
          <w:sz w:val="22"/>
          <w:szCs w:val="22"/>
        </w:rPr>
        <w:t xml:space="preserve">mation specific to care leavers. </w:t>
      </w:r>
      <w:r w:rsidRPr="00437380">
        <w:rPr>
          <w:rFonts w:ascii="Calibri" w:hAnsi="Calibri" w:cs="Calibri"/>
          <w:sz w:val="22"/>
          <w:szCs w:val="22"/>
        </w:rPr>
        <w:t>We will make this Access and Participation Plan available in an accessible way to prospective and current students on our website.</w:t>
      </w:r>
    </w:p>
    <w:p w14:paraId="6AE1FDE0" w14:textId="1B154852" w:rsidR="00AF48D0" w:rsidRPr="00437380" w:rsidRDefault="00AF48D0" w:rsidP="00D81C2C">
      <w:pPr>
        <w:spacing w:after="120" w:line="240" w:lineRule="auto"/>
        <w:jc w:val="both"/>
        <w:rPr>
          <w:rFonts w:ascii="Calibri" w:hAnsi="Calibri" w:cs="Calibri"/>
          <w:szCs w:val="21"/>
        </w:rPr>
      </w:pPr>
      <w:r w:rsidRPr="00437380">
        <w:rPr>
          <w:rFonts w:ascii="Calibri" w:hAnsi="Calibri" w:cs="Calibri"/>
          <w:szCs w:val="21"/>
        </w:rPr>
        <w:t xml:space="preserve">For current students, dissemination of information </w:t>
      </w:r>
      <w:r w:rsidR="00E90088">
        <w:rPr>
          <w:rFonts w:ascii="Calibri" w:hAnsi="Calibri" w:cs="Calibri"/>
          <w:szCs w:val="21"/>
        </w:rPr>
        <w:t>about the</w:t>
      </w:r>
      <w:r w:rsidR="00E90088" w:rsidRPr="00437380">
        <w:rPr>
          <w:rFonts w:ascii="Calibri" w:hAnsi="Calibri" w:cs="Calibri"/>
          <w:szCs w:val="21"/>
        </w:rPr>
        <w:t xml:space="preserve"> </w:t>
      </w:r>
      <w:r w:rsidRPr="00437380">
        <w:rPr>
          <w:rFonts w:ascii="Calibri" w:hAnsi="Calibri" w:cs="Calibri"/>
          <w:szCs w:val="21"/>
        </w:rPr>
        <w:t>fees and financial support available takes place via our student portal, internal communications campaigns</w:t>
      </w:r>
      <w:r w:rsidR="00E90088">
        <w:rPr>
          <w:rFonts w:ascii="Calibri" w:hAnsi="Calibri" w:cs="Calibri"/>
          <w:szCs w:val="21"/>
        </w:rPr>
        <w:t>,</w:t>
      </w:r>
      <w:r w:rsidRPr="00437380">
        <w:rPr>
          <w:rFonts w:ascii="Calibri" w:hAnsi="Calibri" w:cs="Calibri"/>
          <w:szCs w:val="21"/>
        </w:rPr>
        <w:t xml:space="preserve"> and internal emails.</w:t>
      </w:r>
      <w:r w:rsidR="00327701">
        <w:rPr>
          <w:rFonts w:ascii="Calibri" w:hAnsi="Calibri" w:cs="Calibri"/>
          <w:szCs w:val="21"/>
        </w:rPr>
        <w:t xml:space="preserve">  </w:t>
      </w:r>
      <w:r w:rsidRPr="00437380">
        <w:rPr>
          <w:rFonts w:ascii="Calibri" w:hAnsi="Calibri" w:cs="Calibri"/>
          <w:szCs w:val="21"/>
        </w:rPr>
        <w:t>This is currently being redesigned to reflect changes in the institutional structure and ensure students are aware of the services available to them.</w:t>
      </w:r>
      <w:r w:rsidR="00327701">
        <w:rPr>
          <w:rFonts w:ascii="Calibri" w:hAnsi="Calibri" w:cs="Calibri"/>
          <w:szCs w:val="21"/>
        </w:rPr>
        <w:t xml:space="preserve">  </w:t>
      </w:r>
      <w:r w:rsidRPr="00437380">
        <w:rPr>
          <w:rFonts w:ascii="Calibri" w:hAnsi="Calibri" w:cs="Calibri"/>
          <w:szCs w:val="21"/>
        </w:rPr>
        <w:t>Face-to-face guidance and information are also provided through the Student Money and Accommodation Advice team, who offer workshops and 1-2-1 sessions with students on budgeting and money matters.</w:t>
      </w:r>
      <w:r w:rsidR="00327701">
        <w:rPr>
          <w:rFonts w:ascii="Calibri" w:hAnsi="Calibri" w:cs="Calibri"/>
          <w:szCs w:val="21"/>
        </w:rPr>
        <w:t xml:space="preserve">  </w:t>
      </w:r>
      <w:r w:rsidRPr="00437380">
        <w:rPr>
          <w:rFonts w:ascii="Calibri" w:hAnsi="Calibri" w:cs="Calibri"/>
          <w:szCs w:val="21"/>
        </w:rPr>
        <w:t>There is a Student Hardship Fund within the institution for current students whose circumstances have unexpectedly changed.</w:t>
      </w:r>
      <w:r w:rsidR="00327701">
        <w:rPr>
          <w:rFonts w:ascii="Calibri" w:hAnsi="Calibri" w:cs="Calibri"/>
          <w:szCs w:val="21"/>
        </w:rPr>
        <w:t xml:space="preserve">  </w:t>
      </w:r>
      <w:r w:rsidRPr="00437380">
        <w:rPr>
          <w:rFonts w:ascii="Calibri" w:hAnsi="Calibri" w:cs="Calibri"/>
          <w:szCs w:val="21"/>
        </w:rPr>
        <w:t>This is publicised via the Student Portal, and all academic tutors are made aware of its existence in order to direct students to the fund if needed. Information on the Disabled Students’ Allowance and other support for students with specific needs is provided by the Disability and Dyslexia Service</w:t>
      </w:r>
      <w:r w:rsidR="00E90088">
        <w:rPr>
          <w:rFonts w:ascii="Calibri" w:hAnsi="Calibri" w:cs="Calibri"/>
          <w:szCs w:val="21"/>
        </w:rPr>
        <w:t>,</w:t>
      </w:r>
      <w:r w:rsidRPr="00437380">
        <w:rPr>
          <w:rFonts w:ascii="Calibri" w:hAnsi="Calibri" w:cs="Calibri"/>
          <w:szCs w:val="21"/>
        </w:rPr>
        <w:t xml:space="preserve"> both pre-enrolment and throughout students’ time at London </w:t>
      </w:r>
      <w:r w:rsidR="006012A8" w:rsidRPr="00437380">
        <w:rPr>
          <w:rFonts w:ascii="Calibri" w:hAnsi="Calibri" w:cs="Calibri"/>
          <w:szCs w:val="21"/>
        </w:rPr>
        <w:t>Met</w:t>
      </w:r>
      <w:r w:rsidRPr="00437380">
        <w:rPr>
          <w:rFonts w:ascii="Calibri" w:hAnsi="Calibri" w:cs="Calibri"/>
          <w:szCs w:val="21"/>
        </w:rPr>
        <w:t>.</w:t>
      </w:r>
      <w:r w:rsidR="00327701">
        <w:rPr>
          <w:rFonts w:ascii="Calibri" w:hAnsi="Calibri" w:cs="Calibri"/>
          <w:szCs w:val="21"/>
        </w:rPr>
        <w:t xml:space="preserve">  </w:t>
      </w:r>
      <w:r w:rsidRPr="00437380">
        <w:rPr>
          <w:rFonts w:ascii="Calibri" w:hAnsi="Calibri" w:cs="Calibri"/>
          <w:szCs w:val="21"/>
        </w:rPr>
        <w:t>Recent internal data shows that 35% of students with disabilities do not disclose this until after enrolment, so all information on financial support for disabilities at this stage in the lifecycle is channelled through the Disability and Dyslexia Service.</w:t>
      </w:r>
    </w:p>
    <w:p w14:paraId="6B7B1B56" w14:textId="5200C2A0" w:rsidR="002D2513" w:rsidRPr="00437380" w:rsidRDefault="002D2513" w:rsidP="00B7061C">
      <w:pPr>
        <w:pStyle w:val="Heading2"/>
        <w:rPr>
          <w:rFonts w:eastAsia="Calibri"/>
        </w:rPr>
      </w:pPr>
      <w:r w:rsidRPr="00437380">
        <w:rPr>
          <w:rFonts w:eastAsia="Calibri"/>
        </w:rPr>
        <w:t>Appendix</w:t>
      </w:r>
    </w:p>
    <w:p w14:paraId="6CD4A4BB" w14:textId="69F399A0" w:rsidR="002D2513" w:rsidRPr="00437380" w:rsidRDefault="002D2513" w:rsidP="00D81C2C">
      <w:pPr>
        <w:pStyle w:val="ListParagraph"/>
        <w:numPr>
          <w:ilvl w:val="0"/>
          <w:numId w:val="7"/>
        </w:numPr>
        <w:spacing w:line="240" w:lineRule="auto"/>
        <w:rPr>
          <w:rFonts w:ascii="Calibri" w:eastAsia="Calibri" w:hAnsi="Calibri" w:cs="Calibri"/>
          <w:color w:val="000000" w:themeColor="text1"/>
          <w:sz w:val="22"/>
          <w:szCs w:val="22"/>
          <w:lang w:eastAsia="en-US"/>
        </w:rPr>
      </w:pPr>
      <w:r w:rsidRPr="00437380">
        <w:rPr>
          <w:rFonts w:ascii="Calibri" w:eastAsia="Calibri" w:hAnsi="Calibri" w:cs="Calibri"/>
          <w:color w:val="000000" w:themeColor="text1"/>
          <w:sz w:val="22"/>
          <w:szCs w:val="22"/>
          <w:lang w:eastAsia="en-US"/>
        </w:rPr>
        <w:t>Targets (tables 2a, 2b and 2c in the targets and investment plan)</w:t>
      </w:r>
    </w:p>
    <w:p w14:paraId="21A1CED8" w14:textId="77777777" w:rsidR="005D2AB1" w:rsidRPr="00437380" w:rsidRDefault="002D2513" w:rsidP="00D81C2C">
      <w:pPr>
        <w:numPr>
          <w:ilvl w:val="0"/>
          <w:numId w:val="7"/>
        </w:numPr>
        <w:spacing w:line="240" w:lineRule="auto"/>
        <w:rPr>
          <w:rFonts w:ascii="Calibri" w:eastAsia="Calibri" w:hAnsi="Calibri" w:cs="Calibri"/>
          <w:color w:val="000000" w:themeColor="text1"/>
          <w:sz w:val="22"/>
          <w:szCs w:val="22"/>
          <w:lang w:eastAsia="en-US"/>
        </w:rPr>
      </w:pPr>
      <w:r w:rsidRPr="00437380">
        <w:rPr>
          <w:rFonts w:ascii="Calibri" w:eastAsia="Calibri" w:hAnsi="Calibri" w:cs="Calibri"/>
          <w:color w:val="000000" w:themeColor="text1"/>
          <w:sz w:val="22"/>
          <w:szCs w:val="22"/>
          <w:lang w:eastAsia="en-US"/>
        </w:rPr>
        <w:t>Investment summary (tables 4a and 4b in the targets and investment plan)</w:t>
      </w:r>
    </w:p>
    <w:p w14:paraId="1D69CE79" w14:textId="0D9794EF" w:rsidR="00F352AA" w:rsidRPr="00437380" w:rsidRDefault="002D2513" w:rsidP="00D81C2C">
      <w:pPr>
        <w:numPr>
          <w:ilvl w:val="0"/>
          <w:numId w:val="7"/>
        </w:numPr>
        <w:spacing w:line="240" w:lineRule="auto"/>
        <w:rPr>
          <w:rFonts w:ascii="Calibri" w:eastAsia="Calibri" w:hAnsi="Calibri" w:cs="Calibri"/>
          <w:color w:val="000000" w:themeColor="text1"/>
          <w:sz w:val="22"/>
          <w:szCs w:val="22"/>
          <w:lang w:eastAsia="en-US"/>
        </w:rPr>
      </w:pPr>
      <w:r w:rsidRPr="00437380">
        <w:rPr>
          <w:rFonts w:ascii="Calibri" w:eastAsia="Calibri" w:hAnsi="Calibri" w:cs="Calibri"/>
          <w:color w:val="000000" w:themeColor="text1"/>
          <w:sz w:val="22"/>
          <w:szCs w:val="22"/>
          <w:lang w:eastAsia="en-US"/>
        </w:rPr>
        <w:t>Fee summary (table 4a and 4b in the fee information document)</w:t>
      </w:r>
    </w:p>
    <w:sectPr w:rsidR="00F352AA" w:rsidRPr="00437380" w:rsidSect="00B72E4F">
      <w:pgSz w:w="11906" w:h="16838" w:code="9"/>
      <w:pgMar w:top="1134" w:right="1021" w:bottom="992" w:left="1021"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32A50" w14:textId="77777777" w:rsidR="007403F2" w:rsidRDefault="007403F2" w:rsidP="007906A2">
      <w:pPr>
        <w:spacing w:line="240" w:lineRule="auto"/>
      </w:pPr>
      <w:r>
        <w:separator/>
      </w:r>
    </w:p>
  </w:endnote>
  <w:endnote w:type="continuationSeparator" w:id="0">
    <w:p w14:paraId="36493E8A" w14:textId="77777777" w:rsidR="007403F2" w:rsidRDefault="007403F2" w:rsidP="007906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2B0A5" w14:textId="3D0DDBA3" w:rsidR="00B436F6" w:rsidRDefault="00B436F6" w:rsidP="00544FB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7D0B770A" w14:textId="77777777" w:rsidR="00B436F6" w:rsidRDefault="00B436F6" w:rsidP="00E95BF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69497138"/>
      <w:docPartObj>
        <w:docPartGallery w:val="Page Numbers (Bottom of Page)"/>
        <w:docPartUnique/>
      </w:docPartObj>
    </w:sdtPr>
    <w:sdtEndPr>
      <w:rPr>
        <w:rStyle w:val="PageNumber"/>
      </w:rPr>
    </w:sdtEndPr>
    <w:sdtContent>
      <w:p w14:paraId="7B769BD2" w14:textId="39C25257" w:rsidR="00B436F6" w:rsidRDefault="00B436F6" w:rsidP="00544FB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C483A">
          <w:rPr>
            <w:rStyle w:val="PageNumber"/>
            <w:noProof/>
          </w:rPr>
          <w:t>22</w:t>
        </w:r>
        <w:r>
          <w:rPr>
            <w:rStyle w:val="PageNumber"/>
          </w:rPr>
          <w:fldChar w:fldCharType="end"/>
        </w:r>
      </w:p>
    </w:sdtContent>
  </w:sdt>
  <w:p w14:paraId="79C4517A" w14:textId="77777777" w:rsidR="00B436F6" w:rsidRDefault="00B436F6" w:rsidP="00E95BF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A7851" w14:textId="77777777" w:rsidR="007403F2" w:rsidRDefault="007403F2" w:rsidP="007906A2">
      <w:pPr>
        <w:spacing w:line="240" w:lineRule="auto"/>
      </w:pPr>
      <w:r>
        <w:separator/>
      </w:r>
    </w:p>
  </w:footnote>
  <w:footnote w:type="continuationSeparator" w:id="0">
    <w:p w14:paraId="63BC0965" w14:textId="77777777" w:rsidR="007403F2" w:rsidRDefault="007403F2" w:rsidP="007906A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40963"/>
    <w:multiLevelType w:val="multilevel"/>
    <w:tmpl w:val="F2A0996A"/>
    <w:lvl w:ilvl="0">
      <w:start w:val="1"/>
      <w:numFmt w:val="decimal"/>
      <w:lvlText w:val="%1"/>
      <w:lvlJc w:val="left"/>
      <w:pPr>
        <w:ind w:left="405" w:hanging="405"/>
      </w:pPr>
      <w:rPr>
        <w:rFonts w:hint="default"/>
      </w:rPr>
    </w:lvl>
    <w:lvl w:ilvl="1">
      <w:start w:val="1"/>
      <w:numFmt w:val="decimal"/>
      <w:pStyle w:val="Heading3"/>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7464D3"/>
    <w:multiLevelType w:val="hybridMultilevel"/>
    <w:tmpl w:val="8AF43A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2FC257E"/>
    <w:multiLevelType w:val="hybridMultilevel"/>
    <w:tmpl w:val="D954E4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522000"/>
    <w:multiLevelType w:val="hybridMultilevel"/>
    <w:tmpl w:val="815AC0C0"/>
    <w:lvl w:ilvl="0" w:tplc="19AC27E2">
      <w:start w:val="1"/>
      <w:numFmt w:val="bullet"/>
      <w:pStyle w:val="Boxedbluebullet"/>
      <w:lvlText w:val=""/>
      <w:lvlJc w:val="left"/>
      <w:pPr>
        <w:ind w:left="1004" w:hanging="360"/>
      </w:pPr>
      <w:rPr>
        <w:rFonts w:ascii="Symbol" w:hAnsi="Symbol" w:hint="default"/>
        <w:color w:val="auto"/>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03CC4AA8"/>
    <w:multiLevelType w:val="hybridMultilevel"/>
    <w:tmpl w:val="03B20392"/>
    <w:lvl w:ilvl="0" w:tplc="FE1882C4">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990C77"/>
    <w:multiLevelType w:val="hybridMultilevel"/>
    <w:tmpl w:val="8AD0C6CE"/>
    <w:lvl w:ilvl="0" w:tplc="ADD42B5E">
      <w:start w:val="1"/>
      <w:numFmt w:val="bullet"/>
      <w:lvlText w:val=""/>
      <w:lvlJc w:val="left"/>
      <w:pPr>
        <w:ind w:left="720" w:hanging="360"/>
      </w:pPr>
      <w:rPr>
        <w:rFonts w:ascii="Symbol" w:hAnsi="Symbol" w:hint="default"/>
        <w:color w:val="auto"/>
      </w:rPr>
    </w:lvl>
    <w:lvl w:ilvl="1" w:tplc="52A88C50">
      <w:start w:val="6"/>
      <w:numFmt w:val="bullet"/>
      <w:pStyle w:val="Bullet2"/>
      <w:lvlText w:val=""/>
      <w:lvlJc w:val="left"/>
      <w:pPr>
        <w:ind w:left="1440" w:hanging="360"/>
      </w:pPr>
      <w:rPr>
        <w:rFonts w:ascii="Symbol" w:eastAsiaTheme="minorHAnsi" w:hAnsi="Symbol"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117E86"/>
    <w:multiLevelType w:val="hybridMultilevel"/>
    <w:tmpl w:val="6414CD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9372E48"/>
    <w:multiLevelType w:val="hybridMultilevel"/>
    <w:tmpl w:val="C04A57AE"/>
    <w:lvl w:ilvl="0" w:tplc="9E3009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EC4757"/>
    <w:multiLevelType w:val="hybridMultilevel"/>
    <w:tmpl w:val="618805EC"/>
    <w:lvl w:ilvl="0" w:tplc="793A4468">
      <w:start w:val="1"/>
      <w:numFmt w:val="decimal"/>
      <w:pStyle w:val="Boxedbluenumbered"/>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20C26C04"/>
    <w:multiLevelType w:val="hybridMultilevel"/>
    <w:tmpl w:val="7512D12A"/>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655364D"/>
    <w:multiLevelType w:val="multilevel"/>
    <w:tmpl w:val="E2489A3A"/>
    <w:lvl w:ilvl="0">
      <w:start w:val="1"/>
      <w:numFmt w:val="decimal"/>
      <w:lvlText w:val="%1."/>
      <w:lvlJc w:val="left"/>
      <w:pPr>
        <w:ind w:left="360" w:hanging="360"/>
      </w:pPr>
      <w:rPr>
        <w:rFonts w:hint="default"/>
      </w:rPr>
    </w:lvl>
    <w:lvl w:ilvl="1">
      <w:start w:val="5"/>
      <w:numFmt w:val="decimal"/>
      <w:isLgl/>
      <w:lvlText w:val="%1.%2"/>
      <w:lvlJc w:val="left"/>
      <w:pPr>
        <w:ind w:left="398" w:hanging="398"/>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1" w15:restartNumberingAfterBreak="0">
    <w:nsid w:val="297057E7"/>
    <w:multiLevelType w:val="hybridMultilevel"/>
    <w:tmpl w:val="F9DAC60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 w15:restartNumberingAfterBreak="0">
    <w:nsid w:val="29991DA1"/>
    <w:multiLevelType w:val="hybridMultilevel"/>
    <w:tmpl w:val="B3CAC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E26B2A"/>
    <w:multiLevelType w:val="hybridMultilevel"/>
    <w:tmpl w:val="D63A2BF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EE42C95"/>
    <w:multiLevelType w:val="hybridMultilevel"/>
    <w:tmpl w:val="B108225C"/>
    <w:lvl w:ilvl="0" w:tplc="ADD42B5E">
      <w:start w:val="1"/>
      <w:numFmt w:val="bullet"/>
      <w:pStyle w:val="Bullet1"/>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892991"/>
    <w:multiLevelType w:val="multilevel"/>
    <w:tmpl w:val="C2D2A4B8"/>
    <w:lvl w:ilvl="0">
      <w:start w:val="1"/>
      <w:numFmt w:val="decimal"/>
      <w:pStyle w:val="Heading2"/>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C61052B"/>
    <w:multiLevelType w:val="multilevel"/>
    <w:tmpl w:val="CB30A5FE"/>
    <w:lvl w:ilvl="0">
      <w:start w:val="1"/>
      <w:numFmt w:val="decimal"/>
      <w:pStyle w:val="Boxedyellownumb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E2D7496"/>
    <w:multiLevelType w:val="hybridMultilevel"/>
    <w:tmpl w:val="BF4E9DCA"/>
    <w:lvl w:ilvl="0" w:tplc="08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B2052B"/>
    <w:multiLevelType w:val="hybridMultilevel"/>
    <w:tmpl w:val="82B24870"/>
    <w:lvl w:ilvl="0" w:tplc="40E02158">
      <w:start w:val="1"/>
      <w:numFmt w:val="decimal"/>
      <w:lvlText w:val="%1."/>
      <w:lvlJc w:val="left"/>
      <w:pPr>
        <w:ind w:left="643" w:hanging="360"/>
      </w:pPr>
      <w:rPr>
        <w:rFonts w:ascii="Calibri" w:eastAsia="Calibri" w:hAnsi="Calibri" w:cs="Calibri"/>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9" w15:restartNumberingAfterBreak="0">
    <w:nsid w:val="406F1965"/>
    <w:multiLevelType w:val="hybridMultilevel"/>
    <w:tmpl w:val="B93E30AC"/>
    <w:lvl w:ilvl="0" w:tplc="1CCE80AC">
      <w:start w:val="1"/>
      <w:numFmt w:val="lowerLetter"/>
      <w:lvlText w:val="%1."/>
      <w:lvlJc w:val="left"/>
      <w:pPr>
        <w:ind w:left="360" w:hanging="360"/>
      </w:pPr>
      <w:rPr>
        <w:rFonts w:ascii="Calibri" w:eastAsia="Times New Roman" w:hAnsi="Calibri" w:cs="Calibri" w:hint="default"/>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DC008F"/>
    <w:multiLevelType w:val="hybridMultilevel"/>
    <w:tmpl w:val="280A6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321BBD"/>
    <w:multiLevelType w:val="multilevel"/>
    <w:tmpl w:val="C3949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7597743"/>
    <w:multiLevelType w:val="hybridMultilevel"/>
    <w:tmpl w:val="09A44230"/>
    <w:lvl w:ilvl="0" w:tplc="08090019">
      <w:start w:val="1"/>
      <w:numFmt w:val="lowerLetter"/>
      <w:lvlText w:val="%1."/>
      <w:lvlJc w:val="left"/>
      <w:pPr>
        <w:ind w:left="1077" w:hanging="360"/>
      </w:pPr>
      <w:rPr>
        <w:rFont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3" w15:restartNumberingAfterBreak="0">
    <w:nsid w:val="4ED62121"/>
    <w:multiLevelType w:val="hybridMultilevel"/>
    <w:tmpl w:val="5472E93A"/>
    <w:lvl w:ilvl="0" w:tplc="08090019">
      <w:start w:val="1"/>
      <w:numFmt w:val="lowerLetter"/>
      <w:lvlText w:val="%1."/>
      <w:lvlJc w:val="left"/>
      <w:pPr>
        <w:ind w:left="1077" w:hanging="360"/>
      </w:pPr>
      <w:rPr>
        <w:rFont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4" w15:restartNumberingAfterBreak="0">
    <w:nsid w:val="52413BE3"/>
    <w:multiLevelType w:val="multilevel"/>
    <w:tmpl w:val="ED822B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40166ED"/>
    <w:multiLevelType w:val="hybridMultilevel"/>
    <w:tmpl w:val="68587E2C"/>
    <w:lvl w:ilvl="0" w:tplc="905A6058">
      <w:start w:val="1"/>
      <w:numFmt w:val="decimal"/>
      <w:pStyle w:val="Numberedtext1"/>
      <w:lvlText w:val="%1."/>
      <w:lvlJc w:val="left"/>
      <w:pPr>
        <w:ind w:left="720" w:hanging="360"/>
      </w:pPr>
    </w:lvl>
    <w:lvl w:ilvl="1" w:tplc="F6942CAC">
      <w:start w:val="1"/>
      <w:numFmt w:val="lowerLetter"/>
      <w:pStyle w:val="Numberedtext2"/>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B94177F"/>
    <w:multiLevelType w:val="hybridMultilevel"/>
    <w:tmpl w:val="8B9A0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10200A"/>
    <w:multiLevelType w:val="multilevel"/>
    <w:tmpl w:val="8FF07A5C"/>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0D17AA4"/>
    <w:multiLevelType w:val="multilevel"/>
    <w:tmpl w:val="56AC5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23045B"/>
    <w:multiLevelType w:val="multilevel"/>
    <w:tmpl w:val="9F9C8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65B7500"/>
    <w:multiLevelType w:val="hybridMultilevel"/>
    <w:tmpl w:val="314A5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D12C4B"/>
    <w:multiLevelType w:val="multilevel"/>
    <w:tmpl w:val="D36452F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5866BC3"/>
    <w:multiLevelType w:val="hybridMultilevel"/>
    <w:tmpl w:val="1EFE46DA"/>
    <w:lvl w:ilvl="0" w:tplc="0409000F">
      <w:start w:val="1"/>
      <w:numFmt w:val="decimal"/>
      <w:lvlText w:val="%1."/>
      <w:lvlJc w:val="left"/>
      <w:pPr>
        <w:ind w:left="360" w:hanging="360"/>
      </w:pPr>
      <w:rPr>
        <w:rFonts w:hint="default"/>
      </w:rPr>
    </w:lvl>
    <w:lvl w:ilvl="1" w:tplc="1CCE80AC">
      <w:start w:val="1"/>
      <w:numFmt w:val="lowerLetter"/>
      <w:lvlText w:val="%2."/>
      <w:lvlJc w:val="left"/>
      <w:pPr>
        <w:ind w:left="360" w:hanging="360"/>
      </w:pPr>
      <w:rPr>
        <w:rFonts w:ascii="Calibri" w:eastAsia="Times New Roman" w:hAnsi="Calibri" w:cs="Calibri" w:hint="default"/>
        <w:i w:val="0"/>
        <w:color w:val="auto"/>
      </w:rPr>
    </w:lvl>
    <w:lvl w:ilvl="2" w:tplc="0409001B">
      <w:start w:val="1"/>
      <w:numFmt w:val="lowerRoman"/>
      <w:lvlText w:val="%3."/>
      <w:lvlJc w:val="right"/>
      <w:pPr>
        <w:ind w:left="605"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DDB7CBC"/>
    <w:multiLevelType w:val="hybridMultilevel"/>
    <w:tmpl w:val="286AE768"/>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99966947">
    <w:abstractNumId w:val="14"/>
  </w:num>
  <w:num w:numId="2" w16cid:durableId="2101218626">
    <w:abstractNumId w:val="5"/>
  </w:num>
  <w:num w:numId="3" w16cid:durableId="1754743875">
    <w:abstractNumId w:val="25"/>
  </w:num>
  <w:num w:numId="4" w16cid:durableId="1474372597">
    <w:abstractNumId w:val="3"/>
  </w:num>
  <w:num w:numId="5" w16cid:durableId="1199077387">
    <w:abstractNumId w:val="8"/>
  </w:num>
  <w:num w:numId="6" w16cid:durableId="1564024795">
    <w:abstractNumId w:val="16"/>
  </w:num>
  <w:num w:numId="7" w16cid:durableId="1113866412">
    <w:abstractNumId w:val="18"/>
  </w:num>
  <w:num w:numId="8" w16cid:durableId="884022970">
    <w:abstractNumId w:val="10"/>
  </w:num>
  <w:num w:numId="9" w16cid:durableId="1980842509">
    <w:abstractNumId w:val="1"/>
  </w:num>
  <w:num w:numId="10" w16cid:durableId="1363750417">
    <w:abstractNumId w:val="26"/>
  </w:num>
  <w:num w:numId="11" w16cid:durableId="1148864979">
    <w:abstractNumId w:val="4"/>
  </w:num>
  <w:num w:numId="12" w16cid:durableId="1177693805">
    <w:abstractNumId w:val="27"/>
  </w:num>
  <w:num w:numId="13" w16cid:durableId="2074696393">
    <w:abstractNumId w:val="20"/>
  </w:num>
  <w:num w:numId="14" w16cid:durableId="429937517">
    <w:abstractNumId w:val="32"/>
  </w:num>
  <w:num w:numId="15" w16cid:durableId="44833916">
    <w:abstractNumId w:val="29"/>
  </w:num>
  <w:num w:numId="16" w16cid:durableId="105736706">
    <w:abstractNumId w:val="31"/>
  </w:num>
  <w:num w:numId="17" w16cid:durableId="77679960">
    <w:abstractNumId w:val="12"/>
  </w:num>
  <w:num w:numId="18" w16cid:durableId="765156403">
    <w:abstractNumId w:val="21"/>
  </w:num>
  <w:num w:numId="19" w16cid:durableId="1601445799">
    <w:abstractNumId w:val="6"/>
  </w:num>
  <w:num w:numId="20" w16cid:durableId="1581595174">
    <w:abstractNumId w:val="33"/>
  </w:num>
  <w:num w:numId="21" w16cid:durableId="126365520">
    <w:abstractNumId w:val="2"/>
  </w:num>
  <w:num w:numId="22" w16cid:durableId="945622922">
    <w:abstractNumId w:val="9"/>
  </w:num>
  <w:num w:numId="23" w16cid:durableId="448010733">
    <w:abstractNumId w:val="30"/>
  </w:num>
  <w:num w:numId="24" w16cid:durableId="1325814139">
    <w:abstractNumId w:val="17"/>
  </w:num>
  <w:num w:numId="25" w16cid:durableId="1835102037">
    <w:abstractNumId w:val="11"/>
  </w:num>
  <w:num w:numId="26" w16cid:durableId="1630668265">
    <w:abstractNumId w:val="22"/>
  </w:num>
  <w:num w:numId="27" w16cid:durableId="1209606139">
    <w:abstractNumId w:val="23"/>
  </w:num>
  <w:num w:numId="28" w16cid:durableId="2030182059">
    <w:abstractNumId w:val="15"/>
  </w:num>
  <w:num w:numId="29" w16cid:durableId="942418738">
    <w:abstractNumId w:val="24"/>
  </w:num>
  <w:num w:numId="30" w16cid:durableId="1657563552">
    <w:abstractNumId w:val="0"/>
  </w:num>
  <w:num w:numId="31" w16cid:durableId="819274770">
    <w:abstractNumId w:val="13"/>
  </w:num>
  <w:num w:numId="32" w16cid:durableId="1231621632">
    <w:abstractNumId w:val="19"/>
  </w:num>
  <w:num w:numId="33" w16cid:durableId="1674063850">
    <w:abstractNumId w:val="7"/>
  </w:num>
  <w:num w:numId="34" w16cid:durableId="1930190139">
    <w:abstractNumId w:val="2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stylePaneFormatFilter w:val="1321" w:allStyles="1" w:customStyles="0" w:latentStyles="0" w:stylesInUse="0" w:headingStyles="1" w:numberingStyles="0" w:tableStyles="0" w:directFormattingOnRuns="1"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UzNzQzNDQzMDQ3MjFV0lEKTi0uzszPAymwqAUAWe1fwCwAAAA="/>
  </w:docVars>
  <w:rsids>
    <w:rsidRoot w:val="00AB591F"/>
    <w:rsid w:val="000000CA"/>
    <w:rsid w:val="00000D29"/>
    <w:rsid w:val="00001288"/>
    <w:rsid w:val="000013C6"/>
    <w:rsid w:val="00001C91"/>
    <w:rsid w:val="000021F7"/>
    <w:rsid w:val="000025ED"/>
    <w:rsid w:val="0000383E"/>
    <w:rsid w:val="0000393C"/>
    <w:rsid w:val="000039CC"/>
    <w:rsid w:val="00004D98"/>
    <w:rsid w:val="000069D6"/>
    <w:rsid w:val="00006BD2"/>
    <w:rsid w:val="00006E4B"/>
    <w:rsid w:val="00007AD6"/>
    <w:rsid w:val="00012340"/>
    <w:rsid w:val="000130A2"/>
    <w:rsid w:val="00013855"/>
    <w:rsid w:val="00014C33"/>
    <w:rsid w:val="00016E4D"/>
    <w:rsid w:val="0001773D"/>
    <w:rsid w:val="00022784"/>
    <w:rsid w:val="000243E1"/>
    <w:rsid w:val="00025244"/>
    <w:rsid w:val="00026FF5"/>
    <w:rsid w:val="0003028B"/>
    <w:rsid w:val="00030EB0"/>
    <w:rsid w:val="00031167"/>
    <w:rsid w:val="00033832"/>
    <w:rsid w:val="00035CF3"/>
    <w:rsid w:val="0004029C"/>
    <w:rsid w:val="00040872"/>
    <w:rsid w:val="0004100A"/>
    <w:rsid w:val="000413E5"/>
    <w:rsid w:val="0004199A"/>
    <w:rsid w:val="0004249B"/>
    <w:rsid w:val="00042DD2"/>
    <w:rsid w:val="000473EF"/>
    <w:rsid w:val="0005084A"/>
    <w:rsid w:val="00051205"/>
    <w:rsid w:val="0005141E"/>
    <w:rsid w:val="0005152F"/>
    <w:rsid w:val="00051723"/>
    <w:rsid w:val="00053D58"/>
    <w:rsid w:val="00060178"/>
    <w:rsid w:val="000604DF"/>
    <w:rsid w:val="0006155E"/>
    <w:rsid w:val="0006247C"/>
    <w:rsid w:val="00064639"/>
    <w:rsid w:val="00064944"/>
    <w:rsid w:val="0006658C"/>
    <w:rsid w:val="00066ADD"/>
    <w:rsid w:val="000714FF"/>
    <w:rsid w:val="000718DE"/>
    <w:rsid w:val="00072147"/>
    <w:rsid w:val="0007241B"/>
    <w:rsid w:val="000724AD"/>
    <w:rsid w:val="000727DD"/>
    <w:rsid w:val="0007287F"/>
    <w:rsid w:val="0007321F"/>
    <w:rsid w:val="00075ECB"/>
    <w:rsid w:val="000816E1"/>
    <w:rsid w:val="00084636"/>
    <w:rsid w:val="000877E8"/>
    <w:rsid w:val="00090281"/>
    <w:rsid w:val="00092354"/>
    <w:rsid w:val="00092EEC"/>
    <w:rsid w:val="0009402B"/>
    <w:rsid w:val="00096967"/>
    <w:rsid w:val="000A0797"/>
    <w:rsid w:val="000A187E"/>
    <w:rsid w:val="000A2EE2"/>
    <w:rsid w:val="000A35FA"/>
    <w:rsid w:val="000A377A"/>
    <w:rsid w:val="000A5908"/>
    <w:rsid w:val="000A5E44"/>
    <w:rsid w:val="000A6DF6"/>
    <w:rsid w:val="000A7E60"/>
    <w:rsid w:val="000A7F4D"/>
    <w:rsid w:val="000B21B3"/>
    <w:rsid w:val="000B3278"/>
    <w:rsid w:val="000B37C0"/>
    <w:rsid w:val="000B4210"/>
    <w:rsid w:val="000B4774"/>
    <w:rsid w:val="000B5EE6"/>
    <w:rsid w:val="000B6B88"/>
    <w:rsid w:val="000B727F"/>
    <w:rsid w:val="000B7462"/>
    <w:rsid w:val="000C03EE"/>
    <w:rsid w:val="000C15C6"/>
    <w:rsid w:val="000C35B8"/>
    <w:rsid w:val="000C365C"/>
    <w:rsid w:val="000C4200"/>
    <w:rsid w:val="000D0D8F"/>
    <w:rsid w:val="000D2F62"/>
    <w:rsid w:val="000D42A4"/>
    <w:rsid w:val="000D5586"/>
    <w:rsid w:val="000D5A68"/>
    <w:rsid w:val="000D74F9"/>
    <w:rsid w:val="000E03D4"/>
    <w:rsid w:val="000E1E77"/>
    <w:rsid w:val="000E264C"/>
    <w:rsid w:val="000E296B"/>
    <w:rsid w:val="000E2AC6"/>
    <w:rsid w:val="000E4356"/>
    <w:rsid w:val="000E465E"/>
    <w:rsid w:val="000E46A8"/>
    <w:rsid w:val="000E699F"/>
    <w:rsid w:val="000E75F9"/>
    <w:rsid w:val="000E7806"/>
    <w:rsid w:val="000F05CE"/>
    <w:rsid w:val="000F09A5"/>
    <w:rsid w:val="000F0D9D"/>
    <w:rsid w:val="000F4638"/>
    <w:rsid w:val="000F4700"/>
    <w:rsid w:val="000F4737"/>
    <w:rsid w:val="000F49ED"/>
    <w:rsid w:val="000F4A9C"/>
    <w:rsid w:val="000F509E"/>
    <w:rsid w:val="000F561B"/>
    <w:rsid w:val="000F6275"/>
    <w:rsid w:val="000F7F86"/>
    <w:rsid w:val="001039A8"/>
    <w:rsid w:val="00105F39"/>
    <w:rsid w:val="00107AC7"/>
    <w:rsid w:val="0011062E"/>
    <w:rsid w:val="001120B0"/>
    <w:rsid w:val="00114247"/>
    <w:rsid w:val="00114BAD"/>
    <w:rsid w:val="00114ED4"/>
    <w:rsid w:val="001154C4"/>
    <w:rsid w:val="001154DC"/>
    <w:rsid w:val="00115891"/>
    <w:rsid w:val="001175E8"/>
    <w:rsid w:val="00121BE6"/>
    <w:rsid w:val="00124C40"/>
    <w:rsid w:val="00124D75"/>
    <w:rsid w:val="001257E0"/>
    <w:rsid w:val="001306DA"/>
    <w:rsid w:val="001306FF"/>
    <w:rsid w:val="00131E9C"/>
    <w:rsid w:val="001323DB"/>
    <w:rsid w:val="00134D31"/>
    <w:rsid w:val="00134E3D"/>
    <w:rsid w:val="00136F4E"/>
    <w:rsid w:val="00137ADC"/>
    <w:rsid w:val="00137BFA"/>
    <w:rsid w:val="0014168E"/>
    <w:rsid w:val="0014177E"/>
    <w:rsid w:val="00141B42"/>
    <w:rsid w:val="00141DD5"/>
    <w:rsid w:val="001426D6"/>
    <w:rsid w:val="00143740"/>
    <w:rsid w:val="00144754"/>
    <w:rsid w:val="001455B5"/>
    <w:rsid w:val="001458AF"/>
    <w:rsid w:val="0014632C"/>
    <w:rsid w:val="00147F9D"/>
    <w:rsid w:val="001502E7"/>
    <w:rsid w:val="00150F25"/>
    <w:rsid w:val="00150F46"/>
    <w:rsid w:val="00151333"/>
    <w:rsid w:val="00151777"/>
    <w:rsid w:val="00152475"/>
    <w:rsid w:val="00154D8F"/>
    <w:rsid w:val="001570F0"/>
    <w:rsid w:val="00157C99"/>
    <w:rsid w:val="001621CC"/>
    <w:rsid w:val="001625E1"/>
    <w:rsid w:val="00163F63"/>
    <w:rsid w:val="00163F90"/>
    <w:rsid w:val="00164BF2"/>
    <w:rsid w:val="00164C15"/>
    <w:rsid w:val="001710C4"/>
    <w:rsid w:val="00172FD2"/>
    <w:rsid w:val="001738F9"/>
    <w:rsid w:val="00173F45"/>
    <w:rsid w:val="00176324"/>
    <w:rsid w:val="001765EF"/>
    <w:rsid w:val="001767D5"/>
    <w:rsid w:val="00176EAF"/>
    <w:rsid w:val="001803F4"/>
    <w:rsid w:val="00180AF2"/>
    <w:rsid w:val="001813CF"/>
    <w:rsid w:val="001815B0"/>
    <w:rsid w:val="0018252F"/>
    <w:rsid w:val="001828B2"/>
    <w:rsid w:val="00182A8E"/>
    <w:rsid w:val="00183149"/>
    <w:rsid w:val="00184109"/>
    <w:rsid w:val="00184AE5"/>
    <w:rsid w:val="00184DBA"/>
    <w:rsid w:val="00185BE9"/>
    <w:rsid w:val="0018640A"/>
    <w:rsid w:val="00190DD4"/>
    <w:rsid w:val="00191947"/>
    <w:rsid w:val="001921DC"/>
    <w:rsid w:val="00192370"/>
    <w:rsid w:val="00192393"/>
    <w:rsid w:val="00192CC8"/>
    <w:rsid w:val="0019351E"/>
    <w:rsid w:val="00193AD2"/>
    <w:rsid w:val="00193DAB"/>
    <w:rsid w:val="0019480C"/>
    <w:rsid w:val="00196FBC"/>
    <w:rsid w:val="001971B7"/>
    <w:rsid w:val="00197AB6"/>
    <w:rsid w:val="001A040C"/>
    <w:rsid w:val="001A0A70"/>
    <w:rsid w:val="001A10C1"/>
    <w:rsid w:val="001A2120"/>
    <w:rsid w:val="001A376C"/>
    <w:rsid w:val="001A42D0"/>
    <w:rsid w:val="001A6204"/>
    <w:rsid w:val="001A6928"/>
    <w:rsid w:val="001A7BFC"/>
    <w:rsid w:val="001B1215"/>
    <w:rsid w:val="001B263A"/>
    <w:rsid w:val="001B35DF"/>
    <w:rsid w:val="001B4B8A"/>
    <w:rsid w:val="001B4BC8"/>
    <w:rsid w:val="001B671E"/>
    <w:rsid w:val="001C0040"/>
    <w:rsid w:val="001C0D9D"/>
    <w:rsid w:val="001C22E3"/>
    <w:rsid w:val="001C339C"/>
    <w:rsid w:val="001C3C40"/>
    <w:rsid w:val="001C3DA2"/>
    <w:rsid w:val="001C4367"/>
    <w:rsid w:val="001C4A00"/>
    <w:rsid w:val="001C6E8E"/>
    <w:rsid w:val="001D1E89"/>
    <w:rsid w:val="001D2444"/>
    <w:rsid w:val="001D2AD1"/>
    <w:rsid w:val="001D2B02"/>
    <w:rsid w:val="001D2E46"/>
    <w:rsid w:val="001D488A"/>
    <w:rsid w:val="001D5AD3"/>
    <w:rsid w:val="001D5B02"/>
    <w:rsid w:val="001D6BF2"/>
    <w:rsid w:val="001D767F"/>
    <w:rsid w:val="001E08FB"/>
    <w:rsid w:val="001E3FB8"/>
    <w:rsid w:val="001E4104"/>
    <w:rsid w:val="001F0F63"/>
    <w:rsid w:val="001F1996"/>
    <w:rsid w:val="001F1AFA"/>
    <w:rsid w:val="002001CA"/>
    <w:rsid w:val="00200FB9"/>
    <w:rsid w:val="0020321D"/>
    <w:rsid w:val="00203DF8"/>
    <w:rsid w:val="0020407C"/>
    <w:rsid w:val="00207B50"/>
    <w:rsid w:val="00207D97"/>
    <w:rsid w:val="00210045"/>
    <w:rsid w:val="00210110"/>
    <w:rsid w:val="00210CF7"/>
    <w:rsid w:val="00210D09"/>
    <w:rsid w:val="00210DA1"/>
    <w:rsid w:val="00211EB8"/>
    <w:rsid w:val="002125B3"/>
    <w:rsid w:val="00212A26"/>
    <w:rsid w:val="00215032"/>
    <w:rsid w:val="0021698A"/>
    <w:rsid w:val="00221A07"/>
    <w:rsid w:val="0022245F"/>
    <w:rsid w:val="0022278E"/>
    <w:rsid w:val="00222882"/>
    <w:rsid w:val="00223467"/>
    <w:rsid w:val="002235A0"/>
    <w:rsid w:val="00223E2A"/>
    <w:rsid w:val="00225AC5"/>
    <w:rsid w:val="0022731C"/>
    <w:rsid w:val="00227B7F"/>
    <w:rsid w:val="00227EA3"/>
    <w:rsid w:val="00230067"/>
    <w:rsid w:val="00230F2C"/>
    <w:rsid w:val="00231194"/>
    <w:rsid w:val="00232A76"/>
    <w:rsid w:val="00232AE0"/>
    <w:rsid w:val="00233344"/>
    <w:rsid w:val="0023589E"/>
    <w:rsid w:val="002363FF"/>
    <w:rsid w:val="00236549"/>
    <w:rsid w:val="00236DF7"/>
    <w:rsid w:val="002371A6"/>
    <w:rsid w:val="002406DF"/>
    <w:rsid w:val="002422DD"/>
    <w:rsid w:val="00242455"/>
    <w:rsid w:val="00244760"/>
    <w:rsid w:val="00246A14"/>
    <w:rsid w:val="00246D2A"/>
    <w:rsid w:val="00246D72"/>
    <w:rsid w:val="00250D93"/>
    <w:rsid w:val="00251101"/>
    <w:rsid w:val="00251319"/>
    <w:rsid w:val="0025404B"/>
    <w:rsid w:val="00254C85"/>
    <w:rsid w:val="0025533C"/>
    <w:rsid w:val="002554DD"/>
    <w:rsid w:val="00255D10"/>
    <w:rsid w:val="00256E10"/>
    <w:rsid w:val="0025747A"/>
    <w:rsid w:val="00257F92"/>
    <w:rsid w:val="00260AF6"/>
    <w:rsid w:val="0026241A"/>
    <w:rsid w:val="0026253A"/>
    <w:rsid w:val="002637BE"/>
    <w:rsid w:val="00263AA4"/>
    <w:rsid w:val="00264301"/>
    <w:rsid w:val="00270CBC"/>
    <w:rsid w:val="002742CB"/>
    <w:rsid w:val="002743E0"/>
    <w:rsid w:val="00275F97"/>
    <w:rsid w:val="0028240E"/>
    <w:rsid w:val="00282C3E"/>
    <w:rsid w:val="00282C63"/>
    <w:rsid w:val="00282F27"/>
    <w:rsid w:val="00283ADA"/>
    <w:rsid w:val="00283F87"/>
    <w:rsid w:val="00284020"/>
    <w:rsid w:val="0028644A"/>
    <w:rsid w:val="002908A1"/>
    <w:rsid w:val="0029117C"/>
    <w:rsid w:val="002911E4"/>
    <w:rsid w:val="00291347"/>
    <w:rsid w:val="00294845"/>
    <w:rsid w:val="002950B0"/>
    <w:rsid w:val="0029650A"/>
    <w:rsid w:val="00296F16"/>
    <w:rsid w:val="00296F7D"/>
    <w:rsid w:val="00297703"/>
    <w:rsid w:val="002A00AE"/>
    <w:rsid w:val="002A0252"/>
    <w:rsid w:val="002A12FC"/>
    <w:rsid w:val="002A18B9"/>
    <w:rsid w:val="002A24C0"/>
    <w:rsid w:val="002A3121"/>
    <w:rsid w:val="002A3B08"/>
    <w:rsid w:val="002A4889"/>
    <w:rsid w:val="002A752C"/>
    <w:rsid w:val="002B00F4"/>
    <w:rsid w:val="002B58A7"/>
    <w:rsid w:val="002B677C"/>
    <w:rsid w:val="002B7B91"/>
    <w:rsid w:val="002B7C66"/>
    <w:rsid w:val="002C18DA"/>
    <w:rsid w:val="002C1F76"/>
    <w:rsid w:val="002C43D7"/>
    <w:rsid w:val="002C440C"/>
    <w:rsid w:val="002C46E9"/>
    <w:rsid w:val="002C504A"/>
    <w:rsid w:val="002C558D"/>
    <w:rsid w:val="002C5954"/>
    <w:rsid w:val="002C5D94"/>
    <w:rsid w:val="002C5E18"/>
    <w:rsid w:val="002D13DE"/>
    <w:rsid w:val="002D1B0A"/>
    <w:rsid w:val="002D2513"/>
    <w:rsid w:val="002D4231"/>
    <w:rsid w:val="002D47F1"/>
    <w:rsid w:val="002D6169"/>
    <w:rsid w:val="002D67DC"/>
    <w:rsid w:val="002D70B4"/>
    <w:rsid w:val="002D7774"/>
    <w:rsid w:val="002E2381"/>
    <w:rsid w:val="002E24FC"/>
    <w:rsid w:val="002E3F90"/>
    <w:rsid w:val="002E63BD"/>
    <w:rsid w:val="002E79D9"/>
    <w:rsid w:val="002E7B68"/>
    <w:rsid w:val="002F09A9"/>
    <w:rsid w:val="002F10E0"/>
    <w:rsid w:val="002F1677"/>
    <w:rsid w:val="002F24DB"/>
    <w:rsid w:val="002F28AB"/>
    <w:rsid w:val="002F4C66"/>
    <w:rsid w:val="002F645F"/>
    <w:rsid w:val="00300815"/>
    <w:rsid w:val="00300C64"/>
    <w:rsid w:val="0030187E"/>
    <w:rsid w:val="0030366D"/>
    <w:rsid w:val="00303853"/>
    <w:rsid w:val="00304811"/>
    <w:rsid w:val="00305A12"/>
    <w:rsid w:val="003063A1"/>
    <w:rsid w:val="0030671F"/>
    <w:rsid w:val="00306AB7"/>
    <w:rsid w:val="003106A1"/>
    <w:rsid w:val="00311112"/>
    <w:rsid w:val="00312667"/>
    <w:rsid w:val="00314299"/>
    <w:rsid w:val="00314B7B"/>
    <w:rsid w:val="00315547"/>
    <w:rsid w:val="00315D32"/>
    <w:rsid w:val="003165A8"/>
    <w:rsid w:val="00320ECB"/>
    <w:rsid w:val="003221F1"/>
    <w:rsid w:val="00322D1E"/>
    <w:rsid w:val="00323314"/>
    <w:rsid w:val="00323504"/>
    <w:rsid w:val="00323AE7"/>
    <w:rsid w:val="00323DDE"/>
    <w:rsid w:val="00324EA2"/>
    <w:rsid w:val="00325139"/>
    <w:rsid w:val="0032618E"/>
    <w:rsid w:val="00326271"/>
    <w:rsid w:val="00327701"/>
    <w:rsid w:val="00327942"/>
    <w:rsid w:val="00327F17"/>
    <w:rsid w:val="00330313"/>
    <w:rsid w:val="0033031B"/>
    <w:rsid w:val="003306E6"/>
    <w:rsid w:val="00331407"/>
    <w:rsid w:val="003328D1"/>
    <w:rsid w:val="00333075"/>
    <w:rsid w:val="0033326A"/>
    <w:rsid w:val="00333D1F"/>
    <w:rsid w:val="003346AF"/>
    <w:rsid w:val="00336377"/>
    <w:rsid w:val="0034005B"/>
    <w:rsid w:val="003407AD"/>
    <w:rsid w:val="003417FE"/>
    <w:rsid w:val="00342F61"/>
    <w:rsid w:val="00346341"/>
    <w:rsid w:val="0034637F"/>
    <w:rsid w:val="0035087A"/>
    <w:rsid w:val="00351DB5"/>
    <w:rsid w:val="00352072"/>
    <w:rsid w:val="003527DC"/>
    <w:rsid w:val="003528C1"/>
    <w:rsid w:val="00352E8F"/>
    <w:rsid w:val="00354A35"/>
    <w:rsid w:val="00354C73"/>
    <w:rsid w:val="00354E9D"/>
    <w:rsid w:val="0035532F"/>
    <w:rsid w:val="00356F9A"/>
    <w:rsid w:val="003577AD"/>
    <w:rsid w:val="00361342"/>
    <w:rsid w:val="003624D5"/>
    <w:rsid w:val="00364A77"/>
    <w:rsid w:val="00364F81"/>
    <w:rsid w:val="003653D6"/>
    <w:rsid w:val="003657DB"/>
    <w:rsid w:val="003658C4"/>
    <w:rsid w:val="00365923"/>
    <w:rsid w:val="00366823"/>
    <w:rsid w:val="003671BA"/>
    <w:rsid w:val="00367CD0"/>
    <w:rsid w:val="0037012C"/>
    <w:rsid w:val="0037075B"/>
    <w:rsid w:val="00370918"/>
    <w:rsid w:val="00372697"/>
    <w:rsid w:val="00372F57"/>
    <w:rsid w:val="00374509"/>
    <w:rsid w:val="0037529C"/>
    <w:rsid w:val="0037568E"/>
    <w:rsid w:val="003767E9"/>
    <w:rsid w:val="0037683F"/>
    <w:rsid w:val="00376D10"/>
    <w:rsid w:val="00377527"/>
    <w:rsid w:val="0037799F"/>
    <w:rsid w:val="00377E23"/>
    <w:rsid w:val="00380254"/>
    <w:rsid w:val="003803BB"/>
    <w:rsid w:val="003814BB"/>
    <w:rsid w:val="00381A5C"/>
    <w:rsid w:val="003828E4"/>
    <w:rsid w:val="0038294E"/>
    <w:rsid w:val="00382FA8"/>
    <w:rsid w:val="00383FA9"/>
    <w:rsid w:val="00384162"/>
    <w:rsid w:val="003851D1"/>
    <w:rsid w:val="0038549C"/>
    <w:rsid w:val="0038572D"/>
    <w:rsid w:val="003862C4"/>
    <w:rsid w:val="0038657B"/>
    <w:rsid w:val="00387013"/>
    <w:rsid w:val="00387CA7"/>
    <w:rsid w:val="00392915"/>
    <w:rsid w:val="00392E2F"/>
    <w:rsid w:val="003935D9"/>
    <w:rsid w:val="00394014"/>
    <w:rsid w:val="00394572"/>
    <w:rsid w:val="00396AB2"/>
    <w:rsid w:val="003978C1"/>
    <w:rsid w:val="003A0F91"/>
    <w:rsid w:val="003A1366"/>
    <w:rsid w:val="003A1991"/>
    <w:rsid w:val="003A1A7A"/>
    <w:rsid w:val="003A543D"/>
    <w:rsid w:val="003A5BAD"/>
    <w:rsid w:val="003A6688"/>
    <w:rsid w:val="003A6807"/>
    <w:rsid w:val="003B06B8"/>
    <w:rsid w:val="003B31D9"/>
    <w:rsid w:val="003B3679"/>
    <w:rsid w:val="003B5034"/>
    <w:rsid w:val="003B57D8"/>
    <w:rsid w:val="003B70E2"/>
    <w:rsid w:val="003C034F"/>
    <w:rsid w:val="003C105A"/>
    <w:rsid w:val="003C1D0B"/>
    <w:rsid w:val="003C29B8"/>
    <w:rsid w:val="003C3360"/>
    <w:rsid w:val="003C3D17"/>
    <w:rsid w:val="003C4F43"/>
    <w:rsid w:val="003C7079"/>
    <w:rsid w:val="003C77A0"/>
    <w:rsid w:val="003D3AC8"/>
    <w:rsid w:val="003D3AE6"/>
    <w:rsid w:val="003D3CA4"/>
    <w:rsid w:val="003D4A71"/>
    <w:rsid w:val="003D4B5E"/>
    <w:rsid w:val="003D65E6"/>
    <w:rsid w:val="003D79A9"/>
    <w:rsid w:val="003E07C2"/>
    <w:rsid w:val="003E0C7E"/>
    <w:rsid w:val="003E24B9"/>
    <w:rsid w:val="003E2943"/>
    <w:rsid w:val="003E409C"/>
    <w:rsid w:val="003E5905"/>
    <w:rsid w:val="003E70E5"/>
    <w:rsid w:val="003F1423"/>
    <w:rsid w:val="003F1C13"/>
    <w:rsid w:val="003F20C8"/>
    <w:rsid w:val="003F25BB"/>
    <w:rsid w:val="003F3551"/>
    <w:rsid w:val="003F63F1"/>
    <w:rsid w:val="003F7C0F"/>
    <w:rsid w:val="00400AA1"/>
    <w:rsid w:val="00401051"/>
    <w:rsid w:val="004027BC"/>
    <w:rsid w:val="00403183"/>
    <w:rsid w:val="00403724"/>
    <w:rsid w:val="00403DCF"/>
    <w:rsid w:val="00404659"/>
    <w:rsid w:val="00404B2D"/>
    <w:rsid w:val="00406491"/>
    <w:rsid w:val="00410071"/>
    <w:rsid w:val="004112B8"/>
    <w:rsid w:val="004127AB"/>
    <w:rsid w:val="00412DDA"/>
    <w:rsid w:val="00413CEB"/>
    <w:rsid w:val="004168D1"/>
    <w:rsid w:val="00417B3C"/>
    <w:rsid w:val="00417C7F"/>
    <w:rsid w:val="00417D53"/>
    <w:rsid w:val="00421A79"/>
    <w:rsid w:val="004240C1"/>
    <w:rsid w:val="0042469A"/>
    <w:rsid w:val="00424810"/>
    <w:rsid w:val="00425EC5"/>
    <w:rsid w:val="00426AF3"/>
    <w:rsid w:val="0043187B"/>
    <w:rsid w:val="00432B5B"/>
    <w:rsid w:val="00433184"/>
    <w:rsid w:val="0043563A"/>
    <w:rsid w:val="00437380"/>
    <w:rsid w:val="004409CB"/>
    <w:rsid w:val="00440CC1"/>
    <w:rsid w:val="00441E82"/>
    <w:rsid w:val="00444140"/>
    <w:rsid w:val="00444887"/>
    <w:rsid w:val="004448DF"/>
    <w:rsid w:val="00445610"/>
    <w:rsid w:val="00445792"/>
    <w:rsid w:val="004457B2"/>
    <w:rsid w:val="00445942"/>
    <w:rsid w:val="004465AF"/>
    <w:rsid w:val="00447021"/>
    <w:rsid w:val="004505FB"/>
    <w:rsid w:val="00450D38"/>
    <w:rsid w:val="00452153"/>
    <w:rsid w:val="00453498"/>
    <w:rsid w:val="004549A6"/>
    <w:rsid w:val="004554FD"/>
    <w:rsid w:val="0045685E"/>
    <w:rsid w:val="004571C9"/>
    <w:rsid w:val="004573A3"/>
    <w:rsid w:val="00457DC5"/>
    <w:rsid w:val="00461D20"/>
    <w:rsid w:val="0046294B"/>
    <w:rsid w:val="00463832"/>
    <w:rsid w:val="004642A4"/>
    <w:rsid w:val="00465725"/>
    <w:rsid w:val="00466B58"/>
    <w:rsid w:val="004703A3"/>
    <w:rsid w:val="00471DB4"/>
    <w:rsid w:val="00471F0E"/>
    <w:rsid w:val="00472174"/>
    <w:rsid w:val="004730A6"/>
    <w:rsid w:val="004733DD"/>
    <w:rsid w:val="00473FBD"/>
    <w:rsid w:val="00474D29"/>
    <w:rsid w:val="004758B1"/>
    <w:rsid w:val="00476A43"/>
    <w:rsid w:val="00476B62"/>
    <w:rsid w:val="00477DD7"/>
    <w:rsid w:val="00482866"/>
    <w:rsid w:val="00482978"/>
    <w:rsid w:val="00483603"/>
    <w:rsid w:val="004839D8"/>
    <w:rsid w:val="00483D17"/>
    <w:rsid w:val="00484F71"/>
    <w:rsid w:val="00485DF5"/>
    <w:rsid w:val="00486B0A"/>
    <w:rsid w:val="00490147"/>
    <w:rsid w:val="00490760"/>
    <w:rsid w:val="00490F20"/>
    <w:rsid w:val="00491C85"/>
    <w:rsid w:val="00492114"/>
    <w:rsid w:val="004927FC"/>
    <w:rsid w:val="0049330B"/>
    <w:rsid w:val="00493817"/>
    <w:rsid w:val="00494412"/>
    <w:rsid w:val="00494889"/>
    <w:rsid w:val="00495232"/>
    <w:rsid w:val="004A1CA2"/>
    <w:rsid w:val="004A2670"/>
    <w:rsid w:val="004A2DB3"/>
    <w:rsid w:val="004A567A"/>
    <w:rsid w:val="004B0471"/>
    <w:rsid w:val="004B0BE1"/>
    <w:rsid w:val="004B30EA"/>
    <w:rsid w:val="004B313C"/>
    <w:rsid w:val="004B486B"/>
    <w:rsid w:val="004B4876"/>
    <w:rsid w:val="004B6462"/>
    <w:rsid w:val="004B6C15"/>
    <w:rsid w:val="004B7F0D"/>
    <w:rsid w:val="004C0694"/>
    <w:rsid w:val="004C0F38"/>
    <w:rsid w:val="004C21BC"/>
    <w:rsid w:val="004C267D"/>
    <w:rsid w:val="004C30E6"/>
    <w:rsid w:val="004C31D6"/>
    <w:rsid w:val="004C39D7"/>
    <w:rsid w:val="004C4C32"/>
    <w:rsid w:val="004C570C"/>
    <w:rsid w:val="004C5D10"/>
    <w:rsid w:val="004C6A65"/>
    <w:rsid w:val="004C6ECC"/>
    <w:rsid w:val="004C6F5B"/>
    <w:rsid w:val="004C7374"/>
    <w:rsid w:val="004D1978"/>
    <w:rsid w:val="004D1B17"/>
    <w:rsid w:val="004D1BF2"/>
    <w:rsid w:val="004D2DE1"/>
    <w:rsid w:val="004D3184"/>
    <w:rsid w:val="004D34C7"/>
    <w:rsid w:val="004D4620"/>
    <w:rsid w:val="004D4B62"/>
    <w:rsid w:val="004D5E8E"/>
    <w:rsid w:val="004D6758"/>
    <w:rsid w:val="004D6DFB"/>
    <w:rsid w:val="004D6F94"/>
    <w:rsid w:val="004D7567"/>
    <w:rsid w:val="004D7C09"/>
    <w:rsid w:val="004E60AA"/>
    <w:rsid w:val="004E7220"/>
    <w:rsid w:val="004F0FC9"/>
    <w:rsid w:val="004F1E92"/>
    <w:rsid w:val="004F2038"/>
    <w:rsid w:val="004F30A7"/>
    <w:rsid w:val="004F414E"/>
    <w:rsid w:val="004F574B"/>
    <w:rsid w:val="004F6847"/>
    <w:rsid w:val="004F7541"/>
    <w:rsid w:val="004F7DF2"/>
    <w:rsid w:val="005013FD"/>
    <w:rsid w:val="00501D8F"/>
    <w:rsid w:val="00502674"/>
    <w:rsid w:val="00504797"/>
    <w:rsid w:val="00505083"/>
    <w:rsid w:val="0050521B"/>
    <w:rsid w:val="005059DA"/>
    <w:rsid w:val="005059DE"/>
    <w:rsid w:val="005068DA"/>
    <w:rsid w:val="00507A31"/>
    <w:rsid w:val="00507BF6"/>
    <w:rsid w:val="0051017D"/>
    <w:rsid w:val="00510943"/>
    <w:rsid w:val="005110FF"/>
    <w:rsid w:val="005112A8"/>
    <w:rsid w:val="0051231D"/>
    <w:rsid w:val="00512FA6"/>
    <w:rsid w:val="00514079"/>
    <w:rsid w:val="005145CD"/>
    <w:rsid w:val="00514917"/>
    <w:rsid w:val="0051510C"/>
    <w:rsid w:val="00515AB6"/>
    <w:rsid w:val="00517AE7"/>
    <w:rsid w:val="00517BE4"/>
    <w:rsid w:val="005212CE"/>
    <w:rsid w:val="0052219C"/>
    <w:rsid w:val="00522B1F"/>
    <w:rsid w:val="00523489"/>
    <w:rsid w:val="0052444C"/>
    <w:rsid w:val="0052565A"/>
    <w:rsid w:val="00525D27"/>
    <w:rsid w:val="0052628E"/>
    <w:rsid w:val="00526CEA"/>
    <w:rsid w:val="00526E89"/>
    <w:rsid w:val="00531312"/>
    <w:rsid w:val="00532716"/>
    <w:rsid w:val="00532A2B"/>
    <w:rsid w:val="00532ABD"/>
    <w:rsid w:val="0053316A"/>
    <w:rsid w:val="00536B58"/>
    <w:rsid w:val="00536FB1"/>
    <w:rsid w:val="00540D48"/>
    <w:rsid w:val="00540D9F"/>
    <w:rsid w:val="00540FF1"/>
    <w:rsid w:val="005420AA"/>
    <w:rsid w:val="00542C4B"/>
    <w:rsid w:val="00542CBF"/>
    <w:rsid w:val="00543CC5"/>
    <w:rsid w:val="00544FBC"/>
    <w:rsid w:val="00544FE6"/>
    <w:rsid w:val="00545BF7"/>
    <w:rsid w:val="00546FB0"/>
    <w:rsid w:val="00547266"/>
    <w:rsid w:val="00552F36"/>
    <w:rsid w:val="005530AD"/>
    <w:rsid w:val="00553894"/>
    <w:rsid w:val="00553D75"/>
    <w:rsid w:val="005547D8"/>
    <w:rsid w:val="00554DD5"/>
    <w:rsid w:val="0055523D"/>
    <w:rsid w:val="0055608D"/>
    <w:rsid w:val="005606B3"/>
    <w:rsid w:val="00561825"/>
    <w:rsid w:val="005624AA"/>
    <w:rsid w:val="0056254B"/>
    <w:rsid w:val="00563F98"/>
    <w:rsid w:val="00564622"/>
    <w:rsid w:val="00566D51"/>
    <w:rsid w:val="00567696"/>
    <w:rsid w:val="00567C71"/>
    <w:rsid w:val="00570C90"/>
    <w:rsid w:val="00571E75"/>
    <w:rsid w:val="005756C6"/>
    <w:rsid w:val="005768E8"/>
    <w:rsid w:val="0058046A"/>
    <w:rsid w:val="00580B94"/>
    <w:rsid w:val="005814C8"/>
    <w:rsid w:val="00581530"/>
    <w:rsid w:val="00581AF1"/>
    <w:rsid w:val="00582E5D"/>
    <w:rsid w:val="005844CF"/>
    <w:rsid w:val="005858B2"/>
    <w:rsid w:val="005860C6"/>
    <w:rsid w:val="005870B8"/>
    <w:rsid w:val="0058729D"/>
    <w:rsid w:val="00587DFE"/>
    <w:rsid w:val="00587E7D"/>
    <w:rsid w:val="00590406"/>
    <w:rsid w:val="00591594"/>
    <w:rsid w:val="00593439"/>
    <w:rsid w:val="005939C4"/>
    <w:rsid w:val="0059435A"/>
    <w:rsid w:val="00596B23"/>
    <w:rsid w:val="00596E37"/>
    <w:rsid w:val="005A11A8"/>
    <w:rsid w:val="005A1D52"/>
    <w:rsid w:val="005A2BC8"/>
    <w:rsid w:val="005A5A5F"/>
    <w:rsid w:val="005A6A44"/>
    <w:rsid w:val="005A6E44"/>
    <w:rsid w:val="005B156A"/>
    <w:rsid w:val="005B2959"/>
    <w:rsid w:val="005B2C4A"/>
    <w:rsid w:val="005B2E60"/>
    <w:rsid w:val="005B3018"/>
    <w:rsid w:val="005B7792"/>
    <w:rsid w:val="005B779B"/>
    <w:rsid w:val="005B7A27"/>
    <w:rsid w:val="005C29B6"/>
    <w:rsid w:val="005C3164"/>
    <w:rsid w:val="005C338F"/>
    <w:rsid w:val="005C5CFD"/>
    <w:rsid w:val="005C5D72"/>
    <w:rsid w:val="005C6947"/>
    <w:rsid w:val="005C7210"/>
    <w:rsid w:val="005C7282"/>
    <w:rsid w:val="005C7601"/>
    <w:rsid w:val="005C7EF8"/>
    <w:rsid w:val="005D1978"/>
    <w:rsid w:val="005D1A44"/>
    <w:rsid w:val="005D1D00"/>
    <w:rsid w:val="005D297B"/>
    <w:rsid w:val="005D2AB1"/>
    <w:rsid w:val="005D2C24"/>
    <w:rsid w:val="005D2FD0"/>
    <w:rsid w:val="005D34BC"/>
    <w:rsid w:val="005D42E6"/>
    <w:rsid w:val="005D45F0"/>
    <w:rsid w:val="005D5C6E"/>
    <w:rsid w:val="005D6185"/>
    <w:rsid w:val="005D6989"/>
    <w:rsid w:val="005D6B6C"/>
    <w:rsid w:val="005E0A04"/>
    <w:rsid w:val="005E1096"/>
    <w:rsid w:val="005E16F7"/>
    <w:rsid w:val="005E1B45"/>
    <w:rsid w:val="005E5568"/>
    <w:rsid w:val="005E57D0"/>
    <w:rsid w:val="005E6549"/>
    <w:rsid w:val="005E6CCA"/>
    <w:rsid w:val="005E7EF8"/>
    <w:rsid w:val="005E7EFB"/>
    <w:rsid w:val="005F17E7"/>
    <w:rsid w:val="005F25DD"/>
    <w:rsid w:val="005F2EC6"/>
    <w:rsid w:val="005F43E0"/>
    <w:rsid w:val="005F4429"/>
    <w:rsid w:val="005F4EE0"/>
    <w:rsid w:val="005F53FB"/>
    <w:rsid w:val="005F5562"/>
    <w:rsid w:val="005F567C"/>
    <w:rsid w:val="005F644C"/>
    <w:rsid w:val="006006EF"/>
    <w:rsid w:val="00600763"/>
    <w:rsid w:val="006012A8"/>
    <w:rsid w:val="00604DC8"/>
    <w:rsid w:val="00604FE4"/>
    <w:rsid w:val="0060789C"/>
    <w:rsid w:val="006079F8"/>
    <w:rsid w:val="00611235"/>
    <w:rsid w:val="00611C83"/>
    <w:rsid w:val="00611E6F"/>
    <w:rsid w:val="006124BA"/>
    <w:rsid w:val="00613279"/>
    <w:rsid w:val="006141A1"/>
    <w:rsid w:val="006155D8"/>
    <w:rsid w:val="006163A7"/>
    <w:rsid w:val="00616B67"/>
    <w:rsid w:val="006174D0"/>
    <w:rsid w:val="006178F2"/>
    <w:rsid w:val="00617B57"/>
    <w:rsid w:val="00620E09"/>
    <w:rsid w:val="006241E5"/>
    <w:rsid w:val="00624BFB"/>
    <w:rsid w:val="006250D1"/>
    <w:rsid w:val="00626123"/>
    <w:rsid w:val="006267BC"/>
    <w:rsid w:val="006276AF"/>
    <w:rsid w:val="00627EEC"/>
    <w:rsid w:val="006304AC"/>
    <w:rsid w:val="00630AD1"/>
    <w:rsid w:val="00631E66"/>
    <w:rsid w:val="00632882"/>
    <w:rsid w:val="00632D1E"/>
    <w:rsid w:val="00633232"/>
    <w:rsid w:val="00633A5E"/>
    <w:rsid w:val="006350E1"/>
    <w:rsid w:val="006407C6"/>
    <w:rsid w:val="00640EEE"/>
    <w:rsid w:val="006410DE"/>
    <w:rsid w:val="006411C7"/>
    <w:rsid w:val="00641352"/>
    <w:rsid w:val="00643706"/>
    <w:rsid w:val="00643ED1"/>
    <w:rsid w:val="00644029"/>
    <w:rsid w:val="00645CDC"/>
    <w:rsid w:val="00647546"/>
    <w:rsid w:val="00647621"/>
    <w:rsid w:val="00650424"/>
    <w:rsid w:val="006528E8"/>
    <w:rsid w:val="00652ACB"/>
    <w:rsid w:val="00653C7F"/>
    <w:rsid w:val="0065480B"/>
    <w:rsid w:val="00654A70"/>
    <w:rsid w:val="006563E2"/>
    <w:rsid w:val="006568C6"/>
    <w:rsid w:val="0066035F"/>
    <w:rsid w:val="00660D59"/>
    <w:rsid w:val="00661F1C"/>
    <w:rsid w:val="00665F80"/>
    <w:rsid w:val="00667554"/>
    <w:rsid w:val="00667C69"/>
    <w:rsid w:val="00671FB6"/>
    <w:rsid w:val="00672B9B"/>
    <w:rsid w:val="00673D96"/>
    <w:rsid w:val="00673ECA"/>
    <w:rsid w:val="006746A2"/>
    <w:rsid w:val="006746B8"/>
    <w:rsid w:val="00674BD9"/>
    <w:rsid w:val="00675346"/>
    <w:rsid w:val="00677D91"/>
    <w:rsid w:val="00677F60"/>
    <w:rsid w:val="00680702"/>
    <w:rsid w:val="00681C0E"/>
    <w:rsid w:val="006824A3"/>
    <w:rsid w:val="00683420"/>
    <w:rsid w:val="0068356D"/>
    <w:rsid w:val="0068434E"/>
    <w:rsid w:val="0068568F"/>
    <w:rsid w:val="006860C8"/>
    <w:rsid w:val="006905AF"/>
    <w:rsid w:val="00692104"/>
    <w:rsid w:val="0069265A"/>
    <w:rsid w:val="00692E17"/>
    <w:rsid w:val="00692F44"/>
    <w:rsid w:val="006952DF"/>
    <w:rsid w:val="00697283"/>
    <w:rsid w:val="00697B89"/>
    <w:rsid w:val="006A04D0"/>
    <w:rsid w:val="006A10DC"/>
    <w:rsid w:val="006A38BB"/>
    <w:rsid w:val="006A3AE8"/>
    <w:rsid w:val="006A3B69"/>
    <w:rsid w:val="006A648D"/>
    <w:rsid w:val="006A659C"/>
    <w:rsid w:val="006A6EAF"/>
    <w:rsid w:val="006B0485"/>
    <w:rsid w:val="006B1202"/>
    <w:rsid w:val="006B3A32"/>
    <w:rsid w:val="006B711B"/>
    <w:rsid w:val="006C0A8D"/>
    <w:rsid w:val="006C1AF4"/>
    <w:rsid w:val="006C2566"/>
    <w:rsid w:val="006C285D"/>
    <w:rsid w:val="006C299A"/>
    <w:rsid w:val="006C31AD"/>
    <w:rsid w:val="006C35E0"/>
    <w:rsid w:val="006C439E"/>
    <w:rsid w:val="006C5760"/>
    <w:rsid w:val="006C5B43"/>
    <w:rsid w:val="006C6816"/>
    <w:rsid w:val="006C6826"/>
    <w:rsid w:val="006C686D"/>
    <w:rsid w:val="006C6A5A"/>
    <w:rsid w:val="006C6CB9"/>
    <w:rsid w:val="006C7767"/>
    <w:rsid w:val="006C7AE6"/>
    <w:rsid w:val="006D0A5C"/>
    <w:rsid w:val="006D1761"/>
    <w:rsid w:val="006D2462"/>
    <w:rsid w:val="006D270F"/>
    <w:rsid w:val="006D6B60"/>
    <w:rsid w:val="006D6D64"/>
    <w:rsid w:val="006D6F65"/>
    <w:rsid w:val="006D7560"/>
    <w:rsid w:val="006D79FC"/>
    <w:rsid w:val="006D7E56"/>
    <w:rsid w:val="006E0668"/>
    <w:rsid w:val="006E0C2D"/>
    <w:rsid w:val="006E1670"/>
    <w:rsid w:val="006E2494"/>
    <w:rsid w:val="006E2EE6"/>
    <w:rsid w:val="006E47ED"/>
    <w:rsid w:val="006E4E3C"/>
    <w:rsid w:val="006E62C2"/>
    <w:rsid w:val="006E6C3F"/>
    <w:rsid w:val="006F0A9D"/>
    <w:rsid w:val="006F1CF4"/>
    <w:rsid w:val="006F3618"/>
    <w:rsid w:val="006F3809"/>
    <w:rsid w:val="006F3BC8"/>
    <w:rsid w:val="006F51E1"/>
    <w:rsid w:val="006F73F3"/>
    <w:rsid w:val="006F7552"/>
    <w:rsid w:val="006F76F7"/>
    <w:rsid w:val="006F7A2D"/>
    <w:rsid w:val="00701092"/>
    <w:rsid w:val="00701AF7"/>
    <w:rsid w:val="007030AE"/>
    <w:rsid w:val="00703CBD"/>
    <w:rsid w:val="0070546D"/>
    <w:rsid w:val="00706823"/>
    <w:rsid w:val="007104C5"/>
    <w:rsid w:val="00711BC5"/>
    <w:rsid w:val="00714766"/>
    <w:rsid w:val="0071610B"/>
    <w:rsid w:val="00716B73"/>
    <w:rsid w:val="00716E2A"/>
    <w:rsid w:val="00717467"/>
    <w:rsid w:val="0071789C"/>
    <w:rsid w:val="0072300E"/>
    <w:rsid w:val="007237B1"/>
    <w:rsid w:val="00723A86"/>
    <w:rsid w:val="00723DE0"/>
    <w:rsid w:val="007263F6"/>
    <w:rsid w:val="0072650B"/>
    <w:rsid w:val="00726678"/>
    <w:rsid w:val="0072667E"/>
    <w:rsid w:val="00730BAF"/>
    <w:rsid w:val="00730E81"/>
    <w:rsid w:val="00731A7D"/>
    <w:rsid w:val="00731A93"/>
    <w:rsid w:val="00732DB3"/>
    <w:rsid w:val="007330B5"/>
    <w:rsid w:val="00733188"/>
    <w:rsid w:val="0073397A"/>
    <w:rsid w:val="00733EF8"/>
    <w:rsid w:val="0073482C"/>
    <w:rsid w:val="0073525A"/>
    <w:rsid w:val="007403F2"/>
    <w:rsid w:val="00741603"/>
    <w:rsid w:val="00744642"/>
    <w:rsid w:val="007457C1"/>
    <w:rsid w:val="00746C85"/>
    <w:rsid w:val="00747318"/>
    <w:rsid w:val="007502B5"/>
    <w:rsid w:val="007546BC"/>
    <w:rsid w:val="00754A65"/>
    <w:rsid w:val="007577C6"/>
    <w:rsid w:val="0076028D"/>
    <w:rsid w:val="00761531"/>
    <w:rsid w:val="00761F9E"/>
    <w:rsid w:val="00762121"/>
    <w:rsid w:val="007624A9"/>
    <w:rsid w:val="0076278D"/>
    <w:rsid w:val="0076337D"/>
    <w:rsid w:val="00764407"/>
    <w:rsid w:val="0076526F"/>
    <w:rsid w:val="00767483"/>
    <w:rsid w:val="007707AD"/>
    <w:rsid w:val="007707E2"/>
    <w:rsid w:val="00770BFF"/>
    <w:rsid w:val="007711A9"/>
    <w:rsid w:val="007715C0"/>
    <w:rsid w:val="00771E30"/>
    <w:rsid w:val="00774501"/>
    <w:rsid w:val="00775289"/>
    <w:rsid w:val="0078078D"/>
    <w:rsid w:val="00781D56"/>
    <w:rsid w:val="007838E2"/>
    <w:rsid w:val="0078664A"/>
    <w:rsid w:val="007906A2"/>
    <w:rsid w:val="0079175B"/>
    <w:rsid w:val="00792FC0"/>
    <w:rsid w:val="00793494"/>
    <w:rsid w:val="00794126"/>
    <w:rsid w:val="007964ED"/>
    <w:rsid w:val="00796A8B"/>
    <w:rsid w:val="00796B34"/>
    <w:rsid w:val="00796B50"/>
    <w:rsid w:val="00797D14"/>
    <w:rsid w:val="007A14DC"/>
    <w:rsid w:val="007A155A"/>
    <w:rsid w:val="007A1652"/>
    <w:rsid w:val="007A29B1"/>
    <w:rsid w:val="007A3B40"/>
    <w:rsid w:val="007A5C2C"/>
    <w:rsid w:val="007A672D"/>
    <w:rsid w:val="007A7D78"/>
    <w:rsid w:val="007A7D8E"/>
    <w:rsid w:val="007A7EE3"/>
    <w:rsid w:val="007B2A2B"/>
    <w:rsid w:val="007B3FEA"/>
    <w:rsid w:val="007B46A3"/>
    <w:rsid w:val="007B516E"/>
    <w:rsid w:val="007B5D6C"/>
    <w:rsid w:val="007B76ED"/>
    <w:rsid w:val="007C2270"/>
    <w:rsid w:val="007C2E17"/>
    <w:rsid w:val="007C2E37"/>
    <w:rsid w:val="007C3D25"/>
    <w:rsid w:val="007C3D57"/>
    <w:rsid w:val="007C52C8"/>
    <w:rsid w:val="007C67C3"/>
    <w:rsid w:val="007D005E"/>
    <w:rsid w:val="007D0193"/>
    <w:rsid w:val="007D03CF"/>
    <w:rsid w:val="007D2367"/>
    <w:rsid w:val="007D4658"/>
    <w:rsid w:val="007D4E0F"/>
    <w:rsid w:val="007D4E50"/>
    <w:rsid w:val="007D5378"/>
    <w:rsid w:val="007D5CCA"/>
    <w:rsid w:val="007D6690"/>
    <w:rsid w:val="007E1109"/>
    <w:rsid w:val="007E37CE"/>
    <w:rsid w:val="007E5F6B"/>
    <w:rsid w:val="007E6345"/>
    <w:rsid w:val="007E6F59"/>
    <w:rsid w:val="007E7181"/>
    <w:rsid w:val="007E7B95"/>
    <w:rsid w:val="007F1123"/>
    <w:rsid w:val="007F13E9"/>
    <w:rsid w:val="007F1951"/>
    <w:rsid w:val="007F2441"/>
    <w:rsid w:val="007F51A4"/>
    <w:rsid w:val="007F51DC"/>
    <w:rsid w:val="007F535F"/>
    <w:rsid w:val="007F6FE6"/>
    <w:rsid w:val="0080098D"/>
    <w:rsid w:val="00801899"/>
    <w:rsid w:val="00801B3F"/>
    <w:rsid w:val="0080312B"/>
    <w:rsid w:val="00804322"/>
    <w:rsid w:val="00804786"/>
    <w:rsid w:val="00804BA6"/>
    <w:rsid w:val="0080657A"/>
    <w:rsid w:val="00811190"/>
    <w:rsid w:val="00811F4B"/>
    <w:rsid w:val="00812213"/>
    <w:rsid w:val="00812553"/>
    <w:rsid w:val="008129BB"/>
    <w:rsid w:val="00812E82"/>
    <w:rsid w:val="008134E6"/>
    <w:rsid w:val="008145C8"/>
    <w:rsid w:val="0081512A"/>
    <w:rsid w:val="00815D0D"/>
    <w:rsid w:val="008173FE"/>
    <w:rsid w:val="0082108F"/>
    <w:rsid w:val="0082309B"/>
    <w:rsid w:val="00823C06"/>
    <w:rsid w:val="008242FB"/>
    <w:rsid w:val="008258BD"/>
    <w:rsid w:val="00826879"/>
    <w:rsid w:val="00826F98"/>
    <w:rsid w:val="00827A4C"/>
    <w:rsid w:val="0083068B"/>
    <w:rsid w:val="00830D74"/>
    <w:rsid w:val="00833A30"/>
    <w:rsid w:val="00834BCC"/>
    <w:rsid w:val="00836666"/>
    <w:rsid w:val="00836D81"/>
    <w:rsid w:val="00836DE9"/>
    <w:rsid w:val="0083719A"/>
    <w:rsid w:val="00837992"/>
    <w:rsid w:val="008402F0"/>
    <w:rsid w:val="00840A2F"/>
    <w:rsid w:val="0084112D"/>
    <w:rsid w:val="00842A2F"/>
    <w:rsid w:val="00842A8B"/>
    <w:rsid w:val="008437BA"/>
    <w:rsid w:val="008437D2"/>
    <w:rsid w:val="00843BFF"/>
    <w:rsid w:val="00845123"/>
    <w:rsid w:val="00850411"/>
    <w:rsid w:val="00852D6E"/>
    <w:rsid w:val="00853395"/>
    <w:rsid w:val="0085410F"/>
    <w:rsid w:val="008541A2"/>
    <w:rsid w:val="00854D97"/>
    <w:rsid w:val="00856600"/>
    <w:rsid w:val="008579DB"/>
    <w:rsid w:val="00860DFC"/>
    <w:rsid w:val="00860EEB"/>
    <w:rsid w:val="008628FF"/>
    <w:rsid w:val="00864725"/>
    <w:rsid w:val="00865719"/>
    <w:rsid w:val="00865E23"/>
    <w:rsid w:val="00866C00"/>
    <w:rsid w:val="008673F3"/>
    <w:rsid w:val="00867DBF"/>
    <w:rsid w:val="008720EE"/>
    <w:rsid w:val="00873F75"/>
    <w:rsid w:val="00874E94"/>
    <w:rsid w:val="00875946"/>
    <w:rsid w:val="00880817"/>
    <w:rsid w:val="00882B21"/>
    <w:rsid w:val="00882E25"/>
    <w:rsid w:val="00882EEC"/>
    <w:rsid w:val="00884CD1"/>
    <w:rsid w:val="008851EB"/>
    <w:rsid w:val="008855C0"/>
    <w:rsid w:val="00887C76"/>
    <w:rsid w:val="00887ECC"/>
    <w:rsid w:val="00890DB5"/>
    <w:rsid w:val="00893193"/>
    <w:rsid w:val="00893B9B"/>
    <w:rsid w:val="00896723"/>
    <w:rsid w:val="008968E0"/>
    <w:rsid w:val="00896D2F"/>
    <w:rsid w:val="00896E40"/>
    <w:rsid w:val="00897181"/>
    <w:rsid w:val="008977E0"/>
    <w:rsid w:val="0089783A"/>
    <w:rsid w:val="00897DEC"/>
    <w:rsid w:val="008A0D6E"/>
    <w:rsid w:val="008A0FBC"/>
    <w:rsid w:val="008A176F"/>
    <w:rsid w:val="008A1B34"/>
    <w:rsid w:val="008A2571"/>
    <w:rsid w:val="008A3FE5"/>
    <w:rsid w:val="008A522D"/>
    <w:rsid w:val="008A5A6D"/>
    <w:rsid w:val="008A6642"/>
    <w:rsid w:val="008A6DF5"/>
    <w:rsid w:val="008A7343"/>
    <w:rsid w:val="008B0277"/>
    <w:rsid w:val="008B1549"/>
    <w:rsid w:val="008B4786"/>
    <w:rsid w:val="008B6834"/>
    <w:rsid w:val="008B7151"/>
    <w:rsid w:val="008B7E9A"/>
    <w:rsid w:val="008C02F8"/>
    <w:rsid w:val="008C042D"/>
    <w:rsid w:val="008C14C4"/>
    <w:rsid w:val="008C166E"/>
    <w:rsid w:val="008C1799"/>
    <w:rsid w:val="008C1C72"/>
    <w:rsid w:val="008C1F70"/>
    <w:rsid w:val="008C27E8"/>
    <w:rsid w:val="008C2962"/>
    <w:rsid w:val="008C4BDA"/>
    <w:rsid w:val="008C4CA4"/>
    <w:rsid w:val="008C6C1F"/>
    <w:rsid w:val="008C70CE"/>
    <w:rsid w:val="008C7941"/>
    <w:rsid w:val="008D08AE"/>
    <w:rsid w:val="008D09CA"/>
    <w:rsid w:val="008D0C54"/>
    <w:rsid w:val="008D1217"/>
    <w:rsid w:val="008D2A56"/>
    <w:rsid w:val="008D314D"/>
    <w:rsid w:val="008D591F"/>
    <w:rsid w:val="008D60A5"/>
    <w:rsid w:val="008D64B4"/>
    <w:rsid w:val="008D6CE0"/>
    <w:rsid w:val="008E1895"/>
    <w:rsid w:val="008E1D89"/>
    <w:rsid w:val="008E28FF"/>
    <w:rsid w:val="008E3909"/>
    <w:rsid w:val="008E4695"/>
    <w:rsid w:val="008E4938"/>
    <w:rsid w:val="008E6F65"/>
    <w:rsid w:val="008F19A3"/>
    <w:rsid w:val="008F1B73"/>
    <w:rsid w:val="008F2171"/>
    <w:rsid w:val="008F3D9E"/>
    <w:rsid w:val="008F3FF0"/>
    <w:rsid w:val="008F40B9"/>
    <w:rsid w:val="008F432C"/>
    <w:rsid w:val="008F5F73"/>
    <w:rsid w:val="008F7EDD"/>
    <w:rsid w:val="009018F3"/>
    <w:rsid w:val="00902108"/>
    <w:rsid w:val="00902E4B"/>
    <w:rsid w:val="00902F48"/>
    <w:rsid w:val="00904D95"/>
    <w:rsid w:val="009058F2"/>
    <w:rsid w:val="00905B57"/>
    <w:rsid w:val="00906C96"/>
    <w:rsid w:val="0090715C"/>
    <w:rsid w:val="009079D6"/>
    <w:rsid w:val="009100BC"/>
    <w:rsid w:val="00910128"/>
    <w:rsid w:val="0091026F"/>
    <w:rsid w:val="00910792"/>
    <w:rsid w:val="009108E6"/>
    <w:rsid w:val="00910B52"/>
    <w:rsid w:val="00910F26"/>
    <w:rsid w:val="00911856"/>
    <w:rsid w:val="00911FE2"/>
    <w:rsid w:val="00912B0B"/>
    <w:rsid w:val="009133ED"/>
    <w:rsid w:val="0091410A"/>
    <w:rsid w:val="009162DE"/>
    <w:rsid w:val="0091684E"/>
    <w:rsid w:val="009175D7"/>
    <w:rsid w:val="00920E08"/>
    <w:rsid w:val="009220EC"/>
    <w:rsid w:val="00922F11"/>
    <w:rsid w:val="00924035"/>
    <w:rsid w:val="009264B6"/>
    <w:rsid w:val="009266BF"/>
    <w:rsid w:val="00930611"/>
    <w:rsid w:val="009306CB"/>
    <w:rsid w:val="00932E70"/>
    <w:rsid w:val="0093322D"/>
    <w:rsid w:val="0093359C"/>
    <w:rsid w:val="00933FA0"/>
    <w:rsid w:val="00934614"/>
    <w:rsid w:val="00934FCF"/>
    <w:rsid w:val="009412C7"/>
    <w:rsid w:val="0094254A"/>
    <w:rsid w:val="009426B1"/>
    <w:rsid w:val="00943992"/>
    <w:rsid w:val="009450C4"/>
    <w:rsid w:val="00945A52"/>
    <w:rsid w:val="00946A7C"/>
    <w:rsid w:val="0094721F"/>
    <w:rsid w:val="00947284"/>
    <w:rsid w:val="00947CEC"/>
    <w:rsid w:val="00950F48"/>
    <w:rsid w:val="009513B1"/>
    <w:rsid w:val="00951BE9"/>
    <w:rsid w:val="0095226B"/>
    <w:rsid w:val="00954279"/>
    <w:rsid w:val="009544B6"/>
    <w:rsid w:val="009568C5"/>
    <w:rsid w:val="00960F7E"/>
    <w:rsid w:val="009619A5"/>
    <w:rsid w:val="009623A9"/>
    <w:rsid w:val="0096254B"/>
    <w:rsid w:val="009644C3"/>
    <w:rsid w:val="00965A8C"/>
    <w:rsid w:val="009663BC"/>
    <w:rsid w:val="009671AD"/>
    <w:rsid w:val="00971A4A"/>
    <w:rsid w:val="009746B6"/>
    <w:rsid w:val="00981592"/>
    <w:rsid w:val="009827EF"/>
    <w:rsid w:val="0098489B"/>
    <w:rsid w:val="009861B6"/>
    <w:rsid w:val="00987872"/>
    <w:rsid w:val="00990047"/>
    <w:rsid w:val="00990672"/>
    <w:rsid w:val="00990C0E"/>
    <w:rsid w:val="00992062"/>
    <w:rsid w:val="0099307E"/>
    <w:rsid w:val="00994429"/>
    <w:rsid w:val="00994A10"/>
    <w:rsid w:val="009956F1"/>
    <w:rsid w:val="00996C9D"/>
    <w:rsid w:val="00996EE6"/>
    <w:rsid w:val="009A0092"/>
    <w:rsid w:val="009A6376"/>
    <w:rsid w:val="009B01EE"/>
    <w:rsid w:val="009B1FD2"/>
    <w:rsid w:val="009B2A28"/>
    <w:rsid w:val="009B3F2B"/>
    <w:rsid w:val="009B5FF1"/>
    <w:rsid w:val="009B6BBD"/>
    <w:rsid w:val="009B7745"/>
    <w:rsid w:val="009C0E3E"/>
    <w:rsid w:val="009C1AB8"/>
    <w:rsid w:val="009C3737"/>
    <w:rsid w:val="009C385A"/>
    <w:rsid w:val="009C3AEC"/>
    <w:rsid w:val="009D04EA"/>
    <w:rsid w:val="009D1BB6"/>
    <w:rsid w:val="009D254A"/>
    <w:rsid w:val="009D2F12"/>
    <w:rsid w:val="009D3C4A"/>
    <w:rsid w:val="009E022C"/>
    <w:rsid w:val="009E04A3"/>
    <w:rsid w:val="009E0AAB"/>
    <w:rsid w:val="009E1AD8"/>
    <w:rsid w:val="009E212B"/>
    <w:rsid w:val="009E27ED"/>
    <w:rsid w:val="009E2903"/>
    <w:rsid w:val="009E2A3B"/>
    <w:rsid w:val="009E2AE3"/>
    <w:rsid w:val="009E4DA0"/>
    <w:rsid w:val="009E6E85"/>
    <w:rsid w:val="009F07F2"/>
    <w:rsid w:val="009F08E1"/>
    <w:rsid w:val="009F08FE"/>
    <w:rsid w:val="009F27E0"/>
    <w:rsid w:val="009F3A8F"/>
    <w:rsid w:val="009F41D2"/>
    <w:rsid w:val="009F6249"/>
    <w:rsid w:val="009F6499"/>
    <w:rsid w:val="009F656C"/>
    <w:rsid w:val="009F6C38"/>
    <w:rsid w:val="009F6C7E"/>
    <w:rsid w:val="009F74D5"/>
    <w:rsid w:val="009F7BFF"/>
    <w:rsid w:val="00A0121C"/>
    <w:rsid w:val="00A01636"/>
    <w:rsid w:val="00A01F17"/>
    <w:rsid w:val="00A05F02"/>
    <w:rsid w:val="00A0725E"/>
    <w:rsid w:val="00A0736F"/>
    <w:rsid w:val="00A07456"/>
    <w:rsid w:val="00A11773"/>
    <w:rsid w:val="00A123EC"/>
    <w:rsid w:val="00A12B23"/>
    <w:rsid w:val="00A13570"/>
    <w:rsid w:val="00A14ACB"/>
    <w:rsid w:val="00A14F77"/>
    <w:rsid w:val="00A169CF"/>
    <w:rsid w:val="00A1775B"/>
    <w:rsid w:val="00A17F1F"/>
    <w:rsid w:val="00A2016D"/>
    <w:rsid w:val="00A20B49"/>
    <w:rsid w:val="00A216B1"/>
    <w:rsid w:val="00A22032"/>
    <w:rsid w:val="00A227B4"/>
    <w:rsid w:val="00A230DE"/>
    <w:rsid w:val="00A23DEB"/>
    <w:rsid w:val="00A2413A"/>
    <w:rsid w:val="00A253FF"/>
    <w:rsid w:val="00A258EB"/>
    <w:rsid w:val="00A27E05"/>
    <w:rsid w:val="00A30B3A"/>
    <w:rsid w:val="00A3108C"/>
    <w:rsid w:val="00A32240"/>
    <w:rsid w:val="00A32E6B"/>
    <w:rsid w:val="00A336CA"/>
    <w:rsid w:val="00A34337"/>
    <w:rsid w:val="00A37A5C"/>
    <w:rsid w:val="00A401CA"/>
    <w:rsid w:val="00A40EBB"/>
    <w:rsid w:val="00A42414"/>
    <w:rsid w:val="00A42CCB"/>
    <w:rsid w:val="00A42E12"/>
    <w:rsid w:val="00A43374"/>
    <w:rsid w:val="00A447CA"/>
    <w:rsid w:val="00A4724B"/>
    <w:rsid w:val="00A50897"/>
    <w:rsid w:val="00A513F6"/>
    <w:rsid w:val="00A51731"/>
    <w:rsid w:val="00A52CDD"/>
    <w:rsid w:val="00A53589"/>
    <w:rsid w:val="00A55259"/>
    <w:rsid w:val="00A55547"/>
    <w:rsid w:val="00A565E7"/>
    <w:rsid w:val="00A5685C"/>
    <w:rsid w:val="00A57E40"/>
    <w:rsid w:val="00A60BC6"/>
    <w:rsid w:val="00A60CB4"/>
    <w:rsid w:val="00A6135B"/>
    <w:rsid w:val="00A61B16"/>
    <w:rsid w:val="00A648B4"/>
    <w:rsid w:val="00A65385"/>
    <w:rsid w:val="00A65BE0"/>
    <w:rsid w:val="00A67C38"/>
    <w:rsid w:val="00A72E19"/>
    <w:rsid w:val="00A7425B"/>
    <w:rsid w:val="00A74CDE"/>
    <w:rsid w:val="00A74D07"/>
    <w:rsid w:val="00A7512E"/>
    <w:rsid w:val="00A7576C"/>
    <w:rsid w:val="00A76BB5"/>
    <w:rsid w:val="00A77166"/>
    <w:rsid w:val="00A772D5"/>
    <w:rsid w:val="00A7764A"/>
    <w:rsid w:val="00A77EF9"/>
    <w:rsid w:val="00A80F9D"/>
    <w:rsid w:val="00A8184C"/>
    <w:rsid w:val="00A82BD5"/>
    <w:rsid w:val="00A83AF8"/>
    <w:rsid w:val="00A87CF7"/>
    <w:rsid w:val="00A9229A"/>
    <w:rsid w:val="00A92856"/>
    <w:rsid w:val="00A93785"/>
    <w:rsid w:val="00A94013"/>
    <w:rsid w:val="00A9409A"/>
    <w:rsid w:val="00A94E11"/>
    <w:rsid w:val="00A954FC"/>
    <w:rsid w:val="00A9614A"/>
    <w:rsid w:val="00A96715"/>
    <w:rsid w:val="00AA43FB"/>
    <w:rsid w:val="00AA4424"/>
    <w:rsid w:val="00AA4B62"/>
    <w:rsid w:val="00AA7866"/>
    <w:rsid w:val="00AB3EB2"/>
    <w:rsid w:val="00AB54B7"/>
    <w:rsid w:val="00AB591F"/>
    <w:rsid w:val="00AB7B84"/>
    <w:rsid w:val="00AC0EF5"/>
    <w:rsid w:val="00AC245A"/>
    <w:rsid w:val="00AC44C8"/>
    <w:rsid w:val="00AC4669"/>
    <w:rsid w:val="00AC76BE"/>
    <w:rsid w:val="00AD014D"/>
    <w:rsid w:val="00AD1322"/>
    <w:rsid w:val="00AD1422"/>
    <w:rsid w:val="00AD3BD7"/>
    <w:rsid w:val="00AD3C05"/>
    <w:rsid w:val="00AD5CB1"/>
    <w:rsid w:val="00AD5E68"/>
    <w:rsid w:val="00AD63AE"/>
    <w:rsid w:val="00AD7579"/>
    <w:rsid w:val="00AD7C95"/>
    <w:rsid w:val="00AE012D"/>
    <w:rsid w:val="00AE280D"/>
    <w:rsid w:val="00AE28FA"/>
    <w:rsid w:val="00AE342E"/>
    <w:rsid w:val="00AE34B6"/>
    <w:rsid w:val="00AE36CE"/>
    <w:rsid w:val="00AE3E4D"/>
    <w:rsid w:val="00AE50D5"/>
    <w:rsid w:val="00AE5336"/>
    <w:rsid w:val="00AE55BD"/>
    <w:rsid w:val="00AE56DE"/>
    <w:rsid w:val="00AE59B5"/>
    <w:rsid w:val="00AE5D53"/>
    <w:rsid w:val="00AF0A44"/>
    <w:rsid w:val="00AF219B"/>
    <w:rsid w:val="00AF22EE"/>
    <w:rsid w:val="00AF3545"/>
    <w:rsid w:val="00AF3731"/>
    <w:rsid w:val="00AF3A3F"/>
    <w:rsid w:val="00AF3E7F"/>
    <w:rsid w:val="00AF3EDA"/>
    <w:rsid w:val="00AF4745"/>
    <w:rsid w:val="00AF48D0"/>
    <w:rsid w:val="00AF540C"/>
    <w:rsid w:val="00AF595E"/>
    <w:rsid w:val="00AF65A1"/>
    <w:rsid w:val="00AF6D80"/>
    <w:rsid w:val="00B00424"/>
    <w:rsid w:val="00B00DA0"/>
    <w:rsid w:val="00B03003"/>
    <w:rsid w:val="00B03686"/>
    <w:rsid w:val="00B0547E"/>
    <w:rsid w:val="00B06062"/>
    <w:rsid w:val="00B1147C"/>
    <w:rsid w:val="00B1155C"/>
    <w:rsid w:val="00B11BAF"/>
    <w:rsid w:val="00B125AE"/>
    <w:rsid w:val="00B1332B"/>
    <w:rsid w:val="00B13BAE"/>
    <w:rsid w:val="00B140DD"/>
    <w:rsid w:val="00B154A8"/>
    <w:rsid w:val="00B163ED"/>
    <w:rsid w:val="00B20E23"/>
    <w:rsid w:val="00B22331"/>
    <w:rsid w:val="00B224B3"/>
    <w:rsid w:val="00B22B1D"/>
    <w:rsid w:val="00B25405"/>
    <w:rsid w:val="00B25615"/>
    <w:rsid w:val="00B26251"/>
    <w:rsid w:val="00B27A6F"/>
    <w:rsid w:val="00B27ADB"/>
    <w:rsid w:val="00B300B7"/>
    <w:rsid w:val="00B30653"/>
    <w:rsid w:val="00B30C6C"/>
    <w:rsid w:val="00B313BC"/>
    <w:rsid w:val="00B31BC0"/>
    <w:rsid w:val="00B31BD8"/>
    <w:rsid w:val="00B32F06"/>
    <w:rsid w:val="00B34E60"/>
    <w:rsid w:val="00B36B52"/>
    <w:rsid w:val="00B36EB3"/>
    <w:rsid w:val="00B37213"/>
    <w:rsid w:val="00B4045A"/>
    <w:rsid w:val="00B40512"/>
    <w:rsid w:val="00B436F6"/>
    <w:rsid w:val="00B43C41"/>
    <w:rsid w:val="00B43F64"/>
    <w:rsid w:val="00B44663"/>
    <w:rsid w:val="00B45C9D"/>
    <w:rsid w:val="00B46881"/>
    <w:rsid w:val="00B472D5"/>
    <w:rsid w:val="00B50D17"/>
    <w:rsid w:val="00B51FA5"/>
    <w:rsid w:val="00B5223D"/>
    <w:rsid w:val="00B5302C"/>
    <w:rsid w:val="00B545D2"/>
    <w:rsid w:val="00B56C7C"/>
    <w:rsid w:val="00B570C4"/>
    <w:rsid w:val="00B57213"/>
    <w:rsid w:val="00B57673"/>
    <w:rsid w:val="00B57BCB"/>
    <w:rsid w:val="00B57DBE"/>
    <w:rsid w:val="00B60779"/>
    <w:rsid w:val="00B609D3"/>
    <w:rsid w:val="00B610C5"/>
    <w:rsid w:val="00B6272A"/>
    <w:rsid w:val="00B62B5F"/>
    <w:rsid w:val="00B63030"/>
    <w:rsid w:val="00B63190"/>
    <w:rsid w:val="00B63964"/>
    <w:rsid w:val="00B63F2D"/>
    <w:rsid w:val="00B64923"/>
    <w:rsid w:val="00B65F9D"/>
    <w:rsid w:val="00B671AF"/>
    <w:rsid w:val="00B6725B"/>
    <w:rsid w:val="00B6787D"/>
    <w:rsid w:val="00B67AA9"/>
    <w:rsid w:val="00B70565"/>
    <w:rsid w:val="00B7060B"/>
    <w:rsid w:val="00B7061C"/>
    <w:rsid w:val="00B7097C"/>
    <w:rsid w:val="00B715D9"/>
    <w:rsid w:val="00B7204A"/>
    <w:rsid w:val="00B72E4F"/>
    <w:rsid w:val="00B749E4"/>
    <w:rsid w:val="00B75272"/>
    <w:rsid w:val="00B766A6"/>
    <w:rsid w:val="00B76911"/>
    <w:rsid w:val="00B80602"/>
    <w:rsid w:val="00B80CF1"/>
    <w:rsid w:val="00B81202"/>
    <w:rsid w:val="00B82D44"/>
    <w:rsid w:val="00B83344"/>
    <w:rsid w:val="00B8705B"/>
    <w:rsid w:val="00B879EF"/>
    <w:rsid w:val="00B90195"/>
    <w:rsid w:val="00B905C7"/>
    <w:rsid w:val="00B90728"/>
    <w:rsid w:val="00B9137D"/>
    <w:rsid w:val="00B91A92"/>
    <w:rsid w:val="00B91E0F"/>
    <w:rsid w:val="00B92C17"/>
    <w:rsid w:val="00B93575"/>
    <w:rsid w:val="00B94B80"/>
    <w:rsid w:val="00B952D4"/>
    <w:rsid w:val="00B95455"/>
    <w:rsid w:val="00B95976"/>
    <w:rsid w:val="00B96731"/>
    <w:rsid w:val="00B96C4B"/>
    <w:rsid w:val="00BA13B5"/>
    <w:rsid w:val="00BA371C"/>
    <w:rsid w:val="00BA5A56"/>
    <w:rsid w:val="00BA6CFA"/>
    <w:rsid w:val="00BB26C0"/>
    <w:rsid w:val="00BB4AC8"/>
    <w:rsid w:val="00BB78CB"/>
    <w:rsid w:val="00BC0390"/>
    <w:rsid w:val="00BC0919"/>
    <w:rsid w:val="00BC29C1"/>
    <w:rsid w:val="00BC340F"/>
    <w:rsid w:val="00BC35E2"/>
    <w:rsid w:val="00BC430E"/>
    <w:rsid w:val="00BC4C2F"/>
    <w:rsid w:val="00BC4EE1"/>
    <w:rsid w:val="00BC551B"/>
    <w:rsid w:val="00BC565F"/>
    <w:rsid w:val="00BC5679"/>
    <w:rsid w:val="00BC5980"/>
    <w:rsid w:val="00BC6067"/>
    <w:rsid w:val="00BC7859"/>
    <w:rsid w:val="00BC7A0F"/>
    <w:rsid w:val="00BD2B5A"/>
    <w:rsid w:val="00BD561E"/>
    <w:rsid w:val="00BD6388"/>
    <w:rsid w:val="00BD6472"/>
    <w:rsid w:val="00BD65AC"/>
    <w:rsid w:val="00BD7170"/>
    <w:rsid w:val="00BD7A23"/>
    <w:rsid w:val="00BE01DD"/>
    <w:rsid w:val="00BE09AE"/>
    <w:rsid w:val="00BE14E1"/>
    <w:rsid w:val="00BE1A13"/>
    <w:rsid w:val="00BE7524"/>
    <w:rsid w:val="00BE7727"/>
    <w:rsid w:val="00BF3494"/>
    <w:rsid w:val="00BF3B94"/>
    <w:rsid w:val="00BF405F"/>
    <w:rsid w:val="00BF4BD9"/>
    <w:rsid w:val="00BF4C64"/>
    <w:rsid w:val="00BF52F6"/>
    <w:rsid w:val="00BF5426"/>
    <w:rsid w:val="00C01302"/>
    <w:rsid w:val="00C02DBE"/>
    <w:rsid w:val="00C03F10"/>
    <w:rsid w:val="00C045AB"/>
    <w:rsid w:val="00C04A39"/>
    <w:rsid w:val="00C0503E"/>
    <w:rsid w:val="00C05B0F"/>
    <w:rsid w:val="00C05F94"/>
    <w:rsid w:val="00C06B34"/>
    <w:rsid w:val="00C06DB3"/>
    <w:rsid w:val="00C06E58"/>
    <w:rsid w:val="00C07E27"/>
    <w:rsid w:val="00C12799"/>
    <w:rsid w:val="00C139E6"/>
    <w:rsid w:val="00C17C85"/>
    <w:rsid w:val="00C17F94"/>
    <w:rsid w:val="00C20D70"/>
    <w:rsid w:val="00C21356"/>
    <w:rsid w:val="00C21878"/>
    <w:rsid w:val="00C2207B"/>
    <w:rsid w:val="00C221B6"/>
    <w:rsid w:val="00C225A6"/>
    <w:rsid w:val="00C25FC4"/>
    <w:rsid w:val="00C26034"/>
    <w:rsid w:val="00C26283"/>
    <w:rsid w:val="00C30280"/>
    <w:rsid w:val="00C32A71"/>
    <w:rsid w:val="00C35360"/>
    <w:rsid w:val="00C3553A"/>
    <w:rsid w:val="00C40677"/>
    <w:rsid w:val="00C409D4"/>
    <w:rsid w:val="00C40CCC"/>
    <w:rsid w:val="00C41312"/>
    <w:rsid w:val="00C4169B"/>
    <w:rsid w:val="00C41D01"/>
    <w:rsid w:val="00C43337"/>
    <w:rsid w:val="00C442CD"/>
    <w:rsid w:val="00C44926"/>
    <w:rsid w:val="00C46111"/>
    <w:rsid w:val="00C46CAD"/>
    <w:rsid w:val="00C47EF0"/>
    <w:rsid w:val="00C500FB"/>
    <w:rsid w:val="00C51154"/>
    <w:rsid w:val="00C516E0"/>
    <w:rsid w:val="00C51D22"/>
    <w:rsid w:val="00C53922"/>
    <w:rsid w:val="00C53AC3"/>
    <w:rsid w:val="00C57714"/>
    <w:rsid w:val="00C6029C"/>
    <w:rsid w:val="00C60375"/>
    <w:rsid w:val="00C605E5"/>
    <w:rsid w:val="00C60D27"/>
    <w:rsid w:val="00C60E5D"/>
    <w:rsid w:val="00C6114A"/>
    <w:rsid w:val="00C61BFB"/>
    <w:rsid w:val="00C629BA"/>
    <w:rsid w:val="00C63AD4"/>
    <w:rsid w:val="00C63AFB"/>
    <w:rsid w:val="00C64034"/>
    <w:rsid w:val="00C640D5"/>
    <w:rsid w:val="00C64513"/>
    <w:rsid w:val="00C64D1D"/>
    <w:rsid w:val="00C65E44"/>
    <w:rsid w:val="00C7147A"/>
    <w:rsid w:val="00C71EF5"/>
    <w:rsid w:val="00C722BF"/>
    <w:rsid w:val="00C73C3B"/>
    <w:rsid w:val="00C747F3"/>
    <w:rsid w:val="00C7715A"/>
    <w:rsid w:val="00C77E76"/>
    <w:rsid w:val="00C80EAE"/>
    <w:rsid w:val="00C81343"/>
    <w:rsid w:val="00C908CE"/>
    <w:rsid w:val="00C91175"/>
    <w:rsid w:val="00C916CE"/>
    <w:rsid w:val="00C95055"/>
    <w:rsid w:val="00C95577"/>
    <w:rsid w:val="00C9570E"/>
    <w:rsid w:val="00C9639A"/>
    <w:rsid w:val="00C97B70"/>
    <w:rsid w:val="00C97E1C"/>
    <w:rsid w:val="00CA07C8"/>
    <w:rsid w:val="00CA0BD3"/>
    <w:rsid w:val="00CA0D74"/>
    <w:rsid w:val="00CA18A9"/>
    <w:rsid w:val="00CA1F39"/>
    <w:rsid w:val="00CA22E4"/>
    <w:rsid w:val="00CA2D2D"/>
    <w:rsid w:val="00CA427D"/>
    <w:rsid w:val="00CA473B"/>
    <w:rsid w:val="00CA6063"/>
    <w:rsid w:val="00CA6564"/>
    <w:rsid w:val="00CB076A"/>
    <w:rsid w:val="00CB11A0"/>
    <w:rsid w:val="00CB4B2A"/>
    <w:rsid w:val="00CB5C89"/>
    <w:rsid w:val="00CC15AC"/>
    <w:rsid w:val="00CC1D86"/>
    <w:rsid w:val="00CC243A"/>
    <w:rsid w:val="00CC2C8F"/>
    <w:rsid w:val="00CC356E"/>
    <w:rsid w:val="00CD214C"/>
    <w:rsid w:val="00CD2698"/>
    <w:rsid w:val="00CD3F53"/>
    <w:rsid w:val="00CD67FC"/>
    <w:rsid w:val="00CD7A38"/>
    <w:rsid w:val="00CE088C"/>
    <w:rsid w:val="00CE0D20"/>
    <w:rsid w:val="00CE1EB9"/>
    <w:rsid w:val="00CE2239"/>
    <w:rsid w:val="00CE2F2E"/>
    <w:rsid w:val="00CE42DE"/>
    <w:rsid w:val="00CE51F1"/>
    <w:rsid w:val="00CE605A"/>
    <w:rsid w:val="00CE6143"/>
    <w:rsid w:val="00CF1F0A"/>
    <w:rsid w:val="00CF4B7D"/>
    <w:rsid w:val="00CF4FAD"/>
    <w:rsid w:val="00D01915"/>
    <w:rsid w:val="00D01D64"/>
    <w:rsid w:val="00D02172"/>
    <w:rsid w:val="00D026F7"/>
    <w:rsid w:val="00D02C5C"/>
    <w:rsid w:val="00D04211"/>
    <w:rsid w:val="00D053D3"/>
    <w:rsid w:val="00D05437"/>
    <w:rsid w:val="00D05D86"/>
    <w:rsid w:val="00D060FF"/>
    <w:rsid w:val="00D06DD4"/>
    <w:rsid w:val="00D06E44"/>
    <w:rsid w:val="00D13FD8"/>
    <w:rsid w:val="00D14636"/>
    <w:rsid w:val="00D14840"/>
    <w:rsid w:val="00D14BB8"/>
    <w:rsid w:val="00D1502B"/>
    <w:rsid w:val="00D16837"/>
    <w:rsid w:val="00D16868"/>
    <w:rsid w:val="00D17B33"/>
    <w:rsid w:val="00D17DB0"/>
    <w:rsid w:val="00D20939"/>
    <w:rsid w:val="00D20B0E"/>
    <w:rsid w:val="00D20B22"/>
    <w:rsid w:val="00D20B40"/>
    <w:rsid w:val="00D21A2E"/>
    <w:rsid w:val="00D22493"/>
    <w:rsid w:val="00D233E9"/>
    <w:rsid w:val="00D23510"/>
    <w:rsid w:val="00D250C9"/>
    <w:rsid w:val="00D250E8"/>
    <w:rsid w:val="00D252D6"/>
    <w:rsid w:val="00D262A3"/>
    <w:rsid w:val="00D26CA2"/>
    <w:rsid w:val="00D2793E"/>
    <w:rsid w:val="00D31199"/>
    <w:rsid w:val="00D3138E"/>
    <w:rsid w:val="00D31675"/>
    <w:rsid w:val="00D32074"/>
    <w:rsid w:val="00D334B8"/>
    <w:rsid w:val="00D3535D"/>
    <w:rsid w:val="00D3632B"/>
    <w:rsid w:val="00D3696A"/>
    <w:rsid w:val="00D375E6"/>
    <w:rsid w:val="00D4246E"/>
    <w:rsid w:val="00D42ADA"/>
    <w:rsid w:val="00D42B44"/>
    <w:rsid w:val="00D43878"/>
    <w:rsid w:val="00D45092"/>
    <w:rsid w:val="00D475DC"/>
    <w:rsid w:val="00D512B6"/>
    <w:rsid w:val="00D528BE"/>
    <w:rsid w:val="00D52E17"/>
    <w:rsid w:val="00D53393"/>
    <w:rsid w:val="00D5378C"/>
    <w:rsid w:val="00D546F6"/>
    <w:rsid w:val="00D54EA2"/>
    <w:rsid w:val="00D57D32"/>
    <w:rsid w:val="00D61C88"/>
    <w:rsid w:val="00D62643"/>
    <w:rsid w:val="00D627AE"/>
    <w:rsid w:val="00D63E85"/>
    <w:rsid w:val="00D64163"/>
    <w:rsid w:val="00D644A7"/>
    <w:rsid w:val="00D70DBB"/>
    <w:rsid w:val="00D71B55"/>
    <w:rsid w:val="00D72541"/>
    <w:rsid w:val="00D72991"/>
    <w:rsid w:val="00D73AEA"/>
    <w:rsid w:val="00D744F0"/>
    <w:rsid w:val="00D76DFD"/>
    <w:rsid w:val="00D76E3F"/>
    <w:rsid w:val="00D801C7"/>
    <w:rsid w:val="00D81396"/>
    <w:rsid w:val="00D81C2C"/>
    <w:rsid w:val="00D82665"/>
    <w:rsid w:val="00D82C5C"/>
    <w:rsid w:val="00D84B0F"/>
    <w:rsid w:val="00D85BDD"/>
    <w:rsid w:val="00D86285"/>
    <w:rsid w:val="00D91396"/>
    <w:rsid w:val="00D945DA"/>
    <w:rsid w:val="00D94FD6"/>
    <w:rsid w:val="00D95645"/>
    <w:rsid w:val="00D968BD"/>
    <w:rsid w:val="00D96DA8"/>
    <w:rsid w:val="00DA08E3"/>
    <w:rsid w:val="00DA26BA"/>
    <w:rsid w:val="00DA2D31"/>
    <w:rsid w:val="00DA6C0D"/>
    <w:rsid w:val="00DA7475"/>
    <w:rsid w:val="00DB0BDE"/>
    <w:rsid w:val="00DB0F09"/>
    <w:rsid w:val="00DB1350"/>
    <w:rsid w:val="00DB1D3B"/>
    <w:rsid w:val="00DB4E26"/>
    <w:rsid w:val="00DB5296"/>
    <w:rsid w:val="00DB6CB2"/>
    <w:rsid w:val="00DB6FF5"/>
    <w:rsid w:val="00DB711C"/>
    <w:rsid w:val="00DC1EEA"/>
    <w:rsid w:val="00DC28CA"/>
    <w:rsid w:val="00DC292B"/>
    <w:rsid w:val="00DC29A0"/>
    <w:rsid w:val="00DC2D41"/>
    <w:rsid w:val="00DC314F"/>
    <w:rsid w:val="00DC483A"/>
    <w:rsid w:val="00DC53AD"/>
    <w:rsid w:val="00DC649C"/>
    <w:rsid w:val="00DC6DD3"/>
    <w:rsid w:val="00DC772E"/>
    <w:rsid w:val="00DD35A2"/>
    <w:rsid w:val="00DD4092"/>
    <w:rsid w:val="00DD5951"/>
    <w:rsid w:val="00DD68A7"/>
    <w:rsid w:val="00DD6DFA"/>
    <w:rsid w:val="00DD75DA"/>
    <w:rsid w:val="00DE04D3"/>
    <w:rsid w:val="00DE11DB"/>
    <w:rsid w:val="00DE1EBD"/>
    <w:rsid w:val="00DE234A"/>
    <w:rsid w:val="00DE2714"/>
    <w:rsid w:val="00DE2E26"/>
    <w:rsid w:val="00DE2F6A"/>
    <w:rsid w:val="00DE336F"/>
    <w:rsid w:val="00DE46A0"/>
    <w:rsid w:val="00DE46D5"/>
    <w:rsid w:val="00DE50B8"/>
    <w:rsid w:val="00DF0C3E"/>
    <w:rsid w:val="00DF1083"/>
    <w:rsid w:val="00DF2F3C"/>
    <w:rsid w:val="00DF5D35"/>
    <w:rsid w:val="00DF7E22"/>
    <w:rsid w:val="00E00DF3"/>
    <w:rsid w:val="00E019EB"/>
    <w:rsid w:val="00E02AA0"/>
    <w:rsid w:val="00E02DB4"/>
    <w:rsid w:val="00E0335F"/>
    <w:rsid w:val="00E035A9"/>
    <w:rsid w:val="00E06F4D"/>
    <w:rsid w:val="00E072D5"/>
    <w:rsid w:val="00E0767A"/>
    <w:rsid w:val="00E106F2"/>
    <w:rsid w:val="00E12F60"/>
    <w:rsid w:val="00E159C2"/>
    <w:rsid w:val="00E165BE"/>
    <w:rsid w:val="00E17585"/>
    <w:rsid w:val="00E17B3C"/>
    <w:rsid w:val="00E17C5C"/>
    <w:rsid w:val="00E20365"/>
    <w:rsid w:val="00E20B23"/>
    <w:rsid w:val="00E20F9E"/>
    <w:rsid w:val="00E2104C"/>
    <w:rsid w:val="00E21C06"/>
    <w:rsid w:val="00E24419"/>
    <w:rsid w:val="00E24DC7"/>
    <w:rsid w:val="00E250AB"/>
    <w:rsid w:val="00E255AA"/>
    <w:rsid w:val="00E27BA3"/>
    <w:rsid w:val="00E31620"/>
    <w:rsid w:val="00E32168"/>
    <w:rsid w:val="00E32CF7"/>
    <w:rsid w:val="00E3345B"/>
    <w:rsid w:val="00E35DAF"/>
    <w:rsid w:val="00E40C66"/>
    <w:rsid w:val="00E41605"/>
    <w:rsid w:val="00E41614"/>
    <w:rsid w:val="00E41EF0"/>
    <w:rsid w:val="00E4400D"/>
    <w:rsid w:val="00E44243"/>
    <w:rsid w:val="00E44EA9"/>
    <w:rsid w:val="00E452D6"/>
    <w:rsid w:val="00E46C9C"/>
    <w:rsid w:val="00E50C9C"/>
    <w:rsid w:val="00E522E2"/>
    <w:rsid w:val="00E52905"/>
    <w:rsid w:val="00E54CD1"/>
    <w:rsid w:val="00E54DE4"/>
    <w:rsid w:val="00E55053"/>
    <w:rsid w:val="00E555A8"/>
    <w:rsid w:val="00E563A5"/>
    <w:rsid w:val="00E57A39"/>
    <w:rsid w:val="00E57F40"/>
    <w:rsid w:val="00E60FA3"/>
    <w:rsid w:val="00E62246"/>
    <w:rsid w:val="00E62B5B"/>
    <w:rsid w:val="00E62E0B"/>
    <w:rsid w:val="00E636BD"/>
    <w:rsid w:val="00E63928"/>
    <w:rsid w:val="00E64301"/>
    <w:rsid w:val="00E64D28"/>
    <w:rsid w:val="00E651AF"/>
    <w:rsid w:val="00E6543F"/>
    <w:rsid w:val="00E66290"/>
    <w:rsid w:val="00E6749D"/>
    <w:rsid w:val="00E67B80"/>
    <w:rsid w:val="00E70374"/>
    <w:rsid w:val="00E71FDF"/>
    <w:rsid w:val="00E727BB"/>
    <w:rsid w:val="00E762AC"/>
    <w:rsid w:val="00E76807"/>
    <w:rsid w:val="00E81027"/>
    <w:rsid w:val="00E81DFA"/>
    <w:rsid w:val="00E8275D"/>
    <w:rsid w:val="00E84614"/>
    <w:rsid w:val="00E847D5"/>
    <w:rsid w:val="00E85331"/>
    <w:rsid w:val="00E8647E"/>
    <w:rsid w:val="00E8792E"/>
    <w:rsid w:val="00E87EDD"/>
    <w:rsid w:val="00E90088"/>
    <w:rsid w:val="00E92266"/>
    <w:rsid w:val="00E92423"/>
    <w:rsid w:val="00E92A11"/>
    <w:rsid w:val="00E92CEA"/>
    <w:rsid w:val="00E95861"/>
    <w:rsid w:val="00E95BF5"/>
    <w:rsid w:val="00E96334"/>
    <w:rsid w:val="00EA0699"/>
    <w:rsid w:val="00EA097E"/>
    <w:rsid w:val="00EA1856"/>
    <w:rsid w:val="00EA26A2"/>
    <w:rsid w:val="00EA39D6"/>
    <w:rsid w:val="00EA770C"/>
    <w:rsid w:val="00EA7AA1"/>
    <w:rsid w:val="00EA7AA4"/>
    <w:rsid w:val="00EA7B33"/>
    <w:rsid w:val="00EA7B95"/>
    <w:rsid w:val="00EA7F77"/>
    <w:rsid w:val="00EB0B35"/>
    <w:rsid w:val="00EB4FD6"/>
    <w:rsid w:val="00EB5C3B"/>
    <w:rsid w:val="00EB5E3E"/>
    <w:rsid w:val="00EC097D"/>
    <w:rsid w:val="00EC21C6"/>
    <w:rsid w:val="00EC3213"/>
    <w:rsid w:val="00EC45C9"/>
    <w:rsid w:val="00EC74CC"/>
    <w:rsid w:val="00ED024A"/>
    <w:rsid w:val="00ED2A7C"/>
    <w:rsid w:val="00ED3666"/>
    <w:rsid w:val="00ED685A"/>
    <w:rsid w:val="00EE03CD"/>
    <w:rsid w:val="00EE058E"/>
    <w:rsid w:val="00EE0965"/>
    <w:rsid w:val="00EE1A4A"/>
    <w:rsid w:val="00EE1C5C"/>
    <w:rsid w:val="00EE3D23"/>
    <w:rsid w:val="00EE52B4"/>
    <w:rsid w:val="00EE6E46"/>
    <w:rsid w:val="00EF25AC"/>
    <w:rsid w:val="00EF47F0"/>
    <w:rsid w:val="00EF5933"/>
    <w:rsid w:val="00EF6680"/>
    <w:rsid w:val="00F00CA7"/>
    <w:rsid w:val="00F01BE0"/>
    <w:rsid w:val="00F01EDF"/>
    <w:rsid w:val="00F02AC1"/>
    <w:rsid w:val="00F02D0D"/>
    <w:rsid w:val="00F0600F"/>
    <w:rsid w:val="00F07FF3"/>
    <w:rsid w:val="00F10B15"/>
    <w:rsid w:val="00F12FDF"/>
    <w:rsid w:val="00F13123"/>
    <w:rsid w:val="00F14CF2"/>
    <w:rsid w:val="00F14F3E"/>
    <w:rsid w:val="00F17754"/>
    <w:rsid w:val="00F17928"/>
    <w:rsid w:val="00F17CEA"/>
    <w:rsid w:val="00F20EA3"/>
    <w:rsid w:val="00F2278F"/>
    <w:rsid w:val="00F22FB8"/>
    <w:rsid w:val="00F2556D"/>
    <w:rsid w:val="00F25B16"/>
    <w:rsid w:val="00F2613D"/>
    <w:rsid w:val="00F26682"/>
    <w:rsid w:val="00F30AD1"/>
    <w:rsid w:val="00F310AF"/>
    <w:rsid w:val="00F32ED0"/>
    <w:rsid w:val="00F33011"/>
    <w:rsid w:val="00F3302C"/>
    <w:rsid w:val="00F3323F"/>
    <w:rsid w:val="00F340CA"/>
    <w:rsid w:val="00F352AA"/>
    <w:rsid w:val="00F35CD2"/>
    <w:rsid w:val="00F37189"/>
    <w:rsid w:val="00F4275C"/>
    <w:rsid w:val="00F43DFF"/>
    <w:rsid w:val="00F44BFB"/>
    <w:rsid w:val="00F45180"/>
    <w:rsid w:val="00F45C67"/>
    <w:rsid w:val="00F460EA"/>
    <w:rsid w:val="00F46B87"/>
    <w:rsid w:val="00F475A4"/>
    <w:rsid w:val="00F51A2A"/>
    <w:rsid w:val="00F53F0D"/>
    <w:rsid w:val="00F54020"/>
    <w:rsid w:val="00F54246"/>
    <w:rsid w:val="00F545B4"/>
    <w:rsid w:val="00F55E92"/>
    <w:rsid w:val="00F56129"/>
    <w:rsid w:val="00F563C2"/>
    <w:rsid w:val="00F56892"/>
    <w:rsid w:val="00F579AD"/>
    <w:rsid w:val="00F57C07"/>
    <w:rsid w:val="00F604B5"/>
    <w:rsid w:val="00F61CBF"/>
    <w:rsid w:val="00F62131"/>
    <w:rsid w:val="00F62684"/>
    <w:rsid w:val="00F64624"/>
    <w:rsid w:val="00F64BD2"/>
    <w:rsid w:val="00F66C28"/>
    <w:rsid w:val="00F67BBB"/>
    <w:rsid w:val="00F71FA1"/>
    <w:rsid w:val="00F7247B"/>
    <w:rsid w:val="00F739A4"/>
    <w:rsid w:val="00F73B38"/>
    <w:rsid w:val="00F73DDC"/>
    <w:rsid w:val="00F75233"/>
    <w:rsid w:val="00F754D4"/>
    <w:rsid w:val="00F76235"/>
    <w:rsid w:val="00F773FF"/>
    <w:rsid w:val="00F77BB2"/>
    <w:rsid w:val="00F80604"/>
    <w:rsid w:val="00F80AFA"/>
    <w:rsid w:val="00F80C44"/>
    <w:rsid w:val="00F81282"/>
    <w:rsid w:val="00F81714"/>
    <w:rsid w:val="00F8176A"/>
    <w:rsid w:val="00F81792"/>
    <w:rsid w:val="00F81D38"/>
    <w:rsid w:val="00F82B99"/>
    <w:rsid w:val="00F83963"/>
    <w:rsid w:val="00F83BF0"/>
    <w:rsid w:val="00F83F07"/>
    <w:rsid w:val="00F84B0B"/>
    <w:rsid w:val="00F84B56"/>
    <w:rsid w:val="00F852FE"/>
    <w:rsid w:val="00F90302"/>
    <w:rsid w:val="00F90518"/>
    <w:rsid w:val="00F90675"/>
    <w:rsid w:val="00F91BBD"/>
    <w:rsid w:val="00F9274B"/>
    <w:rsid w:val="00F95002"/>
    <w:rsid w:val="00F97AF4"/>
    <w:rsid w:val="00F97CB3"/>
    <w:rsid w:val="00FA053F"/>
    <w:rsid w:val="00FA4132"/>
    <w:rsid w:val="00FA4D34"/>
    <w:rsid w:val="00FA5209"/>
    <w:rsid w:val="00FA671A"/>
    <w:rsid w:val="00FA727D"/>
    <w:rsid w:val="00FA7B8C"/>
    <w:rsid w:val="00FB0FE0"/>
    <w:rsid w:val="00FB2343"/>
    <w:rsid w:val="00FB361B"/>
    <w:rsid w:val="00FB3859"/>
    <w:rsid w:val="00FB562B"/>
    <w:rsid w:val="00FB6780"/>
    <w:rsid w:val="00FB7585"/>
    <w:rsid w:val="00FB7839"/>
    <w:rsid w:val="00FC034E"/>
    <w:rsid w:val="00FC0369"/>
    <w:rsid w:val="00FC1A0C"/>
    <w:rsid w:val="00FC2177"/>
    <w:rsid w:val="00FC3ADA"/>
    <w:rsid w:val="00FC4E29"/>
    <w:rsid w:val="00FD0851"/>
    <w:rsid w:val="00FD1178"/>
    <w:rsid w:val="00FD434E"/>
    <w:rsid w:val="00FD47E3"/>
    <w:rsid w:val="00FD5308"/>
    <w:rsid w:val="00FE0994"/>
    <w:rsid w:val="00FE0F0D"/>
    <w:rsid w:val="00FE1D08"/>
    <w:rsid w:val="00FE4201"/>
    <w:rsid w:val="00FE5379"/>
    <w:rsid w:val="00FE5446"/>
    <w:rsid w:val="00FE5BF1"/>
    <w:rsid w:val="00FE7114"/>
    <w:rsid w:val="00FE7CB3"/>
    <w:rsid w:val="00FE7CFB"/>
    <w:rsid w:val="00FE7EAD"/>
    <w:rsid w:val="00FF13EE"/>
    <w:rsid w:val="00FF265C"/>
    <w:rsid w:val="00FF31C3"/>
    <w:rsid w:val="00FF473E"/>
    <w:rsid w:val="00FF5016"/>
    <w:rsid w:val="00FF7599"/>
    <w:rsid w:val="1FB95339"/>
    <w:rsid w:val="537B776B"/>
    <w:rsid w:val="6E41EF85"/>
    <w:rsid w:val="77B05EB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16AF90B"/>
  <w15:docId w15:val="{6691D698-B51E-4947-B956-9EBA7698E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677"/>
    <w:pPr>
      <w:spacing w:after="0" w:line="300" w:lineRule="atLeast"/>
    </w:pPr>
    <w:rPr>
      <w:rFonts w:ascii="Arial" w:eastAsia="Times New Roman" w:hAnsi="Arial" w:cs="Times New Roman"/>
      <w:sz w:val="21"/>
      <w:szCs w:val="20"/>
      <w:lang w:eastAsia="en-GB"/>
    </w:rPr>
  </w:style>
  <w:style w:type="paragraph" w:styleId="Heading1">
    <w:name w:val="heading 1"/>
    <w:basedOn w:val="Normal"/>
    <w:next w:val="Normal"/>
    <w:link w:val="Heading1Char"/>
    <w:uiPriority w:val="9"/>
    <w:qFormat/>
    <w:rsid w:val="0050521B"/>
    <w:pPr>
      <w:spacing w:after="240"/>
      <w:outlineLvl w:val="0"/>
    </w:pPr>
    <w:rPr>
      <w:b/>
      <w:color w:val="002554" w:themeColor="text2"/>
      <w:sz w:val="32"/>
      <w:szCs w:val="32"/>
    </w:rPr>
  </w:style>
  <w:style w:type="paragraph" w:styleId="Heading2">
    <w:name w:val="heading 2"/>
    <w:basedOn w:val="Heading1"/>
    <w:next w:val="Normal"/>
    <w:link w:val="Heading2Char"/>
    <w:uiPriority w:val="9"/>
    <w:unhideWhenUsed/>
    <w:qFormat/>
    <w:rsid w:val="00CF4FAD"/>
    <w:pPr>
      <w:numPr>
        <w:numId w:val="28"/>
      </w:numPr>
      <w:spacing w:after="120" w:line="240" w:lineRule="auto"/>
      <w:outlineLvl w:val="1"/>
    </w:pPr>
    <w:rPr>
      <w:rFonts w:ascii="Calibri" w:hAnsi="Calibri" w:cs="Calibri"/>
      <w:b w:val="0"/>
      <w:sz w:val="28"/>
      <w:szCs w:val="28"/>
      <w:lang w:eastAsia="en-US"/>
    </w:rPr>
  </w:style>
  <w:style w:type="paragraph" w:styleId="Heading3">
    <w:name w:val="heading 3"/>
    <w:basedOn w:val="Heading4"/>
    <w:next w:val="Normal"/>
    <w:link w:val="Heading3Char"/>
    <w:uiPriority w:val="9"/>
    <w:unhideWhenUsed/>
    <w:qFormat/>
    <w:rsid w:val="00CF4FAD"/>
    <w:pPr>
      <w:numPr>
        <w:ilvl w:val="1"/>
        <w:numId w:val="30"/>
      </w:numPr>
      <w:spacing w:after="120"/>
      <w:outlineLvl w:val="2"/>
    </w:pPr>
    <w:rPr>
      <w:rFonts w:eastAsia="Calibri"/>
      <w:color w:val="002554" w:themeColor="text2"/>
      <w:sz w:val="24"/>
      <w:szCs w:val="24"/>
    </w:rPr>
  </w:style>
  <w:style w:type="paragraph" w:styleId="Heading4">
    <w:name w:val="heading 4"/>
    <w:basedOn w:val="Heading5"/>
    <w:next w:val="Normal"/>
    <w:link w:val="Heading4Char"/>
    <w:uiPriority w:val="9"/>
    <w:unhideWhenUsed/>
    <w:rsid w:val="0050521B"/>
    <w:pPr>
      <w:outlineLvl w:val="3"/>
    </w:pPr>
  </w:style>
  <w:style w:type="paragraph" w:styleId="Heading5">
    <w:name w:val="heading 5"/>
    <w:basedOn w:val="Normal"/>
    <w:next w:val="Normal"/>
    <w:link w:val="Heading5Char"/>
    <w:uiPriority w:val="9"/>
    <w:unhideWhenUsed/>
    <w:qFormat/>
    <w:rsid w:val="00B63030"/>
    <w:pPr>
      <w:spacing w:line="240" w:lineRule="auto"/>
      <w:jc w:val="both"/>
      <w:outlineLvl w:val="4"/>
    </w:pPr>
    <w:rPr>
      <w:rFonts w:ascii="Calibri" w:eastAsiaTheme="majorEastAsia" w:hAnsi="Calibri" w:cs="Calibri"/>
      <w:color w:val="002554"/>
      <w:sz w:val="22"/>
      <w:szCs w:val="22"/>
    </w:rPr>
  </w:style>
  <w:style w:type="paragraph" w:styleId="Heading6">
    <w:name w:val="heading 6"/>
    <w:basedOn w:val="Normal"/>
    <w:next w:val="Normal"/>
    <w:link w:val="Heading6Char"/>
    <w:uiPriority w:val="9"/>
    <w:unhideWhenUsed/>
    <w:qFormat/>
    <w:rsid w:val="00AA7866"/>
    <w:pPr>
      <w:keepNext/>
      <w:keepLines/>
      <w:spacing w:before="40"/>
      <w:outlineLvl w:val="5"/>
    </w:pPr>
    <w:rPr>
      <w:rFonts w:asciiTheme="majorHAnsi" w:eastAsiaTheme="majorEastAsia" w:hAnsiTheme="majorHAnsi" w:cstheme="majorBidi"/>
      <w:color w:val="001229" w:themeColor="accent1" w:themeShade="7F"/>
    </w:rPr>
  </w:style>
  <w:style w:type="paragraph" w:styleId="Heading7">
    <w:name w:val="heading 7"/>
    <w:basedOn w:val="Heading8"/>
    <w:next w:val="Normal"/>
    <w:link w:val="Heading7Char"/>
    <w:uiPriority w:val="9"/>
    <w:unhideWhenUsed/>
    <w:qFormat/>
    <w:rsid w:val="0050521B"/>
    <w:pPr>
      <w:outlineLvl w:val="6"/>
    </w:pPr>
  </w:style>
  <w:style w:type="paragraph" w:styleId="Heading8">
    <w:name w:val="heading 8"/>
    <w:basedOn w:val="Normal"/>
    <w:next w:val="Normal"/>
    <w:link w:val="Heading8Char"/>
    <w:uiPriority w:val="9"/>
    <w:unhideWhenUsed/>
    <w:qFormat/>
    <w:rsid w:val="00DE2E26"/>
    <w:pPr>
      <w:keepNext/>
      <w:keepLines/>
      <w:spacing w:before="4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7906A2"/>
    <w:pPr>
      <w:spacing w:after="240"/>
    </w:pPr>
  </w:style>
  <w:style w:type="character" w:customStyle="1" w:styleId="BodyTextChar">
    <w:name w:val="Body Text Char"/>
    <w:basedOn w:val="DefaultParagraphFont"/>
    <w:link w:val="BodyText"/>
    <w:uiPriority w:val="99"/>
    <w:rsid w:val="007906A2"/>
  </w:style>
  <w:style w:type="character" w:customStyle="1" w:styleId="Heading1Char">
    <w:name w:val="Heading 1 Char"/>
    <w:basedOn w:val="DefaultParagraphFont"/>
    <w:link w:val="Heading1"/>
    <w:uiPriority w:val="9"/>
    <w:rsid w:val="0050521B"/>
    <w:rPr>
      <w:b/>
      <w:color w:val="002554" w:themeColor="text2"/>
      <w:sz w:val="32"/>
      <w:szCs w:val="32"/>
    </w:rPr>
  </w:style>
  <w:style w:type="character" w:customStyle="1" w:styleId="Heading2Char">
    <w:name w:val="Heading 2 Char"/>
    <w:basedOn w:val="DefaultParagraphFont"/>
    <w:link w:val="Heading2"/>
    <w:uiPriority w:val="9"/>
    <w:rsid w:val="00CF4FAD"/>
    <w:rPr>
      <w:rFonts w:ascii="Calibri" w:eastAsia="Times New Roman" w:hAnsi="Calibri" w:cs="Calibri"/>
      <w:color w:val="002554" w:themeColor="text2"/>
      <w:sz w:val="28"/>
      <w:szCs w:val="28"/>
    </w:rPr>
  </w:style>
  <w:style w:type="character" w:customStyle="1" w:styleId="Heading3Char">
    <w:name w:val="Heading 3 Char"/>
    <w:basedOn w:val="DefaultParagraphFont"/>
    <w:link w:val="Heading3"/>
    <w:uiPriority w:val="9"/>
    <w:rsid w:val="00CF4FAD"/>
    <w:rPr>
      <w:rFonts w:ascii="Calibri" w:eastAsia="Calibri" w:hAnsi="Calibri" w:cs="Calibri"/>
      <w:color w:val="002554" w:themeColor="text2"/>
      <w:sz w:val="24"/>
      <w:szCs w:val="24"/>
      <w:lang w:eastAsia="en-GB"/>
    </w:rPr>
  </w:style>
  <w:style w:type="paragraph" w:styleId="BodyTextIndent">
    <w:name w:val="Body Text Indent"/>
    <w:basedOn w:val="Normal"/>
    <w:link w:val="BodyTextIndentChar"/>
    <w:uiPriority w:val="99"/>
    <w:unhideWhenUsed/>
    <w:qFormat/>
    <w:rsid w:val="007906A2"/>
    <w:pPr>
      <w:spacing w:after="240"/>
      <w:ind w:left="284"/>
    </w:pPr>
  </w:style>
  <w:style w:type="character" w:customStyle="1" w:styleId="BodyTextIndentChar">
    <w:name w:val="Body Text Indent Char"/>
    <w:basedOn w:val="DefaultParagraphFont"/>
    <w:link w:val="BodyTextIndent"/>
    <w:uiPriority w:val="99"/>
    <w:rsid w:val="007906A2"/>
  </w:style>
  <w:style w:type="paragraph" w:customStyle="1" w:styleId="Bullet1">
    <w:name w:val="Bullet 1"/>
    <w:basedOn w:val="Normal"/>
    <w:qFormat/>
    <w:rsid w:val="00F83F07"/>
    <w:pPr>
      <w:numPr>
        <w:numId w:val="1"/>
      </w:numPr>
      <w:spacing w:after="240"/>
      <w:ind w:left="357" w:hanging="357"/>
    </w:pPr>
  </w:style>
  <w:style w:type="paragraph" w:customStyle="1" w:styleId="Bullet2">
    <w:name w:val="Bullet 2"/>
    <w:basedOn w:val="Normal"/>
    <w:qFormat/>
    <w:rsid w:val="00F83F07"/>
    <w:pPr>
      <w:numPr>
        <w:ilvl w:val="1"/>
        <w:numId w:val="2"/>
      </w:numPr>
      <w:spacing w:after="240"/>
      <w:ind w:left="714" w:hanging="357"/>
    </w:pPr>
  </w:style>
  <w:style w:type="paragraph" w:customStyle="1" w:styleId="Numberedtext1">
    <w:name w:val="Numbered text 1"/>
    <w:basedOn w:val="Normal"/>
    <w:qFormat/>
    <w:rsid w:val="00F83F07"/>
    <w:pPr>
      <w:numPr>
        <w:numId w:val="3"/>
      </w:numPr>
      <w:spacing w:after="240"/>
      <w:ind w:left="357" w:hanging="357"/>
    </w:pPr>
  </w:style>
  <w:style w:type="paragraph" w:customStyle="1" w:styleId="Numberedtext2">
    <w:name w:val="Numbered text 2"/>
    <w:basedOn w:val="Normal"/>
    <w:qFormat/>
    <w:rsid w:val="00F83F07"/>
    <w:pPr>
      <w:numPr>
        <w:ilvl w:val="1"/>
        <w:numId w:val="3"/>
      </w:numPr>
      <w:spacing w:after="240"/>
      <w:ind w:left="714" w:hanging="357"/>
    </w:pPr>
  </w:style>
  <w:style w:type="paragraph" w:styleId="FootnoteText">
    <w:name w:val="footnote text"/>
    <w:basedOn w:val="Normal"/>
    <w:link w:val="FootnoteTextChar"/>
    <w:uiPriority w:val="99"/>
    <w:unhideWhenUsed/>
    <w:rsid w:val="007906A2"/>
    <w:pPr>
      <w:spacing w:line="240" w:lineRule="auto"/>
    </w:pPr>
    <w:rPr>
      <w:sz w:val="20"/>
    </w:rPr>
  </w:style>
  <w:style w:type="character" w:customStyle="1" w:styleId="FootnoteTextChar">
    <w:name w:val="Footnote Text Char"/>
    <w:basedOn w:val="DefaultParagraphFont"/>
    <w:link w:val="FootnoteText"/>
    <w:uiPriority w:val="99"/>
    <w:rsid w:val="007906A2"/>
    <w:rPr>
      <w:sz w:val="20"/>
      <w:szCs w:val="20"/>
    </w:rPr>
  </w:style>
  <w:style w:type="character" w:styleId="FootnoteReference">
    <w:name w:val="footnote reference"/>
    <w:basedOn w:val="DefaultParagraphFont"/>
    <w:uiPriority w:val="99"/>
    <w:unhideWhenUsed/>
    <w:rsid w:val="007906A2"/>
    <w:rPr>
      <w:vertAlign w:val="superscript"/>
    </w:rPr>
  </w:style>
  <w:style w:type="paragraph" w:customStyle="1" w:styleId="Boxedblueheading">
    <w:name w:val="Boxed blue heading"/>
    <w:basedOn w:val="Normal"/>
    <w:qFormat/>
    <w:rsid w:val="007906A2"/>
    <w:pPr>
      <w:pBdr>
        <w:top w:val="single" w:sz="4" w:space="12" w:color="002554" w:themeColor="text2"/>
        <w:left w:val="single" w:sz="4" w:space="12" w:color="002554" w:themeColor="text2"/>
        <w:bottom w:val="single" w:sz="4" w:space="12" w:color="002554" w:themeColor="text2"/>
        <w:right w:val="single" w:sz="4" w:space="12" w:color="002554" w:themeColor="text2"/>
      </w:pBdr>
      <w:shd w:val="clear" w:color="auto" w:fill="002554" w:themeFill="text2"/>
      <w:spacing w:after="240"/>
      <w:ind w:left="284" w:right="284"/>
    </w:pPr>
    <w:rPr>
      <w:b/>
    </w:rPr>
  </w:style>
  <w:style w:type="paragraph" w:customStyle="1" w:styleId="Boxedbluetext">
    <w:name w:val="Boxed blue text"/>
    <w:basedOn w:val="Normal"/>
    <w:qFormat/>
    <w:rsid w:val="007906A2"/>
    <w:pPr>
      <w:pBdr>
        <w:top w:val="single" w:sz="4" w:space="12" w:color="002554" w:themeColor="text2"/>
        <w:left w:val="single" w:sz="4" w:space="12" w:color="002554" w:themeColor="text2"/>
        <w:bottom w:val="single" w:sz="4" w:space="12" w:color="002554" w:themeColor="text2"/>
        <w:right w:val="single" w:sz="4" w:space="12" w:color="002554" w:themeColor="text2"/>
      </w:pBdr>
      <w:shd w:val="clear" w:color="auto" w:fill="002554" w:themeFill="text2"/>
      <w:spacing w:after="240"/>
      <w:ind w:left="284" w:right="284"/>
    </w:pPr>
  </w:style>
  <w:style w:type="paragraph" w:customStyle="1" w:styleId="Boxedbluebullet">
    <w:name w:val="Boxed blue bullet"/>
    <w:basedOn w:val="Normal"/>
    <w:qFormat/>
    <w:rsid w:val="00F83F07"/>
    <w:pPr>
      <w:numPr>
        <w:numId w:val="4"/>
      </w:numPr>
      <w:pBdr>
        <w:top w:val="single" w:sz="4" w:space="12" w:color="002554" w:themeColor="text2"/>
        <w:left w:val="single" w:sz="4" w:space="12" w:color="002554" w:themeColor="text2"/>
        <w:bottom w:val="single" w:sz="4" w:space="12" w:color="002554" w:themeColor="text2"/>
        <w:right w:val="single" w:sz="4" w:space="12" w:color="002554" w:themeColor="text2"/>
      </w:pBdr>
      <w:shd w:val="clear" w:color="auto" w:fill="002554" w:themeFill="text2"/>
      <w:spacing w:after="240"/>
      <w:ind w:left="641" w:right="284" w:hanging="357"/>
    </w:pPr>
  </w:style>
  <w:style w:type="paragraph" w:customStyle="1" w:styleId="Boxedyellowheading">
    <w:name w:val="Boxed yellow heading"/>
    <w:basedOn w:val="Boxedblueheading"/>
    <w:qFormat/>
    <w:rsid w:val="007906A2"/>
    <w:pPr>
      <w:pBdr>
        <w:top w:val="single" w:sz="4" w:space="12" w:color="F1B434" w:themeColor="accent2"/>
        <w:left w:val="single" w:sz="4" w:space="12" w:color="F1B434" w:themeColor="accent2"/>
        <w:bottom w:val="single" w:sz="4" w:space="12" w:color="F1B434" w:themeColor="accent2"/>
        <w:right w:val="single" w:sz="4" w:space="12" w:color="F1B434" w:themeColor="accent2"/>
      </w:pBdr>
      <w:shd w:val="clear" w:color="auto" w:fill="F1B434" w:themeFill="accent2"/>
    </w:pPr>
  </w:style>
  <w:style w:type="paragraph" w:customStyle="1" w:styleId="Boxedyellowtext">
    <w:name w:val="Boxed yellow text"/>
    <w:basedOn w:val="Boxedbluetext"/>
    <w:qFormat/>
    <w:rsid w:val="007906A2"/>
    <w:pPr>
      <w:pBdr>
        <w:top w:val="single" w:sz="4" w:space="12" w:color="F1B434" w:themeColor="accent2"/>
        <w:left w:val="single" w:sz="4" w:space="12" w:color="F1B434" w:themeColor="accent2"/>
        <w:bottom w:val="single" w:sz="4" w:space="12" w:color="F1B434" w:themeColor="accent2"/>
        <w:right w:val="single" w:sz="4" w:space="12" w:color="F1B434" w:themeColor="accent2"/>
      </w:pBdr>
      <w:shd w:val="clear" w:color="auto" w:fill="F1B434" w:themeFill="accent2"/>
    </w:pPr>
  </w:style>
  <w:style w:type="paragraph" w:customStyle="1" w:styleId="Boxedyellowbullet">
    <w:name w:val="Boxed yellow bullet"/>
    <w:basedOn w:val="Boxedbluebullet"/>
    <w:qFormat/>
    <w:rsid w:val="007906A2"/>
    <w:pPr>
      <w:pBdr>
        <w:top w:val="single" w:sz="4" w:space="12" w:color="F1B434" w:themeColor="accent2"/>
        <w:left w:val="single" w:sz="4" w:space="12" w:color="F1B434" w:themeColor="accent2"/>
        <w:bottom w:val="single" w:sz="4" w:space="12" w:color="F1B434" w:themeColor="accent2"/>
        <w:right w:val="single" w:sz="4" w:space="12" w:color="F1B434" w:themeColor="accent2"/>
      </w:pBdr>
      <w:shd w:val="clear" w:color="auto" w:fill="F1B434" w:themeFill="accent2"/>
    </w:pPr>
  </w:style>
  <w:style w:type="table" w:styleId="TableGrid">
    <w:name w:val="Table Grid"/>
    <w:basedOn w:val="TableNormal"/>
    <w:uiPriority w:val="39"/>
    <w:rsid w:val="007906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
    <w:name w:val="List Table 3 - Accent 11"/>
    <w:basedOn w:val="TableNormal"/>
    <w:uiPriority w:val="48"/>
    <w:rsid w:val="007906A2"/>
    <w:pPr>
      <w:spacing w:after="0" w:line="240" w:lineRule="auto"/>
    </w:pPr>
    <w:tblPr>
      <w:tblStyleRowBandSize w:val="1"/>
      <w:tblStyleColBandSize w:val="1"/>
      <w:tblBorders>
        <w:top w:val="single" w:sz="4" w:space="0" w:color="002554" w:themeColor="accent1"/>
        <w:left w:val="single" w:sz="4" w:space="0" w:color="002554" w:themeColor="accent1"/>
        <w:bottom w:val="single" w:sz="4" w:space="0" w:color="002554" w:themeColor="accent1"/>
        <w:right w:val="single" w:sz="4" w:space="0" w:color="002554" w:themeColor="accent1"/>
      </w:tblBorders>
    </w:tblPr>
    <w:tblStylePr w:type="firstRow">
      <w:rPr>
        <w:b/>
        <w:bCs/>
        <w:color w:val="FFFFFF" w:themeColor="background1"/>
      </w:rPr>
      <w:tblPr/>
      <w:tcPr>
        <w:shd w:val="clear" w:color="auto" w:fill="002554" w:themeFill="accent1"/>
      </w:tcPr>
    </w:tblStylePr>
    <w:tblStylePr w:type="lastRow">
      <w:rPr>
        <w:b/>
        <w:bCs/>
      </w:rPr>
      <w:tblPr/>
      <w:tcPr>
        <w:tcBorders>
          <w:top w:val="double" w:sz="4" w:space="0" w:color="00255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554" w:themeColor="accent1"/>
          <w:right w:val="single" w:sz="4" w:space="0" w:color="002554" w:themeColor="accent1"/>
        </w:tcBorders>
      </w:tcPr>
    </w:tblStylePr>
    <w:tblStylePr w:type="band1Horz">
      <w:tblPr/>
      <w:tcPr>
        <w:tcBorders>
          <w:top w:val="single" w:sz="4" w:space="0" w:color="002554" w:themeColor="accent1"/>
          <w:bottom w:val="single" w:sz="4" w:space="0" w:color="00255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554" w:themeColor="accent1"/>
          <w:left w:val="nil"/>
        </w:tcBorders>
      </w:tcPr>
    </w:tblStylePr>
    <w:tblStylePr w:type="swCell">
      <w:tblPr/>
      <w:tcPr>
        <w:tcBorders>
          <w:top w:val="double" w:sz="4" w:space="0" w:color="002554" w:themeColor="accent1"/>
          <w:right w:val="nil"/>
        </w:tcBorders>
      </w:tcPr>
    </w:tblStylePr>
  </w:style>
  <w:style w:type="table" w:customStyle="1" w:styleId="ListTable3-Accent31">
    <w:name w:val="List Table 3 - Accent 31"/>
    <w:basedOn w:val="TableNormal"/>
    <w:uiPriority w:val="48"/>
    <w:rsid w:val="007906A2"/>
    <w:pPr>
      <w:spacing w:after="0" w:line="240" w:lineRule="auto"/>
    </w:pPr>
    <w:tblPr>
      <w:tblStyleRowBandSize w:val="1"/>
      <w:tblStyleColBandSize w:val="1"/>
      <w:tblBorders>
        <w:top w:val="single" w:sz="4" w:space="0" w:color="002554" w:themeColor="accent3"/>
        <w:left w:val="single" w:sz="4" w:space="0" w:color="002554" w:themeColor="accent3"/>
        <w:bottom w:val="single" w:sz="4" w:space="0" w:color="002554" w:themeColor="accent3"/>
        <w:right w:val="single" w:sz="4" w:space="0" w:color="002554" w:themeColor="accent3"/>
      </w:tblBorders>
    </w:tblPr>
    <w:tblStylePr w:type="firstRow">
      <w:rPr>
        <w:b/>
        <w:bCs/>
        <w:color w:val="FFFFFF" w:themeColor="background1"/>
      </w:rPr>
      <w:tblPr/>
      <w:tcPr>
        <w:shd w:val="clear" w:color="auto" w:fill="002554" w:themeFill="accent3"/>
      </w:tcPr>
    </w:tblStylePr>
    <w:tblStylePr w:type="lastRow">
      <w:rPr>
        <w:b/>
        <w:bCs/>
      </w:rPr>
      <w:tblPr/>
      <w:tcPr>
        <w:tcBorders>
          <w:top w:val="double" w:sz="4" w:space="0" w:color="00255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554" w:themeColor="accent3"/>
          <w:right w:val="single" w:sz="4" w:space="0" w:color="002554" w:themeColor="accent3"/>
        </w:tcBorders>
      </w:tcPr>
    </w:tblStylePr>
    <w:tblStylePr w:type="band1Horz">
      <w:tblPr/>
      <w:tcPr>
        <w:tcBorders>
          <w:top w:val="single" w:sz="4" w:space="0" w:color="002554" w:themeColor="accent3"/>
          <w:bottom w:val="single" w:sz="4" w:space="0" w:color="00255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554" w:themeColor="accent3"/>
          <w:left w:val="nil"/>
        </w:tcBorders>
      </w:tcPr>
    </w:tblStylePr>
    <w:tblStylePr w:type="swCell">
      <w:tblPr/>
      <w:tcPr>
        <w:tcBorders>
          <w:top w:val="double" w:sz="4" w:space="0" w:color="002554" w:themeColor="accent3"/>
          <w:right w:val="nil"/>
        </w:tcBorders>
      </w:tcPr>
    </w:tblStylePr>
  </w:style>
  <w:style w:type="paragraph" w:customStyle="1" w:styleId="Headline">
    <w:name w:val="Headline"/>
    <w:basedOn w:val="Heading1"/>
    <w:qFormat/>
    <w:rsid w:val="00230F2C"/>
    <w:rPr>
      <w:sz w:val="40"/>
      <w:szCs w:val="40"/>
    </w:rPr>
  </w:style>
  <w:style w:type="paragraph" w:customStyle="1" w:styleId="TH">
    <w:name w:val="TH"/>
    <w:basedOn w:val="Normal"/>
    <w:qFormat/>
    <w:rsid w:val="00230F2C"/>
    <w:pPr>
      <w:spacing w:before="60" w:after="60" w:line="240" w:lineRule="auto"/>
    </w:pPr>
    <w:rPr>
      <w:bCs/>
      <w:color w:val="FFFFFF" w:themeColor="background1"/>
    </w:rPr>
  </w:style>
  <w:style w:type="paragraph" w:customStyle="1" w:styleId="TD">
    <w:name w:val="TD"/>
    <w:basedOn w:val="Normal"/>
    <w:qFormat/>
    <w:rsid w:val="00230F2C"/>
    <w:pPr>
      <w:spacing w:before="60" w:after="60" w:line="240" w:lineRule="auto"/>
    </w:pPr>
  </w:style>
  <w:style w:type="paragraph" w:styleId="Header">
    <w:name w:val="header"/>
    <w:basedOn w:val="Normal"/>
    <w:link w:val="HeaderChar"/>
    <w:uiPriority w:val="99"/>
    <w:unhideWhenUsed/>
    <w:qFormat/>
    <w:rsid w:val="000D5586"/>
    <w:pPr>
      <w:tabs>
        <w:tab w:val="center" w:pos="4513"/>
        <w:tab w:val="right" w:pos="9026"/>
      </w:tabs>
      <w:spacing w:line="240" w:lineRule="auto"/>
    </w:pPr>
  </w:style>
  <w:style w:type="character" w:customStyle="1" w:styleId="HeaderChar">
    <w:name w:val="Header Char"/>
    <w:basedOn w:val="DefaultParagraphFont"/>
    <w:link w:val="Header"/>
    <w:uiPriority w:val="99"/>
    <w:rsid w:val="000D5586"/>
  </w:style>
  <w:style w:type="paragraph" w:styleId="Footer">
    <w:name w:val="footer"/>
    <w:basedOn w:val="Normal"/>
    <w:link w:val="FooterChar"/>
    <w:uiPriority w:val="99"/>
    <w:unhideWhenUsed/>
    <w:qFormat/>
    <w:rsid w:val="000D5586"/>
    <w:pPr>
      <w:tabs>
        <w:tab w:val="center" w:pos="4513"/>
        <w:tab w:val="right" w:pos="9026"/>
      </w:tabs>
      <w:spacing w:line="240" w:lineRule="auto"/>
      <w:jc w:val="right"/>
    </w:pPr>
    <w:rPr>
      <w:sz w:val="20"/>
    </w:rPr>
  </w:style>
  <w:style w:type="character" w:customStyle="1" w:styleId="FooterChar">
    <w:name w:val="Footer Char"/>
    <w:basedOn w:val="DefaultParagraphFont"/>
    <w:link w:val="Footer"/>
    <w:uiPriority w:val="99"/>
    <w:rsid w:val="000D5586"/>
    <w:rPr>
      <w:sz w:val="20"/>
      <w:szCs w:val="20"/>
    </w:rPr>
  </w:style>
  <w:style w:type="paragraph" w:styleId="NoSpacing">
    <w:name w:val="No Spacing"/>
    <w:uiPriority w:val="1"/>
    <w:qFormat/>
    <w:rsid w:val="000D5586"/>
    <w:pPr>
      <w:spacing w:after="0" w:line="240" w:lineRule="auto"/>
    </w:pPr>
  </w:style>
  <w:style w:type="paragraph" w:styleId="TOCHeading">
    <w:name w:val="TOC Heading"/>
    <w:basedOn w:val="Heading1"/>
    <w:next w:val="Normal"/>
    <w:uiPriority w:val="39"/>
    <w:unhideWhenUsed/>
    <w:qFormat/>
    <w:rsid w:val="00B00DA0"/>
    <w:pPr>
      <w:keepNext/>
      <w:keepLines/>
      <w:spacing w:after="0" w:line="259" w:lineRule="auto"/>
      <w:outlineLvl w:val="9"/>
    </w:pPr>
    <w:rPr>
      <w:rFonts w:asciiTheme="majorHAnsi" w:eastAsiaTheme="majorEastAsia" w:hAnsiTheme="majorHAnsi" w:cstheme="majorBidi"/>
      <w:color w:val="001B3E" w:themeColor="accent1" w:themeShade="BF"/>
      <w:lang w:val="en-US"/>
    </w:rPr>
  </w:style>
  <w:style w:type="paragraph" w:styleId="TOC1">
    <w:name w:val="toc 1"/>
    <w:basedOn w:val="Normal"/>
    <w:next w:val="Normal"/>
    <w:autoRedefine/>
    <w:uiPriority w:val="39"/>
    <w:unhideWhenUsed/>
    <w:qFormat/>
    <w:rsid w:val="00B00DA0"/>
    <w:pPr>
      <w:tabs>
        <w:tab w:val="right" w:leader="dot" w:pos="9628"/>
      </w:tabs>
      <w:spacing w:before="240" w:line="240" w:lineRule="auto"/>
    </w:pPr>
    <w:rPr>
      <w:b/>
    </w:rPr>
  </w:style>
  <w:style w:type="paragraph" w:styleId="TOC2">
    <w:name w:val="toc 2"/>
    <w:basedOn w:val="Normal"/>
    <w:next w:val="Normal"/>
    <w:autoRedefine/>
    <w:uiPriority w:val="39"/>
    <w:unhideWhenUsed/>
    <w:qFormat/>
    <w:rsid w:val="00B00DA0"/>
    <w:pPr>
      <w:tabs>
        <w:tab w:val="right" w:leader="dot" w:pos="9628"/>
      </w:tabs>
      <w:spacing w:line="240" w:lineRule="auto"/>
    </w:pPr>
    <w:rPr>
      <w:noProof/>
    </w:rPr>
  </w:style>
  <w:style w:type="paragraph" w:styleId="ListParagraph">
    <w:name w:val="List Paragraph"/>
    <w:aliases w:val="F5 List Paragraph,List Paragraph1,List Paragraph11,Dot pt,Colorful List - Accent 11,No Spacing1,List Paragraph Char Char Char,Indicator Text,Numbered Para 1,Bullet Points,MAIN CONTENT,List Paragraph12,List Paragraph2,OBC Bullet,L"/>
    <w:basedOn w:val="Normal"/>
    <w:link w:val="ListParagraphChar"/>
    <w:uiPriority w:val="34"/>
    <w:qFormat/>
    <w:rsid w:val="004C31D6"/>
    <w:pPr>
      <w:ind w:left="720"/>
      <w:contextualSpacing/>
    </w:pPr>
  </w:style>
  <w:style w:type="paragraph" w:customStyle="1" w:styleId="Boxedbluenumbered">
    <w:name w:val="Boxed blue numbered"/>
    <w:basedOn w:val="Boxedbluetext"/>
    <w:qFormat/>
    <w:rsid w:val="004C31D6"/>
    <w:pPr>
      <w:numPr>
        <w:numId w:val="5"/>
      </w:numPr>
      <w:ind w:left="641" w:hanging="357"/>
    </w:pPr>
  </w:style>
  <w:style w:type="paragraph" w:customStyle="1" w:styleId="Boxedyellownumber">
    <w:name w:val="Boxed yellow number"/>
    <w:basedOn w:val="Boxedyellowbullet"/>
    <w:qFormat/>
    <w:rsid w:val="004C31D6"/>
    <w:pPr>
      <w:numPr>
        <w:numId w:val="6"/>
      </w:numPr>
      <w:ind w:left="641" w:hanging="357"/>
    </w:pPr>
  </w:style>
  <w:style w:type="character" w:customStyle="1" w:styleId="Heading4Char">
    <w:name w:val="Heading 4 Char"/>
    <w:basedOn w:val="DefaultParagraphFont"/>
    <w:link w:val="Heading4"/>
    <w:uiPriority w:val="9"/>
    <w:rsid w:val="0050521B"/>
    <w:rPr>
      <w:rFonts w:asciiTheme="majorHAnsi" w:eastAsiaTheme="majorEastAsia" w:hAnsiTheme="majorHAnsi" w:cstheme="majorBidi"/>
      <w:color w:val="002554"/>
    </w:rPr>
  </w:style>
  <w:style w:type="character" w:customStyle="1" w:styleId="Heading5Char">
    <w:name w:val="Heading 5 Char"/>
    <w:basedOn w:val="DefaultParagraphFont"/>
    <w:link w:val="Heading5"/>
    <w:uiPriority w:val="9"/>
    <w:rsid w:val="00B63030"/>
    <w:rPr>
      <w:rFonts w:ascii="Calibri" w:eastAsiaTheme="majorEastAsia" w:hAnsi="Calibri" w:cs="Calibri"/>
      <w:color w:val="002554"/>
      <w:lang w:eastAsia="en-GB"/>
    </w:rPr>
  </w:style>
  <w:style w:type="character" w:customStyle="1" w:styleId="Heading6Char">
    <w:name w:val="Heading 6 Char"/>
    <w:basedOn w:val="DefaultParagraphFont"/>
    <w:link w:val="Heading6"/>
    <w:uiPriority w:val="9"/>
    <w:rsid w:val="00AA7866"/>
    <w:rPr>
      <w:rFonts w:asciiTheme="majorHAnsi" w:eastAsiaTheme="majorEastAsia" w:hAnsiTheme="majorHAnsi" w:cstheme="majorBidi"/>
      <w:color w:val="001229" w:themeColor="accent1" w:themeShade="7F"/>
    </w:rPr>
  </w:style>
  <w:style w:type="character" w:customStyle="1" w:styleId="Heading7Char">
    <w:name w:val="Heading 7 Char"/>
    <w:basedOn w:val="DefaultParagraphFont"/>
    <w:link w:val="Heading7"/>
    <w:uiPriority w:val="9"/>
    <w:rsid w:val="0050521B"/>
    <w:rPr>
      <w:rFonts w:asciiTheme="majorHAnsi" w:eastAsiaTheme="majorEastAsia" w:hAnsiTheme="majorHAnsi" w:cstheme="majorBidi"/>
      <w:color w:val="272727" w:themeColor="text1" w:themeTint="D8"/>
      <w:sz w:val="21"/>
      <w:szCs w:val="21"/>
    </w:rPr>
  </w:style>
  <w:style w:type="character" w:customStyle="1" w:styleId="Heading8Char">
    <w:name w:val="Heading 8 Char"/>
    <w:basedOn w:val="DefaultParagraphFont"/>
    <w:link w:val="Heading8"/>
    <w:uiPriority w:val="9"/>
    <w:rsid w:val="00DE2E26"/>
    <w:rPr>
      <w:rFonts w:asciiTheme="majorHAnsi" w:eastAsiaTheme="majorEastAsia" w:hAnsiTheme="majorHAnsi" w:cstheme="majorBidi"/>
      <w:color w:val="272727" w:themeColor="text1" w:themeTint="D8"/>
      <w:sz w:val="21"/>
      <w:szCs w:val="21"/>
    </w:rPr>
  </w:style>
  <w:style w:type="character" w:styleId="Hyperlink">
    <w:name w:val="Hyperlink"/>
    <w:basedOn w:val="DefaultParagraphFont"/>
    <w:uiPriority w:val="99"/>
    <w:unhideWhenUsed/>
    <w:rsid w:val="00AB591F"/>
    <w:rPr>
      <w:color w:val="F1B434" w:themeColor="hyperlink"/>
      <w:u w:val="single"/>
    </w:rPr>
  </w:style>
  <w:style w:type="paragraph" w:styleId="Caption">
    <w:name w:val="caption"/>
    <w:basedOn w:val="Normal"/>
    <w:next w:val="Normal"/>
    <w:uiPriority w:val="35"/>
    <w:unhideWhenUsed/>
    <w:qFormat/>
    <w:rsid w:val="00AB591F"/>
    <w:pPr>
      <w:spacing w:after="200" w:line="240" w:lineRule="auto"/>
    </w:pPr>
    <w:rPr>
      <w:i/>
      <w:iCs/>
      <w:color w:val="002554" w:themeColor="text2"/>
      <w:sz w:val="18"/>
      <w:szCs w:val="18"/>
    </w:rPr>
  </w:style>
  <w:style w:type="table" w:customStyle="1" w:styleId="TableGrid1">
    <w:name w:val="Table Grid1"/>
    <w:basedOn w:val="TableNormal"/>
    <w:next w:val="TableGrid"/>
    <w:uiPriority w:val="39"/>
    <w:rsid w:val="0014168E"/>
    <w:pPr>
      <w:spacing w:after="0" w:line="240" w:lineRule="auto"/>
    </w:pPr>
    <w:rPr>
      <w:rFonts w:ascii="Arial" w:eastAsia="Calibri"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blStylePr w:type="firstRow">
      <w:tblPr/>
      <w:trPr>
        <w:cantSplit w:val="0"/>
        <w:tblHeader/>
      </w:trPr>
      <w:tcPr>
        <w:tcMar>
          <w:top w:w="113" w:type="dxa"/>
          <w:left w:w="57" w:type="dxa"/>
          <w:bottom w:w="113" w:type="dxa"/>
          <w:right w:w="57" w:type="dxa"/>
        </w:tcMar>
      </w:tcPr>
    </w:tblStylePr>
  </w:style>
  <w:style w:type="character" w:styleId="IntenseEmphasis">
    <w:name w:val="Intense Emphasis"/>
    <w:basedOn w:val="DefaultParagraphFont"/>
    <w:uiPriority w:val="21"/>
    <w:qFormat/>
    <w:rsid w:val="0014168E"/>
    <w:rPr>
      <w:i/>
      <w:iCs/>
      <w:color w:val="002554" w:themeColor="accent1"/>
    </w:rPr>
  </w:style>
  <w:style w:type="character" w:styleId="CommentReference">
    <w:name w:val="annotation reference"/>
    <w:basedOn w:val="DefaultParagraphFont"/>
    <w:uiPriority w:val="99"/>
    <w:semiHidden/>
    <w:unhideWhenUsed/>
    <w:rsid w:val="00553D75"/>
    <w:rPr>
      <w:sz w:val="16"/>
      <w:szCs w:val="16"/>
    </w:rPr>
  </w:style>
  <w:style w:type="paragraph" w:styleId="CommentText">
    <w:name w:val="annotation text"/>
    <w:basedOn w:val="Normal"/>
    <w:link w:val="CommentTextChar"/>
    <w:uiPriority w:val="99"/>
    <w:unhideWhenUsed/>
    <w:rsid w:val="00553D75"/>
    <w:pPr>
      <w:spacing w:line="240" w:lineRule="auto"/>
    </w:pPr>
    <w:rPr>
      <w:sz w:val="20"/>
    </w:rPr>
  </w:style>
  <w:style w:type="character" w:customStyle="1" w:styleId="CommentTextChar">
    <w:name w:val="Comment Text Char"/>
    <w:basedOn w:val="DefaultParagraphFont"/>
    <w:link w:val="CommentText"/>
    <w:uiPriority w:val="99"/>
    <w:rsid w:val="00553D75"/>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553D75"/>
    <w:rPr>
      <w:b/>
      <w:bCs/>
    </w:rPr>
  </w:style>
  <w:style w:type="character" w:customStyle="1" w:styleId="CommentSubjectChar">
    <w:name w:val="Comment Subject Char"/>
    <w:basedOn w:val="CommentTextChar"/>
    <w:link w:val="CommentSubject"/>
    <w:uiPriority w:val="99"/>
    <w:semiHidden/>
    <w:rsid w:val="00553D75"/>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553D7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3D75"/>
    <w:rPr>
      <w:rFonts w:ascii="Segoe UI" w:eastAsia="Times New Roman" w:hAnsi="Segoe UI" w:cs="Segoe UI"/>
      <w:sz w:val="18"/>
      <w:szCs w:val="18"/>
      <w:lang w:eastAsia="en-GB"/>
    </w:rPr>
  </w:style>
  <w:style w:type="character" w:customStyle="1" w:styleId="ListParagraphChar">
    <w:name w:val="List Paragraph Char"/>
    <w:aliases w:val="F5 List Paragraph Char,List Paragraph1 Char,List Paragraph11 Char,Dot pt Char,Colorful List - Accent 11 Char,No Spacing1 Char,List Paragraph Char Char Char Char,Indicator Text Char,Numbered Para 1 Char,Bullet Points Char,L Char"/>
    <w:link w:val="ListParagraph"/>
    <w:uiPriority w:val="34"/>
    <w:qFormat/>
    <w:rsid w:val="00B0547E"/>
    <w:rPr>
      <w:rFonts w:ascii="Arial" w:eastAsia="Times New Roman" w:hAnsi="Arial" w:cs="Times New Roman"/>
      <w:sz w:val="21"/>
      <w:szCs w:val="20"/>
      <w:lang w:eastAsia="en-GB"/>
    </w:rPr>
  </w:style>
  <w:style w:type="character" w:styleId="Emphasis">
    <w:name w:val="Emphasis"/>
    <w:basedOn w:val="DefaultParagraphFont"/>
    <w:uiPriority w:val="20"/>
    <w:qFormat/>
    <w:rsid w:val="008C4CA4"/>
    <w:rPr>
      <w:i/>
      <w:iCs/>
    </w:rPr>
  </w:style>
  <w:style w:type="paragraph" w:styleId="NormalWeb">
    <w:name w:val="Normal (Web)"/>
    <w:basedOn w:val="Normal"/>
    <w:uiPriority w:val="99"/>
    <w:semiHidden/>
    <w:unhideWhenUsed/>
    <w:rsid w:val="00F56129"/>
    <w:pPr>
      <w:spacing w:before="100" w:beforeAutospacing="1" w:after="100" w:afterAutospacing="1" w:line="240" w:lineRule="auto"/>
    </w:pPr>
    <w:rPr>
      <w:rFonts w:ascii="Times New Roman" w:hAnsi="Times New Roman"/>
      <w:sz w:val="24"/>
      <w:szCs w:val="24"/>
    </w:rPr>
  </w:style>
  <w:style w:type="character" w:styleId="FollowedHyperlink">
    <w:name w:val="FollowedHyperlink"/>
    <w:basedOn w:val="DefaultParagraphFont"/>
    <w:uiPriority w:val="99"/>
    <w:semiHidden/>
    <w:unhideWhenUsed/>
    <w:rsid w:val="00320ECB"/>
    <w:rPr>
      <w:color w:val="002554" w:themeColor="followedHyperlink"/>
      <w:u w:val="single"/>
    </w:rPr>
  </w:style>
  <w:style w:type="paragraph" w:customStyle="1" w:styleId="m3114104088979126603m-5875131830908825734gmail-m-7004278239620854033msonospacing">
    <w:name w:val="m_3114104088979126603m_-5875131830908825734gmail-m_-7004278239620854033msonospacing"/>
    <w:basedOn w:val="Normal"/>
    <w:rsid w:val="0080657A"/>
    <w:pPr>
      <w:spacing w:before="100" w:beforeAutospacing="1" w:after="100" w:afterAutospacing="1" w:line="240" w:lineRule="auto"/>
    </w:pPr>
    <w:rPr>
      <w:rFonts w:ascii="Times New Roman" w:hAnsi="Times New Roman"/>
      <w:sz w:val="24"/>
      <w:szCs w:val="24"/>
      <w:lang w:val="en-US" w:eastAsia="en-US"/>
    </w:rPr>
  </w:style>
  <w:style w:type="paragraph" w:styleId="Revision">
    <w:name w:val="Revision"/>
    <w:hidden/>
    <w:uiPriority w:val="99"/>
    <w:semiHidden/>
    <w:rsid w:val="0033326A"/>
    <w:pPr>
      <w:spacing w:after="0" w:line="240" w:lineRule="auto"/>
    </w:pPr>
    <w:rPr>
      <w:rFonts w:ascii="Arial" w:eastAsia="Times New Roman" w:hAnsi="Arial" w:cs="Times New Roman"/>
      <w:sz w:val="21"/>
      <w:szCs w:val="20"/>
      <w:lang w:eastAsia="en-GB"/>
    </w:rPr>
  </w:style>
  <w:style w:type="character" w:customStyle="1" w:styleId="highlight">
    <w:name w:val="highlight"/>
    <w:basedOn w:val="DefaultParagraphFont"/>
    <w:rsid w:val="00A40EBB"/>
  </w:style>
  <w:style w:type="character" w:styleId="Strong">
    <w:name w:val="Strong"/>
    <w:basedOn w:val="DefaultParagraphFont"/>
    <w:uiPriority w:val="22"/>
    <w:qFormat/>
    <w:rsid w:val="0025533C"/>
    <w:rPr>
      <w:b/>
      <w:bCs/>
    </w:rPr>
  </w:style>
  <w:style w:type="table" w:customStyle="1" w:styleId="TableGrid2">
    <w:name w:val="Table Grid2"/>
    <w:basedOn w:val="TableNormal"/>
    <w:next w:val="TableGrid"/>
    <w:uiPriority w:val="39"/>
    <w:rsid w:val="002D25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D5AD3"/>
    <w:pPr>
      <w:widowControl w:val="0"/>
      <w:autoSpaceDE w:val="0"/>
      <w:autoSpaceDN w:val="0"/>
      <w:spacing w:line="195" w:lineRule="exact"/>
      <w:ind w:left="112"/>
    </w:pPr>
    <w:rPr>
      <w:rFonts w:ascii="Calibri" w:eastAsia="Calibri" w:hAnsi="Calibri" w:cs="Calibri"/>
      <w:sz w:val="22"/>
      <w:szCs w:val="22"/>
      <w:lang w:val="en-US" w:eastAsia="en-US"/>
    </w:rPr>
  </w:style>
  <w:style w:type="character" w:styleId="PageNumber">
    <w:name w:val="page number"/>
    <w:basedOn w:val="DefaultParagraphFont"/>
    <w:uiPriority w:val="99"/>
    <w:semiHidden/>
    <w:unhideWhenUsed/>
    <w:rsid w:val="00E95BF5"/>
  </w:style>
  <w:style w:type="paragraph" w:customStyle="1" w:styleId="m9162061007852100276gmail-msolistparagraph">
    <w:name w:val="m_9162061007852100276gmail-msolistparagraph"/>
    <w:basedOn w:val="Normal"/>
    <w:rsid w:val="00254C85"/>
    <w:pPr>
      <w:spacing w:before="100" w:beforeAutospacing="1" w:after="100" w:afterAutospacing="1" w:line="240" w:lineRule="auto"/>
    </w:pPr>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10022">
      <w:bodyDiv w:val="1"/>
      <w:marLeft w:val="0"/>
      <w:marRight w:val="0"/>
      <w:marTop w:val="0"/>
      <w:marBottom w:val="0"/>
      <w:divBdr>
        <w:top w:val="none" w:sz="0" w:space="0" w:color="auto"/>
        <w:left w:val="none" w:sz="0" w:space="0" w:color="auto"/>
        <w:bottom w:val="none" w:sz="0" w:space="0" w:color="auto"/>
        <w:right w:val="none" w:sz="0" w:space="0" w:color="auto"/>
      </w:divBdr>
      <w:divsChild>
        <w:div w:id="2080588670">
          <w:marLeft w:val="0"/>
          <w:marRight w:val="0"/>
          <w:marTop w:val="0"/>
          <w:marBottom w:val="0"/>
          <w:divBdr>
            <w:top w:val="none" w:sz="0" w:space="0" w:color="auto"/>
            <w:left w:val="none" w:sz="0" w:space="0" w:color="auto"/>
            <w:bottom w:val="none" w:sz="0" w:space="0" w:color="auto"/>
            <w:right w:val="none" w:sz="0" w:space="0" w:color="auto"/>
          </w:divBdr>
        </w:div>
        <w:div w:id="1528985605">
          <w:marLeft w:val="0"/>
          <w:marRight w:val="0"/>
          <w:marTop w:val="0"/>
          <w:marBottom w:val="0"/>
          <w:divBdr>
            <w:top w:val="none" w:sz="0" w:space="0" w:color="auto"/>
            <w:left w:val="none" w:sz="0" w:space="0" w:color="auto"/>
            <w:bottom w:val="none" w:sz="0" w:space="0" w:color="auto"/>
            <w:right w:val="none" w:sz="0" w:space="0" w:color="auto"/>
          </w:divBdr>
        </w:div>
        <w:div w:id="290207399">
          <w:marLeft w:val="0"/>
          <w:marRight w:val="0"/>
          <w:marTop w:val="0"/>
          <w:marBottom w:val="0"/>
          <w:divBdr>
            <w:top w:val="none" w:sz="0" w:space="0" w:color="auto"/>
            <w:left w:val="none" w:sz="0" w:space="0" w:color="auto"/>
            <w:bottom w:val="none" w:sz="0" w:space="0" w:color="auto"/>
            <w:right w:val="none" w:sz="0" w:space="0" w:color="auto"/>
          </w:divBdr>
        </w:div>
        <w:div w:id="756101177">
          <w:marLeft w:val="0"/>
          <w:marRight w:val="0"/>
          <w:marTop w:val="0"/>
          <w:marBottom w:val="0"/>
          <w:divBdr>
            <w:top w:val="none" w:sz="0" w:space="0" w:color="auto"/>
            <w:left w:val="none" w:sz="0" w:space="0" w:color="auto"/>
            <w:bottom w:val="none" w:sz="0" w:space="0" w:color="auto"/>
            <w:right w:val="none" w:sz="0" w:space="0" w:color="auto"/>
          </w:divBdr>
        </w:div>
      </w:divsChild>
    </w:div>
    <w:div w:id="50545570">
      <w:bodyDiv w:val="1"/>
      <w:marLeft w:val="0"/>
      <w:marRight w:val="0"/>
      <w:marTop w:val="0"/>
      <w:marBottom w:val="0"/>
      <w:divBdr>
        <w:top w:val="none" w:sz="0" w:space="0" w:color="auto"/>
        <w:left w:val="none" w:sz="0" w:space="0" w:color="auto"/>
        <w:bottom w:val="none" w:sz="0" w:space="0" w:color="auto"/>
        <w:right w:val="none" w:sz="0" w:space="0" w:color="auto"/>
      </w:divBdr>
    </w:div>
    <w:div w:id="71318386">
      <w:bodyDiv w:val="1"/>
      <w:marLeft w:val="0"/>
      <w:marRight w:val="0"/>
      <w:marTop w:val="0"/>
      <w:marBottom w:val="0"/>
      <w:divBdr>
        <w:top w:val="none" w:sz="0" w:space="0" w:color="auto"/>
        <w:left w:val="none" w:sz="0" w:space="0" w:color="auto"/>
        <w:bottom w:val="none" w:sz="0" w:space="0" w:color="auto"/>
        <w:right w:val="none" w:sz="0" w:space="0" w:color="auto"/>
      </w:divBdr>
      <w:divsChild>
        <w:div w:id="849640187">
          <w:marLeft w:val="0"/>
          <w:marRight w:val="0"/>
          <w:marTop w:val="0"/>
          <w:marBottom w:val="0"/>
          <w:divBdr>
            <w:top w:val="none" w:sz="0" w:space="0" w:color="auto"/>
            <w:left w:val="none" w:sz="0" w:space="0" w:color="auto"/>
            <w:bottom w:val="none" w:sz="0" w:space="0" w:color="auto"/>
            <w:right w:val="none" w:sz="0" w:space="0" w:color="auto"/>
          </w:divBdr>
        </w:div>
        <w:div w:id="337662364">
          <w:marLeft w:val="0"/>
          <w:marRight w:val="0"/>
          <w:marTop w:val="0"/>
          <w:marBottom w:val="0"/>
          <w:divBdr>
            <w:top w:val="none" w:sz="0" w:space="0" w:color="auto"/>
            <w:left w:val="none" w:sz="0" w:space="0" w:color="auto"/>
            <w:bottom w:val="none" w:sz="0" w:space="0" w:color="auto"/>
            <w:right w:val="none" w:sz="0" w:space="0" w:color="auto"/>
          </w:divBdr>
        </w:div>
        <w:div w:id="2088962789">
          <w:marLeft w:val="0"/>
          <w:marRight w:val="0"/>
          <w:marTop w:val="0"/>
          <w:marBottom w:val="0"/>
          <w:divBdr>
            <w:top w:val="none" w:sz="0" w:space="0" w:color="auto"/>
            <w:left w:val="none" w:sz="0" w:space="0" w:color="auto"/>
            <w:bottom w:val="none" w:sz="0" w:space="0" w:color="auto"/>
            <w:right w:val="none" w:sz="0" w:space="0" w:color="auto"/>
          </w:divBdr>
        </w:div>
        <w:div w:id="1977568804">
          <w:marLeft w:val="0"/>
          <w:marRight w:val="0"/>
          <w:marTop w:val="0"/>
          <w:marBottom w:val="0"/>
          <w:divBdr>
            <w:top w:val="none" w:sz="0" w:space="0" w:color="auto"/>
            <w:left w:val="none" w:sz="0" w:space="0" w:color="auto"/>
            <w:bottom w:val="none" w:sz="0" w:space="0" w:color="auto"/>
            <w:right w:val="none" w:sz="0" w:space="0" w:color="auto"/>
          </w:divBdr>
        </w:div>
        <w:div w:id="1541356580">
          <w:marLeft w:val="0"/>
          <w:marRight w:val="0"/>
          <w:marTop w:val="0"/>
          <w:marBottom w:val="0"/>
          <w:divBdr>
            <w:top w:val="none" w:sz="0" w:space="0" w:color="auto"/>
            <w:left w:val="none" w:sz="0" w:space="0" w:color="auto"/>
            <w:bottom w:val="none" w:sz="0" w:space="0" w:color="auto"/>
            <w:right w:val="none" w:sz="0" w:space="0" w:color="auto"/>
          </w:divBdr>
        </w:div>
        <w:div w:id="1046565023">
          <w:marLeft w:val="0"/>
          <w:marRight w:val="0"/>
          <w:marTop w:val="0"/>
          <w:marBottom w:val="0"/>
          <w:divBdr>
            <w:top w:val="none" w:sz="0" w:space="0" w:color="auto"/>
            <w:left w:val="none" w:sz="0" w:space="0" w:color="auto"/>
            <w:bottom w:val="none" w:sz="0" w:space="0" w:color="auto"/>
            <w:right w:val="none" w:sz="0" w:space="0" w:color="auto"/>
          </w:divBdr>
        </w:div>
      </w:divsChild>
    </w:div>
    <w:div w:id="98529248">
      <w:bodyDiv w:val="1"/>
      <w:marLeft w:val="0"/>
      <w:marRight w:val="0"/>
      <w:marTop w:val="0"/>
      <w:marBottom w:val="0"/>
      <w:divBdr>
        <w:top w:val="none" w:sz="0" w:space="0" w:color="auto"/>
        <w:left w:val="none" w:sz="0" w:space="0" w:color="auto"/>
        <w:bottom w:val="none" w:sz="0" w:space="0" w:color="auto"/>
        <w:right w:val="none" w:sz="0" w:space="0" w:color="auto"/>
      </w:divBdr>
      <w:divsChild>
        <w:div w:id="545876430">
          <w:marLeft w:val="0"/>
          <w:marRight w:val="0"/>
          <w:marTop w:val="0"/>
          <w:marBottom w:val="0"/>
          <w:divBdr>
            <w:top w:val="none" w:sz="0" w:space="0" w:color="auto"/>
            <w:left w:val="none" w:sz="0" w:space="0" w:color="auto"/>
            <w:bottom w:val="none" w:sz="0" w:space="0" w:color="auto"/>
            <w:right w:val="none" w:sz="0" w:space="0" w:color="auto"/>
          </w:divBdr>
        </w:div>
        <w:div w:id="406849084">
          <w:marLeft w:val="0"/>
          <w:marRight w:val="0"/>
          <w:marTop w:val="0"/>
          <w:marBottom w:val="0"/>
          <w:divBdr>
            <w:top w:val="none" w:sz="0" w:space="0" w:color="auto"/>
            <w:left w:val="none" w:sz="0" w:space="0" w:color="auto"/>
            <w:bottom w:val="none" w:sz="0" w:space="0" w:color="auto"/>
            <w:right w:val="none" w:sz="0" w:space="0" w:color="auto"/>
          </w:divBdr>
        </w:div>
        <w:div w:id="993752656">
          <w:marLeft w:val="0"/>
          <w:marRight w:val="0"/>
          <w:marTop w:val="0"/>
          <w:marBottom w:val="0"/>
          <w:divBdr>
            <w:top w:val="none" w:sz="0" w:space="0" w:color="auto"/>
            <w:left w:val="none" w:sz="0" w:space="0" w:color="auto"/>
            <w:bottom w:val="none" w:sz="0" w:space="0" w:color="auto"/>
            <w:right w:val="none" w:sz="0" w:space="0" w:color="auto"/>
          </w:divBdr>
        </w:div>
      </w:divsChild>
    </w:div>
    <w:div w:id="102699331">
      <w:bodyDiv w:val="1"/>
      <w:marLeft w:val="0"/>
      <w:marRight w:val="0"/>
      <w:marTop w:val="0"/>
      <w:marBottom w:val="0"/>
      <w:divBdr>
        <w:top w:val="none" w:sz="0" w:space="0" w:color="auto"/>
        <w:left w:val="none" w:sz="0" w:space="0" w:color="auto"/>
        <w:bottom w:val="none" w:sz="0" w:space="0" w:color="auto"/>
        <w:right w:val="none" w:sz="0" w:space="0" w:color="auto"/>
      </w:divBdr>
      <w:divsChild>
        <w:div w:id="769931402">
          <w:marLeft w:val="0"/>
          <w:marRight w:val="0"/>
          <w:marTop w:val="0"/>
          <w:marBottom w:val="0"/>
          <w:divBdr>
            <w:top w:val="none" w:sz="0" w:space="0" w:color="auto"/>
            <w:left w:val="none" w:sz="0" w:space="0" w:color="auto"/>
            <w:bottom w:val="none" w:sz="0" w:space="0" w:color="auto"/>
            <w:right w:val="none" w:sz="0" w:space="0" w:color="auto"/>
          </w:divBdr>
        </w:div>
        <w:div w:id="349264743">
          <w:marLeft w:val="0"/>
          <w:marRight w:val="0"/>
          <w:marTop w:val="0"/>
          <w:marBottom w:val="0"/>
          <w:divBdr>
            <w:top w:val="none" w:sz="0" w:space="0" w:color="auto"/>
            <w:left w:val="none" w:sz="0" w:space="0" w:color="auto"/>
            <w:bottom w:val="none" w:sz="0" w:space="0" w:color="auto"/>
            <w:right w:val="none" w:sz="0" w:space="0" w:color="auto"/>
          </w:divBdr>
        </w:div>
      </w:divsChild>
    </w:div>
    <w:div w:id="135102283">
      <w:bodyDiv w:val="1"/>
      <w:marLeft w:val="0"/>
      <w:marRight w:val="0"/>
      <w:marTop w:val="0"/>
      <w:marBottom w:val="0"/>
      <w:divBdr>
        <w:top w:val="none" w:sz="0" w:space="0" w:color="auto"/>
        <w:left w:val="none" w:sz="0" w:space="0" w:color="auto"/>
        <w:bottom w:val="none" w:sz="0" w:space="0" w:color="auto"/>
        <w:right w:val="none" w:sz="0" w:space="0" w:color="auto"/>
      </w:divBdr>
    </w:div>
    <w:div w:id="140080916">
      <w:bodyDiv w:val="1"/>
      <w:marLeft w:val="0"/>
      <w:marRight w:val="0"/>
      <w:marTop w:val="0"/>
      <w:marBottom w:val="0"/>
      <w:divBdr>
        <w:top w:val="none" w:sz="0" w:space="0" w:color="auto"/>
        <w:left w:val="none" w:sz="0" w:space="0" w:color="auto"/>
        <w:bottom w:val="none" w:sz="0" w:space="0" w:color="auto"/>
        <w:right w:val="none" w:sz="0" w:space="0" w:color="auto"/>
      </w:divBdr>
      <w:divsChild>
        <w:div w:id="552346989">
          <w:marLeft w:val="0"/>
          <w:marRight w:val="0"/>
          <w:marTop w:val="0"/>
          <w:marBottom w:val="0"/>
          <w:divBdr>
            <w:top w:val="none" w:sz="0" w:space="0" w:color="auto"/>
            <w:left w:val="none" w:sz="0" w:space="0" w:color="auto"/>
            <w:bottom w:val="none" w:sz="0" w:space="0" w:color="auto"/>
            <w:right w:val="none" w:sz="0" w:space="0" w:color="auto"/>
          </w:divBdr>
        </w:div>
        <w:div w:id="1365790375">
          <w:marLeft w:val="0"/>
          <w:marRight w:val="0"/>
          <w:marTop w:val="0"/>
          <w:marBottom w:val="0"/>
          <w:divBdr>
            <w:top w:val="none" w:sz="0" w:space="0" w:color="auto"/>
            <w:left w:val="none" w:sz="0" w:space="0" w:color="auto"/>
            <w:bottom w:val="none" w:sz="0" w:space="0" w:color="auto"/>
            <w:right w:val="none" w:sz="0" w:space="0" w:color="auto"/>
          </w:divBdr>
        </w:div>
        <w:div w:id="1995598180">
          <w:marLeft w:val="0"/>
          <w:marRight w:val="0"/>
          <w:marTop w:val="0"/>
          <w:marBottom w:val="0"/>
          <w:divBdr>
            <w:top w:val="none" w:sz="0" w:space="0" w:color="auto"/>
            <w:left w:val="none" w:sz="0" w:space="0" w:color="auto"/>
            <w:bottom w:val="none" w:sz="0" w:space="0" w:color="auto"/>
            <w:right w:val="none" w:sz="0" w:space="0" w:color="auto"/>
          </w:divBdr>
        </w:div>
        <w:div w:id="1004087174">
          <w:marLeft w:val="0"/>
          <w:marRight w:val="0"/>
          <w:marTop w:val="0"/>
          <w:marBottom w:val="0"/>
          <w:divBdr>
            <w:top w:val="none" w:sz="0" w:space="0" w:color="auto"/>
            <w:left w:val="none" w:sz="0" w:space="0" w:color="auto"/>
            <w:bottom w:val="none" w:sz="0" w:space="0" w:color="auto"/>
            <w:right w:val="none" w:sz="0" w:space="0" w:color="auto"/>
          </w:divBdr>
        </w:div>
        <w:div w:id="1193761928">
          <w:marLeft w:val="0"/>
          <w:marRight w:val="0"/>
          <w:marTop w:val="0"/>
          <w:marBottom w:val="0"/>
          <w:divBdr>
            <w:top w:val="none" w:sz="0" w:space="0" w:color="auto"/>
            <w:left w:val="none" w:sz="0" w:space="0" w:color="auto"/>
            <w:bottom w:val="none" w:sz="0" w:space="0" w:color="auto"/>
            <w:right w:val="none" w:sz="0" w:space="0" w:color="auto"/>
          </w:divBdr>
        </w:div>
        <w:div w:id="1712268985">
          <w:marLeft w:val="0"/>
          <w:marRight w:val="0"/>
          <w:marTop w:val="0"/>
          <w:marBottom w:val="0"/>
          <w:divBdr>
            <w:top w:val="none" w:sz="0" w:space="0" w:color="auto"/>
            <w:left w:val="none" w:sz="0" w:space="0" w:color="auto"/>
            <w:bottom w:val="none" w:sz="0" w:space="0" w:color="auto"/>
            <w:right w:val="none" w:sz="0" w:space="0" w:color="auto"/>
          </w:divBdr>
        </w:div>
      </w:divsChild>
    </w:div>
    <w:div w:id="142310181">
      <w:bodyDiv w:val="1"/>
      <w:marLeft w:val="0"/>
      <w:marRight w:val="0"/>
      <w:marTop w:val="0"/>
      <w:marBottom w:val="0"/>
      <w:divBdr>
        <w:top w:val="none" w:sz="0" w:space="0" w:color="auto"/>
        <w:left w:val="none" w:sz="0" w:space="0" w:color="auto"/>
        <w:bottom w:val="none" w:sz="0" w:space="0" w:color="auto"/>
        <w:right w:val="none" w:sz="0" w:space="0" w:color="auto"/>
      </w:divBdr>
      <w:divsChild>
        <w:div w:id="520974998">
          <w:marLeft w:val="0"/>
          <w:marRight w:val="0"/>
          <w:marTop w:val="0"/>
          <w:marBottom w:val="0"/>
          <w:divBdr>
            <w:top w:val="none" w:sz="0" w:space="0" w:color="auto"/>
            <w:left w:val="none" w:sz="0" w:space="0" w:color="auto"/>
            <w:bottom w:val="none" w:sz="0" w:space="0" w:color="auto"/>
            <w:right w:val="none" w:sz="0" w:space="0" w:color="auto"/>
          </w:divBdr>
          <w:divsChild>
            <w:div w:id="467475312">
              <w:marLeft w:val="0"/>
              <w:marRight w:val="0"/>
              <w:marTop w:val="0"/>
              <w:marBottom w:val="0"/>
              <w:divBdr>
                <w:top w:val="none" w:sz="0" w:space="0" w:color="auto"/>
                <w:left w:val="none" w:sz="0" w:space="0" w:color="auto"/>
                <w:bottom w:val="none" w:sz="0" w:space="0" w:color="auto"/>
                <w:right w:val="none" w:sz="0" w:space="0" w:color="auto"/>
              </w:divBdr>
              <w:divsChild>
                <w:div w:id="2045010334">
                  <w:marLeft w:val="0"/>
                  <w:marRight w:val="0"/>
                  <w:marTop w:val="0"/>
                  <w:marBottom w:val="0"/>
                  <w:divBdr>
                    <w:top w:val="none" w:sz="0" w:space="0" w:color="auto"/>
                    <w:left w:val="none" w:sz="0" w:space="0" w:color="auto"/>
                    <w:bottom w:val="none" w:sz="0" w:space="0" w:color="auto"/>
                    <w:right w:val="none" w:sz="0" w:space="0" w:color="auto"/>
                  </w:divBdr>
                </w:div>
                <w:div w:id="242491916">
                  <w:marLeft w:val="0"/>
                  <w:marRight w:val="0"/>
                  <w:marTop w:val="0"/>
                  <w:marBottom w:val="0"/>
                  <w:divBdr>
                    <w:top w:val="none" w:sz="0" w:space="0" w:color="auto"/>
                    <w:left w:val="none" w:sz="0" w:space="0" w:color="auto"/>
                    <w:bottom w:val="none" w:sz="0" w:space="0" w:color="auto"/>
                    <w:right w:val="none" w:sz="0" w:space="0" w:color="auto"/>
                  </w:divBdr>
                </w:div>
                <w:div w:id="791903400">
                  <w:marLeft w:val="0"/>
                  <w:marRight w:val="0"/>
                  <w:marTop w:val="0"/>
                  <w:marBottom w:val="0"/>
                  <w:divBdr>
                    <w:top w:val="none" w:sz="0" w:space="0" w:color="auto"/>
                    <w:left w:val="none" w:sz="0" w:space="0" w:color="auto"/>
                    <w:bottom w:val="none" w:sz="0" w:space="0" w:color="auto"/>
                    <w:right w:val="none" w:sz="0" w:space="0" w:color="auto"/>
                  </w:divBdr>
                </w:div>
                <w:div w:id="144916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71637">
      <w:bodyDiv w:val="1"/>
      <w:marLeft w:val="0"/>
      <w:marRight w:val="0"/>
      <w:marTop w:val="0"/>
      <w:marBottom w:val="0"/>
      <w:divBdr>
        <w:top w:val="none" w:sz="0" w:space="0" w:color="auto"/>
        <w:left w:val="none" w:sz="0" w:space="0" w:color="auto"/>
        <w:bottom w:val="none" w:sz="0" w:space="0" w:color="auto"/>
        <w:right w:val="none" w:sz="0" w:space="0" w:color="auto"/>
      </w:divBdr>
    </w:div>
    <w:div w:id="477234598">
      <w:bodyDiv w:val="1"/>
      <w:marLeft w:val="0"/>
      <w:marRight w:val="0"/>
      <w:marTop w:val="0"/>
      <w:marBottom w:val="0"/>
      <w:divBdr>
        <w:top w:val="none" w:sz="0" w:space="0" w:color="auto"/>
        <w:left w:val="none" w:sz="0" w:space="0" w:color="auto"/>
        <w:bottom w:val="none" w:sz="0" w:space="0" w:color="auto"/>
        <w:right w:val="none" w:sz="0" w:space="0" w:color="auto"/>
      </w:divBdr>
      <w:divsChild>
        <w:div w:id="553270583">
          <w:marLeft w:val="0"/>
          <w:marRight w:val="0"/>
          <w:marTop w:val="0"/>
          <w:marBottom w:val="0"/>
          <w:divBdr>
            <w:top w:val="none" w:sz="0" w:space="0" w:color="auto"/>
            <w:left w:val="none" w:sz="0" w:space="0" w:color="auto"/>
            <w:bottom w:val="none" w:sz="0" w:space="0" w:color="auto"/>
            <w:right w:val="none" w:sz="0" w:space="0" w:color="auto"/>
          </w:divBdr>
        </w:div>
        <w:div w:id="268435681">
          <w:marLeft w:val="0"/>
          <w:marRight w:val="0"/>
          <w:marTop w:val="0"/>
          <w:marBottom w:val="0"/>
          <w:divBdr>
            <w:top w:val="none" w:sz="0" w:space="0" w:color="auto"/>
            <w:left w:val="none" w:sz="0" w:space="0" w:color="auto"/>
            <w:bottom w:val="none" w:sz="0" w:space="0" w:color="auto"/>
            <w:right w:val="none" w:sz="0" w:space="0" w:color="auto"/>
          </w:divBdr>
        </w:div>
        <w:div w:id="1048844906">
          <w:marLeft w:val="0"/>
          <w:marRight w:val="0"/>
          <w:marTop w:val="0"/>
          <w:marBottom w:val="0"/>
          <w:divBdr>
            <w:top w:val="none" w:sz="0" w:space="0" w:color="auto"/>
            <w:left w:val="none" w:sz="0" w:space="0" w:color="auto"/>
            <w:bottom w:val="none" w:sz="0" w:space="0" w:color="auto"/>
            <w:right w:val="none" w:sz="0" w:space="0" w:color="auto"/>
          </w:divBdr>
        </w:div>
        <w:div w:id="1907304326">
          <w:marLeft w:val="0"/>
          <w:marRight w:val="0"/>
          <w:marTop w:val="0"/>
          <w:marBottom w:val="0"/>
          <w:divBdr>
            <w:top w:val="none" w:sz="0" w:space="0" w:color="auto"/>
            <w:left w:val="none" w:sz="0" w:space="0" w:color="auto"/>
            <w:bottom w:val="none" w:sz="0" w:space="0" w:color="auto"/>
            <w:right w:val="none" w:sz="0" w:space="0" w:color="auto"/>
          </w:divBdr>
        </w:div>
        <w:div w:id="1458838640">
          <w:marLeft w:val="0"/>
          <w:marRight w:val="0"/>
          <w:marTop w:val="0"/>
          <w:marBottom w:val="0"/>
          <w:divBdr>
            <w:top w:val="none" w:sz="0" w:space="0" w:color="auto"/>
            <w:left w:val="none" w:sz="0" w:space="0" w:color="auto"/>
            <w:bottom w:val="none" w:sz="0" w:space="0" w:color="auto"/>
            <w:right w:val="none" w:sz="0" w:space="0" w:color="auto"/>
          </w:divBdr>
        </w:div>
        <w:div w:id="2004242113">
          <w:marLeft w:val="0"/>
          <w:marRight w:val="0"/>
          <w:marTop w:val="0"/>
          <w:marBottom w:val="0"/>
          <w:divBdr>
            <w:top w:val="none" w:sz="0" w:space="0" w:color="auto"/>
            <w:left w:val="none" w:sz="0" w:space="0" w:color="auto"/>
            <w:bottom w:val="none" w:sz="0" w:space="0" w:color="auto"/>
            <w:right w:val="none" w:sz="0" w:space="0" w:color="auto"/>
          </w:divBdr>
        </w:div>
        <w:div w:id="1628507253">
          <w:marLeft w:val="0"/>
          <w:marRight w:val="0"/>
          <w:marTop w:val="0"/>
          <w:marBottom w:val="0"/>
          <w:divBdr>
            <w:top w:val="none" w:sz="0" w:space="0" w:color="auto"/>
            <w:left w:val="none" w:sz="0" w:space="0" w:color="auto"/>
            <w:bottom w:val="none" w:sz="0" w:space="0" w:color="auto"/>
            <w:right w:val="none" w:sz="0" w:space="0" w:color="auto"/>
          </w:divBdr>
        </w:div>
        <w:div w:id="14117953">
          <w:marLeft w:val="0"/>
          <w:marRight w:val="0"/>
          <w:marTop w:val="0"/>
          <w:marBottom w:val="0"/>
          <w:divBdr>
            <w:top w:val="none" w:sz="0" w:space="0" w:color="auto"/>
            <w:left w:val="none" w:sz="0" w:space="0" w:color="auto"/>
            <w:bottom w:val="none" w:sz="0" w:space="0" w:color="auto"/>
            <w:right w:val="none" w:sz="0" w:space="0" w:color="auto"/>
          </w:divBdr>
        </w:div>
        <w:div w:id="270279643">
          <w:marLeft w:val="0"/>
          <w:marRight w:val="0"/>
          <w:marTop w:val="0"/>
          <w:marBottom w:val="0"/>
          <w:divBdr>
            <w:top w:val="none" w:sz="0" w:space="0" w:color="auto"/>
            <w:left w:val="none" w:sz="0" w:space="0" w:color="auto"/>
            <w:bottom w:val="none" w:sz="0" w:space="0" w:color="auto"/>
            <w:right w:val="none" w:sz="0" w:space="0" w:color="auto"/>
          </w:divBdr>
        </w:div>
        <w:div w:id="514030479">
          <w:marLeft w:val="0"/>
          <w:marRight w:val="0"/>
          <w:marTop w:val="0"/>
          <w:marBottom w:val="0"/>
          <w:divBdr>
            <w:top w:val="none" w:sz="0" w:space="0" w:color="auto"/>
            <w:left w:val="none" w:sz="0" w:space="0" w:color="auto"/>
            <w:bottom w:val="none" w:sz="0" w:space="0" w:color="auto"/>
            <w:right w:val="none" w:sz="0" w:space="0" w:color="auto"/>
          </w:divBdr>
        </w:div>
        <w:div w:id="992177064">
          <w:marLeft w:val="0"/>
          <w:marRight w:val="0"/>
          <w:marTop w:val="0"/>
          <w:marBottom w:val="0"/>
          <w:divBdr>
            <w:top w:val="none" w:sz="0" w:space="0" w:color="auto"/>
            <w:left w:val="none" w:sz="0" w:space="0" w:color="auto"/>
            <w:bottom w:val="none" w:sz="0" w:space="0" w:color="auto"/>
            <w:right w:val="none" w:sz="0" w:space="0" w:color="auto"/>
          </w:divBdr>
        </w:div>
        <w:div w:id="1102534485">
          <w:marLeft w:val="0"/>
          <w:marRight w:val="0"/>
          <w:marTop w:val="0"/>
          <w:marBottom w:val="0"/>
          <w:divBdr>
            <w:top w:val="none" w:sz="0" w:space="0" w:color="auto"/>
            <w:left w:val="none" w:sz="0" w:space="0" w:color="auto"/>
            <w:bottom w:val="none" w:sz="0" w:space="0" w:color="auto"/>
            <w:right w:val="none" w:sz="0" w:space="0" w:color="auto"/>
          </w:divBdr>
        </w:div>
        <w:div w:id="177626397">
          <w:marLeft w:val="0"/>
          <w:marRight w:val="0"/>
          <w:marTop w:val="0"/>
          <w:marBottom w:val="0"/>
          <w:divBdr>
            <w:top w:val="none" w:sz="0" w:space="0" w:color="auto"/>
            <w:left w:val="none" w:sz="0" w:space="0" w:color="auto"/>
            <w:bottom w:val="none" w:sz="0" w:space="0" w:color="auto"/>
            <w:right w:val="none" w:sz="0" w:space="0" w:color="auto"/>
          </w:divBdr>
        </w:div>
        <w:div w:id="964891476">
          <w:marLeft w:val="0"/>
          <w:marRight w:val="0"/>
          <w:marTop w:val="0"/>
          <w:marBottom w:val="0"/>
          <w:divBdr>
            <w:top w:val="none" w:sz="0" w:space="0" w:color="auto"/>
            <w:left w:val="none" w:sz="0" w:space="0" w:color="auto"/>
            <w:bottom w:val="none" w:sz="0" w:space="0" w:color="auto"/>
            <w:right w:val="none" w:sz="0" w:space="0" w:color="auto"/>
          </w:divBdr>
        </w:div>
        <w:div w:id="303120743">
          <w:marLeft w:val="0"/>
          <w:marRight w:val="0"/>
          <w:marTop w:val="0"/>
          <w:marBottom w:val="0"/>
          <w:divBdr>
            <w:top w:val="none" w:sz="0" w:space="0" w:color="auto"/>
            <w:left w:val="none" w:sz="0" w:space="0" w:color="auto"/>
            <w:bottom w:val="none" w:sz="0" w:space="0" w:color="auto"/>
            <w:right w:val="none" w:sz="0" w:space="0" w:color="auto"/>
          </w:divBdr>
        </w:div>
        <w:div w:id="704864142">
          <w:marLeft w:val="0"/>
          <w:marRight w:val="0"/>
          <w:marTop w:val="0"/>
          <w:marBottom w:val="0"/>
          <w:divBdr>
            <w:top w:val="none" w:sz="0" w:space="0" w:color="auto"/>
            <w:left w:val="none" w:sz="0" w:space="0" w:color="auto"/>
            <w:bottom w:val="none" w:sz="0" w:space="0" w:color="auto"/>
            <w:right w:val="none" w:sz="0" w:space="0" w:color="auto"/>
          </w:divBdr>
        </w:div>
        <w:div w:id="1815413598">
          <w:marLeft w:val="0"/>
          <w:marRight w:val="0"/>
          <w:marTop w:val="0"/>
          <w:marBottom w:val="0"/>
          <w:divBdr>
            <w:top w:val="none" w:sz="0" w:space="0" w:color="auto"/>
            <w:left w:val="none" w:sz="0" w:space="0" w:color="auto"/>
            <w:bottom w:val="none" w:sz="0" w:space="0" w:color="auto"/>
            <w:right w:val="none" w:sz="0" w:space="0" w:color="auto"/>
          </w:divBdr>
        </w:div>
        <w:div w:id="861481065">
          <w:marLeft w:val="0"/>
          <w:marRight w:val="0"/>
          <w:marTop w:val="0"/>
          <w:marBottom w:val="0"/>
          <w:divBdr>
            <w:top w:val="none" w:sz="0" w:space="0" w:color="auto"/>
            <w:left w:val="none" w:sz="0" w:space="0" w:color="auto"/>
            <w:bottom w:val="none" w:sz="0" w:space="0" w:color="auto"/>
            <w:right w:val="none" w:sz="0" w:space="0" w:color="auto"/>
          </w:divBdr>
        </w:div>
        <w:div w:id="1638951026">
          <w:marLeft w:val="0"/>
          <w:marRight w:val="0"/>
          <w:marTop w:val="0"/>
          <w:marBottom w:val="0"/>
          <w:divBdr>
            <w:top w:val="none" w:sz="0" w:space="0" w:color="auto"/>
            <w:left w:val="none" w:sz="0" w:space="0" w:color="auto"/>
            <w:bottom w:val="none" w:sz="0" w:space="0" w:color="auto"/>
            <w:right w:val="none" w:sz="0" w:space="0" w:color="auto"/>
          </w:divBdr>
        </w:div>
        <w:div w:id="32971763">
          <w:marLeft w:val="0"/>
          <w:marRight w:val="0"/>
          <w:marTop w:val="0"/>
          <w:marBottom w:val="0"/>
          <w:divBdr>
            <w:top w:val="none" w:sz="0" w:space="0" w:color="auto"/>
            <w:left w:val="none" w:sz="0" w:space="0" w:color="auto"/>
            <w:bottom w:val="none" w:sz="0" w:space="0" w:color="auto"/>
            <w:right w:val="none" w:sz="0" w:space="0" w:color="auto"/>
          </w:divBdr>
        </w:div>
        <w:div w:id="961108187">
          <w:marLeft w:val="0"/>
          <w:marRight w:val="0"/>
          <w:marTop w:val="0"/>
          <w:marBottom w:val="0"/>
          <w:divBdr>
            <w:top w:val="none" w:sz="0" w:space="0" w:color="auto"/>
            <w:left w:val="none" w:sz="0" w:space="0" w:color="auto"/>
            <w:bottom w:val="none" w:sz="0" w:space="0" w:color="auto"/>
            <w:right w:val="none" w:sz="0" w:space="0" w:color="auto"/>
          </w:divBdr>
        </w:div>
        <w:div w:id="1800955227">
          <w:marLeft w:val="0"/>
          <w:marRight w:val="0"/>
          <w:marTop w:val="0"/>
          <w:marBottom w:val="0"/>
          <w:divBdr>
            <w:top w:val="none" w:sz="0" w:space="0" w:color="auto"/>
            <w:left w:val="none" w:sz="0" w:space="0" w:color="auto"/>
            <w:bottom w:val="none" w:sz="0" w:space="0" w:color="auto"/>
            <w:right w:val="none" w:sz="0" w:space="0" w:color="auto"/>
          </w:divBdr>
        </w:div>
        <w:div w:id="168571138">
          <w:marLeft w:val="0"/>
          <w:marRight w:val="0"/>
          <w:marTop w:val="0"/>
          <w:marBottom w:val="0"/>
          <w:divBdr>
            <w:top w:val="none" w:sz="0" w:space="0" w:color="auto"/>
            <w:left w:val="none" w:sz="0" w:space="0" w:color="auto"/>
            <w:bottom w:val="none" w:sz="0" w:space="0" w:color="auto"/>
            <w:right w:val="none" w:sz="0" w:space="0" w:color="auto"/>
          </w:divBdr>
        </w:div>
        <w:div w:id="1121997833">
          <w:marLeft w:val="0"/>
          <w:marRight w:val="0"/>
          <w:marTop w:val="0"/>
          <w:marBottom w:val="0"/>
          <w:divBdr>
            <w:top w:val="none" w:sz="0" w:space="0" w:color="auto"/>
            <w:left w:val="none" w:sz="0" w:space="0" w:color="auto"/>
            <w:bottom w:val="none" w:sz="0" w:space="0" w:color="auto"/>
            <w:right w:val="none" w:sz="0" w:space="0" w:color="auto"/>
          </w:divBdr>
        </w:div>
        <w:div w:id="2143233936">
          <w:marLeft w:val="0"/>
          <w:marRight w:val="0"/>
          <w:marTop w:val="0"/>
          <w:marBottom w:val="0"/>
          <w:divBdr>
            <w:top w:val="none" w:sz="0" w:space="0" w:color="auto"/>
            <w:left w:val="none" w:sz="0" w:space="0" w:color="auto"/>
            <w:bottom w:val="none" w:sz="0" w:space="0" w:color="auto"/>
            <w:right w:val="none" w:sz="0" w:space="0" w:color="auto"/>
          </w:divBdr>
        </w:div>
        <w:div w:id="1297756376">
          <w:marLeft w:val="0"/>
          <w:marRight w:val="0"/>
          <w:marTop w:val="0"/>
          <w:marBottom w:val="0"/>
          <w:divBdr>
            <w:top w:val="none" w:sz="0" w:space="0" w:color="auto"/>
            <w:left w:val="none" w:sz="0" w:space="0" w:color="auto"/>
            <w:bottom w:val="none" w:sz="0" w:space="0" w:color="auto"/>
            <w:right w:val="none" w:sz="0" w:space="0" w:color="auto"/>
          </w:divBdr>
        </w:div>
        <w:div w:id="1422288024">
          <w:marLeft w:val="0"/>
          <w:marRight w:val="0"/>
          <w:marTop w:val="0"/>
          <w:marBottom w:val="0"/>
          <w:divBdr>
            <w:top w:val="none" w:sz="0" w:space="0" w:color="auto"/>
            <w:left w:val="none" w:sz="0" w:space="0" w:color="auto"/>
            <w:bottom w:val="none" w:sz="0" w:space="0" w:color="auto"/>
            <w:right w:val="none" w:sz="0" w:space="0" w:color="auto"/>
          </w:divBdr>
        </w:div>
        <w:div w:id="892230415">
          <w:marLeft w:val="0"/>
          <w:marRight w:val="0"/>
          <w:marTop w:val="0"/>
          <w:marBottom w:val="0"/>
          <w:divBdr>
            <w:top w:val="none" w:sz="0" w:space="0" w:color="auto"/>
            <w:left w:val="none" w:sz="0" w:space="0" w:color="auto"/>
            <w:bottom w:val="none" w:sz="0" w:space="0" w:color="auto"/>
            <w:right w:val="none" w:sz="0" w:space="0" w:color="auto"/>
          </w:divBdr>
        </w:div>
        <w:div w:id="2080399560">
          <w:marLeft w:val="0"/>
          <w:marRight w:val="0"/>
          <w:marTop w:val="0"/>
          <w:marBottom w:val="0"/>
          <w:divBdr>
            <w:top w:val="none" w:sz="0" w:space="0" w:color="auto"/>
            <w:left w:val="none" w:sz="0" w:space="0" w:color="auto"/>
            <w:bottom w:val="none" w:sz="0" w:space="0" w:color="auto"/>
            <w:right w:val="none" w:sz="0" w:space="0" w:color="auto"/>
          </w:divBdr>
        </w:div>
        <w:div w:id="1910144236">
          <w:marLeft w:val="0"/>
          <w:marRight w:val="0"/>
          <w:marTop w:val="0"/>
          <w:marBottom w:val="0"/>
          <w:divBdr>
            <w:top w:val="none" w:sz="0" w:space="0" w:color="auto"/>
            <w:left w:val="none" w:sz="0" w:space="0" w:color="auto"/>
            <w:bottom w:val="none" w:sz="0" w:space="0" w:color="auto"/>
            <w:right w:val="none" w:sz="0" w:space="0" w:color="auto"/>
          </w:divBdr>
        </w:div>
        <w:div w:id="457142613">
          <w:marLeft w:val="0"/>
          <w:marRight w:val="0"/>
          <w:marTop w:val="0"/>
          <w:marBottom w:val="0"/>
          <w:divBdr>
            <w:top w:val="none" w:sz="0" w:space="0" w:color="auto"/>
            <w:left w:val="none" w:sz="0" w:space="0" w:color="auto"/>
            <w:bottom w:val="none" w:sz="0" w:space="0" w:color="auto"/>
            <w:right w:val="none" w:sz="0" w:space="0" w:color="auto"/>
          </w:divBdr>
        </w:div>
        <w:div w:id="2100325073">
          <w:marLeft w:val="0"/>
          <w:marRight w:val="0"/>
          <w:marTop w:val="0"/>
          <w:marBottom w:val="0"/>
          <w:divBdr>
            <w:top w:val="none" w:sz="0" w:space="0" w:color="auto"/>
            <w:left w:val="none" w:sz="0" w:space="0" w:color="auto"/>
            <w:bottom w:val="none" w:sz="0" w:space="0" w:color="auto"/>
            <w:right w:val="none" w:sz="0" w:space="0" w:color="auto"/>
          </w:divBdr>
        </w:div>
        <w:div w:id="2124567268">
          <w:marLeft w:val="0"/>
          <w:marRight w:val="0"/>
          <w:marTop w:val="0"/>
          <w:marBottom w:val="0"/>
          <w:divBdr>
            <w:top w:val="none" w:sz="0" w:space="0" w:color="auto"/>
            <w:left w:val="none" w:sz="0" w:space="0" w:color="auto"/>
            <w:bottom w:val="none" w:sz="0" w:space="0" w:color="auto"/>
            <w:right w:val="none" w:sz="0" w:space="0" w:color="auto"/>
          </w:divBdr>
        </w:div>
        <w:div w:id="195509382">
          <w:marLeft w:val="0"/>
          <w:marRight w:val="0"/>
          <w:marTop w:val="0"/>
          <w:marBottom w:val="0"/>
          <w:divBdr>
            <w:top w:val="none" w:sz="0" w:space="0" w:color="auto"/>
            <w:left w:val="none" w:sz="0" w:space="0" w:color="auto"/>
            <w:bottom w:val="none" w:sz="0" w:space="0" w:color="auto"/>
            <w:right w:val="none" w:sz="0" w:space="0" w:color="auto"/>
          </w:divBdr>
        </w:div>
        <w:div w:id="2004240840">
          <w:marLeft w:val="0"/>
          <w:marRight w:val="0"/>
          <w:marTop w:val="0"/>
          <w:marBottom w:val="0"/>
          <w:divBdr>
            <w:top w:val="none" w:sz="0" w:space="0" w:color="auto"/>
            <w:left w:val="none" w:sz="0" w:space="0" w:color="auto"/>
            <w:bottom w:val="none" w:sz="0" w:space="0" w:color="auto"/>
            <w:right w:val="none" w:sz="0" w:space="0" w:color="auto"/>
          </w:divBdr>
        </w:div>
        <w:div w:id="271327677">
          <w:marLeft w:val="0"/>
          <w:marRight w:val="0"/>
          <w:marTop w:val="0"/>
          <w:marBottom w:val="0"/>
          <w:divBdr>
            <w:top w:val="none" w:sz="0" w:space="0" w:color="auto"/>
            <w:left w:val="none" w:sz="0" w:space="0" w:color="auto"/>
            <w:bottom w:val="none" w:sz="0" w:space="0" w:color="auto"/>
            <w:right w:val="none" w:sz="0" w:space="0" w:color="auto"/>
          </w:divBdr>
        </w:div>
        <w:div w:id="1810395784">
          <w:marLeft w:val="0"/>
          <w:marRight w:val="0"/>
          <w:marTop w:val="0"/>
          <w:marBottom w:val="0"/>
          <w:divBdr>
            <w:top w:val="none" w:sz="0" w:space="0" w:color="auto"/>
            <w:left w:val="none" w:sz="0" w:space="0" w:color="auto"/>
            <w:bottom w:val="none" w:sz="0" w:space="0" w:color="auto"/>
            <w:right w:val="none" w:sz="0" w:space="0" w:color="auto"/>
          </w:divBdr>
        </w:div>
        <w:div w:id="1950429708">
          <w:marLeft w:val="0"/>
          <w:marRight w:val="0"/>
          <w:marTop w:val="0"/>
          <w:marBottom w:val="0"/>
          <w:divBdr>
            <w:top w:val="none" w:sz="0" w:space="0" w:color="auto"/>
            <w:left w:val="none" w:sz="0" w:space="0" w:color="auto"/>
            <w:bottom w:val="none" w:sz="0" w:space="0" w:color="auto"/>
            <w:right w:val="none" w:sz="0" w:space="0" w:color="auto"/>
          </w:divBdr>
        </w:div>
        <w:div w:id="289480524">
          <w:marLeft w:val="0"/>
          <w:marRight w:val="0"/>
          <w:marTop w:val="0"/>
          <w:marBottom w:val="0"/>
          <w:divBdr>
            <w:top w:val="none" w:sz="0" w:space="0" w:color="auto"/>
            <w:left w:val="none" w:sz="0" w:space="0" w:color="auto"/>
            <w:bottom w:val="none" w:sz="0" w:space="0" w:color="auto"/>
            <w:right w:val="none" w:sz="0" w:space="0" w:color="auto"/>
          </w:divBdr>
        </w:div>
        <w:div w:id="779420810">
          <w:marLeft w:val="0"/>
          <w:marRight w:val="0"/>
          <w:marTop w:val="0"/>
          <w:marBottom w:val="0"/>
          <w:divBdr>
            <w:top w:val="none" w:sz="0" w:space="0" w:color="auto"/>
            <w:left w:val="none" w:sz="0" w:space="0" w:color="auto"/>
            <w:bottom w:val="none" w:sz="0" w:space="0" w:color="auto"/>
            <w:right w:val="none" w:sz="0" w:space="0" w:color="auto"/>
          </w:divBdr>
        </w:div>
        <w:div w:id="654458430">
          <w:marLeft w:val="0"/>
          <w:marRight w:val="0"/>
          <w:marTop w:val="0"/>
          <w:marBottom w:val="0"/>
          <w:divBdr>
            <w:top w:val="none" w:sz="0" w:space="0" w:color="auto"/>
            <w:left w:val="none" w:sz="0" w:space="0" w:color="auto"/>
            <w:bottom w:val="none" w:sz="0" w:space="0" w:color="auto"/>
            <w:right w:val="none" w:sz="0" w:space="0" w:color="auto"/>
          </w:divBdr>
        </w:div>
        <w:div w:id="1568417784">
          <w:marLeft w:val="0"/>
          <w:marRight w:val="0"/>
          <w:marTop w:val="0"/>
          <w:marBottom w:val="0"/>
          <w:divBdr>
            <w:top w:val="none" w:sz="0" w:space="0" w:color="auto"/>
            <w:left w:val="none" w:sz="0" w:space="0" w:color="auto"/>
            <w:bottom w:val="none" w:sz="0" w:space="0" w:color="auto"/>
            <w:right w:val="none" w:sz="0" w:space="0" w:color="auto"/>
          </w:divBdr>
        </w:div>
        <w:div w:id="1507671846">
          <w:marLeft w:val="0"/>
          <w:marRight w:val="0"/>
          <w:marTop w:val="0"/>
          <w:marBottom w:val="0"/>
          <w:divBdr>
            <w:top w:val="none" w:sz="0" w:space="0" w:color="auto"/>
            <w:left w:val="none" w:sz="0" w:space="0" w:color="auto"/>
            <w:bottom w:val="none" w:sz="0" w:space="0" w:color="auto"/>
            <w:right w:val="none" w:sz="0" w:space="0" w:color="auto"/>
          </w:divBdr>
        </w:div>
      </w:divsChild>
    </w:div>
    <w:div w:id="531960340">
      <w:bodyDiv w:val="1"/>
      <w:marLeft w:val="0"/>
      <w:marRight w:val="0"/>
      <w:marTop w:val="0"/>
      <w:marBottom w:val="0"/>
      <w:divBdr>
        <w:top w:val="none" w:sz="0" w:space="0" w:color="auto"/>
        <w:left w:val="none" w:sz="0" w:space="0" w:color="auto"/>
        <w:bottom w:val="none" w:sz="0" w:space="0" w:color="auto"/>
        <w:right w:val="none" w:sz="0" w:space="0" w:color="auto"/>
      </w:divBdr>
      <w:divsChild>
        <w:div w:id="1288201820">
          <w:marLeft w:val="0"/>
          <w:marRight w:val="0"/>
          <w:marTop w:val="0"/>
          <w:marBottom w:val="0"/>
          <w:divBdr>
            <w:top w:val="none" w:sz="0" w:space="0" w:color="auto"/>
            <w:left w:val="none" w:sz="0" w:space="0" w:color="auto"/>
            <w:bottom w:val="none" w:sz="0" w:space="0" w:color="auto"/>
            <w:right w:val="none" w:sz="0" w:space="0" w:color="auto"/>
          </w:divBdr>
        </w:div>
        <w:div w:id="1983004891">
          <w:marLeft w:val="0"/>
          <w:marRight w:val="0"/>
          <w:marTop w:val="0"/>
          <w:marBottom w:val="0"/>
          <w:divBdr>
            <w:top w:val="none" w:sz="0" w:space="0" w:color="auto"/>
            <w:left w:val="none" w:sz="0" w:space="0" w:color="auto"/>
            <w:bottom w:val="none" w:sz="0" w:space="0" w:color="auto"/>
            <w:right w:val="none" w:sz="0" w:space="0" w:color="auto"/>
          </w:divBdr>
        </w:div>
        <w:div w:id="1022631824">
          <w:marLeft w:val="0"/>
          <w:marRight w:val="0"/>
          <w:marTop w:val="0"/>
          <w:marBottom w:val="0"/>
          <w:divBdr>
            <w:top w:val="none" w:sz="0" w:space="0" w:color="auto"/>
            <w:left w:val="none" w:sz="0" w:space="0" w:color="auto"/>
            <w:bottom w:val="none" w:sz="0" w:space="0" w:color="auto"/>
            <w:right w:val="none" w:sz="0" w:space="0" w:color="auto"/>
          </w:divBdr>
        </w:div>
        <w:div w:id="1760784613">
          <w:marLeft w:val="0"/>
          <w:marRight w:val="0"/>
          <w:marTop w:val="0"/>
          <w:marBottom w:val="0"/>
          <w:divBdr>
            <w:top w:val="none" w:sz="0" w:space="0" w:color="auto"/>
            <w:left w:val="none" w:sz="0" w:space="0" w:color="auto"/>
            <w:bottom w:val="none" w:sz="0" w:space="0" w:color="auto"/>
            <w:right w:val="none" w:sz="0" w:space="0" w:color="auto"/>
          </w:divBdr>
        </w:div>
        <w:div w:id="416826089">
          <w:marLeft w:val="0"/>
          <w:marRight w:val="0"/>
          <w:marTop w:val="0"/>
          <w:marBottom w:val="0"/>
          <w:divBdr>
            <w:top w:val="none" w:sz="0" w:space="0" w:color="auto"/>
            <w:left w:val="none" w:sz="0" w:space="0" w:color="auto"/>
            <w:bottom w:val="none" w:sz="0" w:space="0" w:color="auto"/>
            <w:right w:val="none" w:sz="0" w:space="0" w:color="auto"/>
          </w:divBdr>
        </w:div>
        <w:div w:id="282343464">
          <w:marLeft w:val="0"/>
          <w:marRight w:val="0"/>
          <w:marTop w:val="0"/>
          <w:marBottom w:val="0"/>
          <w:divBdr>
            <w:top w:val="none" w:sz="0" w:space="0" w:color="auto"/>
            <w:left w:val="none" w:sz="0" w:space="0" w:color="auto"/>
            <w:bottom w:val="none" w:sz="0" w:space="0" w:color="auto"/>
            <w:right w:val="none" w:sz="0" w:space="0" w:color="auto"/>
          </w:divBdr>
        </w:div>
        <w:div w:id="2007509884">
          <w:marLeft w:val="0"/>
          <w:marRight w:val="0"/>
          <w:marTop w:val="0"/>
          <w:marBottom w:val="0"/>
          <w:divBdr>
            <w:top w:val="none" w:sz="0" w:space="0" w:color="auto"/>
            <w:left w:val="none" w:sz="0" w:space="0" w:color="auto"/>
            <w:bottom w:val="none" w:sz="0" w:space="0" w:color="auto"/>
            <w:right w:val="none" w:sz="0" w:space="0" w:color="auto"/>
          </w:divBdr>
        </w:div>
        <w:div w:id="1164471102">
          <w:marLeft w:val="0"/>
          <w:marRight w:val="0"/>
          <w:marTop w:val="0"/>
          <w:marBottom w:val="0"/>
          <w:divBdr>
            <w:top w:val="none" w:sz="0" w:space="0" w:color="auto"/>
            <w:left w:val="none" w:sz="0" w:space="0" w:color="auto"/>
            <w:bottom w:val="none" w:sz="0" w:space="0" w:color="auto"/>
            <w:right w:val="none" w:sz="0" w:space="0" w:color="auto"/>
          </w:divBdr>
        </w:div>
        <w:div w:id="1436317538">
          <w:marLeft w:val="0"/>
          <w:marRight w:val="0"/>
          <w:marTop w:val="0"/>
          <w:marBottom w:val="0"/>
          <w:divBdr>
            <w:top w:val="none" w:sz="0" w:space="0" w:color="auto"/>
            <w:left w:val="none" w:sz="0" w:space="0" w:color="auto"/>
            <w:bottom w:val="none" w:sz="0" w:space="0" w:color="auto"/>
            <w:right w:val="none" w:sz="0" w:space="0" w:color="auto"/>
          </w:divBdr>
        </w:div>
        <w:div w:id="479731226">
          <w:marLeft w:val="0"/>
          <w:marRight w:val="0"/>
          <w:marTop w:val="0"/>
          <w:marBottom w:val="0"/>
          <w:divBdr>
            <w:top w:val="none" w:sz="0" w:space="0" w:color="auto"/>
            <w:left w:val="none" w:sz="0" w:space="0" w:color="auto"/>
            <w:bottom w:val="none" w:sz="0" w:space="0" w:color="auto"/>
            <w:right w:val="none" w:sz="0" w:space="0" w:color="auto"/>
          </w:divBdr>
        </w:div>
        <w:div w:id="1401059104">
          <w:marLeft w:val="0"/>
          <w:marRight w:val="0"/>
          <w:marTop w:val="0"/>
          <w:marBottom w:val="0"/>
          <w:divBdr>
            <w:top w:val="none" w:sz="0" w:space="0" w:color="auto"/>
            <w:left w:val="none" w:sz="0" w:space="0" w:color="auto"/>
            <w:bottom w:val="none" w:sz="0" w:space="0" w:color="auto"/>
            <w:right w:val="none" w:sz="0" w:space="0" w:color="auto"/>
          </w:divBdr>
        </w:div>
        <w:div w:id="692658366">
          <w:marLeft w:val="0"/>
          <w:marRight w:val="0"/>
          <w:marTop w:val="0"/>
          <w:marBottom w:val="0"/>
          <w:divBdr>
            <w:top w:val="none" w:sz="0" w:space="0" w:color="auto"/>
            <w:left w:val="none" w:sz="0" w:space="0" w:color="auto"/>
            <w:bottom w:val="none" w:sz="0" w:space="0" w:color="auto"/>
            <w:right w:val="none" w:sz="0" w:space="0" w:color="auto"/>
          </w:divBdr>
        </w:div>
        <w:div w:id="926227045">
          <w:marLeft w:val="0"/>
          <w:marRight w:val="0"/>
          <w:marTop w:val="0"/>
          <w:marBottom w:val="0"/>
          <w:divBdr>
            <w:top w:val="none" w:sz="0" w:space="0" w:color="auto"/>
            <w:left w:val="none" w:sz="0" w:space="0" w:color="auto"/>
            <w:bottom w:val="none" w:sz="0" w:space="0" w:color="auto"/>
            <w:right w:val="none" w:sz="0" w:space="0" w:color="auto"/>
          </w:divBdr>
        </w:div>
        <w:div w:id="885070113">
          <w:marLeft w:val="0"/>
          <w:marRight w:val="0"/>
          <w:marTop w:val="0"/>
          <w:marBottom w:val="0"/>
          <w:divBdr>
            <w:top w:val="none" w:sz="0" w:space="0" w:color="auto"/>
            <w:left w:val="none" w:sz="0" w:space="0" w:color="auto"/>
            <w:bottom w:val="none" w:sz="0" w:space="0" w:color="auto"/>
            <w:right w:val="none" w:sz="0" w:space="0" w:color="auto"/>
          </w:divBdr>
        </w:div>
        <w:div w:id="228687336">
          <w:marLeft w:val="0"/>
          <w:marRight w:val="0"/>
          <w:marTop w:val="0"/>
          <w:marBottom w:val="0"/>
          <w:divBdr>
            <w:top w:val="none" w:sz="0" w:space="0" w:color="auto"/>
            <w:left w:val="none" w:sz="0" w:space="0" w:color="auto"/>
            <w:bottom w:val="none" w:sz="0" w:space="0" w:color="auto"/>
            <w:right w:val="none" w:sz="0" w:space="0" w:color="auto"/>
          </w:divBdr>
        </w:div>
        <w:div w:id="1626614549">
          <w:marLeft w:val="0"/>
          <w:marRight w:val="0"/>
          <w:marTop w:val="0"/>
          <w:marBottom w:val="0"/>
          <w:divBdr>
            <w:top w:val="none" w:sz="0" w:space="0" w:color="auto"/>
            <w:left w:val="none" w:sz="0" w:space="0" w:color="auto"/>
            <w:bottom w:val="none" w:sz="0" w:space="0" w:color="auto"/>
            <w:right w:val="none" w:sz="0" w:space="0" w:color="auto"/>
          </w:divBdr>
        </w:div>
        <w:div w:id="1686979062">
          <w:marLeft w:val="0"/>
          <w:marRight w:val="0"/>
          <w:marTop w:val="0"/>
          <w:marBottom w:val="0"/>
          <w:divBdr>
            <w:top w:val="none" w:sz="0" w:space="0" w:color="auto"/>
            <w:left w:val="none" w:sz="0" w:space="0" w:color="auto"/>
            <w:bottom w:val="none" w:sz="0" w:space="0" w:color="auto"/>
            <w:right w:val="none" w:sz="0" w:space="0" w:color="auto"/>
          </w:divBdr>
        </w:div>
        <w:div w:id="157423875">
          <w:marLeft w:val="0"/>
          <w:marRight w:val="0"/>
          <w:marTop w:val="0"/>
          <w:marBottom w:val="0"/>
          <w:divBdr>
            <w:top w:val="none" w:sz="0" w:space="0" w:color="auto"/>
            <w:left w:val="none" w:sz="0" w:space="0" w:color="auto"/>
            <w:bottom w:val="none" w:sz="0" w:space="0" w:color="auto"/>
            <w:right w:val="none" w:sz="0" w:space="0" w:color="auto"/>
          </w:divBdr>
        </w:div>
        <w:div w:id="176624718">
          <w:marLeft w:val="0"/>
          <w:marRight w:val="0"/>
          <w:marTop w:val="0"/>
          <w:marBottom w:val="0"/>
          <w:divBdr>
            <w:top w:val="none" w:sz="0" w:space="0" w:color="auto"/>
            <w:left w:val="none" w:sz="0" w:space="0" w:color="auto"/>
            <w:bottom w:val="none" w:sz="0" w:space="0" w:color="auto"/>
            <w:right w:val="none" w:sz="0" w:space="0" w:color="auto"/>
          </w:divBdr>
        </w:div>
        <w:div w:id="235674501">
          <w:marLeft w:val="0"/>
          <w:marRight w:val="0"/>
          <w:marTop w:val="0"/>
          <w:marBottom w:val="0"/>
          <w:divBdr>
            <w:top w:val="none" w:sz="0" w:space="0" w:color="auto"/>
            <w:left w:val="none" w:sz="0" w:space="0" w:color="auto"/>
            <w:bottom w:val="none" w:sz="0" w:space="0" w:color="auto"/>
            <w:right w:val="none" w:sz="0" w:space="0" w:color="auto"/>
          </w:divBdr>
        </w:div>
        <w:div w:id="1578785675">
          <w:marLeft w:val="0"/>
          <w:marRight w:val="0"/>
          <w:marTop w:val="0"/>
          <w:marBottom w:val="0"/>
          <w:divBdr>
            <w:top w:val="none" w:sz="0" w:space="0" w:color="auto"/>
            <w:left w:val="none" w:sz="0" w:space="0" w:color="auto"/>
            <w:bottom w:val="none" w:sz="0" w:space="0" w:color="auto"/>
            <w:right w:val="none" w:sz="0" w:space="0" w:color="auto"/>
          </w:divBdr>
        </w:div>
        <w:div w:id="33620670">
          <w:marLeft w:val="0"/>
          <w:marRight w:val="0"/>
          <w:marTop w:val="0"/>
          <w:marBottom w:val="0"/>
          <w:divBdr>
            <w:top w:val="none" w:sz="0" w:space="0" w:color="auto"/>
            <w:left w:val="none" w:sz="0" w:space="0" w:color="auto"/>
            <w:bottom w:val="none" w:sz="0" w:space="0" w:color="auto"/>
            <w:right w:val="none" w:sz="0" w:space="0" w:color="auto"/>
          </w:divBdr>
        </w:div>
        <w:div w:id="764377432">
          <w:marLeft w:val="0"/>
          <w:marRight w:val="0"/>
          <w:marTop w:val="0"/>
          <w:marBottom w:val="0"/>
          <w:divBdr>
            <w:top w:val="none" w:sz="0" w:space="0" w:color="auto"/>
            <w:left w:val="none" w:sz="0" w:space="0" w:color="auto"/>
            <w:bottom w:val="none" w:sz="0" w:space="0" w:color="auto"/>
            <w:right w:val="none" w:sz="0" w:space="0" w:color="auto"/>
          </w:divBdr>
        </w:div>
        <w:div w:id="1049914997">
          <w:marLeft w:val="0"/>
          <w:marRight w:val="0"/>
          <w:marTop w:val="0"/>
          <w:marBottom w:val="0"/>
          <w:divBdr>
            <w:top w:val="none" w:sz="0" w:space="0" w:color="auto"/>
            <w:left w:val="none" w:sz="0" w:space="0" w:color="auto"/>
            <w:bottom w:val="none" w:sz="0" w:space="0" w:color="auto"/>
            <w:right w:val="none" w:sz="0" w:space="0" w:color="auto"/>
          </w:divBdr>
        </w:div>
        <w:div w:id="964042780">
          <w:marLeft w:val="0"/>
          <w:marRight w:val="0"/>
          <w:marTop w:val="0"/>
          <w:marBottom w:val="0"/>
          <w:divBdr>
            <w:top w:val="none" w:sz="0" w:space="0" w:color="auto"/>
            <w:left w:val="none" w:sz="0" w:space="0" w:color="auto"/>
            <w:bottom w:val="none" w:sz="0" w:space="0" w:color="auto"/>
            <w:right w:val="none" w:sz="0" w:space="0" w:color="auto"/>
          </w:divBdr>
        </w:div>
        <w:div w:id="1874078049">
          <w:marLeft w:val="0"/>
          <w:marRight w:val="0"/>
          <w:marTop w:val="0"/>
          <w:marBottom w:val="0"/>
          <w:divBdr>
            <w:top w:val="none" w:sz="0" w:space="0" w:color="auto"/>
            <w:left w:val="none" w:sz="0" w:space="0" w:color="auto"/>
            <w:bottom w:val="none" w:sz="0" w:space="0" w:color="auto"/>
            <w:right w:val="none" w:sz="0" w:space="0" w:color="auto"/>
          </w:divBdr>
        </w:div>
        <w:div w:id="325868473">
          <w:marLeft w:val="0"/>
          <w:marRight w:val="0"/>
          <w:marTop w:val="0"/>
          <w:marBottom w:val="0"/>
          <w:divBdr>
            <w:top w:val="none" w:sz="0" w:space="0" w:color="auto"/>
            <w:left w:val="none" w:sz="0" w:space="0" w:color="auto"/>
            <w:bottom w:val="none" w:sz="0" w:space="0" w:color="auto"/>
            <w:right w:val="none" w:sz="0" w:space="0" w:color="auto"/>
          </w:divBdr>
        </w:div>
        <w:div w:id="1486160933">
          <w:marLeft w:val="0"/>
          <w:marRight w:val="0"/>
          <w:marTop w:val="0"/>
          <w:marBottom w:val="0"/>
          <w:divBdr>
            <w:top w:val="none" w:sz="0" w:space="0" w:color="auto"/>
            <w:left w:val="none" w:sz="0" w:space="0" w:color="auto"/>
            <w:bottom w:val="none" w:sz="0" w:space="0" w:color="auto"/>
            <w:right w:val="none" w:sz="0" w:space="0" w:color="auto"/>
          </w:divBdr>
        </w:div>
        <w:div w:id="93676441">
          <w:marLeft w:val="0"/>
          <w:marRight w:val="0"/>
          <w:marTop w:val="0"/>
          <w:marBottom w:val="0"/>
          <w:divBdr>
            <w:top w:val="none" w:sz="0" w:space="0" w:color="auto"/>
            <w:left w:val="none" w:sz="0" w:space="0" w:color="auto"/>
            <w:bottom w:val="none" w:sz="0" w:space="0" w:color="auto"/>
            <w:right w:val="none" w:sz="0" w:space="0" w:color="auto"/>
          </w:divBdr>
        </w:div>
        <w:div w:id="8217569">
          <w:marLeft w:val="0"/>
          <w:marRight w:val="0"/>
          <w:marTop w:val="0"/>
          <w:marBottom w:val="0"/>
          <w:divBdr>
            <w:top w:val="none" w:sz="0" w:space="0" w:color="auto"/>
            <w:left w:val="none" w:sz="0" w:space="0" w:color="auto"/>
            <w:bottom w:val="none" w:sz="0" w:space="0" w:color="auto"/>
            <w:right w:val="none" w:sz="0" w:space="0" w:color="auto"/>
          </w:divBdr>
        </w:div>
        <w:div w:id="1570113266">
          <w:marLeft w:val="0"/>
          <w:marRight w:val="0"/>
          <w:marTop w:val="0"/>
          <w:marBottom w:val="0"/>
          <w:divBdr>
            <w:top w:val="none" w:sz="0" w:space="0" w:color="auto"/>
            <w:left w:val="none" w:sz="0" w:space="0" w:color="auto"/>
            <w:bottom w:val="none" w:sz="0" w:space="0" w:color="auto"/>
            <w:right w:val="none" w:sz="0" w:space="0" w:color="auto"/>
          </w:divBdr>
        </w:div>
        <w:div w:id="53822267">
          <w:marLeft w:val="0"/>
          <w:marRight w:val="0"/>
          <w:marTop w:val="0"/>
          <w:marBottom w:val="0"/>
          <w:divBdr>
            <w:top w:val="none" w:sz="0" w:space="0" w:color="auto"/>
            <w:left w:val="none" w:sz="0" w:space="0" w:color="auto"/>
            <w:bottom w:val="none" w:sz="0" w:space="0" w:color="auto"/>
            <w:right w:val="none" w:sz="0" w:space="0" w:color="auto"/>
          </w:divBdr>
        </w:div>
        <w:div w:id="1289318823">
          <w:marLeft w:val="0"/>
          <w:marRight w:val="0"/>
          <w:marTop w:val="0"/>
          <w:marBottom w:val="0"/>
          <w:divBdr>
            <w:top w:val="none" w:sz="0" w:space="0" w:color="auto"/>
            <w:left w:val="none" w:sz="0" w:space="0" w:color="auto"/>
            <w:bottom w:val="none" w:sz="0" w:space="0" w:color="auto"/>
            <w:right w:val="none" w:sz="0" w:space="0" w:color="auto"/>
          </w:divBdr>
        </w:div>
        <w:div w:id="993989096">
          <w:marLeft w:val="0"/>
          <w:marRight w:val="0"/>
          <w:marTop w:val="0"/>
          <w:marBottom w:val="0"/>
          <w:divBdr>
            <w:top w:val="none" w:sz="0" w:space="0" w:color="auto"/>
            <w:left w:val="none" w:sz="0" w:space="0" w:color="auto"/>
            <w:bottom w:val="none" w:sz="0" w:space="0" w:color="auto"/>
            <w:right w:val="none" w:sz="0" w:space="0" w:color="auto"/>
          </w:divBdr>
        </w:div>
        <w:div w:id="1912080801">
          <w:marLeft w:val="0"/>
          <w:marRight w:val="0"/>
          <w:marTop w:val="0"/>
          <w:marBottom w:val="0"/>
          <w:divBdr>
            <w:top w:val="none" w:sz="0" w:space="0" w:color="auto"/>
            <w:left w:val="none" w:sz="0" w:space="0" w:color="auto"/>
            <w:bottom w:val="none" w:sz="0" w:space="0" w:color="auto"/>
            <w:right w:val="none" w:sz="0" w:space="0" w:color="auto"/>
          </w:divBdr>
        </w:div>
        <w:div w:id="2146122886">
          <w:marLeft w:val="0"/>
          <w:marRight w:val="0"/>
          <w:marTop w:val="0"/>
          <w:marBottom w:val="0"/>
          <w:divBdr>
            <w:top w:val="none" w:sz="0" w:space="0" w:color="auto"/>
            <w:left w:val="none" w:sz="0" w:space="0" w:color="auto"/>
            <w:bottom w:val="none" w:sz="0" w:space="0" w:color="auto"/>
            <w:right w:val="none" w:sz="0" w:space="0" w:color="auto"/>
          </w:divBdr>
        </w:div>
        <w:div w:id="1816602026">
          <w:marLeft w:val="0"/>
          <w:marRight w:val="0"/>
          <w:marTop w:val="0"/>
          <w:marBottom w:val="0"/>
          <w:divBdr>
            <w:top w:val="none" w:sz="0" w:space="0" w:color="auto"/>
            <w:left w:val="none" w:sz="0" w:space="0" w:color="auto"/>
            <w:bottom w:val="none" w:sz="0" w:space="0" w:color="auto"/>
            <w:right w:val="none" w:sz="0" w:space="0" w:color="auto"/>
          </w:divBdr>
        </w:div>
        <w:div w:id="241455979">
          <w:marLeft w:val="0"/>
          <w:marRight w:val="0"/>
          <w:marTop w:val="0"/>
          <w:marBottom w:val="0"/>
          <w:divBdr>
            <w:top w:val="none" w:sz="0" w:space="0" w:color="auto"/>
            <w:left w:val="none" w:sz="0" w:space="0" w:color="auto"/>
            <w:bottom w:val="none" w:sz="0" w:space="0" w:color="auto"/>
            <w:right w:val="none" w:sz="0" w:space="0" w:color="auto"/>
          </w:divBdr>
        </w:div>
        <w:div w:id="1186015657">
          <w:marLeft w:val="0"/>
          <w:marRight w:val="0"/>
          <w:marTop w:val="0"/>
          <w:marBottom w:val="0"/>
          <w:divBdr>
            <w:top w:val="none" w:sz="0" w:space="0" w:color="auto"/>
            <w:left w:val="none" w:sz="0" w:space="0" w:color="auto"/>
            <w:bottom w:val="none" w:sz="0" w:space="0" w:color="auto"/>
            <w:right w:val="none" w:sz="0" w:space="0" w:color="auto"/>
          </w:divBdr>
        </w:div>
        <w:div w:id="1034505406">
          <w:marLeft w:val="0"/>
          <w:marRight w:val="0"/>
          <w:marTop w:val="0"/>
          <w:marBottom w:val="0"/>
          <w:divBdr>
            <w:top w:val="none" w:sz="0" w:space="0" w:color="auto"/>
            <w:left w:val="none" w:sz="0" w:space="0" w:color="auto"/>
            <w:bottom w:val="none" w:sz="0" w:space="0" w:color="auto"/>
            <w:right w:val="none" w:sz="0" w:space="0" w:color="auto"/>
          </w:divBdr>
        </w:div>
        <w:div w:id="1186751704">
          <w:marLeft w:val="0"/>
          <w:marRight w:val="0"/>
          <w:marTop w:val="0"/>
          <w:marBottom w:val="0"/>
          <w:divBdr>
            <w:top w:val="none" w:sz="0" w:space="0" w:color="auto"/>
            <w:left w:val="none" w:sz="0" w:space="0" w:color="auto"/>
            <w:bottom w:val="none" w:sz="0" w:space="0" w:color="auto"/>
            <w:right w:val="none" w:sz="0" w:space="0" w:color="auto"/>
          </w:divBdr>
        </w:div>
        <w:div w:id="1446726671">
          <w:marLeft w:val="0"/>
          <w:marRight w:val="0"/>
          <w:marTop w:val="0"/>
          <w:marBottom w:val="0"/>
          <w:divBdr>
            <w:top w:val="none" w:sz="0" w:space="0" w:color="auto"/>
            <w:left w:val="none" w:sz="0" w:space="0" w:color="auto"/>
            <w:bottom w:val="none" w:sz="0" w:space="0" w:color="auto"/>
            <w:right w:val="none" w:sz="0" w:space="0" w:color="auto"/>
          </w:divBdr>
        </w:div>
        <w:div w:id="99765357">
          <w:marLeft w:val="0"/>
          <w:marRight w:val="0"/>
          <w:marTop w:val="0"/>
          <w:marBottom w:val="0"/>
          <w:divBdr>
            <w:top w:val="none" w:sz="0" w:space="0" w:color="auto"/>
            <w:left w:val="none" w:sz="0" w:space="0" w:color="auto"/>
            <w:bottom w:val="none" w:sz="0" w:space="0" w:color="auto"/>
            <w:right w:val="none" w:sz="0" w:space="0" w:color="auto"/>
          </w:divBdr>
        </w:div>
      </w:divsChild>
    </w:div>
    <w:div w:id="533731825">
      <w:bodyDiv w:val="1"/>
      <w:marLeft w:val="0"/>
      <w:marRight w:val="0"/>
      <w:marTop w:val="0"/>
      <w:marBottom w:val="0"/>
      <w:divBdr>
        <w:top w:val="none" w:sz="0" w:space="0" w:color="auto"/>
        <w:left w:val="none" w:sz="0" w:space="0" w:color="auto"/>
        <w:bottom w:val="none" w:sz="0" w:space="0" w:color="auto"/>
        <w:right w:val="none" w:sz="0" w:space="0" w:color="auto"/>
      </w:divBdr>
    </w:div>
    <w:div w:id="583074235">
      <w:bodyDiv w:val="1"/>
      <w:marLeft w:val="0"/>
      <w:marRight w:val="0"/>
      <w:marTop w:val="0"/>
      <w:marBottom w:val="0"/>
      <w:divBdr>
        <w:top w:val="none" w:sz="0" w:space="0" w:color="auto"/>
        <w:left w:val="none" w:sz="0" w:space="0" w:color="auto"/>
        <w:bottom w:val="none" w:sz="0" w:space="0" w:color="auto"/>
        <w:right w:val="none" w:sz="0" w:space="0" w:color="auto"/>
      </w:divBdr>
    </w:div>
    <w:div w:id="587547216">
      <w:bodyDiv w:val="1"/>
      <w:marLeft w:val="0"/>
      <w:marRight w:val="0"/>
      <w:marTop w:val="0"/>
      <w:marBottom w:val="0"/>
      <w:divBdr>
        <w:top w:val="none" w:sz="0" w:space="0" w:color="auto"/>
        <w:left w:val="none" w:sz="0" w:space="0" w:color="auto"/>
        <w:bottom w:val="none" w:sz="0" w:space="0" w:color="auto"/>
        <w:right w:val="none" w:sz="0" w:space="0" w:color="auto"/>
      </w:divBdr>
    </w:div>
    <w:div w:id="633799842">
      <w:bodyDiv w:val="1"/>
      <w:marLeft w:val="0"/>
      <w:marRight w:val="0"/>
      <w:marTop w:val="0"/>
      <w:marBottom w:val="0"/>
      <w:divBdr>
        <w:top w:val="none" w:sz="0" w:space="0" w:color="auto"/>
        <w:left w:val="none" w:sz="0" w:space="0" w:color="auto"/>
        <w:bottom w:val="none" w:sz="0" w:space="0" w:color="auto"/>
        <w:right w:val="none" w:sz="0" w:space="0" w:color="auto"/>
      </w:divBdr>
    </w:div>
    <w:div w:id="758720635">
      <w:bodyDiv w:val="1"/>
      <w:marLeft w:val="0"/>
      <w:marRight w:val="0"/>
      <w:marTop w:val="0"/>
      <w:marBottom w:val="0"/>
      <w:divBdr>
        <w:top w:val="none" w:sz="0" w:space="0" w:color="auto"/>
        <w:left w:val="none" w:sz="0" w:space="0" w:color="auto"/>
        <w:bottom w:val="none" w:sz="0" w:space="0" w:color="auto"/>
        <w:right w:val="none" w:sz="0" w:space="0" w:color="auto"/>
      </w:divBdr>
    </w:div>
    <w:div w:id="802117759">
      <w:bodyDiv w:val="1"/>
      <w:marLeft w:val="0"/>
      <w:marRight w:val="0"/>
      <w:marTop w:val="0"/>
      <w:marBottom w:val="0"/>
      <w:divBdr>
        <w:top w:val="none" w:sz="0" w:space="0" w:color="auto"/>
        <w:left w:val="none" w:sz="0" w:space="0" w:color="auto"/>
        <w:bottom w:val="none" w:sz="0" w:space="0" w:color="auto"/>
        <w:right w:val="none" w:sz="0" w:space="0" w:color="auto"/>
      </w:divBdr>
    </w:div>
    <w:div w:id="805052336">
      <w:bodyDiv w:val="1"/>
      <w:marLeft w:val="0"/>
      <w:marRight w:val="0"/>
      <w:marTop w:val="0"/>
      <w:marBottom w:val="0"/>
      <w:divBdr>
        <w:top w:val="none" w:sz="0" w:space="0" w:color="auto"/>
        <w:left w:val="none" w:sz="0" w:space="0" w:color="auto"/>
        <w:bottom w:val="none" w:sz="0" w:space="0" w:color="auto"/>
        <w:right w:val="none" w:sz="0" w:space="0" w:color="auto"/>
      </w:divBdr>
      <w:divsChild>
        <w:div w:id="1160199221">
          <w:marLeft w:val="0"/>
          <w:marRight w:val="0"/>
          <w:marTop w:val="0"/>
          <w:marBottom w:val="0"/>
          <w:divBdr>
            <w:top w:val="none" w:sz="0" w:space="0" w:color="auto"/>
            <w:left w:val="none" w:sz="0" w:space="0" w:color="auto"/>
            <w:bottom w:val="none" w:sz="0" w:space="0" w:color="auto"/>
            <w:right w:val="none" w:sz="0" w:space="0" w:color="auto"/>
          </w:divBdr>
          <w:divsChild>
            <w:div w:id="1154686752">
              <w:marLeft w:val="0"/>
              <w:marRight w:val="0"/>
              <w:marTop w:val="0"/>
              <w:marBottom w:val="0"/>
              <w:divBdr>
                <w:top w:val="none" w:sz="0" w:space="0" w:color="auto"/>
                <w:left w:val="none" w:sz="0" w:space="0" w:color="auto"/>
                <w:bottom w:val="none" w:sz="0" w:space="0" w:color="auto"/>
                <w:right w:val="none" w:sz="0" w:space="0" w:color="auto"/>
              </w:divBdr>
            </w:div>
            <w:div w:id="782041307">
              <w:marLeft w:val="0"/>
              <w:marRight w:val="0"/>
              <w:marTop w:val="0"/>
              <w:marBottom w:val="0"/>
              <w:divBdr>
                <w:top w:val="none" w:sz="0" w:space="0" w:color="auto"/>
                <w:left w:val="none" w:sz="0" w:space="0" w:color="auto"/>
                <w:bottom w:val="none" w:sz="0" w:space="0" w:color="auto"/>
                <w:right w:val="none" w:sz="0" w:space="0" w:color="auto"/>
              </w:divBdr>
            </w:div>
            <w:div w:id="1658343545">
              <w:marLeft w:val="0"/>
              <w:marRight w:val="0"/>
              <w:marTop w:val="0"/>
              <w:marBottom w:val="0"/>
              <w:divBdr>
                <w:top w:val="none" w:sz="0" w:space="0" w:color="auto"/>
                <w:left w:val="none" w:sz="0" w:space="0" w:color="auto"/>
                <w:bottom w:val="none" w:sz="0" w:space="0" w:color="auto"/>
                <w:right w:val="none" w:sz="0" w:space="0" w:color="auto"/>
              </w:divBdr>
            </w:div>
            <w:div w:id="592008609">
              <w:marLeft w:val="0"/>
              <w:marRight w:val="0"/>
              <w:marTop w:val="0"/>
              <w:marBottom w:val="0"/>
              <w:divBdr>
                <w:top w:val="none" w:sz="0" w:space="0" w:color="auto"/>
                <w:left w:val="none" w:sz="0" w:space="0" w:color="auto"/>
                <w:bottom w:val="none" w:sz="0" w:space="0" w:color="auto"/>
                <w:right w:val="none" w:sz="0" w:space="0" w:color="auto"/>
              </w:divBdr>
            </w:div>
            <w:div w:id="567613021">
              <w:marLeft w:val="0"/>
              <w:marRight w:val="0"/>
              <w:marTop w:val="0"/>
              <w:marBottom w:val="0"/>
              <w:divBdr>
                <w:top w:val="none" w:sz="0" w:space="0" w:color="auto"/>
                <w:left w:val="none" w:sz="0" w:space="0" w:color="auto"/>
                <w:bottom w:val="none" w:sz="0" w:space="0" w:color="auto"/>
                <w:right w:val="none" w:sz="0" w:space="0" w:color="auto"/>
              </w:divBdr>
            </w:div>
            <w:div w:id="91828015">
              <w:marLeft w:val="0"/>
              <w:marRight w:val="0"/>
              <w:marTop w:val="0"/>
              <w:marBottom w:val="0"/>
              <w:divBdr>
                <w:top w:val="none" w:sz="0" w:space="0" w:color="auto"/>
                <w:left w:val="none" w:sz="0" w:space="0" w:color="auto"/>
                <w:bottom w:val="none" w:sz="0" w:space="0" w:color="auto"/>
                <w:right w:val="none" w:sz="0" w:space="0" w:color="auto"/>
              </w:divBdr>
            </w:div>
            <w:div w:id="847211319">
              <w:marLeft w:val="0"/>
              <w:marRight w:val="0"/>
              <w:marTop w:val="0"/>
              <w:marBottom w:val="0"/>
              <w:divBdr>
                <w:top w:val="none" w:sz="0" w:space="0" w:color="auto"/>
                <w:left w:val="none" w:sz="0" w:space="0" w:color="auto"/>
                <w:bottom w:val="none" w:sz="0" w:space="0" w:color="auto"/>
                <w:right w:val="none" w:sz="0" w:space="0" w:color="auto"/>
              </w:divBdr>
            </w:div>
            <w:div w:id="1061369625">
              <w:marLeft w:val="0"/>
              <w:marRight w:val="0"/>
              <w:marTop w:val="0"/>
              <w:marBottom w:val="0"/>
              <w:divBdr>
                <w:top w:val="none" w:sz="0" w:space="0" w:color="auto"/>
                <w:left w:val="none" w:sz="0" w:space="0" w:color="auto"/>
                <w:bottom w:val="none" w:sz="0" w:space="0" w:color="auto"/>
                <w:right w:val="none" w:sz="0" w:space="0" w:color="auto"/>
              </w:divBdr>
              <w:divsChild>
                <w:div w:id="1358893609">
                  <w:marLeft w:val="0"/>
                  <w:marRight w:val="0"/>
                  <w:marTop w:val="0"/>
                  <w:marBottom w:val="0"/>
                  <w:divBdr>
                    <w:top w:val="none" w:sz="0" w:space="0" w:color="auto"/>
                    <w:left w:val="none" w:sz="0" w:space="0" w:color="auto"/>
                    <w:bottom w:val="none" w:sz="0" w:space="0" w:color="auto"/>
                    <w:right w:val="none" w:sz="0" w:space="0" w:color="auto"/>
                  </w:divBdr>
                </w:div>
              </w:divsChild>
            </w:div>
            <w:div w:id="837427661">
              <w:marLeft w:val="0"/>
              <w:marRight w:val="0"/>
              <w:marTop w:val="0"/>
              <w:marBottom w:val="0"/>
              <w:divBdr>
                <w:top w:val="none" w:sz="0" w:space="0" w:color="auto"/>
                <w:left w:val="none" w:sz="0" w:space="0" w:color="auto"/>
                <w:bottom w:val="none" w:sz="0" w:space="0" w:color="auto"/>
                <w:right w:val="none" w:sz="0" w:space="0" w:color="auto"/>
              </w:divBdr>
            </w:div>
            <w:div w:id="1417625906">
              <w:marLeft w:val="0"/>
              <w:marRight w:val="0"/>
              <w:marTop w:val="0"/>
              <w:marBottom w:val="0"/>
              <w:divBdr>
                <w:top w:val="none" w:sz="0" w:space="0" w:color="auto"/>
                <w:left w:val="none" w:sz="0" w:space="0" w:color="auto"/>
                <w:bottom w:val="none" w:sz="0" w:space="0" w:color="auto"/>
                <w:right w:val="none" w:sz="0" w:space="0" w:color="auto"/>
              </w:divBdr>
            </w:div>
            <w:div w:id="655689764">
              <w:marLeft w:val="0"/>
              <w:marRight w:val="0"/>
              <w:marTop w:val="0"/>
              <w:marBottom w:val="0"/>
              <w:divBdr>
                <w:top w:val="none" w:sz="0" w:space="0" w:color="auto"/>
                <w:left w:val="none" w:sz="0" w:space="0" w:color="auto"/>
                <w:bottom w:val="none" w:sz="0" w:space="0" w:color="auto"/>
                <w:right w:val="none" w:sz="0" w:space="0" w:color="auto"/>
              </w:divBdr>
            </w:div>
          </w:divsChild>
        </w:div>
        <w:div w:id="1168441408">
          <w:marLeft w:val="0"/>
          <w:marRight w:val="0"/>
          <w:marTop w:val="0"/>
          <w:marBottom w:val="0"/>
          <w:divBdr>
            <w:top w:val="none" w:sz="0" w:space="0" w:color="auto"/>
            <w:left w:val="none" w:sz="0" w:space="0" w:color="auto"/>
            <w:bottom w:val="none" w:sz="0" w:space="0" w:color="auto"/>
            <w:right w:val="none" w:sz="0" w:space="0" w:color="auto"/>
          </w:divBdr>
          <w:divsChild>
            <w:div w:id="96739129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5557944">
                  <w:marLeft w:val="0"/>
                  <w:marRight w:val="0"/>
                  <w:marTop w:val="0"/>
                  <w:marBottom w:val="0"/>
                  <w:divBdr>
                    <w:top w:val="none" w:sz="0" w:space="0" w:color="auto"/>
                    <w:left w:val="none" w:sz="0" w:space="0" w:color="auto"/>
                    <w:bottom w:val="none" w:sz="0" w:space="0" w:color="auto"/>
                    <w:right w:val="none" w:sz="0" w:space="0" w:color="auto"/>
                  </w:divBdr>
                  <w:divsChild>
                    <w:div w:id="126006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665205">
      <w:bodyDiv w:val="1"/>
      <w:marLeft w:val="0"/>
      <w:marRight w:val="0"/>
      <w:marTop w:val="0"/>
      <w:marBottom w:val="0"/>
      <w:divBdr>
        <w:top w:val="none" w:sz="0" w:space="0" w:color="auto"/>
        <w:left w:val="none" w:sz="0" w:space="0" w:color="auto"/>
        <w:bottom w:val="none" w:sz="0" w:space="0" w:color="auto"/>
        <w:right w:val="none" w:sz="0" w:space="0" w:color="auto"/>
      </w:divBdr>
    </w:div>
    <w:div w:id="859394061">
      <w:bodyDiv w:val="1"/>
      <w:marLeft w:val="0"/>
      <w:marRight w:val="0"/>
      <w:marTop w:val="0"/>
      <w:marBottom w:val="0"/>
      <w:divBdr>
        <w:top w:val="none" w:sz="0" w:space="0" w:color="auto"/>
        <w:left w:val="none" w:sz="0" w:space="0" w:color="auto"/>
        <w:bottom w:val="none" w:sz="0" w:space="0" w:color="auto"/>
        <w:right w:val="none" w:sz="0" w:space="0" w:color="auto"/>
      </w:divBdr>
    </w:div>
    <w:div w:id="1123305229">
      <w:bodyDiv w:val="1"/>
      <w:marLeft w:val="0"/>
      <w:marRight w:val="0"/>
      <w:marTop w:val="0"/>
      <w:marBottom w:val="0"/>
      <w:divBdr>
        <w:top w:val="none" w:sz="0" w:space="0" w:color="auto"/>
        <w:left w:val="none" w:sz="0" w:space="0" w:color="auto"/>
        <w:bottom w:val="none" w:sz="0" w:space="0" w:color="auto"/>
        <w:right w:val="none" w:sz="0" w:space="0" w:color="auto"/>
      </w:divBdr>
    </w:div>
    <w:div w:id="1157648218">
      <w:bodyDiv w:val="1"/>
      <w:marLeft w:val="0"/>
      <w:marRight w:val="0"/>
      <w:marTop w:val="0"/>
      <w:marBottom w:val="0"/>
      <w:divBdr>
        <w:top w:val="none" w:sz="0" w:space="0" w:color="auto"/>
        <w:left w:val="none" w:sz="0" w:space="0" w:color="auto"/>
        <w:bottom w:val="none" w:sz="0" w:space="0" w:color="auto"/>
        <w:right w:val="none" w:sz="0" w:space="0" w:color="auto"/>
      </w:divBdr>
    </w:div>
    <w:div w:id="1162819911">
      <w:bodyDiv w:val="1"/>
      <w:marLeft w:val="0"/>
      <w:marRight w:val="0"/>
      <w:marTop w:val="0"/>
      <w:marBottom w:val="0"/>
      <w:divBdr>
        <w:top w:val="none" w:sz="0" w:space="0" w:color="auto"/>
        <w:left w:val="none" w:sz="0" w:space="0" w:color="auto"/>
        <w:bottom w:val="none" w:sz="0" w:space="0" w:color="auto"/>
        <w:right w:val="none" w:sz="0" w:space="0" w:color="auto"/>
      </w:divBdr>
    </w:div>
    <w:div w:id="1171719676">
      <w:bodyDiv w:val="1"/>
      <w:marLeft w:val="0"/>
      <w:marRight w:val="0"/>
      <w:marTop w:val="0"/>
      <w:marBottom w:val="0"/>
      <w:divBdr>
        <w:top w:val="none" w:sz="0" w:space="0" w:color="auto"/>
        <w:left w:val="none" w:sz="0" w:space="0" w:color="auto"/>
        <w:bottom w:val="none" w:sz="0" w:space="0" w:color="auto"/>
        <w:right w:val="none" w:sz="0" w:space="0" w:color="auto"/>
      </w:divBdr>
    </w:div>
    <w:div w:id="1265961343">
      <w:bodyDiv w:val="1"/>
      <w:marLeft w:val="0"/>
      <w:marRight w:val="0"/>
      <w:marTop w:val="0"/>
      <w:marBottom w:val="0"/>
      <w:divBdr>
        <w:top w:val="none" w:sz="0" w:space="0" w:color="auto"/>
        <w:left w:val="none" w:sz="0" w:space="0" w:color="auto"/>
        <w:bottom w:val="none" w:sz="0" w:space="0" w:color="auto"/>
        <w:right w:val="none" w:sz="0" w:space="0" w:color="auto"/>
      </w:divBdr>
      <w:divsChild>
        <w:div w:id="764616074">
          <w:marLeft w:val="0"/>
          <w:marRight w:val="0"/>
          <w:marTop w:val="0"/>
          <w:marBottom w:val="0"/>
          <w:divBdr>
            <w:top w:val="none" w:sz="0" w:space="0" w:color="auto"/>
            <w:left w:val="none" w:sz="0" w:space="0" w:color="auto"/>
            <w:bottom w:val="none" w:sz="0" w:space="0" w:color="auto"/>
            <w:right w:val="none" w:sz="0" w:space="0" w:color="auto"/>
          </w:divBdr>
        </w:div>
        <w:div w:id="1126892893">
          <w:marLeft w:val="0"/>
          <w:marRight w:val="0"/>
          <w:marTop w:val="0"/>
          <w:marBottom w:val="0"/>
          <w:divBdr>
            <w:top w:val="none" w:sz="0" w:space="0" w:color="auto"/>
            <w:left w:val="none" w:sz="0" w:space="0" w:color="auto"/>
            <w:bottom w:val="none" w:sz="0" w:space="0" w:color="auto"/>
            <w:right w:val="none" w:sz="0" w:space="0" w:color="auto"/>
          </w:divBdr>
        </w:div>
      </w:divsChild>
    </w:div>
    <w:div w:id="1295283917">
      <w:bodyDiv w:val="1"/>
      <w:marLeft w:val="0"/>
      <w:marRight w:val="0"/>
      <w:marTop w:val="0"/>
      <w:marBottom w:val="0"/>
      <w:divBdr>
        <w:top w:val="none" w:sz="0" w:space="0" w:color="auto"/>
        <w:left w:val="none" w:sz="0" w:space="0" w:color="auto"/>
        <w:bottom w:val="none" w:sz="0" w:space="0" w:color="auto"/>
        <w:right w:val="none" w:sz="0" w:space="0" w:color="auto"/>
      </w:divBdr>
      <w:divsChild>
        <w:div w:id="2074304981">
          <w:marLeft w:val="0"/>
          <w:marRight w:val="0"/>
          <w:marTop w:val="0"/>
          <w:marBottom w:val="0"/>
          <w:divBdr>
            <w:top w:val="none" w:sz="0" w:space="0" w:color="auto"/>
            <w:left w:val="none" w:sz="0" w:space="0" w:color="auto"/>
            <w:bottom w:val="none" w:sz="0" w:space="0" w:color="auto"/>
            <w:right w:val="none" w:sz="0" w:space="0" w:color="auto"/>
          </w:divBdr>
        </w:div>
        <w:div w:id="1028874977">
          <w:marLeft w:val="0"/>
          <w:marRight w:val="0"/>
          <w:marTop w:val="0"/>
          <w:marBottom w:val="0"/>
          <w:divBdr>
            <w:top w:val="none" w:sz="0" w:space="0" w:color="auto"/>
            <w:left w:val="none" w:sz="0" w:space="0" w:color="auto"/>
            <w:bottom w:val="none" w:sz="0" w:space="0" w:color="auto"/>
            <w:right w:val="none" w:sz="0" w:space="0" w:color="auto"/>
          </w:divBdr>
        </w:div>
        <w:div w:id="1981812108">
          <w:marLeft w:val="0"/>
          <w:marRight w:val="0"/>
          <w:marTop w:val="0"/>
          <w:marBottom w:val="0"/>
          <w:divBdr>
            <w:top w:val="none" w:sz="0" w:space="0" w:color="auto"/>
            <w:left w:val="none" w:sz="0" w:space="0" w:color="auto"/>
            <w:bottom w:val="none" w:sz="0" w:space="0" w:color="auto"/>
            <w:right w:val="none" w:sz="0" w:space="0" w:color="auto"/>
          </w:divBdr>
        </w:div>
      </w:divsChild>
    </w:div>
    <w:div w:id="1308822931">
      <w:bodyDiv w:val="1"/>
      <w:marLeft w:val="0"/>
      <w:marRight w:val="0"/>
      <w:marTop w:val="0"/>
      <w:marBottom w:val="0"/>
      <w:divBdr>
        <w:top w:val="none" w:sz="0" w:space="0" w:color="auto"/>
        <w:left w:val="none" w:sz="0" w:space="0" w:color="auto"/>
        <w:bottom w:val="none" w:sz="0" w:space="0" w:color="auto"/>
        <w:right w:val="none" w:sz="0" w:space="0" w:color="auto"/>
      </w:divBdr>
    </w:div>
    <w:div w:id="1326711012">
      <w:bodyDiv w:val="1"/>
      <w:marLeft w:val="0"/>
      <w:marRight w:val="0"/>
      <w:marTop w:val="0"/>
      <w:marBottom w:val="0"/>
      <w:divBdr>
        <w:top w:val="none" w:sz="0" w:space="0" w:color="auto"/>
        <w:left w:val="none" w:sz="0" w:space="0" w:color="auto"/>
        <w:bottom w:val="none" w:sz="0" w:space="0" w:color="auto"/>
        <w:right w:val="none" w:sz="0" w:space="0" w:color="auto"/>
      </w:divBdr>
    </w:div>
    <w:div w:id="1365835935">
      <w:bodyDiv w:val="1"/>
      <w:marLeft w:val="0"/>
      <w:marRight w:val="0"/>
      <w:marTop w:val="0"/>
      <w:marBottom w:val="0"/>
      <w:divBdr>
        <w:top w:val="none" w:sz="0" w:space="0" w:color="auto"/>
        <w:left w:val="none" w:sz="0" w:space="0" w:color="auto"/>
        <w:bottom w:val="none" w:sz="0" w:space="0" w:color="auto"/>
        <w:right w:val="none" w:sz="0" w:space="0" w:color="auto"/>
      </w:divBdr>
    </w:div>
    <w:div w:id="1370109230">
      <w:bodyDiv w:val="1"/>
      <w:marLeft w:val="0"/>
      <w:marRight w:val="0"/>
      <w:marTop w:val="0"/>
      <w:marBottom w:val="0"/>
      <w:divBdr>
        <w:top w:val="none" w:sz="0" w:space="0" w:color="auto"/>
        <w:left w:val="none" w:sz="0" w:space="0" w:color="auto"/>
        <w:bottom w:val="none" w:sz="0" w:space="0" w:color="auto"/>
        <w:right w:val="none" w:sz="0" w:space="0" w:color="auto"/>
      </w:divBdr>
    </w:div>
    <w:div w:id="1371103510">
      <w:bodyDiv w:val="1"/>
      <w:marLeft w:val="0"/>
      <w:marRight w:val="0"/>
      <w:marTop w:val="0"/>
      <w:marBottom w:val="0"/>
      <w:divBdr>
        <w:top w:val="none" w:sz="0" w:space="0" w:color="auto"/>
        <w:left w:val="none" w:sz="0" w:space="0" w:color="auto"/>
        <w:bottom w:val="none" w:sz="0" w:space="0" w:color="auto"/>
        <w:right w:val="none" w:sz="0" w:space="0" w:color="auto"/>
      </w:divBdr>
    </w:div>
    <w:div w:id="1382287541">
      <w:bodyDiv w:val="1"/>
      <w:marLeft w:val="0"/>
      <w:marRight w:val="0"/>
      <w:marTop w:val="0"/>
      <w:marBottom w:val="0"/>
      <w:divBdr>
        <w:top w:val="none" w:sz="0" w:space="0" w:color="auto"/>
        <w:left w:val="none" w:sz="0" w:space="0" w:color="auto"/>
        <w:bottom w:val="none" w:sz="0" w:space="0" w:color="auto"/>
        <w:right w:val="none" w:sz="0" w:space="0" w:color="auto"/>
      </w:divBdr>
    </w:div>
    <w:div w:id="1454787859">
      <w:bodyDiv w:val="1"/>
      <w:marLeft w:val="0"/>
      <w:marRight w:val="0"/>
      <w:marTop w:val="0"/>
      <w:marBottom w:val="0"/>
      <w:divBdr>
        <w:top w:val="none" w:sz="0" w:space="0" w:color="auto"/>
        <w:left w:val="none" w:sz="0" w:space="0" w:color="auto"/>
        <w:bottom w:val="none" w:sz="0" w:space="0" w:color="auto"/>
        <w:right w:val="none" w:sz="0" w:space="0" w:color="auto"/>
      </w:divBdr>
      <w:divsChild>
        <w:div w:id="267585600">
          <w:marLeft w:val="1166"/>
          <w:marRight w:val="0"/>
          <w:marTop w:val="0"/>
          <w:marBottom w:val="0"/>
          <w:divBdr>
            <w:top w:val="none" w:sz="0" w:space="0" w:color="auto"/>
            <w:left w:val="none" w:sz="0" w:space="0" w:color="auto"/>
            <w:bottom w:val="none" w:sz="0" w:space="0" w:color="auto"/>
            <w:right w:val="none" w:sz="0" w:space="0" w:color="auto"/>
          </w:divBdr>
        </w:div>
        <w:div w:id="414209583">
          <w:marLeft w:val="1166"/>
          <w:marRight w:val="0"/>
          <w:marTop w:val="0"/>
          <w:marBottom w:val="0"/>
          <w:divBdr>
            <w:top w:val="none" w:sz="0" w:space="0" w:color="auto"/>
            <w:left w:val="none" w:sz="0" w:space="0" w:color="auto"/>
            <w:bottom w:val="none" w:sz="0" w:space="0" w:color="auto"/>
            <w:right w:val="none" w:sz="0" w:space="0" w:color="auto"/>
          </w:divBdr>
        </w:div>
        <w:div w:id="453332260">
          <w:marLeft w:val="1166"/>
          <w:marRight w:val="0"/>
          <w:marTop w:val="0"/>
          <w:marBottom w:val="0"/>
          <w:divBdr>
            <w:top w:val="none" w:sz="0" w:space="0" w:color="auto"/>
            <w:left w:val="none" w:sz="0" w:space="0" w:color="auto"/>
            <w:bottom w:val="none" w:sz="0" w:space="0" w:color="auto"/>
            <w:right w:val="none" w:sz="0" w:space="0" w:color="auto"/>
          </w:divBdr>
        </w:div>
        <w:div w:id="1231887948">
          <w:marLeft w:val="1166"/>
          <w:marRight w:val="0"/>
          <w:marTop w:val="0"/>
          <w:marBottom w:val="0"/>
          <w:divBdr>
            <w:top w:val="none" w:sz="0" w:space="0" w:color="auto"/>
            <w:left w:val="none" w:sz="0" w:space="0" w:color="auto"/>
            <w:bottom w:val="none" w:sz="0" w:space="0" w:color="auto"/>
            <w:right w:val="none" w:sz="0" w:space="0" w:color="auto"/>
          </w:divBdr>
        </w:div>
        <w:div w:id="1293707974">
          <w:marLeft w:val="1166"/>
          <w:marRight w:val="0"/>
          <w:marTop w:val="0"/>
          <w:marBottom w:val="0"/>
          <w:divBdr>
            <w:top w:val="none" w:sz="0" w:space="0" w:color="auto"/>
            <w:left w:val="none" w:sz="0" w:space="0" w:color="auto"/>
            <w:bottom w:val="none" w:sz="0" w:space="0" w:color="auto"/>
            <w:right w:val="none" w:sz="0" w:space="0" w:color="auto"/>
          </w:divBdr>
        </w:div>
      </w:divsChild>
    </w:div>
    <w:div w:id="1502431154">
      <w:bodyDiv w:val="1"/>
      <w:marLeft w:val="0"/>
      <w:marRight w:val="0"/>
      <w:marTop w:val="0"/>
      <w:marBottom w:val="0"/>
      <w:divBdr>
        <w:top w:val="none" w:sz="0" w:space="0" w:color="auto"/>
        <w:left w:val="none" w:sz="0" w:space="0" w:color="auto"/>
        <w:bottom w:val="none" w:sz="0" w:space="0" w:color="auto"/>
        <w:right w:val="none" w:sz="0" w:space="0" w:color="auto"/>
      </w:divBdr>
    </w:div>
    <w:div w:id="1527518755">
      <w:bodyDiv w:val="1"/>
      <w:marLeft w:val="0"/>
      <w:marRight w:val="0"/>
      <w:marTop w:val="0"/>
      <w:marBottom w:val="0"/>
      <w:divBdr>
        <w:top w:val="none" w:sz="0" w:space="0" w:color="auto"/>
        <w:left w:val="none" w:sz="0" w:space="0" w:color="auto"/>
        <w:bottom w:val="none" w:sz="0" w:space="0" w:color="auto"/>
        <w:right w:val="none" w:sz="0" w:space="0" w:color="auto"/>
      </w:divBdr>
    </w:div>
    <w:div w:id="1596480419">
      <w:bodyDiv w:val="1"/>
      <w:marLeft w:val="0"/>
      <w:marRight w:val="0"/>
      <w:marTop w:val="0"/>
      <w:marBottom w:val="0"/>
      <w:divBdr>
        <w:top w:val="none" w:sz="0" w:space="0" w:color="auto"/>
        <w:left w:val="none" w:sz="0" w:space="0" w:color="auto"/>
        <w:bottom w:val="none" w:sz="0" w:space="0" w:color="auto"/>
        <w:right w:val="none" w:sz="0" w:space="0" w:color="auto"/>
      </w:divBdr>
      <w:divsChild>
        <w:div w:id="1205826081">
          <w:marLeft w:val="0"/>
          <w:marRight w:val="0"/>
          <w:marTop w:val="0"/>
          <w:marBottom w:val="0"/>
          <w:divBdr>
            <w:top w:val="none" w:sz="0" w:space="0" w:color="auto"/>
            <w:left w:val="none" w:sz="0" w:space="0" w:color="auto"/>
            <w:bottom w:val="none" w:sz="0" w:space="0" w:color="auto"/>
            <w:right w:val="none" w:sz="0" w:space="0" w:color="auto"/>
          </w:divBdr>
        </w:div>
        <w:div w:id="2059280597">
          <w:marLeft w:val="0"/>
          <w:marRight w:val="0"/>
          <w:marTop w:val="0"/>
          <w:marBottom w:val="0"/>
          <w:divBdr>
            <w:top w:val="none" w:sz="0" w:space="0" w:color="auto"/>
            <w:left w:val="none" w:sz="0" w:space="0" w:color="auto"/>
            <w:bottom w:val="none" w:sz="0" w:space="0" w:color="auto"/>
            <w:right w:val="none" w:sz="0" w:space="0" w:color="auto"/>
          </w:divBdr>
          <w:divsChild>
            <w:div w:id="2146463098">
              <w:marLeft w:val="0"/>
              <w:marRight w:val="0"/>
              <w:marTop w:val="0"/>
              <w:marBottom w:val="0"/>
              <w:divBdr>
                <w:top w:val="none" w:sz="0" w:space="0" w:color="auto"/>
                <w:left w:val="none" w:sz="0" w:space="0" w:color="auto"/>
                <w:bottom w:val="none" w:sz="0" w:space="0" w:color="auto"/>
                <w:right w:val="none" w:sz="0" w:space="0" w:color="auto"/>
              </w:divBdr>
            </w:div>
          </w:divsChild>
        </w:div>
        <w:div w:id="779644026">
          <w:marLeft w:val="0"/>
          <w:marRight w:val="0"/>
          <w:marTop w:val="0"/>
          <w:marBottom w:val="0"/>
          <w:divBdr>
            <w:top w:val="none" w:sz="0" w:space="0" w:color="auto"/>
            <w:left w:val="none" w:sz="0" w:space="0" w:color="auto"/>
            <w:bottom w:val="none" w:sz="0" w:space="0" w:color="auto"/>
            <w:right w:val="none" w:sz="0" w:space="0" w:color="auto"/>
          </w:divBdr>
        </w:div>
        <w:div w:id="749961121">
          <w:marLeft w:val="0"/>
          <w:marRight w:val="0"/>
          <w:marTop w:val="0"/>
          <w:marBottom w:val="0"/>
          <w:divBdr>
            <w:top w:val="none" w:sz="0" w:space="0" w:color="auto"/>
            <w:left w:val="none" w:sz="0" w:space="0" w:color="auto"/>
            <w:bottom w:val="none" w:sz="0" w:space="0" w:color="auto"/>
            <w:right w:val="none" w:sz="0" w:space="0" w:color="auto"/>
          </w:divBdr>
        </w:div>
      </w:divsChild>
    </w:div>
    <w:div w:id="1630895885">
      <w:bodyDiv w:val="1"/>
      <w:marLeft w:val="0"/>
      <w:marRight w:val="0"/>
      <w:marTop w:val="0"/>
      <w:marBottom w:val="0"/>
      <w:divBdr>
        <w:top w:val="none" w:sz="0" w:space="0" w:color="auto"/>
        <w:left w:val="none" w:sz="0" w:space="0" w:color="auto"/>
        <w:bottom w:val="none" w:sz="0" w:space="0" w:color="auto"/>
        <w:right w:val="none" w:sz="0" w:space="0" w:color="auto"/>
      </w:divBdr>
    </w:div>
    <w:div w:id="1654873283">
      <w:bodyDiv w:val="1"/>
      <w:marLeft w:val="0"/>
      <w:marRight w:val="0"/>
      <w:marTop w:val="0"/>
      <w:marBottom w:val="0"/>
      <w:divBdr>
        <w:top w:val="none" w:sz="0" w:space="0" w:color="auto"/>
        <w:left w:val="none" w:sz="0" w:space="0" w:color="auto"/>
        <w:bottom w:val="none" w:sz="0" w:space="0" w:color="auto"/>
        <w:right w:val="none" w:sz="0" w:space="0" w:color="auto"/>
      </w:divBdr>
    </w:div>
    <w:div w:id="1688944566">
      <w:bodyDiv w:val="1"/>
      <w:marLeft w:val="0"/>
      <w:marRight w:val="0"/>
      <w:marTop w:val="0"/>
      <w:marBottom w:val="0"/>
      <w:divBdr>
        <w:top w:val="none" w:sz="0" w:space="0" w:color="auto"/>
        <w:left w:val="none" w:sz="0" w:space="0" w:color="auto"/>
        <w:bottom w:val="none" w:sz="0" w:space="0" w:color="auto"/>
        <w:right w:val="none" w:sz="0" w:space="0" w:color="auto"/>
      </w:divBdr>
      <w:divsChild>
        <w:div w:id="1708986048">
          <w:marLeft w:val="0"/>
          <w:marRight w:val="0"/>
          <w:marTop w:val="0"/>
          <w:marBottom w:val="0"/>
          <w:divBdr>
            <w:top w:val="none" w:sz="0" w:space="0" w:color="auto"/>
            <w:left w:val="none" w:sz="0" w:space="0" w:color="auto"/>
            <w:bottom w:val="none" w:sz="0" w:space="0" w:color="auto"/>
            <w:right w:val="none" w:sz="0" w:space="0" w:color="auto"/>
          </w:divBdr>
        </w:div>
        <w:div w:id="1703748450">
          <w:marLeft w:val="0"/>
          <w:marRight w:val="0"/>
          <w:marTop w:val="0"/>
          <w:marBottom w:val="0"/>
          <w:divBdr>
            <w:top w:val="none" w:sz="0" w:space="0" w:color="auto"/>
            <w:left w:val="none" w:sz="0" w:space="0" w:color="auto"/>
            <w:bottom w:val="none" w:sz="0" w:space="0" w:color="auto"/>
            <w:right w:val="none" w:sz="0" w:space="0" w:color="auto"/>
          </w:divBdr>
        </w:div>
        <w:div w:id="1884752521">
          <w:marLeft w:val="0"/>
          <w:marRight w:val="0"/>
          <w:marTop w:val="0"/>
          <w:marBottom w:val="0"/>
          <w:divBdr>
            <w:top w:val="none" w:sz="0" w:space="0" w:color="auto"/>
            <w:left w:val="none" w:sz="0" w:space="0" w:color="auto"/>
            <w:bottom w:val="none" w:sz="0" w:space="0" w:color="auto"/>
            <w:right w:val="none" w:sz="0" w:space="0" w:color="auto"/>
          </w:divBdr>
        </w:div>
        <w:div w:id="1106315514">
          <w:marLeft w:val="0"/>
          <w:marRight w:val="0"/>
          <w:marTop w:val="0"/>
          <w:marBottom w:val="0"/>
          <w:divBdr>
            <w:top w:val="none" w:sz="0" w:space="0" w:color="auto"/>
            <w:left w:val="none" w:sz="0" w:space="0" w:color="auto"/>
            <w:bottom w:val="none" w:sz="0" w:space="0" w:color="auto"/>
            <w:right w:val="none" w:sz="0" w:space="0" w:color="auto"/>
          </w:divBdr>
        </w:div>
        <w:div w:id="1471900492">
          <w:marLeft w:val="0"/>
          <w:marRight w:val="0"/>
          <w:marTop w:val="0"/>
          <w:marBottom w:val="0"/>
          <w:divBdr>
            <w:top w:val="none" w:sz="0" w:space="0" w:color="auto"/>
            <w:left w:val="none" w:sz="0" w:space="0" w:color="auto"/>
            <w:bottom w:val="none" w:sz="0" w:space="0" w:color="auto"/>
            <w:right w:val="none" w:sz="0" w:space="0" w:color="auto"/>
          </w:divBdr>
        </w:div>
        <w:div w:id="1689287610">
          <w:marLeft w:val="0"/>
          <w:marRight w:val="0"/>
          <w:marTop w:val="0"/>
          <w:marBottom w:val="0"/>
          <w:divBdr>
            <w:top w:val="none" w:sz="0" w:space="0" w:color="auto"/>
            <w:left w:val="none" w:sz="0" w:space="0" w:color="auto"/>
            <w:bottom w:val="none" w:sz="0" w:space="0" w:color="auto"/>
            <w:right w:val="none" w:sz="0" w:space="0" w:color="auto"/>
          </w:divBdr>
        </w:div>
        <w:div w:id="1203250771">
          <w:marLeft w:val="0"/>
          <w:marRight w:val="0"/>
          <w:marTop w:val="0"/>
          <w:marBottom w:val="0"/>
          <w:divBdr>
            <w:top w:val="none" w:sz="0" w:space="0" w:color="auto"/>
            <w:left w:val="none" w:sz="0" w:space="0" w:color="auto"/>
            <w:bottom w:val="none" w:sz="0" w:space="0" w:color="auto"/>
            <w:right w:val="none" w:sz="0" w:space="0" w:color="auto"/>
          </w:divBdr>
        </w:div>
        <w:div w:id="1593052244">
          <w:marLeft w:val="0"/>
          <w:marRight w:val="0"/>
          <w:marTop w:val="0"/>
          <w:marBottom w:val="0"/>
          <w:divBdr>
            <w:top w:val="none" w:sz="0" w:space="0" w:color="auto"/>
            <w:left w:val="none" w:sz="0" w:space="0" w:color="auto"/>
            <w:bottom w:val="none" w:sz="0" w:space="0" w:color="auto"/>
            <w:right w:val="none" w:sz="0" w:space="0" w:color="auto"/>
          </w:divBdr>
        </w:div>
        <w:div w:id="2011181361">
          <w:marLeft w:val="0"/>
          <w:marRight w:val="0"/>
          <w:marTop w:val="0"/>
          <w:marBottom w:val="0"/>
          <w:divBdr>
            <w:top w:val="none" w:sz="0" w:space="0" w:color="auto"/>
            <w:left w:val="none" w:sz="0" w:space="0" w:color="auto"/>
            <w:bottom w:val="none" w:sz="0" w:space="0" w:color="auto"/>
            <w:right w:val="none" w:sz="0" w:space="0" w:color="auto"/>
          </w:divBdr>
        </w:div>
        <w:div w:id="827400551">
          <w:marLeft w:val="0"/>
          <w:marRight w:val="0"/>
          <w:marTop w:val="0"/>
          <w:marBottom w:val="0"/>
          <w:divBdr>
            <w:top w:val="none" w:sz="0" w:space="0" w:color="auto"/>
            <w:left w:val="none" w:sz="0" w:space="0" w:color="auto"/>
            <w:bottom w:val="none" w:sz="0" w:space="0" w:color="auto"/>
            <w:right w:val="none" w:sz="0" w:space="0" w:color="auto"/>
          </w:divBdr>
        </w:div>
        <w:div w:id="1986352399">
          <w:marLeft w:val="0"/>
          <w:marRight w:val="0"/>
          <w:marTop w:val="0"/>
          <w:marBottom w:val="0"/>
          <w:divBdr>
            <w:top w:val="none" w:sz="0" w:space="0" w:color="auto"/>
            <w:left w:val="none" w:sz="0" w:space="0" w:color="auto"/>
            <w:bottom w:val="none" w:sz="0" w:space="0" w:color="auto"/>
            <w:right w:val="none" w:sz="0" w:space="0" w:color="auto"/>
          </w:divBdr>
        </w:div>
        <w:div w:id="1390568941">
          <w:marLeft w:val="0"/>
          <w:marRight w:val="0"/>
          <w:marTop w:val="0"/>
          <w:marBottom w:val="0"/>
          <w:divBdr>
            <w:top w:val="none" w:sz="0" w:space="0" w:color="auto"/>
            <w:left w:val="none" w:sz="0" w:space="0" w:color="auto"/>
            <w:bottom w:val="none" w:sz="0" w:space="0" w:color="auto"/>
            <w:right w:val="none" w:sz="0" w:space="0" w:color="auto"/>
          </w:divBdr>
        </w:div>
        <w:div w:id="1499344140">
          <w:marLeft w:val="0"/>
          <w:marRight w:val="0"/>
          <w:marTop w:val="0"/>
          <w:marBottom w:val="0"/>
          <w:divBdr>
            <w:top w:val="none" w:sz="0" w:space="0" w:color="auto"/>
            <w:left w:val="none" w:sz="0" w:space="0" w:color="auto"/>
            <w:bottom w:val="none" w:sz="0" w:space="0" w:color="auto"/>
            <w:right w:val="none" w:sz="0" w:space="0" w:color="auto"/>
          </w:divBdr>
        </w:div>
        <w:div w:id="1251818964">
          <w:marLeft w:val="0"/>
          <w:marRight w:val="0"/>
          <w:marTop w:val="0"/>
          <w:marBottom w:val="0"/>
          <w:divBdr>
            <w:top w:val="none" w:sz="0" w:space="0" w:color="auto"/>
            <w:left w:val="none" w:sz="0" w:space="0" w:color="auto"/>
            <w:bottom w:val="none" w:sz="0" w:space="0" w:color="auto"/>
            <w:right w:val="none" w:sz="0" w:space="0" w:color="auto"/>
          </w:divBdr>
        </w:div>
        <w:div w:id="290598102">
          <w:marLeft w:val="0"/>
          <w:marRight w:val="0"/>
          <w:marTop w:val="0"/>
          <w:marBottom w:val="0"/>
          <w:divBdr>
            <w:top w:val="none" w:sz="0" w:space="0" w:color="auto"/>
            <w:left w:val="none" w:sz="0" w:space="0" w:color="auto"/>
            <w:bottom w:val="none" w:sz="0" w:space="0" w:color="auto"/>
            <w:right w:val="none" w:sz="0" w:space="0" w:color="auto"/>
          </w:divBdr>
        </w:div>
        <w:div w:id="439957005">
          <w:marLeft w:val="0"/>
          <w:marRight w:val="0"/>
          <w:marTop w:val="0"/>
          <w:marBottom w:val="0"/>
          <w:divBdr>
            <w:top w:val="none" w:sz="0" w:space="0" w:color="auto"/>
            <w:left w:val="none" w:sz="0" w:space="0" w:color="auto"/>
            <w:bottom w:val="none" w:sz="0" w:space="0" w:color="auto"/>
            <w:right w:val="none" w:sz="0" w:space="0" w:color="auto"/>
          </w:divBdr>
        </w:div>
        <w:div w:id="871112093">
          <w:marLeft w:val="0"/>
          <w:marRight w:val="0"/>
          <w:marTop w:val="0"/>
          <w:marBottom w:val="0"/>
          <w:divBdr>
            <w:top w:val="none" w:sz="0" w:space="0" w:color="auto"/>
            <w:left w:val="none" w:sz="0" w:space="0" w:color="auto"/>
            <w:bottom w:val="none" w:sz="0" w:space="0" w:color="auto"/>
            <w:right w:val="none" w:sz="0" w:space="0" w:color="auto"/>
          </w:divBdr>
        </w:div>
        <w:div w:id="461969329">
          <w:marLeft w:val="0"/>
          <w:marRight w:val="0"/>
          <w:marTop w:val="0"/>
          <w:marBottom w:val="0"/>
          <w:divBdr>
            <w:top w:val="none" w:sz="0" w:space="0" w:color="auto"/>
            <w:left w:val="none" w:sz="0" w:space="0" w:color="auto"/>
            <w:bottom w:val="none" w:sz="0" w:space="0" w:color="auto"/>
            <w:right w:val="none" w:sz="0" w:space="0" w:color="auto"/>
          </w:divBdr>
        </w:div>
        <w:div w:id="1826504346">
          <w:marLeft w:val="0"/>
          <w:marRight w:val="0"/>
          <w:marTop w:val="0"/>
          <w:marBottom w:val="0"/>
          <w:divBdr>
            <w:top w:val="none" w:sz="0" w:space="0" w:color="auto"/>
            <w:left w:val="none" w:sz="0" w:space="0" w:color="auto"/>
            <w:bottom w:val="none" w:sz="0" w:space="0" w:color="auto"/>
            <w:right w:val="none" w:sz="0" w:space="0" w:color="auto"/>
          </w:divBdr>
        </w:div>
        <w:div w:id="977950312">
          <w:marLeft w:val="0"/>
          <w:marRight w:val="0"/>
          <w:marTop w:val="0"/>
          <w:marBottom w:val="0"/>
          <w:divBdr>
            <w:top w:val="none" w:sz="0" w:space="0" w:color="auto"/>
            <w:left w:val="none" w:sz="0" w:space="0" w:color="auto"/>
            <w:bottom w:val="none" w:sz="0" w:space="0" w:color="auto"/>
            <w:right w:val="none" w:sz="0" w:space="0" w:color="auto"/>
          </w:divBdr>
        </w:div>
        <w:div w:id="1896811071">
          <w:marLeft w:val="0"/>
          <w:marRight w:val="0"/>
          <w:marTop w:val="0"/>
          <w:marBottom w:val="0"/>
          <w:divBdr>
            <w:top w:val="none" w:sz="0" w:space="0" w:color="auto"/>
            <w:left w:val="none" w:sz="0" w:space="0" w:color="auto"/>
            <w:bottom w:val="none" w:sz="0" w:space="0" w:color="auto"/>
            <w:right w:val="none" w:sz="0" w:space="0" w:color="auto"/>
          </w:divBdr>
        </w:div>
        <w:div w:id="759259944">
          <w:marLeft w:val="0"/>
          <w:marRight w:val="0"/>
          <w:marTop w:val="0"/>
          <w:marBottom w:val="0"/>
          <w:divBdr>
            <w:top w:val="none" w:sz="0" w:space="0" w:color="auto"/>
            <w:left w:val="none" w:sz="0" w:space="0" w:color="auto"/>
            <w:bottom w:val="none" w:sz="0" w:space="0" w:color="auto"/>
            <w:right w:val="none" w:sz="0" w:space="0" w:color="auto"/>
          </w:divBdr>
        </w:div>
        <w:div w:id="236595519">
          <w:marLeft w:val="0"/>
          <w:marRight w:val="0"/>
          <w:marTop w:val="0"/>
          <w:marBottom w:val="0"/>
          <w:divBdr>
            <w:top w:val="none" w:sz="0" w:space="0" w:color="auto"/>
            <w:left w:val="none" w:sz="0" w:space="0" w:color="auto"/>
            <w:bottom w:val="none" w:sz="0" w:space="0" w:color="auto"/>
            <w:right w:val="none" w:sz="0" w:space="0" w:color="auto"/>
          </w:divBdr>
        </w:div>
        <w:div w:id="1911620986">
          <w:marLeft w:val="0"/>
          <w:marRight w:val="0"/>
          <w:marTop w:val="0"/>
          <w:marBottom w:val="0"/>
          <w:divBdr>
            <w:top w:val="none" w:sz="0" w:space="0" w:color="auto"/>
            <w:left w:val="none" w:sz="0" w:space="0" w:color="auto"/>
            <w:bottom w:val="none" w:sz="0" w:space="0" w:color="auto"/>
            <w:right w:val="none" w:sz="0" w:space="0" w:color="auto"/>
          </w:divBdr>
        </w:div>
        <w:div w:id="336999248">
          <w:marLeft w:val="0"/>
          <w:marRight w:val="0"/>
          <w:marTop w:val="0"/>
          <w:marBottom w:val="0"/>
          <w:divBdr>
            <w:top w:val="none" w:sz="0" w:space="0" w:color="auto"/>
            <w:left w:val="none" w:sz="0" w:space="0" w:color="auto"/>
            <w:bottom w:val="none" w:sz="0" w:space="0" w:color="auto"/>
            <w:right w:val="none" w:sz="0" w:space="0" w:color="auto"/>
          </w:divBdr>
        </w:div>
        <w:div w:id="581257166">
          <w:marLeft w:val="0"/>
          <w:marRight w:val="0"/>
          <w:marTop w:val="0"/>
          <w:marBottom w:val="0"/>
          <w:divBdr>
            <w:top w:val="none" w:sz="0" w:space="0" w:color="auto"/>
            <w:left w:val="none" w:sz="0" w:space="0" w:color="auto"/>
            <w:bottom w:val="none" w:sz="0" w:space="0" w:color="auto"/>
            <w:right w:val="none" w:sz="0" w:space="0" w:color="auto"/>
          </w:divBdr>
        </w:div>
        <w:div w:id="1443186354">
          <w:marLeft w:val="0"/>
          <w:marRight w:val="0"/>
          <w:marTop w:val="0"/>
          <w:marBottom w:val="0"/>
          <w:divBdr>
            <w:top w:val="none" w:sz="0" w:space="0" w:color="auto"/>
            <w:left w:val="none" w:sz="0" w:space="0" w:color="auto"/>
            <w:bottom w:val="none" w:sz="0" w:space="0" w:color="auto"/>
            <w:right w:val="none" w:sz="0" w:space="0" w:color="auto"/>
          </w:divBdr>
        </w:div>
        <w:div w:id="1117067866">
          <w:marLeft w:val="0"/>
          <w:marRight w:val="0"/>
          <w:marTop w:val="0"/>
          <w:marBottom w:val="0"/>
          <w:divBdr>
            <w:top w:val="none" w:sz="0" w:space="0" w:color="auto"/>
            <w:left w:val="none" w:sz="0" w:space="0" w:color="auto"/>
            <w:bottom w:val="none" w:sz="0" w:space="0" w:color="auto"/>
            <w:right w:val="none" w:sz="0" w:space="0" w:color="auto"/>
          </w:divBdr>
        </w:div>
        <w:div w:id="2132048941">
          <w:marLeft w:val="0"/>
          <w:marRight w:val="0"/>
          <w:marTop w:val="0"/>
          <w:marBottom w:val="0"/>
          <w:divBdr>
            <w:top w:val="none" w:sz="0" w:space="0" w:color="auto"/>
            <w:left w:val="none" w:sz="0" w:space="0" w:color="auto"/>
            <w:bottom w:val="none" w:sz="0" w:space="0" w:color="auto"/>
            <w:right w:val="none" w:sz="0" w:space="0" w:color="auto"/>
          </w:divBdr>
        </w:div>
        <w:div w:id="1686976750">
          <w:marLeft w:val="0"/>
          <w:marRight w:val="0"/>
          <w:marTop w:val="0"/>
          <w:marBottom w:val="0"/>
          <w:divBdr>
            <w:top w:val="none" w:sz="0" w:space="0" w:color="auto"/>
            <w:left w:val="none" w:sz="0" w:space="0" w:color="auto"/>
            <w:bottom w:val="none" w:sz="0" w:space="0" w:color="auto"/>
            <w:right w:val="none" w:sz="0" w:space="0" w:color="auto"/>
          </w:divBdr>
        </w:div>
        <w:div w:id="704251377">
          <w:marLeft w:val="0"/>
          <w:marRight w:val="0"/>
          <w:marTop w:val="0"/>
          <w:marBottom w:val="0"/>
          <w:divBdr>
            <w:top w:val="none" w:sz="0" w:space="0" w:color="auto"/>
            <w:left w:val="none" w:sz="0" w:space="0" w:color="auto"/>
            <w:bottom w:val="none" w:sz="0" w:space="0" w:color="auto"/>
            <w:right w:val="none" w:sz="0" w:space="0" w:color="auto"/>
          </w:divBdr>
        </w:div>
        <w:div w:id="1928071395">
          <w:marLeft w:val="0"/>
          <w:marRight w:val="0"/>
          <w:marTop w:val="0"/>
          <w:marBottom w:val="0"/>
          <w:divBdr>
            <w:top w:val="none" w:sz="0" w:space="0" w:color="auto"/>
            <w:left w:val="none" w:sz="0" w:space="0" w:color="auto"/>
            <w:bottom w:val="none" w:sz="0" w:space="0" w:color="auto"/>
            <w:right w:val="none" w:sz="0" w:space="0" w:color="auto"/>
          </w:divBdr>
        </w:div>
        <w:div w:id="63335991">
          <w:marLeft w:val="0"/>
          <w:marRight w:val="0"/>
          <w:marTop w:val="0"/>
          <w:marBottom w:val="0"/>
          <w:divBdr>
            <w:top w:val="none" w:sz="0" w:space="0" w:color="auto"/>
            <w:left w:val="none" w:sz="0" w:space="0" w:color="auto"/>
            <w:bottom w:val="none" w:sz="0" w:space="0" w:color="auto"/>
            <w:right w:val="none" w:sz="0" w:space="0" w:color="auto"/>
          </w:divBdr>
        </w:div>
        <w:div w:id="1252541661">
          <w:marLeft w:val="0"/>
          <w:marRight w:val="0"/>
          <w:marTop w:val="0"/>
          <w:marBottom w:val="0"/>
          <w:divBdr>
            <w:top w:val="none" w:sz="0" w:space="0" w:color="auto"/>
            <w:left w:val="none" w:sz="0" w:space="0" w:color="auto"/>
            <w:bottom w:val="none" w:sz="0" w:space="0" w:color="auto"/>
            <w:right w:val="none" w:sz="0" w:space="0" w:color="auto"/>
          </w:divBdr>
        </w:div>
        <w:div w:id="1688214586">
          <w:marLeft w:val="0"/>
          <w:marRight w:val="0"/>
          <w:marTop w:val="0"/>
          <w:marBottom w:val="0"/>
          <w:divBdr>
            <w:top w:val="none" w:sz="0" w:space="0" w:color="auto"/>
            <w:left w:val="none" w:sz="0" w:space="0" w:color="auto"/>
            <w:bottom w:val="none" w:sz="0" w:space="0" w:color="auto"/>
            <w:right w:val="none" w:sz="0" w:space="0" w:color="auto"/>
          </w:divBdr>
        </w:div>
        <w:div w:id="1796831497">
          <w:marLeft w:val="0"/>
          <w:marRight w:val="0"/>
          <w:marTop w:val="0"/>
          <w:marBottom w:val="0"/>
          <w:divBdr>
            <w:top w:val="none" w:sz="0" w:space="0" w:color="auto"/>
            <w:left w:val="none" w:sz="0" w:space="0" w:color="auto"/>
            <w:bottom w:val="none" w:sz="0" w:space="0" w:color="auto"/>
            <w:right w:val="none" w:sz="0" w:space="0" w:color="auto"/>
          </w:divBdr>
        </w:div>
        <w:div w:id="1980070757">
          <w:marLeft w:val="0"/>
          <w:marRight w:val="0"/>
          <w:marTop w:val="0"/>
          <w:marBottom w:val="0"/>
          <w:divBdr>
            <w:top w:val="none" w:sz="0" w:space="0" w:color="auto"/>
            <w:left w:val="none" w:sz="0" w:space="0" w:color="auto"/>
            <w:bottom w:val="none" w:sz="0" w:space="0" w:color="auto"/>
            <w:right w:val="none" w:sz="0" w:space="0" w:color="auto"/>
          </w:divBdr>
        </w:div>
        <w:div w:id="1926837879">
          <w:marLeft w:val="0"/>
          <w:marRight w:val="0"/>
          <w:marTop w:val="0"/>
          <w:marBottom w:val="0"/>
          <w:divBdr>
            <w:top w:val="none" w:sz="0" w:space="0" w:color="auto"/>
            <w:left w:val="none" w:sz="0" w:space="0" w:color="auto"/>
            <w:bottom w:val="none" w:sz="0" w:space="0" w:color="auto"/>
            <w:right w:val="none" w:sz="0" w:space="0" w:color="auto"/>
          </w:divBdr>
        </w:div>
        <w:div w:id="2146776870">
          <w:marLeft w:val="0"/>
          <w:marRight w:val="0"/>
          <w:marTop w:val="0"/>
          <w:marBottom w:val="0"/>
          <w:divBdr>
            <w:top w:val="none" w:sz="0" w:space="0" w:color="auto"/>
            <w:left w:val="none" w:sz="0" w:space="0" w:color="auto"/>
            <w:bottom w:val="none" w:sz="0" w:space="0" w:color="auto"/>
            <w:right w:val="none" w:sz="0" w:space="0" w:color="auto"/>
          </w:divBdr>
        </w:div>
        <w:div w:id="957178359">
          <w:marLeft w:val="0"/>
          <w:marRight w:val="0"/>
          <w:marTop w:val="0"/>
          <w:marBottom w:val="0"/>
          <w:divBdr>
            <w:top w:val="none" w:sz="0" w:space="0" w:color="auto"/>
            <w:left w:val="none" w:sz="0" w:space="0" w:color="auto"/>
            <w:bottom w:val="none" w:sz="0" w:space="0" w:color="auto"/>
            <w:right w:val="none" w:sz="0" w:space="0" w:color="auto"/>
          </w:divBdr>
        </w:div>
      </w:divsChild>
    </w:div>
    <w:div w:id="1696077726">
      <w:bodyDiv w:val="1"/>
      <w:marLeft w:val="0"/>
      <w:marRight w:val="0"/>
      <w:marTop w:val="0"/>
      <w:marBottom w:val="0"/>
      <w:divBdr>
        <w:top w:val="none" w:sz="0" w:space="0" w:color="auto"/>
        <w:left w:val="none" w:sz="0" w:space="0" w:color="auto"/>
        <w:bottom w:val="none" w:sz="0" w:space="0" w:color="auto"/>
        <w:right w:val="none" w:sz="0" w:space="0" w:color="auto"/>
      </w:divBdr>
    </w:div>
    <w:div w:id="1703743516">
      <w:bodyDiv w:val="1"/>
      <w:marLeft w:val="0"/>
      <w:marRight w:val="0"/>
      <w:marTop w:val="0"/>
      <w:marBottom w:val="0"/>
      <w:divBdr>
        <w:top w:val="none" w:sz="0" w:space="0" w:color="auto"/>
        <w:left w:val="none" w:sz="0" w:space="0" w:color="auto"/>
        <w:bottom w:val="none" w:sz="0" w:space="0" w:color="auto"/>
        <w:right w:val="none" w:sz="0" w:space="0" w:color="auto"/>
      </w:divBdr>
      <w:divsChild>
        <w:div w:id="988486451">
          <w:marLeft w:val="0"/>
          <w:marRight w:val="0"/>
          <w:marTop w:val="0"/>
          <w:marBottom w:val="0"/>
          <w:divBdr>
            <w:top w:val="none" w:sz="0" w:space="0" w:color="auto"/>
            <w:left w:val="none" w:sz="0" w:space="0" w:color="auto"/>
            <w:bottom w:val="none" w:sz="0" w:space="0" w:color="auto"/>
            <w:right w:val="none" w:sz="0" w:space="0" w:color="auto"/>
          </w:divBdr>
        </w:div>
        <w:div w:id="2106925035">
          <w:marLeft w:val="0"/>
          <w:marRight w:val="0"/>
          <w:marTop w:val="0"/>
          <w:marBottom w:val="0"/>
          <w:divBdr>
            <w:top w:val="none" w:sz="0" w:space="0" w:color="auto"/>
            <w:left w:val="none" w:sz="0" w:space="0" w:color="auto"/>
            <w:bottom w:val="none" w:sz="0" w:space="0" w:color="auto"/>
            <w:right w:val="none" w:sz="0" w:space="0" w:color="auto"/>
          </w:divBdr>
        </w:div>
        <w:div w:id="2147043819">
          <w:marLeft w:val="0"/>
          <w:marRight w:val="0"/>
          <w:marTop w:val="0"/>
          <w:marBottom w:val="0"/>
          <w:divBdr>
            <w:top w:val="none" w:sz="0" w:space="0" w:color="auto"/>
            <w:left w:val="none" w:sz="0" w:space="0" w:color="auto"/>
            <w:bottom w:val="none" w:sz="0" w:space="0" w:color="auto"/>
            <w:right w:val="none" w:sz="0" w:space="0" w:color="auto"/>
          </w:divBdr>
        </w:div>
        <w:div w:id="1711370928">
          <w:marLeft w:val="0"/>
          <w:marRight w:val="0"/>
          <w:marTop w:val="0"/>
          <w:marBottom w:val="0"/>
          <w:divBdr>
            <w:top w:val="none" w:sz="0" w:space="0" w:color="auto"/>
            <w:left w:val="none" w:sz="0" w:space="0" w:color="auto"/>
            <w:bottom w:val="none" w:sz="0" w:space="0" w:color="auto"/>
            <w:right w:val="none" w:sz="0" w:space="0" w:color="auto"/>
          </w:divBdr>
        </w:div>
        <w:div w:id="1942254713">
          <w:marLeft w:val="0"/>
          <w:marRight w:val="0"/>
          <w:marTop w:val="0"/>
          <w:marBottom w:val="0"/>
          <w:divBdr>
            <w:top w:val="none" w:sz="0" w:space="0" w:color="auto"/>
            <w:left w:val="none" w:sz="0" w:space="0" w:color="auto"/>
            <w:bottom w:val="none" w:sz="0" w:space="0" w:color="auto"/>
            <w:right w:val="none" w:sz="0" w:space="0" w:color="auto"/>
          </w:divBdr>
        </w:div>
      </w:divsChild>
    </w:div>
    <w:div w:id="1751350136">
      <w:bodyDiv w:val="1"/>
      <w:marLeft w:val="0"/>
      <w:marRight w:val="0"/>
      <w:marTop w:val="0"/>
      <w:marBottom w:val="0"/>
      <w:divBdr>
        <w:top w:val="none" w:sz="0" w:space="0" w:color="auto"/>
        <w:left w:val="none" w:sz="0" w:space="0" w:color="auto"/>
        <w:bottom w:val="none" w:sz="0" w:space="0" w:color="auto"/>
        <w:right w:val="none" w:sz="0" w:space="0" w:color="auto"/>
      </w:divBdr>
    </w:div>
    <w:div w:id="1873609705">
      <w:bodyDiv w:val="1"/>
      <w:marLeft w:val="0"/>
      <w:marRight w:val="0"/>
      <w:marTop w:val="0"/>
      <w:marBottom w:val="0"/>
      <w:divBdr>
        <w:top w:val="none" w:sz="0" w:space="0" w:color="auto"/>
        <w:left w:val="none" w:sz="0" w:space="0" w:color="auto"/>
        <w:bottom w:val="none" w:sz="0" w:space="0" w:color="auto"/>
        <w:right w:val="none" w:sz="0" w:space="0" w:color="auto"/>
      </w:divBdr>
      <w:divsChild>
        <w:div w:id="928536620">
          <w:marLeft w:val="0"/>
          <w:marRight w:val="0"/>
          <w:marTop w:val="0"/>
          <w:marBottom w:val="0"/>
          <w:divBdr>
            <w:top w:val="none" w:sz="0" w:space="0" w:color="auto"/>
            <w:left w:val="none" w:sz="0" w:space="0" w:color="auto"/>
            <w:bottom w:val="none" w:sz="0" w:space="0" w:color="auto"/>
            <w:right w:val="none" w:sz="0" w:space="0" w:color="auto"/>
          </w:divBdr>
        </w:div>
        <w:div w:id="1005089021">
          <w:marLeft w:val="0"/>
          <w:marRight w:val="0"/>
          <w:marTop w:val="0"/>
          <w:marBottom w:val="0"/>
          <w:divBdr>
            <w:top w:val="none" w:sz="0" w:space="0" w:color="auto"/>
            <w:left w:val="none" w:sz="0" w:space="0" w:color="auto"/>
            <w:bottom w:val="none" w:sz="0" w:space="0" w:color="auto"/>
            <w:right w:val="none" w:sz="0" w:space="0" w:color="auto"/>
          </w:divBdr>
        </w:div>
        <w:div w:id="1438603543">
          <w:marLeft w:val="0"/>
          <w:marRight w:val="0"/>
          <w:marTop w:val="0"/>
          <w:marBottom w:val="0"/>
          <w:divBdr>
            <w:top w:val="none" w:sz="0" w:space="0" w:color="auto"/>
            <w:left w:val="none" w:sz="0" w:space="0" w:color="auto"/>
            <w:bottom w:val="none" w:sz="0" w:space="0" w:color="auto"/>
            <w:right w:val="none" w:sz="0" w:space="0" w:color="auto"/>
          </w:divBdr>
        </w:div>
        <w:div w:id="2092383135">
          <w:marLeft w:val="0"/>
          <w:marRight w:val="0"/>
          <w:marTop w:val="0"/>
          <w:marBottom w:val="0"/>
          <w:divBdr>
            <w:top w:val="none" w:sz="0" w:space="0" w:color="auto"/>
            <w:left w:val="none" w:sz="0" w:space="0" w:color="auto"/>
            <w:bottom w:val="none" w:sz="0" w:space="0" w:color="auto"/>
            <w:right w:val="none" w:sz="0" w:space="0" w:color="auto"/>
          </w:divBdr>
        </w:div>
        <w:div w:id="1481069196">
          <w:marLeft w:val="0"/>
          <w:marRight w:val="0"/>
          <w:marTop w:val="0"/>
          <w:marBottom w:val="0"/>
          <w:divBdr>
            <w:top w:val="none" w:sz="0" w:space="0" w:color="auto"/>
            <w:left w:val="none" w:sz="0" w:space="0" w:color="auto"/>
            <w:bottom w:val="none" w:sz="0" w:space="0" w:color="auto"/>
            <w:right w:val="none" w:sz="0" w:space="0" w:color="auto"/>
          </w:divBdr>
        </w:div>
        <w:div w:id="1835486850">
          <w:marLeft w:val="0"/>
          <w:marRight w:val="0"/>
          <w:marTop w:val="0"/>
          <w:marBottom w:val="0"/>
          <w:divBdr>
            <w:top w:val="none" w:sz="0" w:space="0" w:color="auto"/>
            <w:left w:val="none" w:sz="0" w:space="0" w:color="auto"/>
            <w:bottom w:val="none" w:sz="0" w:space="0" w:color="auto"/>
            <w:right w:val="none" w:sz="0" w:space="0" w:color="auto"/>
          </w:divBdr>
        </w:div>
      </w:divsChild>
    </w:div>
    <w:div w:id="1896548967">
      <w:bodyDiv w:val="1"/>
      <w:marLeft w:val="0"/>
      <w:marRight w:val="0"/>
      <w:marTop w:val="0"/>
      <w:marBottom w:val="0"/>
      <w:divBdr>
        <w:top w:val="none" w:sz="0" w:space="0" w:color="auto"/>
        <w:left w:val="none" w:sz="0" w:space="0" w:color="auto"/>
        <w:bottom w:val="none" w:sz="0" w:space="0" w:color="auto"/>
        <w:right w:val="none" w:sz="0" w:space="0" w:color="auto"/>
      </w:divBdr>
    </w:div>
    <w:div w:id="1965847807">
      <w:bodyDiv w:val="1"/>
      <w:marLeft w:val="0"/>
      <w:marRight w:val="0"/>
      <w:marTop w:val="0"/>
      <w:marBottom w:val="0"/>
      <w:divBdr>
        <w:top w:val="none" w:sz="0" w:space="0" w:color="auto"/>
        <w:left w:val="none" w:sz="0" w:space="0" w:color="auto"/>
        <w:bottom w:val="none" w:sz="0" w:space="0" w:color="auto"/>
        <w:right w:val="none" w:sz="0" w:space="0" w:color="auto"/>
      </w:divBdr>
    </w:div>
    <w:div w:id="2023236991">
      <w:bodyDiv w:val="1"/>
      <w:marLeft w:val="0"/>
      <w:marRight w:val="0"/>
      <w:marTop w:val="0"/>
      <w:marBottom w:val="0"/>
      <w:divBdr>
        <w:top w:val="none" w:sz="0" w:space="0" w:color="auto"/>
        <w:left w:val="none" w:sz="0" w:space="0" w:color="auto"/>
        <w:bottom w:val="none" w:sz="0" w:space="0" w:color="auto"/>
        <w:right w:val="none" w:sz="0" w:space="0" w:color="auto"/>
      </w:divBdr>
      <w:divsChild>
        <w:div w:id="1991445591">
          <w:marLeft w:val="0"/>
          <w:marRight w:val="0"/>
          <w:marTop w:val="0"/>
          <w:marBottom w:val="0"/>
          <w:divBdr>
            <w:top w:val="none" w:sz="0" w:space="0" w:color="auto"/>
            <w:left w:val="none" w:sz="0" w:space="0" w:color="auto"/>
            <w:bottom w:val="none" w:sz="0" w:space="0" w:color="auto"/>
            <w:right w:val="none" w:sz="0" w:space="0" w:color="auto"/>
          </w:divBdr>
          <w:divsChild>
            <w:div w:id="1409498289">
              <w:marLeft w:val="0"/>
              <w:marRight w:val="0"/>
              <w:marTop w:val="0"/>
              <w:marBottom w:val="0"/>
              <w:divBdr>
                <w:top w:val="none" w:sz="0" w:space="0" w:color="auto"/>
                <w:left w:val="none" w:sz="0" w:space="0" w:color="auto"/>
                <w:bottom w:val="none" w:sz="0" w:space="0" w:color="auto"/>
                <w:right w:val="none" w:sz="0" w:space="0" w:color="auto"/>
              </w:divBdr>
              <w:divsChild>
                <w:div w:id="1242329301">
                  <w:marLeft w:val="0"/>
                  <w:marRight w:val="0"/>
                  <w:marTop w:val="0"/>
                  <w:marBottom w:val="0"/>
                  <w:divBdr>
                    <w:top w:val="none" w:sz="0" w:space="0" w:color="auto"/>
                    <w:left w:val="none" w:sz="0" w:space="0" w:color="auto"/>
                    <w:bottom w:val="none" w:sz="0" w:space="0" w:color="auto"/>
                    <w:right w:val="none" w:sz="0" w:space="0" w:color="auto"/>
                  </w:divBdr>
                </w:div>
                <w:div w:id="1033723901">
                  <w:marLeft w:val="0"/>
                  <w:marRight w:val="0"/>
                  <w:marTop w:val="0"/>
                  <w:marBottom w:val="0"/>
                  <w:divBdr>
                    <w:top w:val="none" w:sz="0" w:space="0" w:color="auto"/>
                    <w:left w:val="none" w:sz="0" w:space="0" w:color="auto"/>
                    <w:bottom w:val="none" w:sz="0" w:space="0" w:color="auto"/>
                    <w:right w:val="none" w:sz="0" w:space="0" w:color="auto"/>
                  </w:divBdr>
                </w:div>
                <w:div w:id="257493494">
                  <w:marLeft w:val="0"/>
                  <w:marRight w:val="0"/>
                  <w:marTop w:val="0"/>
                  <w:marBottom w:val="0"/>
                  <w:divBdr>
                    <w:top w:val="none" w:sz="0" w:space="0" w:color="auto"/>
                    <w:left w:val="none" w:sz="0" w:space="0" w:color="auto"/>
                    <w:bottom w:val="none" w:sz="0" w:space="0" w:color="auto"/>
                    <w:right w:val="none" w:sz="0" w:space="0" w:color="auto"/>
                  </w:divBdr>
                </w:div>
                <w:div w:id="50915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341437">
      <w:bodyDiv w:val="1"/>
      <w:marLeft w:val="0"/>
      <w:marRight w:val="0"/>
      <w:marTop w:val="0"/>
      <w:marBottom w:val="0"/>
      <w:divBdr>
        <w:top w:val="none" w:sz="0" w:space="0" w:color="auto"/>
        <w:left w:val="none" w:sz="0" w:space="0" w:color="auto"/>
        <w:bottom w:val="none" w:sz="0" w:space="0" w:color="auto"/>
        <w:right w:val="none" w:sz="0" w:space="0" w:color="auto"/>
      </w:divBdr>
    </w:div>
    <w:div w:id="2074619972">
      <w:bodyDiv w:val="1"/>
      <w:marLeft w:val="0"/>
      <w:marRight w:val="0"/>
      <w:marTop w:val="0"/>
      <w:marBottom w:val="0"/>
      <w:divBdr>
        <w:top w:val="none" w:sz="0" w:space="0" w:color="auto"/>
        <w:left w:val="none" w:sz="0" w:space="0" w:color="auto"/>
        <w:bottom w:val="none" w:sz="0" w:space="0" w:color="auto"/>
        <w:right w:val="none" w:sz="0" w:space="0" w:color="auto"/>
      </w:divBdr>
    </w:div>
    <w:div w:id="2133134557">
      <w:bodyDiv w:val="1"/>
      <w:marLeft w:val="0"/>
      <w:marRight w:val="0"/>
      <w:marTop w:val="0"/>
      <w:marBottom w:val="0"/>
      <w:divBdr>
        <w:top w:val="none" w:sz="0" w:space="0" w:color="auto"/>
        <w:left w:val="none" w:sz="0" w:space="0" w:color="auto"/>
        <w:bottom w:val="none" w:sz="0" w:space="0" w:color="auto"/>
        <w:right w:val="none" w:sz="0" w:space="0" w:color="auto"/>
      </w:divBdr>
    </w:div>
    <w:div w:id="214415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diagramQuickStyle" Target="diagrams/quickStyle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BA365F0-0AB6-48AD-A7A1-68B8E47B7336}" type="doc">
      <dgm:prSet loTypeId="urn:microsoft.com/office/officeart/2005/8/layout/chevron1" loCatId="process" qsTypeId="urn:microsoft.com/office/officeart/2005/8/quickstyle/simple1" qsCatId="simple" csTypeId="urn:microsoft.com/office/officeart/2005/8/colors/accent1_2" csCatId="accent1" phldr="1"/>
      <dgm:spPr/>
    </dgm:pt>
    <dgm:pt modelId="{A87ABD22-6B5E-4C3B-94F8-46A31E9129D1}">
      <dgm:prSet phldrT="[Text]"/>
      <dgm:spPr/>
      <dgm:t>
        <a:bodyPr/>
        <a:lstStyle/>
        <a:p>
          <a:r>
            <a:rPr lang="en-US"/>
            <a:t>Development of main aims &amp; implementation of strategic measures</a:t>
          </a:r>
        </a:p>
      </dgm:t>
    </dgm:pt>
    <dgm:pt modelId="{FC8A640B-FCB4-418F-B1E1-FCD7B5BBE7A4}" type="parTrans" cxnId="{457316C1-C753-4CA3-B772-BB3DC49F05F3}">
      <dgm:prSet/>
      <dgm:spPr/>
      <dgm:t>
        <a:bodyPr/>
        <a:lstStyle/>
        <a:p>
          <a:endParaRPr lang="en-US"/>
        </a:p>
      </dgm:t>
    </dgm:pt>
    <dgm:pt modelId="{B303961C-FC0A-471F-8C13-781A5C9D8A50}" type="sibTrans" cxnId="{457316C1-C753-4CA3-B772-BB3DC49F05F3}">
      <dgm:prSet/>
      <dgm:spPr/>
      <dgm:t>
        <a:bodyPr/>
        <a:lstStyle/>
        <a:p>
          <a:endParaRPr lang="en-US"/>
        </a:p>
      </dgm:t>
    </dgm:pt>
    <dgm:pt modelId="{080A3087-9832-467B-84DF-A10C43589FB3}">
      <dgm:prSet phldrT="[Text]"/>
      <dgm:spPr/>
      <dgm:t>
        <a:bodyPr/>
        <a:lstStyle/>
        <a:p>
          <a:r>
            <a:rPr lang="en-US"/>
            <a:t>Evaluation of impact to demonstrate improved outcomes</a:t>
          </a:r>
        </a:p>
      </dgm:t>
    </dgm:pt>
    <dgm:pt modelId="{DC5433F7-7DC3-4339-9D1E-651BCB638074}" type="parTrans" cxnId="{8538E282-AA43-4813-A7C4-E9761C479A2A}">
      <dgm:prSet/>
      <dgm:spPr/>
      <dgm:t>
        <a:bodyPr/>
        <a:lstStyle/>
        <a:p>
          <a:endParaRPr lang="en-US"/>
        </a:p>
      </dgm:t>
    </dgm:pt>
    <dgm:pt modelId="{26363586-BB78-41E8-8D67-90AD8FE8A706}" type="sibTrans" cxnId="{8538E282-AA43-4813-A7C4-E9761C479A2A}">
      <dgm:prSet/>
      <dgm:spPr/>
      <dgm:t>
        <a:bodyPr/>
        <a:lstStyle/>
        <a:p>
          <a:endParaRPr lang="en-US"/>
        </a:p>
      </dgm:t>
    </dgm:pt>
    <dgm:pt modelId="{B0399F3F-F22A-4827-AE36-9EBAE39C1584}">
      <dgm:prSet phldrT="[Text]"/>
      <dgm:spPr/>
      <dgm:t>
        <a:bodyPr/>
        <a:lstStyle/>
        <a:p>
          <a:r>
            <a:rPr lang="en-US"/>
            <a:t>Identification of key disparaties between student groups</a:t>
          </a:r>
        </a:p>
      </dgm:t>
    </dgm:pt>
    <dgm:pt modelId="{97CF887A-2FE8-4D48-BD6B-32D28CC7F494}" type="sibTrans" cxnId="{03FBDA9F-22DC-4917-A1E5-B9AD2949766E}">
      <dgm:prSet/>
      <dgm:spPr/>
      <dgm:t>
        <a:bodyPr/>
        <a:lstStyle/>
        <a:p>
          <a:endParaRPr lang="en-US"/>
        </a:p>
      </dgm:t>
    </dgm:pt>
    <dgm:pt modelId="{86E66166-C050-4C35-A205-1261B79F27D3}" type="parTrans" cxnId="{03FBDA9F-22DC-4917-A1E5-B9AD2949766E}">
      <dgm:prSet/>
      <dgm:spPr/>
      <dgm:t>
        <a:bodyPr/>
        <a:lstStyle/>
        <a:p>
          <a:endParaRPr lang="en-US"/>
        </a:p>
      </dgm:t>
    </dgm:pt>
    <dgm:pt modelId="{DE70792B-D468-4F51-9E45-EE5E4C65DE43}">
      <dgm:prSet phldrT="[Text]"/>
      <dgm:spPr/>
      <dgm:t>
        <a:bodyPr/>
        <a:lstStyle/>
        <a:p>
          <a:r>
            <a:rPr lang="en-US"/>
            <a:t>Analysis</a:t>
          </a:r>
          <a:r>
            <a:rPr lang="en-US" baseline="0"/>
            <a:t> of evidence</a:t>
          </a:r>
          <a:endParaRPr lang="en-US"/>
        </a:p>
      </dgm:t>
    </dgm:pt>
    <dgm:pt modelId="{8B9AB771-6DFF-4938-BAC0-AB3F06640D1E}" type="sibTrans" cxnId="{FC4D9C46-531F-44A7-86BF-138AE814EC04}">
      <dgm:prSet/>
      <dgm:spPr/>
      <dgm:t>
        <a:bodyPr/>
        <a:lstStyle/>
        <a:p>
          <a:endParaRPr lang="en-US"/>
        </a:p>
      </dgm:t>
    </dgm:pt>
    <dgm:pt modelId="{2E010F14-69C6-4BB2-B564-5A5F622D1D45}" type="parTrans" cxnId="{FC4D9C46-531F-44A7-86BF-138AE814EC04}">
      <dgm:prSet/>
      <dgm:spPr/>
      <dgm:t>
        <a:bodyPr/>
        <a:lstStyle/>
        <a:p>
          <a:endParaRPr lang="en-US"/>
        </a:p>
      </dgm:t>
    </dgm:pt>
    <dgm:pt modelId="{C2B8064C-15C5-48EB-BE8D-C08815803F4F}" type="pres">
      <dgm:prSet presAssocID="{6BA365F0-0AB6-48AD-A7A1-68B8E47B7336}" presName="Name0" presStyleCnt="0">
        <dgm:presLayoutVars>
          <dgm:dir/>
          <dgm:animLvl val="lvl"/>
          <dgm:resizeHandles val="exact"/>
        </dgm:presLayoutVars>
      </dgm:prSet>
      <dgm:spPr/>
    </dgm:pt>
    <dgm:pt modelId="{3395EB9C-57F2-4A7E-8A93-94E0B388E181}" type="pres">
      <dgm:prSet presAssocID="{DE70792B-D468-4F51-9E45-EE5E4C65DE43}" presName="parTxOnly" presStyleLbl="node1" presStyleIdx="0" presStyleCnt="4" custScaleX="102099" custScaleY="96444" custLinFactNeighborX="25718" custLinFactNeighborY="1866">
        <dgm:presLayoutVars>
          <dgm:chMax val="0"/>
          <dgm:chPref val="0"/>
          <dgm:bulletEnabled val="1"/>
        </dgm:presLayoutVars>
      </dgm:prSet>
      <dgm:spPr/>
    </dgm:pt>
    <dgm:pt modelId="{750B3F15-1B14-4001-B26C-60A2AF6975F3}" type="pres">
      <dgm:prSet presAssocID="{8B9AB771-6DFF-4938-BAC0-AB3F06640D1E}" presName="parTxOnlySpace" presStyleCnt="0"/>
      <dgm:spPr/>
    </dgm:pt>
    <dgm:pt modelId="{D34AD336-D542-43AD-9F7E-93A477CCF0FA}" type="pres">
      <dgm:prSet presAssocID="{B0399F3F-F22A-4827-AE36-9EBAE39C1584}" presName="parTxOnly" presStyleLbl="node1" presStyleIdx="1" presStyleCnt="4">
        <dgm:presLayoutVars>
          <dgm:chMax val="0"/>
          <dgm:chPref val="0"/>
          <dgm:bulletEnabled val="1"/>
        </dgm:presLayoutVars>
      </dgm:prSet>
      <dgm:spPr/>
    </dgm:pt>
    <dgm:pt modelId="{064E08C7-FA9B-4B4D-B66A-BFE00782A9A3}" type="pres">
      <dgm:prSet presAssocID="{97CF887A-2FE8-4D48-BD6B-32D28CC7F494}" presName="parTxOnlySpace" presStyleCnt="0"/>
      <dgm:spPr/>
    </dgm:pt>
    <dgm:pt modelId="{11105182-6180-4E8C-9301-B85A573A2066}" type="pres">
      <dgm:prSet presAssocID="{A87ABD22-6B5E-4C3B-94F8-46A31E9129D1}" presName="parTxOnly" presStyleLbl="node1" presStyleIdx="2" presStyleCnt="4">
        <dgm:presLayoutVars>
          <dgm:chMax val="0"/>
          <dgm:chPref val="0"/>
          <dgm:bulletEnabled val="1"/>
        </dgm:presLayoutVars>
      </dgm:prSet>
      <dgm:spPr/>
    </dgm:pt>
    <dgm:pt modelId="{B587E949-9827-410F-86CB-ED7F1052B27E}" type="pres">
      <dgm:prSet presAssocID="{B303961C-FC0A-471F-8C13-781A5C9D8A50}" presName="parTxOnlySpace" presStyleCnt="0"/>
      <dgm:spPr/>
    </dgm:pt>
    <dgm:pt modelId="{D292A511-5D87-482F-9F18-546187B15AEC}" type="pres">
      <dgm:prSet presAssocID="{080A3087-9832-467B-84DF-A10C43589FB3}" presName="parTxOnly" presStyleLbl="node1" presStyleIdx="3" presStyleCnt="4" custLinFactX="78607" custLinFactNeighborX="100000" custLinFactNeighborY="-1794">
        <dgm:presLayoutVars>
          <dgm:chMax val="0"/>
          <dgm:chPref val="0"/>
          <dgm:bulletEnabled val="1"/>
        </dgm:presLayoutVars>
      </dgm:prSet>
      <dgm:spPr/>
    </dgm:pt>
  </dgm:ptLst>
  <dgm:cxnLst>
    <dgm:cxn modelId="{0B517911-5EA5-458B-9972-C28B6893FCB6}" type="presOf" srcId="{6BA365F0-0AB6-48AD-A7A1-68B8E47B7336}" destId="{C2B8064C-15C5-48EB-BE8D-C08815803F4F}" srcOrd="0" destOrd="0" presId="urn:microsoft.com/office/officeart/2005/8/layout/chevron1"/>
    <dgm:cxn modelId="{FC4D9C46-531F-44A7-86BF-138AE814EC04}" srcId="{6BA365F0-0AB6-48AD-A7A1-68B8E47B7336}" destId="{DE70792B-D468-4F51-9E45-EE5E4C65DE43}" srcOrd="0" destOrd="0" parTransId="{2E010F14-69C6-4BB2-B564-5A5F622D1D45}" sibTransId="{8B9AB771-6DFF-4938-BAC0-AB3F06640D1E}"/>
    <dgm:cxn modelId="{4651FC53-F332-43FB-88C5-37263330E7AA}" type="presOf" srcId="{B0399F3F-F22A-4827-AE36-9EBAE39C1584}" destId="{D34AD336-D542-43AD-9F7E-93A477CCF0FA}" srcOrd="0" destOrd="0" presId="urn:microsoft.com/office/officeart/2005/8/layout/chevron1"/>
    <dgm:cxn modelId="{8538E282-AA43-4813-A7C4-E9761C479A2A}" srcId="{6BA365F0-0AB6-48AD-A7A1-68B8E47B7336}" destId="{080A3087-9832-467B-84DF-A10C43589FB3}" srcOrd="3" destOrd="0" parTransId="{DC5433F7-7DC3-4339-9D1E-651BCB638074}" sibTransId="{26363586-BB78-41E8-8D67-90AD8FE8A706}"/>
    <dgm:cxn modelId="{03FBDA9F-22DC-4917-A1E5-B9AD2949766E}" srcId="{6BA365F0-0AB6-48AD-A7A1-68B8E47B7336}" destId="{B0399F3F-F22A-4827-AE36-9EBAE39C1584}" srcOrd="1" destOrd="0" parTransId="{86E66166-C050-4C35-A205-1261B79F27D3}" sibTransId="{97CF887A-2FE8-4D48-BD6B-32D28CC7F494}"/>
    <dgm:cxn modelId="{FBD4CBB9-E469-49E7-964C-4E4EB390889D}" type="presOf" srcId="{080A3087-9832-467B-84DF-A10C43589FB3}" destId="{D292A511-5D87-482F-9F18-546187B15AEC}" srcOrd="0" destOrd="0" presId="urn:microsoft.com/office/officeart/2005/8/layout/chevron1"/>
    <dgm:cxn modelId="{457316C1-C753-4CA3-B772-BB3DC49F05F3}" srcId="{6BA365F0-0AB6-48AD-A7A1-68B8E47B7336}" destId="{A87ABD22-6B5E-4C3B-94F8-46A31E9129D1}" srcOrd="2" destOrd="0" parTransId="{FC8A640B-FCB4-418F-B1E1-FCD7B5BBE7A4}" sibTransId="{B303961C-FC0A-471F-8C13-781A5C9D8A50}"/>
    <dgm:cxn modelId="{4A4D6AC7-3ACF-4499-A860-5D35221F3F7C}" type="presOf" srcId="{DE70792B-D468-4F51-9E45-EE5E4C65DE43}" destId="{3395EB9C-57F2-4A7E-8A93-94E0B388E181}" srcOrd="0" destOrd="0" presId="urn:microsoft.com/office/officeart/2005/8/layout/chevron1"/>
    <dgm:cxn modelId="{7332C0CF-7767-477C-80BA-735D86982B51}" type="presOf" srcId="{A87ABD22-6B5E-4C3B-94F8-46A31E9129D1}" destId="{11105182-6180-4E8C-9301-B85A573A2066}" srcOrd="0" destOrd="0" presId="urn:microsoft.com/office/officeart/2005/8/layout/chevron1"/>
    <dgm:cxn modelId="{0065AA98-279B-4700-9713-47BD1CAB6E0C}" type="presParOf" srcId="{C2B8064C-15C5-48EB-BE8D-C08815803F4F}" destId="{3395EB9C-57F2-4A7E-8A93-94E0B388E181}" srcOrd="0" destOrd="0" presId="urn:microsoft.com/office/officeart/2005/8/layout/chevron1"/>
    <dgm:cxn modelId="{BA5B8541-32F6-41C1-8470-28C1577DD9F9}" type="presParOf" srcId="{C2B8064C-15C5-48EB-BE8D-C08815803F4F}" destId="{750B3F15-1B14-4001-B26C-60A2AF6975F3}" srcOrd="1" destOrd="0" presId="urn:microsoft.com/office/officeart/2005/8/layout/chevron1"/>
    <dgm:cxn modelId="{98664640-91C0-4011-9BE6-0D7B5070FFE7}" type="presParOf" srcId="{C2B8064C-15C5-48EB-BE8D-C08815803F4F}" destId="{D34AD336-D542-43AD-9F7E-93A477CCF0FA}" srcOrd="2" destOrd="0" presId="urn:microsoft.com/office/officeart/2005/8/layout/chevron1"/>
    <dgm:cxn modelId="{0A582474-B40C-4D4B-85CC-FC168F3CDAE3}" type="presParOf" srcId="{C2B8064C-15C5-48EB-BE8D-C08815803F4F}" destId="{064E08C7-FA9B-4B4D-B66A-BFE00782A9A3}" srcOrd="3" destOrd="0" presId="urn:microsoft.com/office/officeart/2005/8/layout/chevron1"/>
    <dgm:cxn modelId="{1D5E8547-266C-44D8-812B-165FB24AD18B}" type="presParOf" srcId="{C2B8064C-15C5-48EB-BE8D-C08815803F4F}" destId="{11105182-6180-4E8C-9301-B85A573A2066}" srcOrd="4" destOrd="0" presId="urn:microsoft.com/office/officeart/2005/8/layout/chevron1"/>
    <dgm:cxn modelId="{B0D954AD-41F3-46C4-9523-E385F8341442}" type="presParOf" srcId="{C2B8064C-15C5-48EB-BE8D-C08815803F4F}" destId="{B587E949-9827-410F-86CB-ED7F1052B27E}" srcOrd="5" destOrd="0" presId="urn:microsoft.com/office/officeart/2005/8/layout/chevron1"/>
    <dgm:cxn modelId="{81C6BEC0-304C-40EA-881F-D38C0D2B4871}" type="presParOf" srcId="{C2B8064C-15C5-48EB-BE8D-C08815803F4F}" destId="{D292A511-5D87-482F-9F18-546187B15AEC}" srcOrd="6" destOrd="0" presId="urn:microsoft.com/office/officeart/2005/8/layout/chevron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395EB9C-57F2-4A7E-8A93-94E0B388E181}">
      <dsp:nvSpPr>
        <dsp:cNvPr id="0" name=""/>
        <dsp:cNvSpPr/>
      </dsp:nvSpPr>
      <dsp:spPr>
        <a:xfrm>
          <a:off x="44536" y="228006"/>
          <a:ext cx="1681570" cy="635373"/>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US" sz="900" kern="1200"/>
            <a:t>Analysis</a:t>
          </a:r>
          <a:r>
            <a:rPr lang="en-US" sz="900" kern="1200" baseline="0"/>
            <a:t> of evidence</a:t>
          </a:r>
          <a:endParaRPr lang="en-US" sz="900" kern="1200"/>
        </a:p>
      </dsp:txBody>
      <dsp:txXfrm>
        <a:off x="362223" y="228006"/>
        <a:ext cx="1046197" cy="635373"/>
      </dsp:txXfrm>
    </dsp:sp>
    <dsp:sp modelId="{D34AD336-D542-43AD-9F7E-93A477CCF0FA}">
      <dsp:nvSpPr>
        <dsp:cNvPr id="0" name=""/>
        <dsp:cNvSpPr/>
      </dsp:nvSpPr>
      <dsp:spPr>
        <a:xfrm>
          <a:off x="1519050" y="203999"/>
          <a:ext cx="1647000" cy="658800"/>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US" sz="900" kern="1200"/>
            <a:t>Identification of key disparaties between student groups</a:t>
          </a:r>
        </a:p>
      </dsp:txBody>
      <dsp:txXfrm>
        <a:off x="1848450" y="203999"/>
        <a:ext cx="988200" cy="658800"/>
      </dsp:txXfrm>
    </dsp:sp>
    <dsp:sp modelId="{11105182-6180-4E8C-9301-B85A573A2066}">
      <dsp:nvSpPr>
        <dsp:cNvPr id="0" name=""/>
        <dsp:cNvSpPr/>
      </dsp:nvSpPr>
      <dsp:spPr>
        <a:xfrm>
          <a:off x="3001350" y="203999"/>
          <a:ext cx="1647000" cy="658800"/>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US" sz="900" kern="1200"/>
            <a:t>Development of main aims &amp; implementation of strategic measures</a:t>
          </a:r>
        </a:p>
      </dsp:txBody>
      <dsp:txXfrm>
        <a:off x="3330750" y="203999"/>
        <a:ext cx="988200" cy="658800"/>
      </dsp:txXfrm>
    </dsp:sp>
    <dsp:sp modelId="{D292A511-5D87-482F-9F18-546187B15AEC}">
      <dsp:nvSpPr>
        <dsp:cNvPr id="0" name=""/>
        <dsp:cNvSpPr/>
      </dsp:nvSpPr>
      <dsp:spPr>
        <a:xfrm>
          <a:off x="4485829" y="192181"/>
          <a:ext cx="1647000" cy="658800"/>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US" sz="900" kern="1200"/>
            <a:t>Evaluation of impact to demonstrate improved outcomes</a:t>
          </a:r>
        </a:p>
      </dsp:txBody>
      <dsp:txXfrm>
        <a:off x="4815229" y="192181"/>
        <a:ext cx="988200" cy="65880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S">
      <a:dk1>
        <a:sysClr val="windowText" lastClr="000000"/>
      </a:dk1>
      <a:lt1>
        <a:sysClr val="window" lastClr="FFFFFF"/>
      </a:lt1>
      <a:dk2>
        <a:srgbClr val="002554"/>
      </a:dk2>
      <a:lt2>
        <a:srgbClr val="E7E6E6"/>
      </a:lt2>
      <a:accent1>
        <a:srgbClr val="002554"/>
      </a:accent1>
      <a:accent2>
        <a:srgbClr val="F1B434"/>
      </a:accent2>
      <a:accent3>
        <a:srgbClr val="002554"/>
      </a:accent3>
      <a:accent4>
        <a:srgbClr val="F1B434"/>
      </a:accent4>
      <a:accent5>
        <a:srgbClr val="DDECFF"/>
      </a:accent5>
      <a:accent6>
        <a:srgbClr val="FDF2DB"/>
      </a:accent6>
      <a:hlink>
        <a:srgbClr val="F1B434"/>
      </a:hlink>
      <a:folHlink>
        <a:srgbClr val="002554"/>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C8E88932206B14A8793DF0327ECE785" ma:contentTypeVersion="2" ma:contentTypeDescription="Create a new document." ma:contentTypeScope="" ma:versionID="d5ea9ad390b39f517cfc2eaab667c418">
  <xsd:schema xmlns:xsd="http://www.w3.org/2001/XMLSchema" xmlns:xs="http://www.w3.org/2001/XMLSchema" xmlns:p="http://schemas.microsoft.com/office/2006/metadata/properties" xmlns:ns2="67fcf0cf-8a6a-4d0a-8da4-cb00f80aa072" targetNamespace="http://schemas.microsoft.com/office/2006/metadata/properties" ma:root="true" ma:fieldsID="a8339cfb712da75a211c6be7d9f05ac8" ns2:_="">
    <xsd:import namespace="67fcf0cf-8a6a-4d0a-8da4-cb00f80aa07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fcf0cf-8a6a-4d0a-8da4-cb00f80aa0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088362-1478-431B-888F-F1AD89E260A1}">
  <ds:schemaRefs>
    <ds:schemaRef ds:uri="http://schemas.openxmlformats.org/officeDocument/2006/bibliography"/>
  </ds:schemaRefs>
</ds:datastoreItem>
</file>

<file path=customXml/itemProps2.xml><?xml version="1.0" encoding="utf-8"?>
<ds:datastoreItem xmlns:ds="http://schemas.openxmlformats.org/officeDocument/2006/customXml" ds:itemID="{48C8DC9C-FE28-4401-AB93-83A8DF2EB15F}">
  <ds:schemaRefs>
    <ds:schemaRef ds:uri="http://schemas.microsoft.com/sharepoint/v3/contenttype/forms"/>
  </ds:schemaRefs>
</ds:datastoreItem>
</file>

<file path=customXml/itemProps3.xml><?xml version="1.0" encoding="utf-8"?>
<ds:datastoreItem xmlns:ds="http://schemas.openxmlformats.org/officeDocument/2006/customXml" ds:itemID="{CC48DB01-903B-48FC-9A8C-CA76E9797AF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CE44AB8-F6AD-4901-9D08-0F9509CA5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fcf0cf-8a6a-4d0a-8da4-cb00f80aa0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12295</Words>
  <Characters>70085</Characters>
  <Application>Microsoft Office Word</Application>
  <DocSecurity>0</DocSecurity>
  <Lines>584</Lines>
  <Paragraphs>164</Paragraphs>
  <ScaleCrop>false</ScaleCrop>
  <Company/>
  <LinksUpToDate>false</LinksUpToDate>
  <CharactersWithSpaces>82216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Garnham [7457]</dc:creator>
  <cp:keywords/>
  <dc:description/>
  <cp:lastModifiedBy>Wilko Luebsen</cp:lastModifiedBy>
  <cp:revision>27</cp:revision>
  <cp:lastPrinted>2019-09-04T16:13:00Z</cp:lastPrinted>
  <dcterms:created xsi:type="dcterms:W3CDTF">2022-06-14T12:57:00Z</dcterms:created>
  <dcterms:modified xsi:type="dcterms:W3CDTF">2022-07-20T13:38:00Z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0x0101004C8E88932206B14A8793DF0327ECE785</vt:lpwstr>
  </property>
  <property fmtid="{D5CDD505-2E9C-101B-9397-08002B2CF9AE}" pid="3" name="AuthorIds_UIVersion_1024">
    <vt:lpwstr>6</vt:lpwstr>
  </property>
</Properties>
</file>