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1387" w:rsidRDefault="00D1336D" w14:paraId="093B9BBE" w14:textId="0D1D7C92">
      <w:pPr>
        <w:pStyle w:val="Title"/>
      </w:pPr>
      <w:r>
        <w:t xml:space="preserve">Confidential Waste </w:t>
      </w:r>
      <w:r w:rsidR="006D266A">
        <w:t>Guidance</w:t>
      </w:r>
    </w:p>
    <w:p w:rsidR="004D1387" w:rsidRDefault="00357CCD" w14:paraId="4ED27A4D" w14:textId="2124FEF4">
      <w:pPr>
        <w:pStyle w:val="Heading1"/>
      </w:pPr>
      <w:r>
        <w:t>Introduction</w:t>
      </w:r>
    </w:p>
    <w:p w:rsidRPr="00C66509" w:rsidR="008258FD" w:rsidP="008258FD" w:rsidRDefault="008258FD" w14:paraId="6EDF8F52" w14:textId="77777777">
      <w:r w:rsidRPr="00C66509">
        <w:t xml:space="preserve">All employees working in the university are bound by a legal duty of confidence to protect personal information they may come into contact with during the course of their work. This is not just a requirement of their contractual responsibilities but also a requirement within </w:t>
      </w:r>
      <w:r>
        <w:t>data protection legislation.</w:t>
      </w:r>
    </w:p>
    <w:p w:rsidRPr="00C66509" w:rsidR="008258FD" w:rsidP="008258FD" w:rsidRDefault="008258FD" w14:paraId="118A2086" w14:textId="77777777">
      <w:pPr>
        <w:rPr>
          <w:rStyle w:val="normaltextrun"/>
          <w:color w:val="000000"/>
          <w:shd w:val="clear" w:color="auto" w:fill="FFFFFF"/>
        </w:rPr>
      </w:pPr>
      <w:r w:rsidRPr="00C66509">
        <w:rPr>
          <w:rStyle w:val="normaltextrun"/>
          <w:color w:val="000000"/>
          <w:shd w:val="clear" w:color="auto" w:fill="FFFFFF"/>
        </w:rPr>
        <w:t>Under UK GDPR personal data should be” adequate, relevant and limited to what is necessary in relation to the purposes for which they are processed”. This is referred to as the 'data minimisation' principle. The Act also states personal data should be “processed in a manner that ensures appropriate security of the personal data.......using appropriate technical and organisational measures”.</w:t>
      </w:r>
    </w:p>
    <w:p w:rsidRPr="008258FD" w:rsidR="008258FD" w:rsidP="17FC21CF" w:rsidRDefault="008258FD" w14:paraId="2DF98460" w14:textId="2C58F114">
      <w:pPr>
        <w:rPr>
          <w:rStyle w:val="normaltextrun"/>
          <w:color w:val="000000"/>
          <w:shd w:val="clear" w:color="auto" w:fill="FFFFFF"/>
        </w:rPr>
      </w:pPr>
      <w:r w:rsidRPr="0012685B" w:rsidR="008258FD">
        <w:rPr>
          <w:rStyle w:val="normaltextrun"/>
          <w:color w:val="000000"/>
          <w:shd w:val="clear" w:color="auto" w:fill="FFFFFF"/>
        </w:rPr>
        <w:t xml:space="preserve">This document </w:t>
      </w:r>
      <w:r w:rsidRPr="0012685B" w:rsidR="008258FD">
        <w:rPr>
          <w:rStyle w:val="normaltextrun"/>
          <w:color w:val="000000"/>
          <w:shd w:val="clear" w:color="auto" w:fill="FFFFFF"/>
        </w:rPr>
        <w:t>provides</w:t>
      </w:r>
      <w:r w:rsidRPr="0012685B" w:rsidR="008258FD">
        <w:rPr>
          <w:rStyle w:val="normaltextrun"/>
          <w:color w:val="000000"/>
          <w:shd w:val="clear" w:color="auto" w:fill="FFFFFF"/>
        </w:rPr>
        <w:t xml:space="preserve"> guidance to u</w:t>
      </w:r>
      <w:r w:rsidR="008258FD">
        <w:rPr>
          <w:rStyle w:val="normaltextrun"/>
          <w:color w:val="000000"/>
          <w:shd w:val="clear" w:color="auto" w:fill="FFFFFF"/>
        </w:rPr>
        <w:t xml:space="preserve">niversity staff for the disposal of </w:t>
      </w:r>
      <w:r w:rsidR="5353B572">
        <w:rPr>
          <w:rStyle w:val="normaltextrun"/>
          <w:color w:val="000000"/>
          <w:shd w:val="clear" w:color="auto" w:fill="FFFFFF"/>
        </w:rPr>
        <w:t xml:space="preserve">physical documents that are </w:t>
      </w:r>
      <w:r w:rsidR="008258FD">
        <w:rPr>
          <w:rStyle w:val="normaltextrun"/>
          <w:color w:val="000000"/>
          <w:shd w:val="clear" w:color="auto" w:fill="FFFFFF"/>
        </w:rPr>
        <w:t xml:space="preserve">confidential </w:t>
      </w:r>
      <w:r w:rsidR="6F6D0755">
        <w:rPr>
          <w:rStyle w:val="normaltextrun"/>
          <w:color w:val="000000"/>
          <w:shd w:val="clear" w:color="auto" w:fill="FFFFFF"/>
        </w:rPr>
        <w:t xml:space="preserve">(“confidential </w:t>
      </w:r>
      <w:r w:rsidR="008258FD">
        <w:rPr>
          <w:rStyle w:val="normaltextrun"/>
          <w:color w:val="000000"/>
          <w:shd w:val="clear" w:color="auto" w:fill="FFFFFF"/>
        </w:rPr>
        <w:t>waste</w:t>
      </w:r>
      <w:r w:rsidR="060F47E0">
        <w:rPr>
          <w:rStyle w:val="normaltextrun"/>
          <w:color w:val="000000"/>
          <w:shd w:val="clear" w:color="auto" w:fill="FFFFFF"/>
        </w:rPr>
        <w:t>”)</w:t>
      </w:r>
      <w:r w:rsidR="008258FD">
        <w:rPr>
          <w:rStyle w:val="normaltextrun"/>
          <w:color w:val="000000"/>
          <w:shd w:val="clear" w:color="auto" w:fill="FFFFFF"/>
        </w:rPr>
        <w:t>.</w:t>
      </w:r>
      <w:r w:rsidR="4C4E38CF">
        <w:rPr>
          <w:rStyle w:val="normaltextrun"/>
          <w:color w:val="000000"/>
          <w:shd w:val="clear" w:color="auto" w:fill="FFFFFF"/>
        </w:rPr>
        <w:t xml:space="preserve"> Destruction of electronic data held in </w:t>
      </w:r>
      <w:r w:rsidR="4C4E38CF">
        <w:rPr>
          <w:rStyle w:val="normaltextrun"/>
          <w:color w:val="000000"/>
          <w:shd w:val="clear" w:color="auto" w:fill="FFFFFF"/>
        </w:rPr>
        <w:t>University</w:t>
      </w:r>
      <w:r w:rsidR="4C4E38CF">
        <w:rPr>
          <w:rStyle w:val="normaltextrun"/>
          <w:color w:val="000000"/>
          <w:shd w:val="clear" w:color="auto" w:fill="FFFFFF"/>
        </w:rPr>
        <w:t xml:space="preserve"> managed systems will be managed by ITS. </w:t>
      </w:r>
    </w:p>
    <w:p w:rsidR="004D1387" w:rsidRDefault="000766DD" w14:paraId="7BAAB13D" w14:textId="5D97DC93">
      <w:pPr>
        <w:pStyle w:val="Heading2"/>
      </w:pPr>
      <w:r>
        <w:t>Confidential Waste</w:t>
      </w:r>
    </w:p>
    <w:p w:rsidR="00887A21" w:rsidP="00887A21" w:rsidRDefault="00887A21" w14:paraId="1518E430" w14:textId="77777777">
      <w:r w:rsidRPr="00C66509">
        <w:t xml:space="preserve">Confidential information within the </w:t>
      </w:r>
      <w:r>
        <w:t>university</w:t>
      </w:r>
      <w:r w:rsidRPr="00C66509">
        <w:t xml:space="preserve"> is commonly thought of </w:t>
      </w:r>
      <w:r>
        <w:t>documents containing personal data</w:t>
      </w:r>
      <w:r w:rsidRPr="00C66509">
        <w:t xml:space="preserve">; however, it can also include information that is private and not public knowledge or information that an individual would not expect to be shared. Information can relate to </w:t>
      </w:r>
      <w:r>
        <w:t xml:space="preserve">students, </w:t>
      </w:r>
      <w:r w:rsidRPr="00C66509">
        <w:t xml:space="preserve">staff (including temporary staff), </w:t>
      </w:r>
      <w:r>
        <w:t xml:space="preserve">and/or </w:t>
      </w:r>
      <w:r w:rsidRPr="00C66509">
        <w:t xml:space="preserve">external </w:t>
      </w:r>
      <w:r>
        <w:t>third parties.</w:t>
      </w:r>
      <w:r w:rsidRPr="00C66509">
        <w:t xml:space="preserve">  </w:t>
      </w:r>
    </w:p>
    <w:p w:rsidRPr="00887A21" w:rsidR="00887A21" w:rsidP="00887A21" w:rsidRDefault="00887A21" w14:paraId="1038A9DC" w14:textId="71E9921B">
      <w:r w:rsidRPr="00C66509">
        <w:t xml:space="preserve">Under this procedure, </w:t>
      </w:r>
      <w:r>
        <w:t>w</w:t>
      </w:r>
      <w:r w:rsidRPr="00C66509">
        <w:t>aste that needs to be disposed of as sensitive and confidential fall into the following categories</w:t>
      </w:r>
      <w:r>
        <w:t>:</w:t>
      </w:r>
      <w:r w:rsidRPr="00C66509">
        <w:t xml:space="preserve"> </w:t>
      </w:r>
    </w:p>
    <w:p w:rsidR="004D1387" w:rsidRDefault="00535705" w14:paraId="5E5E661F" w14:textId="02D7B648">
      <w:pPr>
        <w:pStyle w:val="Heading3"/>
      </w:pPr>
      <w:r>
        <w:t>Documents containing personal data</w:t>
      </w:r>
    </w:p>
    <w:p w:rsidR="00261BCB" w:rsidP="00261BCB" w:rsidRDefault="00261BCB" w14:paraId="637E0A46" w14:textId="66E2C042">
      <w:r w:rsidR="00261BCB">
        <w:rPr/>
        <w:t>Pers</w:t>
      </w:r>
      <w:r w:rsidR="00261BCB">
        <w:rPr/>
        <w:t>onal data</w:t>
      </w:r>
      <w:r w:rsidR="00261BCB">
        <w:rPr/>
        <w:t xml:space="preserve"> is anything that </w:t>
      </w:r>
      <w:r w:rsidR="420BB8B5">
        <w:rPr/>
        <w:t xml:space="preserve">about a person or </w:t>
      </w:r>
      <w:r w:rsidR="00261BCB">
        <w:rPr/>
        <w:t xml:space="preserve">contains the means to </w:t>
      </w:r>
      <w:r w:rsidR="00261BCB">
        <w:rPr/>
        <w:t>identify</w:t>
      </w:r>
      <w:r w:rsidR="00261BCB">
        <w:rPr/>
        <w:t xml:space="preserve"> a person, </w:t>
      </w:r>
      <w:r w:rsidR="00261BCB">
        <w:rPr/>
        <w:t>e.g.</w:t>
      </w:r>
      <w:r w:rsidR="00261BCB">
        <w:rPr/>
        <w:t xml:space="preserve"> name, address, date of birth, </w:t>
      </w:r>
      <w:r w:rsidR="00261BCB">
        <w:rPr/>
        <w:t>student ID</w:t>
      </w:r>
      <w:r w:rsidR="00261BCB">
        <w:rPr/>
        <w:t xml:space="preserve"> number, staff payroll number</w:t>
      </w:r>
      <w:r w:rsidR="00261BCB">
        <w:rPr/>
        <w:t>,</w:t>
      </w:r>
      <w:r w:rsidR="00261BCB">
        <w:rPr/>
        <w:t xml:space="preserve"> personnel records. This list is not exhaustive</w:t>
      </w:r>
      <w:r w:rsidR="00261BCB">
        <w:rPr/>
        <w:t>.</w:t>
      </w:r>
      <w:r w:rsidR="00261BCB">
        <w:rPr/>
        <w:t xml:space="preserve"> </w:t>
      </w:r>
    </w:p>
    <w:p w:rsidR="00535705" w:rsidP="00261BCB" w:rsidRDefault="00261BCB" w14:paraId="3608A6C0" w14:textId="334A22BF">
      <w:pPr>
        <w:pStyle w:val="Heading3"/>
      </w:pPr>
      <w:r>
        <w:lastRenderedPageBreak/>
        <w:t xml:space="preserve">Documents </w:t>
      </w:r>
      <w:r w:rsidR="00843BF1">
        <w:t xml:space="preserve">and records containing </w:t>
      </w:r>
      <w:r w:rsidR="001E2166">
        <w:t>commercially sensitive information</w:t>
      </w:r>
    </w:p>
    <w:p w:rsidRPr="00C66509" w:rsidR="00F66CCF" w:rsidP="00F66CCF" w:rsidRDefault="00F66CCF" w14:paraId="537DD985" w14:textId="77777777">
      <w:r w:rsidRPr="00C66509">
        <w:t>Commercially sensitive information is anything that relates to contracts, tenders, purchasing records</w:t>
      </w:r>
      <w:r>
        <w:t xml:space="preserve">. </w:t>
      </w:r>
      <w:r w:rsidRPr="00C66509">
        <w:t>Confidential and sensitive information can also relate to unpublished minutes from meetings, draft policies and procedures</w:t>
      </w:r>
      <w:r>
        <w:t>.</w:t>
      </w:r>
    </w:p>
    <w:p w:rsidR="001E2166" w:rsidP="00F66CCF" w:rsidRDefault="00F66CCF" w14:paraId="7C96CA54" w14:textId="22A478B0">
      <w:pPr>
        <w:pStyle w:val="Heading2"/>
      </w:pPr>
      <w:r w:rsidR="00F66CCF">
        <w:rPr/>
        <w:t>Procedure</w:t>
      </w:r>
    </w:p>
    <w:p w:rsidR="009713A2" w:rsidP="17FC21CF" w:rsidRDefault="009713A2" w14:paraId="13AA2163" w14:textId="33E7D16E">
      <w:pPr>
        <w:pStyle w:val="Normal"/>
      </w:pPr>
      <w:r w:rsidR="1616648E">
        <w:rPr/>
        <w:t xml:space="preserve">All PSDs and schools should regularly assess the physical records they hold and </w:t>
      </w:r>
      <w:r w:rsidR="1616648E">
        <w:rPr/>
        <w:t>determine</w:t>
      </w:r>
      <w:r w:rsidR="1616648E">
        <w:rPr/>
        <w:t xml:space="preserve"> when a document/record has come to the end of its life cycle. </w:t>
      </w:r>
      <w:r w:rsidR="009713A2">
        <w:rPr/>
        <w:t xml:space="preserve">The university has a </w:t>
      </w:r>
      <w:hyperlink r:id="Rd49d99f68ee24674">
        <w:r w:rsidRPr="17FC21CF" w:rsidR="009713A2">
          <w:rPr>
            <w:rStyle w:val="Hyperlink"/>
          </w:rPr>
          <w:t>records retention schedule</w:t>
        </w:r>
      </w:hyperlink>
      <w:r w:rsidR="009713A2">
        <w:rPr/>
        <w:t xml:space="preserve">, and this should be used to </w:t>
      </w:r>
      <w:r w:rsidR="009713A2">
        <w:rPr/>
        <w:t>determine</w:t>
      </w:r>
      <w:r w:rsidR="009713A2">
        <w:rPr/>
        <w:t xml:space="preserve"> when a document/record has come to the end of its life cycle and can be destroyed.</w:t>
      </w:r>
      <w:r w:rsidR="0366D384">
        <w:rPr/>
        <w:t xml:space="preserve"> </w:t>
      </w:r>
    </w:p>
    <w:p w:rsidR="009713A2" w:rsidP="17FC21CF" w:rsidRDefault="009713A2" w14:paraId="7569E26D" w14:textId="28423546">
      <w:pPr>
        <w:pStyle w:val="Normal"/>
      </w:pPr>
      <w:r w:rsidR="0CD03849">
        <w:rPr/>
        <w:t>T</w:t>
      </w:r>
      <w:r w:rsidR="009713A2">
        <w:rPr/>
        <w:t xml:space="preserve">he Estates Department </w:t>
      </w:r>
      <w:r w:rsidR="008A72E3">
        <w:rPr/>
        <w:t xml:space="preserve">can </w:t>
      </w:r>
      <w:r w:rsidR="008A72E3">
        <w:rPr/>
        <w:t>provide</w:t>
      </w:r>
      <w:r w:rsidR="008A72E3">
        <w:rPr/>
        <w:t xml:space="preserve"> Confidential Waste Bags/Sacks </w:t>
      </w:r>
      <w:r w:rsidR="009713A2">
        <w:rPr/>
        <w:t xml:space="preserve">for each </w:t>
      </w:r>
      <w:r w:rsidR="009713A2">
        <w:rPr/>
        <w:t>PSD/School</w:t>
      </w:r>
      <w:r w:rsidR="009713A2">
        <w:rPr/>
        <w:t xml:space="preserve"> to store confidential waste in prior to collection and disposal by </w:t>
      </w:r>
      <w:r w:rsidR="6F8D6239">
        <w:rPr/>
        <w:t xml:space="preserve">our </w:t>
      </w:r>
      <w:r w:rsidR="009713A2">
        <w:rPr/>
        <w:t>Facilities</w:t>
      </w:r>
      <w:r w:rsidR="009713A2">
        <w:rPr/>
        <w:t xml:space="preserve"> services. </w:t>
      </w:r>
    </w:p>
    <w:p w:rsidR="009713A2" w:rsidP="009713A2" w:rsidRDefault="009713A2" w14:paraId="7A206947" w14:textId="77777777">
      <w:r w:rsidRPr="00C66509">
        <w:t xml:space="preserve">When you require confidential waste </w:t>
      </w:r>
      <w:r>
        <w:t>bags</w:t>
      </w:r>
      <w:r w:rsidRPr="00C66509">
        <w:t>, please log a call via the Estates helpdesk</w:t>
      </w:r>
      <w:r>
        <w:t xml:space="preserve"> at </w:t>
      </w:r>
      <w:hyperlink w:history="1" r:id="rId11">
        <w:r w:rsidRPr="00041932">
          <w:rPr>
            <w:rStyle w:val="Hyperlink"/>
          </w:rPr>
          <w:t>ask@londonmet.ac.uk</w:t>
        </w:r>
      </w:hyperlink>
      <w:r>
        <w:t xml:space="preserve">. </w:t>
      </w:r>
    </w:p>
    <w:p w:rsidR="002E36D3" w:rsidP="002E36D3" w:rsidRDefault="002E36D3" w14:paraId="76674F86" w14:textId="77777777">
      <w:pPr>
        <w:pStyle w:val="Heading3"/>
      </w:pPr>
      <w:r w:rsidRPr="00C66509">
        <w:t xml:space="preserve">Procedure for employees and departments </w:t>
      </w:r>
    </w:p>
    <w:p w:rsidRPr="00133CF0" w:rsidR="002E36D3" w:rsidP="002E36D3" w:rsidRDefault="002E36D3" w14:paraId="7462C88E" w14:textId="77777777">
      <w:pPr>
        <w:pStyle w:val="ListParagraph"/>
        <w:numPr>
          <w:ilvl w:val="0"/>
          <w:numId w:val="3"/>
        </w:numPr>
        <w:spacing w:line="276" w:lineRule="auto"/>
        <w:ind w:left="360"/>
        <w:rPr>
          <w:rFonts w:ascii="Arial" w:hAnsi="Arial" w:cs="Arial"/>
          <w:sz w:val="24"/>
          <w:szCs w:val="24"/>
        </w:rPr>
      </w:pPr>
      <w:r w:rsidRPr="00133CF0">
        <w:rPr>
          <w:rFonts w:ascii="Arial" w:hAnsi="Arial" w:cs="Arial"/>
          <w:sz w:val="24"/>
          <w:szCs w:val="24"/>
        </w:rPr>
        <w:t xml:space="preserve">Check any waste that you throw away - anything that contains personal or sensitive information must be treated as confidential waste </w:t>
      </w:r>
    </w:p>
    <w:p w:rsidRPr="00133CF0" w:rsidR="002E36D3" w:rsidP="002E36D3" w:rsidRDefault="002E36D3" w14:paraId="0CB4D99D" w14:textId="77777777">
      <w:pPr>
        <w:pStyle w:val="ListParagraph"/>
        <w:numPr>
          <w:ilvl w:val="0"/>
          <w:numId w:val="3"/>
        </w:numPr>
        <w:spacing w:line="276" w:lineRule="auto"/>
        <w:ind w:left="360"/>
        <w:rPr>
          <w:rFonts w:ascii="Arial" w:hAnsi="Arial" w:cs="Arial"/>
          <w:sz w:val="24"/>
          <w:szCs w:val="24"/>
        </w:rPr>
      </w:pPr>
      <w:r w:rsidRPr="00133CF0">
        <w:rPr>
          <w:rFonts w:ascii="Arial" w:hAnsi="Arial" w:cs="Arial"/>
          <w:sz w:val="24"/>
          <w:szCs w:val="24"/>
        </w:rPr>
        <w:t xml:space="preserve">Please remove documents from folders, plastic/ paper wallets, box files, poly pockets, paper clips, treasury tags before being sent for destruction. </w:t>
      </w:r>
    </w:p>
    <w:p w:rsidRPr="00133CF0" w:rsidR="002E36D3" w:rsidP="002E36D3" w:rsidRDefault="002E36D3" w14:paraId="110D106A" w14:textId="77777777">
      <w:pPr>
        <w:pStyle w:val="ListParagraph"/>
        <w:numPr>
          <w:ilvl w:val="0"/>
          <w:numId w:val="3"/>
        </w:numPr>
        <w:spacing w:line="276" w:lineRule="auto"/>
        <w:ind w:left="360"/>
        <w:rPr>
          <w:rFonts w:ascii="Arial" w:hAnsi="Arial" w:cs="Arial"/>
          <w:sz w:val="24"/>
          <w:szCs w:val="24"/>
        </w:rPr>
      </w:pPr>
      <w:r w:rsidRPr="00133CF0">
        <w:rPr>
          <w:rFonts w:ascii="Arial" w:hAnsi="Arial" w:cs="Arial"/>
          <w:sz w:val="24"/>
          <w:szCs w:val="24"/>
        </w:rPr>
        <w:t xml:space="preserve">Confidential waste must be kept in a secure location pending collection by </w:t>
      </w:r>
      <w:r>
        <w:rPr>
          <w:rFonts w:ascii="Arial" w:hAnsi="Arial" w:cs="Arial"/>
          <w:sz w:val="24"/>
          <w:szCs w:val="24"/>
        </w:rPr>
        <w:t>Facilities services.</w:t>
      </w:r>
      <w:r w:rsidRPr="00133CF0">
        <w:rPr>
          <w:rFonts w:ascii="Arial" w:hAnsi="Arial" w:cs="Arial"/>
          <w:sz w:val="24"/>
          <w:szCs w:val="24"/>
        </w:rPr>
        <w:t xml:space="preserve"> </w:t>
      </w:r>
    </w:p>
    <w:p w:rsidRPr="00133CF0" w:rsidR="002E36D3" w:rsidP="002E36D3" w:rsidRDefault="002E36D3" w14:paraId="3D3B64B6" w14:textId="77777777">
      <w:pPr>
        <w:pStyle w:val="ListParagraph"/>
        <w:numPr>
          <w:ilvl w:val="0"/>
          <w:numId w:val="3"/>
        </w:numPr>
        <w:spacing w:line="276" w:lineRule="auto"/>
        <w:ind w:left="360"/>
        <w:rPr>
          <w:rFonts w:ascii="Arial" w:hAnsi="Arial" w:cs="Arial"/>
          <w:sz w:val="24"/>
          <w:szCs w:val="24"/>
        </w:rPr>
      </w:pPr>
      <w:r w:rsidRPr="00133CF0">
        <w:rPr>
          <w:rFonts w:ascii="Arial" w:hAnsi="Arial" w:cs="Arial"/>
          <w:sz w:val="24"/>
          <w:szCs w:val="24"/>
        </w:rPr>
        <w:t>Do not leave confidential waste in areas accessible to the public/students such as corridors, open plan offices, unlocked offices/classrooms</w:t>
      </w:r>
    </w:p>
    <w:p w:rsidR="002E36D3" w:rsidP="002E36D3" w:rsidRDefault="002E36D3" w14:paraId="2A93686B" w14:textId="77777777">
      <w:pPr>
        <w:pStyle w:val="ListParagraph"/>
        <w:numPr>
          <w:ilvl w:val="0"/>
          <w:numId w:val="2"/>
        </w:numPr>
        <w:spacing w:line="276" w:lineRule="auto"/>
        <w:ind w:left="360"/>
        <w:rPr>
          <w:rFonts w:ascii="Arial" w:hAnsi="Arial" w:cs="Arial"/>
          <w:sz w:val="24"/>
          <w:szCs w:val="24"/>
        </w:rPr>
      </w:pPr>
      <w:r w:rsidRPr="00133CF0">
        <w:rPr>
          <w:rFonts w:ascii="Arial" w:hAnsi="Arial" w:cs="Arial"/>
          <w:sz w:val="24"/>
          <w:szCs w:val="24"/>
        </w:rPr>
        <w:t xml:space="preserve">For </w:t>
      </w:r>
      <w:r>
        <w:rPr>
          <w:rFonts w:ascii="Arial" w:hAnsi="Arial" w:cs="Arial"/>
          <w:sz w:val="24"/>
          <w:szCs w:val="24"/>
        </w:rPr>
        <w:t xml:space="preserve">legacy </w:t>
      </w:r>
      <w:r w:rsidRPr="00133CF0">
        <w:rPr>
          <w:rFonts w:ascii="Arial" w:hAnsi="Arial" w:cs="Arial"/>
          <w:sz w:val="24"/>
          <w:szCs w:val="24"/>
        </w:rPr>
        <w:t xml:space="preserve">CDs, floppy disks, </w:t>
      </w:r>
      <w:r>
        <w:rPr>
          <w:rFonts w:ascii="Arial" w:hAnsi="Arial" w:cs="Arial"/>
          <w:sz w:val="24"/>
          <w:szCs w:val="24"/>
        </w:rPr>
        <w:t xml:space="preserve">and </w:t>
      </w:r>
      <w:r w:rsidRPr="00133CF0">
        <w:rPr>
          <w:rFonts w:ascii="Arial" w:hAnsi="Arial" w:cs="Arial"/>
          <w:sz w:val="24"/>
          <w:szCs w:val="24"/>
        </w:rPr>
        <w:t>audio</w:t>
      </w:r>
      <w:r>
        <w:rPr>
          <w:rFonts w:ascii="Arial" w:hAnsi="Arial" w:cs="Arial"/>
          <w:sz w:val="24"/>
          <w:szCs w:val="24"/>
        </w:rPr>
        <w:t>/video</w:t>
      </w:r>
      <w:r w:rsidRPr="00133CF0">
        <w:rPr>
          <w:rFonts w:ascii="Arial" w:hAnsi="Arial" w:cs="Arial"/>
          <w:sz w:val="24"/>
          <w:szCs w:val="24"/>
        </w:rPr>
        <w:t xml:space="preserve"> tapes that need to be disposed of as confidential please contact ITS.</w:t>
      </w:r>
    </w:p>
    <w:p w:rsidR="002E36D3" w:rsidP="002E36D3" w:rsidRDefault="002E36D3" w14:paraId="7419A397" w14:textId="77777777">
      <w:pPr>
        <w:spacing w:line="276" w:lineRule="auto"/>
      </w:pPr>
    </w:p>
    <w:p w:rsidRPr="00324C9B" w:rsidR="002E36D3" w:rsidP="002E36D3" w:rsidRDefault="002E36D3" w14:paraId="16A5C614" w14:textId="77777777">
      <w:pPr>
        <w:spacing w:line="276" w:lineRule="auto"/>
      </w:pPr>
      <w:r>
        <w:t xml:space="preserve">For collection of confidential waste bags once full, log a call via the Estates helpdesk at </w:t>
      </w:r>
      <w:hyperlink w:history="1" r:id="rId12">
        <w:r w:rsidRPr="00C167EF">
          <w:rPr>
            <w:rStyle w:val="Hyperlink"/>
          </w:rPr>
          <w:t>ask@londonmet.ac.uk</w:t>
        </w:r>
      </w:hyperlink>
      <w:r>
        <w:t>.</w:t>
      </w:r>
    </w:p>
    <w:p w:rsidRPr="00F66CCF" w:rsidR="00F66CCF" w:rsidP="00F66CCF" w:rsidRDefault="00F66CCF" w14:paraId="71C2FAA9" w14:textId="77777777"/>
    <w:p w:rsidR="004D1387" w:rsidRDefault="004D1387" w14:paraId="5AF9B760" w14:textId="13E979FB">
      <w:bookmarkStart w:name="_gjdgxs" w:colFirst="0" w:colLast="0" w:id="0"/>
      <w:bookmarkEnd w:id="0"/>
    </w:p>
    <w:p w:rsidR="004D1387" w:rsidRDefault="004D1387" w14:paraId="0589C6E9" w14:textId="77777777"/>
    <w:sectPr w:rsidR="004D1387">
      <w:footerReference w:type="default" r:id="rId13"/>
      <w:headerReference w:type="first" r:id="rId14"/>
      <w:footerReference w:type="first" r:id="rId15"/>
      <w:pgSz w:w="11900" w:h="16840" w:orient="portrait"/>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23F6" w:rsidRDefault="00F923F6" w14:paraId="493936B2" w14:textId="77777777">
      <w:pPr>
        <w:spacing w:after="0" w:line="240" w:lineRule="auto"/>
      </w:pPr>
      <w:r>
        <w:separator/>
      </w:r>
    </w:p>
  </w:endnote>
  <w:endnote w:type="continuationSeparator" w:id="0">
    <w:p w:rsidR="00F923F6" w:rsidRDefault="00F923F6" w14:paraId="5A93C1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387" w:rsidRDefault="00392B0A" w14:paraId="266CC151" w14:textId="77777777">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24F07">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387" w:rsidRDefault="00392B0A" w14:paraId="2FC8B244" w14:textId="77777777">
    <w:pPr>
      <w:widowControl/>
      <w:pBdr>
        <w:top w:val="nil"/>
        <w:left w:val="nil"/>
        <w:bottom w:val="nil"/>
        <w:right w:val="nil"/>
        <w:between w:val="nil"/>
      </w:pBdr>
      <w:tabs>
        <w:tab w:val="center" w:pos="4320"/>
        <w:tab w:val="right" w:pos="8640"/>
      </w:tabs>
      <w:jc w:val="center"/>
      <w:rPr>
        <w:rFonts w:ascii="Cambria" w:hAnsi="Cambria" w:eastAsia="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24F07">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23F6" w:rsidRDefault="00F923F6" w14:paraId="3E94E5F0" w14:textId="77777777">
      <w:pPr>
        <w:spacing w:after="0" w:line="240" w:lineRule="auto"/>
      </w:pPr>
      <w:r>
        <w:separator/>
      </w:r>
    </w:p>
  </w:footnote>
  <w:footnote w:type="continuationSeparator" w:id="0">
    <w:p w:rsidR="00F923F6" w:rsidRDefault="00F923F6" w14:paraId="2483C6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D1387" w:rsidRDefault="00392B0A" w14:paraId="1877CF7B" w14:textId="77777777">
    <w:pPr>
      <w:widowControl/>
      <w:pBdr>
        <w:top w:val="nil"/>
        <w:left w:val="nil"/>
        <w:bottom w:val="nil"/>
        <w:right w:val="nil"/>
        <w:between w:val="nil"/>
      </w:pBdr>
      <w:tabs>
        <w:tab w:val="center" w:pos="4320"/>
        <w:tab w:val="right" w:pos="8640"/>
      </w:tabs>
      <w:rPr>
        <w:rFonts w:ascii="Cambria" w:hAnsi="Cambria" w:eastAsia="Cambria" w:cs="Cambria"/>
        <w:color w:val="000000"/>
      </w:rPr>
    </w:pPr>
    <w:r>
      <w:rPr>
        <w:noProof/>
      </w:rPr>
      <w:drawing>
        <wp:anchor distT="0" distB="0" distL="114300" distR="114300" simplePos="0" relativeHeight="251658240" behindDoc="0" locked="0" layoutInCell="1" hidden="0" allowOverlap="1" wp14:anchorId="61CED24C" wp14:editId="56669F20">
          <wp:simplePos x="0" y="0"/>
          <wp:positionH relativeFrom="column">
            <wp:posOffset>-283209</wp:posOffset>
          </wp:positionH>
          <wp:positionV relativeFrom="paragraph">
            <wp:posOffset>-669924</wp:posOffset>
          </wp:positionV>
          <wp:extent cx="2160905" cy="554355"/>
          <wp:effectExtent l="0" t="0" r="0" b="0"/>
          <wp:wrapNone/>
          <wp:docPr id="1" name="image1.jpg" descr="London Metropolitan University logo in black"/>
          <wp:cNvGraphicFramePr/>
          <a:graphic xmlns:a="http://schemas.openxmlformats.org/drawingml/2006/main">
            <a:graphicData uri="http://schemas.openxmlformats.org/drawingml/2006/picture">
              <pic:pic xmlns:pic="http://schemas.openxmlformats.org/drawingml/2006/picture">
                <pic:nvPicPr>
                  <pic:cNvPr id="1" name="image1.jpg" descr="London Metropolitan University logo in black"/>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743"/>
    <w:multiLevelType w:val="hybridMultilevel"/>
    <w:tmpl w:val="A93CE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3933A5"/>
    <w:multiLevelType w:val="hybridMultilevel"/>
    <w:tmpl w:val="17EE6F00"/>
    <w:lvl w:ilvl="0" w:tplc="D77C3C78">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292A5F"/>
    <w:multiLevelType w:val="multilevel"/>
    <w:tmpl w:val="560A3D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824347029">
    <w:abstractNumId w:val="2"/>
  </w:num>
  <w:num w:numId="2" w16cid:durableId="1576935243">
    <w:abstractNumId w:val="0"/>
  </w:num>
  <w:num w:numId="3" w16cid:durableId="700934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0A"/>
    <w:rsid w:val="00024F07"/>
    <w:rsid w:val="000766DD"/>
    <w:rsid w:val="001E2166"/>
    <w:rsid w:val="00261BCB"/>
    <w:rsid w:val="002E36D3"/>
    <w:rsid w:val="00357CCD"/>
    <w:rsid w:val="00392B0A"/>
    <w:rsid w:val="004D1387"/>
    <w:rsid w:val="00535705"/>
    <w:rsid w:val="006D266A"/>
    <w:rsid w:val="008258FD"/>
    <w:rsid w:val="00843BF1"/>
    <w:rsid w:val="00887A21"/>
    <w:rsid w:val="008A72E3"/>
    <w:rsid w:val="009713A2"/>
    <w:rsid w:val="009B6469"/>
    <w:rsid w:val="00BF7C67"/>
    <w:rsid w:val="00CC3CA0"/>
    <w:rsid w:val="00D1336D"/>
    <w:rsid w:val="00E474FB"/>
    <w:rsid w:val="00F66CCF"/>
    <w:rsid w:val="00F923F6"/>
    <w:rsid w:val="0366D384"/>
    <w:rsid w:val="060F47E0"/>
    <w:rsid w:val="0CD03849"/>
    <w:rsid w:val="0FF07872"/>
    <w:rsid w:val="1616648E"/>
    <w:rsid w:val="17FC21CF"/>
    <w:rsid w:val="22B385D2"/>
    <w:rsid w:val="420BB8B5"/>
    <w:rsid w:val="427AAFB9"/>
    <w:rsid w:val="4C4E38CF"/>
    <w:rsid w:val="5353B572"/>
    <w:rsid w:val="57E2C71E"/>
    <w:rsid w:val="6B387930"/>
    <w:rsid w:val="6E7019F2"/>
    <w:rsid w:val="6F6D0755"/>
    <w:rsid w:val="6F8D6239"/>
    <w:rsid w:val="72FCF3D1"/>
    <w:rsid w:val="732A62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829E"/>
  <w15:docId w15:val="{2332EDE2-91CC-4BB3-AAB3-6BA54CEB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en-GB" w:eastAsia="zh-CN"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rsid w:val="00024F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4F07"/>
  </w:style>
  <w:style w:type="paragraph" w:styleId="Footer">
    <w:name w:val="footer"/>
    <w:basedOn w:val="Normal"/>
    <w:link w:val="FooterChar"/>
    <w:uiPriority w:val="99"/>
    <w:unhideWhenUsed/>
    <w:rsid w:val="00024F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4F07"/>
  </w:style>
  <w:style w:type="character" w:styleId="normaltextrun" w:customStyle="1">
    <w:name w:val="normaltextrun"/>
    <w:basedOn w:val="DefaultParagraphFont"/>
    <w:rsid w:val="008258FD"/>
  </w:style>
  <w:style w:type="character" w:styleId="Hyperlink">
    <w:name w:val="Hyperlink"/>
    <w:basedOn w:val="DefaultParagraphFont"/>
    <w:uiPriority w:val="99"/>
    <w:unhideWhenUsed/>
    <w:rsid w:val="009713A2"/>
    <w:rPr>
      <w:color w:val="0000FF" w:themeColor="hyperlink"/>
      <w:u w:val="single"/>
    </w:rPr>
  </w:style>
  <w:style w:type="paragraph" w:styleId="ListParagraph">
    <w:name w:val="List Paragraph"/>
    <w:basedOn w:val="Normal"/>
    <w:uiPriority w:val="34"/>
    <w:qFormat/>
    <w:rsid w:val="002E36D3"/>
    <w:pPr>
      <w:widowControl/>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sk@londonmet.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sk@londonmet.ac.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londonmet.ac.uk/about/policies/records-management/records-retention-schedules/" TargetMode="External" Id="Rd49d99f68ee2467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thwat\Downloads\Word%20document%20template%20without%20cover%20sheet%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MediaLengthInSeconds xmlns="c19d9144-cbe3-4b5d-a710-46ada0e8ff40" xsi:nil="true"/>
    <SharedWithUsers xmlns="6c84a01b-aede-4370-8fa9-b7a959cab531">
      <UserInfo>
        <DisplayName>Nicholas Giddy</DisplayName>
        <AccountId>14</AccountId>
        <AccountType/>
      </UserInfo>
      <UserInfo>
        <DisplayName>Tracy Brathwaite</DisplayName>
        <AccountId>21</AccountId>
        <AccountType/>
      </UserInfo>
      <UserInfo>
        <DisplayName>Tony Dow</DisplayName>
        <AccountId>52</AccountId>
        <AccountType/>
      </UserInfo>
      <UserInfo>
        <DisplayName>Ian Dickens</DisplayName>
        <AccountId>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3" ma:contentTypeDescription="Create a new document." ma:contentTypeScope="" ma:versionID="edac6dc8c7dcfd1867d6d565bf0fb163">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5e31aacedd6f9a819022cca528e70410"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2975c0-dba3-43e3-b343-1dca189350c4}"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F1E57-0129-4188-AA20-243107CF2751}">
  <ds:schemaRefs>
    <ds:schemaRef ds:uri="http://schemas.microsoft.com/sharepoint/v3/contenttype/forms"/>
  </ds:schemaRefs>
</ds:datastoreItem>
</file>

<file path=customXml/itemProps2.xml><?xml version="1.0" encoding="utf-8"?>
<ds:datastoreItem xmlns:ds="http://schemas.openxmlformats.org/officeDocument/2006/customXml" ds:itemID="{309D018E-1D2B-4349-852E-8F5DF10914D4}">
  <ds:schemaRefs>
    <ds:schemaRef ds:uri="c19d9144-cbe3-4b5d-a710-46ada0e8ff40"/>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c84a01b-aede-4370-8fa9-b7a959cab531"/>
  </ds:schemaRefs>
</ds:datastoreItem>
</file>

<file path=customXml/itemProps3.xml><?xml version="1.0" encoding="utf-8"?>
<ds:datastoreItem xmlns:ds="http://schemas.openxmlformats.org/officeDocument/2006/customXml" ds:itemID="{84752579-AA35-470B-AC2C-DC7949FA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 document template without cover sheet (4).dotx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Brathwaite</dc:creator>
  <cp:lastModifiedBy>Nicholas Giddy</cp:lastModifiedBy>
  <cp:revision>17</cp:revision>
  <dcterms:created xsi:type="dcterms:W3CDTF">2022-09-14T15:15:00Z</dcterms:created>
  <dcterms:modified xsi:type="dcterms:W3CDTF">2023-10-04T11:27:39Z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