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064CC" w14:textId="4F0FD7D3" w:rsidR="006E5F74" w:rsidRPr="006E5F74" w:rsidRDefault="00A73085" w:rsidP="00217156">
      <w:pPr>
        <w:pStyle w:val="Title"/>
      </w:pPr>
      <w:bookmarkStart w:id="0" w:name="_Toc6999436"/>
      <w:r>
        <w:t xml:space="preserve">RECORDS MANAGEMENT </w:t>
      </w:r>
      <w:r w:rsidR="00AE4F92">
        <w:t>POLIC</w:t>
      </w:r>
      <w:r>
        <w:t>Y</w:t>
      </w:r>
      <w:r w:rsidR="008B70FB" w:rsidRPr="00A45B66">
        <w:t xml:space="preserve"> </w:t>
      </w:r>
      <w:bookmarkEnd w:id="0"/>
    </w:p>
    <w:sdt>
      <w:sdtPr>
        <w:rPr>
          <w:rFonts w:ascii="Arial" w:eastAsia="Times New Roman" w:hAnsi="Arial" w:cs="Arial"/>
          <w:snapToGrid w:val="0"/>
          <w:color w:val="auto"/>
          <w:sz w:val="24"/>
          <w:szCs w:val="20"/>
          <w:lang w:val="en-GB"/>
        </w:rPr>
        <w:id w:val="-759523663"/>
        <w:docPartObj>
          <w:docPartGallery w:val="Table of Contents"/>
          <w:docPartUnique/>
        </w:docPartObj>
      </w:sdtPr>
      <w:sdtEndPr>
        <w:rPr>
          <w:noProof/>
        </w:rPr>
      </w:sdtEndPr>
      <w:sdtContent>
        <w:p w14:paraId="38C7B875" w14:textId="77777777" w:rsidR="0035236C" w:rsidRPr="0035236C" w:rsidRDefault="0035236C" w:rsidP="00587641">
          <w:pPr>
            <w:pStyle w:val="TOCHeading"/>
            <w:rPr>
              <w:rStyle w:val="Heading1Char"/>
              <w:rFonts w:eastAsiaTheme="majorEastAsia"/>
              <w:color w:val="000000" w:themeColor="text1"/>
            </w:rPr>
          </w:pPr>
          <w:r w:rsidRPr="0035236C">
            <w:rPr>
              <w:rStyle w:val="Heading1Char"/>
              <w:rFonts w:eastAsiaTheme="majorEastAsia"/>
              <w:color w:val="000000" w:themeColor="text1"/>
            </w:rPr>
            <w:t>Contents</w:t>
          </w:r>
        </w:p>
        <w:p w14:paraId="34286FF5" w14:textId="5B8933F4" w:rsidR="00ED14D5" w:rsidRDefault="0035236C">
          <w:pPr>
            <w:pStyle w:val="TOC2"/>
            <w:rPr>
              <w:rFonts w:asciiTheme="minorHAnsi" w:eastAsiaTheme="minorEastAsia" w:hAnsiTheme="minorHAnsi" w:cstheme="minorBidi"/>
              <w:noProof/>
              <w:snapToGrid/>
              <w:sz w:val="22"/>
              <w:szCs w:val="22"/>
              <w:lang w:eastAsia="en-GB"/>
            </w:rPr>
          </w:pPr>
          <w:r>
            <w:rPr>
              <w:b/>
              <w:bCs/>
              <w:noProof/>
            </w:rPr>
            <w:fldChar w:fldCharType="begin"/>
          </w:r>
          <w:r>
            <w:rPr>
              <w:b/>
              <w:bCs/>
              <w:noProof/>
            </w:rPr>
            <w:instrText xml:space="preserve"> TOC \h \z \t "Heading 1,1,Paragraph Header (level 1),2" </w:instrText>
          </w:r>
          <w:r>
            <w:rPr>
              <w:b/>
              <w:bCs/>
              <w:noProof/>
            </w:rPr>
            <w:fldChar w:fldCharType="separate"/>
          </w:r>
          <w:hyperlink w:anchor="_Toc108531893" w:history="1">
            <w:r w:rsidR="00ED14D5" w:rsidRPr="001C7609">
              <w:rPr>
                <w:rStyle w:val="Hyperlink"/>
                <w:noProof/>
              </w:rPr>
              <w:t>1.</w:t>
            </w:r>
            <w:r w:rsidR="00ED14D5">
              <w:rPr>
                <w:rFonts w:asciiTheme="minorHAnsi" w:eastAsiaTheme="minorEastAsia" w:hAnsiTheme="minorHAnsi" w:cstheme="minorBidi"/>
                <w:noProof/>
                <w:snapToGrid/>
                <w:sz w:val="22"/>
                <w:szCs w:val="22"/>
                <w:lang w:eastAsia="en-GB"/>
              </w:rPr>
              <w:tab/>
            </w:r>
            <w:r w:rsidR="00ED14D5" w:rsidRPr="001C7609">
              <w:rPr>
                <w:rStyle w:val="Hyperlink"/>
                <w:noProof/>
              </w:rPr>
              <w:t>Introduction</w:t>
            </w:r>
            <w:r w:rsidR="00ED14D5">
              <w:rPr>
                <w:noProof/>
                <w:webHidden/>
              </w:rPr>
              <w:tab/>
            </w:r>
            <w:r w:rsidR="00ED14D5">
              <w:rPr>
                <w:noProof/>
                <w:webHidden/>
              </w:rPr>
              <w:fldChar w:fldCharType="begin"/>
            </w:r>
            <w:r w:rsidR="00ED14D5">
              <w:rPr>
                <w:noProof/>
                <w:webHidden/>
              </w:rPr>
              <w:instrText xml:space="preserve"> PAGEREF _Toc108531893 \h </w:instrText>
            </w:r>
            <w:r w:rsidR="00ED14D5">
              <w:rPr>
                <w:noProof/>
                <w:webHidden/>
              </w:rPr>
            </w:r>
            <w:r w:rsidR="00ED14D5">
              <w:rPr>
                <w:noProof/>
                <w:webHidden/>
              </w:rPr>
              <w:fldChar w:fldCharType="separate"/>
            </w:r>
            <w:r w:rsidR="00ED14D5">
              <w:rPr>
                <w:noProof/>
                <w:webHidden/>
              </w:rPr>
              <w:t>1</w:t>
            </w:r>
            <w:r w:rsidR="00ED14D5">
              <w:rPr>
                <w:noProof/>
                <w:webHidden/>
              </w:rPr>
              <w:fldChar w:fldCharType="end"/>
            </w:r>
          </w:hyperlink>
        </w:p>
        <w:p w14:paraId="0E5BE053" w14:textId="18628C28" w:rsidR="00ED14D5" w:rsidRDefault="00ED14D5">
          <w:pPr>
            <w:pStyle w:val="TOC2"/>
            <w:rPr>
              <w:rFonts w:asciiTheme="minorHAnsi" w:eastAsiaTheme="minorEastAsia" w:hAnsiTheme="minorHAnsi" w:cstheme="minorBidi"/>
              <w:noProof/>
              <w:snapToGrid/>
              <w:sz w:val="22"/>
              <w:szCs w:val="22"/>
              <w:lang w:eastAsia="en-GB"/>
            </w:rPr>
          </w:pPr>
          <w:hyperlink w:anchor="_Toc108531894" w:history="1">
            <w:r w:rsidRPr="001C7609">
              <w:rPr>
                <w:rStyle w:val="Hyperlink"/>
                <w:noProof/>
              </w:rPr>
              <w:t>2.</w:t>
            </w:r>
            <w:r>
              <w:rPr>
                <w:rFonts w:asciiTheme="minorHAnsi" w:eastAsiaTheme="minorEastAsia" w:hAnsiTheme="minorHAnsi" w:cstheme="minorBidi"/>
                <w:noProof/>
                <w:snapToGrid/>
                <w:sz w:val="22"/>
                <w:szCs w:val="22"/>
                <w:lang w:eastAsia="en-GB"/>
              </w:rPr>
              <w:tab/>
            </w:r>
            <w:r w:rsidRPr="001C7609">
              <w:rPr>
                <w:rStyle w:val="Hyperlink"/>
                <w:noProof/>
              </w:rPr>
              <w:t>Scope of the policy</w:t>
            </w:r>
            <w:r>
              <w:rPr>
                <w:noProof/>
                <w:webHidden/>
              </w:rPr>
              <w:tab/>
            </w:r>
            <w:r>
              <w:rPr>
                <w:noProof/>
                <w:webHidden/>
              </w:rPr>
              <w:fldChar w:fldCharType="begin"/>
            </w:r>
            <w:r>
              <w:rPr>
                <w:noProof/>
                <w:webHidden/>
              </w:rPr>
              <w:instrText xml:space="preserve"> PAGEREF _Toc108531894 \h </w:instrText>
            </w:r>
            <w:r>
              <w:rPr>
                <w:noProof/>
                <w:webHidden/>
              </w:rPr>
            </w:r>
            <w:r>
              <w:rPr>
                <w:noProof/>
                <w:webHidden/>
              </w:rPr>
              <w:fldChar w:fldCharType="separate"/>
            </w:r>
            <w:r>
              <w:rPr>
                <w:noProof/>
                <w:webHidden/>
              </w:rPr>
              <w:t>2</w:t>
            </w:r>
            <w:r>
              <w:rPr>
                <w:noProof/>
                <w:webHidden/>
              </w:rPr>
              <w:fldChar w:fldCharType="end"/>
            </w:r>
          </w:hyperlink>
        </w:p>
        <w:p w14:paraId="75B98D37" w14:textId="171011CE" w:rsidR="00ED14D5" w:rsidRDefault="00ED14D5">
          <w:pPr>
            <w:pStyle w:val="TOC2"/>
            <w:rPr>
              <w:rFonts w:asciiTheme="minorHAnsi" w:eastAsiaTheme="minorEastAsia" w:hAnsiTheme="minorHAnsi" w:cstheme="minorBidi"/>
              <w:noProof/>
              <w:snapToGrid/>
              <w:sz w:val="22"/>
              <w:szCs w:val="22"/>
              <w:lang w:eastAsia="en-GB"/>
            </w:rPr>
          </w:pPr>
          <w:hyperlink w:anchor="_Toc108531895" w:history="1">
            <w:r w:rsidRPr="001C7609">
              <w:rPr>
                <w:rStyle w:val="Hyperlink"/>
                <w:noProof/>
              </w:rPr>
              <w:t>3.</w:t>
            </w:r>
            <w:r>
              <w:rPr>
                <w:rFonts w:asciiTheme="minorHAnsi" w:eastAsiaTheme="minorEastAsia" w:hAnsiTheme="minorHAnsi" w:cstheme="minorBidi"/>
                <w:noProof/>
                <w:snapToGrid/>
                <w:sz w:val="22"/>
                <w:szCs w:val="22"/>
                <w:lang w:eastAsia="en-GB"/>
              </w:rPr>
              <w:tab/>
            </w:r>
            <w:r w:rsidRPr="001C7609">
              <w:rPr>
                <w:rStyle w:val="Hyperlink"/>
                <w:noProof/>
              </w:rPr>
              <w:t>Objectives</w:t>
            </w:r>
            <w:r>
              <w:rPr>
                <w:noProof/>
                <w:webHidden/>
              </w:rPr>
              <w:tab/>
            </w:r>
            <w:r>
              <w:rPr>
                <w:noProof/>
                <w:webHidden/>
              </w:rPr>
              <w:fldChar w:fldCharType="begin"/>
            </w:r>
            <w:r>
              <w:rPr>
                <w:noProof/>
                <w:webHidden/>
              </w:rPr>
              <w:instrText xml:space="preserve"> PAGEREF _Toc108531895 \h </w:instrText>
            </w:r>
            <w:r>
              <w:rPr>
                <w:noProof/>
                <w:webHidden/>
              </w:rPr>
            </w:r>
            <w:r>
              <w:rPr>
                <w:noProof/>
                <w:webHidden/>
              </w:rPr>
              <w:fldChar w:fldCharType="separate"/>
            </w:r>
            <w:r>
              <w:rPr>
                <w:noProof/>
                <w:webHidden/>
              </w:rPr>
              <w:t>2</w:t>
            </w:r>
            <w:r>
              <w:rPr>
                <w:noProof/>
                <w:webHidden/>
              </w:rPr>
              <w:fldChar w:fldCharType="end"/>
            </w:r>
          </w:hyperlink>
        </w:p>
        <w:p w14:paraId="6A6B789B" w14:textId="1B534911" w:rsidR="00ED14D5" w:rsidRDefault="00ED14D5">
          <w:pPr>
            <w:pStyle w:val="TOC2"/>
            <w:rPr>
              <w:rFonts w:asciiTheme="minorHAnsi" w:eastAsiaTheme="minorEastAsia" w:hAnsiTheme="minorHAnsi" w:cstheme="minorBidi"/>
              <w:noProof/>
              <w:snapToGrid/>
              <w:sz w:val="22"/>
              <w:szCs w:val="22"/>
              <w:lang w:eastAsia="en-GB"/>
            </w:rPr>
          </w:pPr>
          <w:hyperlink w:anchor="_Toc108531896" w:history="1">
            <w:r w:rsidRPr="001C7609">
              <w:rPr>
                <w:rStyle w:val="Hyperlink"/>
                <w:noProof/>
              </w:rPr>
              <w:t>4.</w:t>
            </w:r>
            <w:r>
              <w:rPr>
                <w:rFonts w:asciiTheme="minorHAnsi" w:eastAsiaTheme="minorEastAsia" w:hAnsiTheme="minorHAnsi" w:cstheme="minorBidi"/>
                <w:noProof/>
                <w:snapToGrid/>
                <w:sz w:val="22"/>
                <w:szCs w:val="22"/>
                <w:lang w:eastAsia="en-GB"/>
              </w:rPr>
              <w:tab/>
            </w:r>
            <w:r w:rsidRPr="001C7609">
              <w:rPr>
                <w:rStyle w:val="Hyperlink"/>
                <w:noProof/>
              </w:rPr>
              <w:t>Legislation and Compliance framework</w:t>
            </w:r>
            <w:r>
              <w:rPr>
                <w:noProof/>
                <w:webHidden/>
              </w:rPr>
              <w:tab/>
            </w:r>
            <w:r>
              <w:rPr>
                <w:noProof/>
                <w:webHidden/>
              </w:rPr>
              <w:fldChar w:fldCharType="begin"/>
            </w:r>
            <w:r>
              <w:rPr>
                <w:noProof/>
                <w:webHidden/>
              </w:rPr>
              <w:instrText xml:space="preserve"> PAGEREF _Toc108531896 \h </w:instrText>
            </w:r>
            <w:r>
              <w:rPr>
                <w:noProof/>
                <w:webHidden/>
              </w:rPr>
            </w:r>
            <w:r>
              <w:rPr>
                <w:noProof/>
                <w:webHidden/>
              </w:rPr>
              <w:fldChar w:fldCharType="separate"/>
            </w:r>
            <w:r>
              <w:rPr>
                <w:noProof/>
                <w:webHidden/>
              </w:rPr>
              <w:t>3</w:t>
            </w:r>
            <w:r>
              <w:rPr>
                <w:noProof/>
                <w:webHidden/>
              </w:rPr>
              <w:fldChar w:fldCharType="end"/>
            </w:r>
          </w:hyperlink>
        </w:p>
        <w:p w14:paraId="37FEB571" w14:textId="18119A5F" w:rsidR="00ED14D5" w:rsidRDefault="00ED14D5">
          <w:pPr>
            <w:pStyle w:val="TOC2"/>
            <w:rPr>
              <w:rFonts w:asciiTheme="minorHAnsi" w:eastAsiaTheme="minorEastAsia" w:hAnsiTheme="minorHAnsi" w:cstheme="minorBidi"/>
              <w:noProof/>
              <w:snapToGrid/>
              <w:sz w:val="22"/>
              <w:szCs w:val="22"/>
              <w:lang w:eastAsia="en-GB"/>
            </w:rPr>
          </w:pPr>
          <w:hyperlink w:anchor="_Toc108531897" w:history="1">
            <w:r w:rsidRPr="001C7609">
              <w:rPr>
                <w:rStyle w:val="Hyperlink"/>
                <w:noProof/>
              </w:rPr>
              <w:t>5.</w:t>
            </w:r>
            <w:r>
              <w:rPr>
                <w:rFonts w:asciiTheme="minorHAnsi" w:eastAsiaTheme="minorEastAsia" w:hAnsiTheme="minorHAnsi" w:cstheme="minorBidi"/>
                <w:noProof/>
                <w:snapToGrid/>
                <w:sz w:val="22"/>
                <w:szCs w:val="22"/>
                <w:lang w:eastAsia="en-GB"/>
              </w:rPr>
              <w:tab/>
            </w:r>
            <w:r w:rsidRPr="001C7609">
              <w:rPr>
                <w:rStyle w:val="Hyperlink"/>
                <w:noProof/>
              </w:rPr>
              <w:t>Responsibilities</w:t>
            </w:r>
            <w:r>
              <w:rPr>
                <w:noProof/>
                <w:webHidden/>
              </w:rPr>
              <w:tab/>
            </w:r>
            <w:r>
              <w:rPr>
                <w:noProof/>
                <w:webHidden/>
              </w:rPr>
              <w:fldChar w:fldCharType="begin"/>
            </w:r>
            <w:r>
              <w:rPr>
                <w:noProof/>
                <w:webHidden/>
              </w:rPr>
              <w:instrText xml:space="preserve"> PAGEREF _Toc108531897 \h </w:instrText>
            </w:r>
            <w:r>
              <w:rPr>
                <w:noProof/>
                <w:webHidden/>
              </w:rPr>
            </w:r>
            <w:r>
              <w:rPr>
                <w:noProof/>
                <w:webHidden/>
              </w:rPr>
              <w:fldChar w:fldCharType="separate"/>
            </w:r>
            <w:r>
              <w:rPr>
                <w:noProof/>
                <w:webHidden/>
              </w:rPr>
              <w:t>3</w:t>
            </w:r>
            <w:r>
              <w:rPr>
                <w:noProof/>
                <w:webHidden/>
              </w:rPr>
              <w:fldChar w:fldCharType="end"/>
            </w:r>
          </w:hyperlink>
        </w:p>
        <w:p w14:paraId="41836F71" w14:textId="108D496D" w:rsidR="00ED14D5" w:rsidRDefault="00ED14D5">
          <w:pPr>
            <w:pStyle w:val="TOC2"/>
            <w:rPr>
              <w:rFonts w:asciiTheme="minorHAnsi" w:eastAsiaTheme="minorEastAsia" w:hAnsiTheme="minorHAnsi" w:cstheme="minorBidi"/>
              <w:noProof/>
              <w:snapToGrid/>
              <w:sz w:val="22"/>
              <w:szCs w:val="22"/>
              <w:lang w:eastAsia="en-GB"/>
            </w:rPr>
          </w:pPr>
          <w:hyperlink w:anchor="_Toc108531898" w:history="1">
            <w:r w:rsidRPr="001C7609">
              <w:rPr>
                <w:rStyle w:val="Hyperlink"/>
                <w:noProof/>
              </w:rPr>
              <w:t>6.</w:t>
            </w:r>
            <w:r>
              <w:rPr>
                <w:rFonts w:asciiTheme="minorHAnsi" w:eastAsiaTheme="minorEastAsia" w:hAnsiTheme="minorHAnsi" w:cstheme="minorBidi"/>
                <w:noProof/>
                <w:snapToGrid/>
                <w:sz w:val="22"/>
                <w:szCs w:val="22"/>
                <w:lang w:eastAsia="en-GB"/>
              </w:rPr>
              <w:tab/>
            </w:r>
            <w:r w:rsidRPr="001C7609">
              <w:rPr>
                <w:rStyle w:val="Hyperlink"/>
                <w:noProof/>
              </w:rPr>
              <w:t>Relationship with existing policies</w:t>
            </w:r>
            <w:r>
              <w:rPr>
                <w:noProof/>
                <w:webHidden/>
              </w:rPr>
              <w:tab/>
            </w:r>
            <w:r>
              <w:rPr>
                <w:noProof/>
                <w:webHidden/>
              </w:rPr>
              <w:fldChar w:fldCharType="begin"/>
            </w:r>
            <w:r>
              <w:rPr>
                <w:noProof/>
                <w:webHidden/>
              </w:rPr>
              <w:instrText xml:space="preserve"> PAGEREF _Toc108531898 \h </w:instrText>
            </w:r>
            <w:r>
              <w:rPr>
                <w:noProof/>
                <w:webHidden/>
              </w:rPr>
            </w:r>
            <w:r>
              <w:rPr>
                <w:noProof/>
                <w:webHidden/>
              </w:rPr>
              <w:fldChar w:fldCharType="separate"/>
            </w:r>
            <w:r>
              <w:rPr>
                <w:noProof/>
                <w:webHidden/>
              </w:rPr>
              <w:t>4</w:t>
            </w:r>
            <w:r>
              <w:rPr>
                <w:noProof/>
                <w:webHidden/>
              </w:rPr>
              <w:fldChar w:fldCharType="end"/>
            </w:r>
          </w:hyperlink>
        </w:p>
        <w:p w14:paraId="6A570F26" w14:textId="4FF2F655" w:rsidR="00ED14D5" w:rsidRDefault="00ED14D5">
          <w:pPr>
            <w:pStyle w:val="TOC2"/>
            <w:rPr>
              <w:rFonts w:asciiTheme="minorHAnsi" w:eastAsiaTheme="minorEastAsia" w:hAnsiTheme="minorHAnsi" w:cstheme="minorBidi"/>
              <w:noProof/>
              <w:snapToGrid/>
              <w:sz w:val="22"/>
              <w:szCs w:val="22"/>
              <w:lang w:eastAsia="en-GB"/>
            </w:rPr>
          </w:pPr>
          <w:hyperlink w:anchor="_Toc108531899" w:history="1">
            <w:r w:rsidRPr="001C7609">
              <w:rPr>
                <w:rStyle w:val="Hyperlink"/>
                <w:noProof/>
              </w:rPr>
              <w:t>7.</w:t>
            </w:r>
            <w:r>
              <w:rPr>
                <w:rFonts w:asciiTheme="minorHAnsi" w:eastAsiaTheme="minorEastAsia" w:hAnsiTheme="minorHAnsi" w:cstheme="minorBidi"/>
                <w:noProof/>
                <w:snapToGrid/>
                <w:sz w:val="22"/>
                <w:szCs w:val="22"/>
                <w:lang w:eastAsia="en-GB"/>
              </w:rPr>
              <w:tab/>
            </w:r>
            <w:r w:rsidRPr="001C7609">
              <w:rPr>
                <w:rStyle w:val="Hyperlink"/>
                <w:noProof/>
              </w:rPr>
              <w:t>Management of records</w:t>
            </w:r>
            <w:r>
              <w:rPr>
                <w:noProof/>
                <w:webHidden/>
              </w:rPr>
              <w:tab/>
            </w:r>
            <w:r>
              <w:rPr>
                <w:noProof/>
                <w:webHidden/>
              </w:rPr>
              <w:fldChar w:fldCharType="begin"/>
            </w:r>
            <w:r>
              <w:rPr>
                <w:noProof/>
                <w:webHidden/>
              </w:rPr>
              <w:instrText xml:space="preserve"> PAGEREF _Toc108531899 \h </w:instrText>
            </w:r>
            <w:r>
              <w:rPr>
                <w:noProof/>
                <w:webHidden/>
              </w:rPr>
            </w:r>
            <w:r>
              <w:rPr>
                <w:noProof/>
                <w:webHidden/>
              </w:rPr>
              <w:fldChar w:fldCharType="separate"/>
            </w:r>
            <w:r>
              <w:rPr>
                <w:noProof/>
                <w:webHidden/>
              </w:rPr>
              <w:t>4</w:t>
            </w:r>
            <w:r>
              <w:rPr>
                <w:noProof/>
                <w:webHidden/>
              </w:rPr>
              <w:fldChar w:fldCharType="end"/>
            </w:r>
          </w:hyperlink>
        </w:p>
        <w:p w14:paraId="28ED217D" w14:textId="09187835" w:rsidR="00ED14D5" w:rsidRDefault="00ED14D5">
          <w:pPr>
            <w:pStyle w:val="TOC2"/>
            <w:rPr>
              <w:rFonts w:asciiTheme="minorHAnsi" w:eastAsiaTheme="minorEastAsia" w:hAnsiTheme="minorHAnsi" w:cstheme="minorBidi"/>
              <w:noProof/>
              <w:snapToGrid/>
              <w:sz w:val="22"/>
              <w:szCs w:val="22"/>
              <w:lang w:eastAsia="en-GB"/>
            </w:rPr>
          </w:pPr>
          <w:hyperlink w:anchor="_Toc108531900" w:history="1">
            <w:r w:rsidRPr="001C7609">
              <w:rPr>
                <w:rStyle w:val="Hyperlink"/>
                <w:noProof/>
              </w:rPr>
              <w:t>8.</w:t>
            </w:r>
            <w:r>
              <w:rPr>
                <w:rFonts w:asciiTheme="minorHAnsi" w:eastAsiaTheme="minorEastAsia" w:hAnsiTheme="minorHAnsi" w:cstheme="minorBidi"/>
                <w:noProof/>
                <w:snapToGrid/>
                <w:sz w:val="22"/>
                <w:szCs w:val="22"/>
                <w:lang w:eastAsia="en-GB"/>
              </w:rPr>
              <w:tab/>
            </w:r>
            <w:r w:rsidRPr="001C7609">
              <w:rPr>
                <w:rStyle w:val="Hyperlink"/>
                <w:noProof/>
              </w:rPr>
              <w:t>Retention</w:t>
            </w:r>
            <w:r>
              <w:rPr>
                <w:noProof/>
                <w:webHidden/>
              </w:rPr>
              <w:tab/>
            </w:r>
            <w:r>
              <w:rPr>
                <w:noProof/>
                <w:webHidden/>
              </w:rPr>
              <w:fldChar w:fldCharType="begin"/>
            </w:r>
            <w:r>
              <w:rPr>
                <w:noProof/>
                <w:webHidden/>
              </w:rPr>
              <w:instrText xml:space="preserve"> PAGEREF _Toc108531900 \h </w:instrText>
            </w:r>
            <w:r>
              <w:rPr>
                <w:noProof/>
                <w:webHidden/>
              </w:rPr>
            </w:r>
            <w:r>
              <w:rPr>
                <w:noProof/>
                <w:webHidden/>
              </w:rPr>
              <w:fldChar w:fldCharType="separate"/>
            </w:r>
            <w:r>
              <w:rPr>
                <w:noProof/>
                <w:webHidden/>
              </w:rPr>
              <w:t>4</w:t>
            </w:r>
            <w:r>
              <w:rPr>
                <w:noProof/>
                <w:webHidden/>
              </w:rPr>
              <w:fldChar w:fldCharType="end"/>
            </w:r>
          </w:hyperlink>
        </w:p>
        <w:p w14:paraId="2C2A757A" w14:textId="40332FD4" w:rsidR="00ED14D5" w:rsidRDefault="00ED14D5">
          <w:pPr>
            <w:pStyle w:val="TOC2"/>
            <w:rPr>
              <w:rFonts w:asciiTheme="minorHAnsi" w:eastAsiaTheme="minorEastAsia" w:hAnsiTheme="minorHAnsi" w:cstheme="minorBidi"/>
              <w:noProof/>
              <w:snapToGrid/>
              <w:sz w:val="22"/>
              <w:szCs w:val="22"/>
              <w:lang w:eastAsia="en-GB"/>
            </w:rPr>
          </w:pPr>
          <w:hyperlink w:anchor="_Toc108531901" w:history="1">
            <w:r w:rsidRPr="001C7609">
              <w:rPr>
                <w:rStyle w:val="Hyperlink"/>
                <w:noProof/>
              </w:rPr>
              <w:t>9.</w:t>
            </w:r>
            <w:r>
              <w:rPr>
                <w:rFonts w:asciiTheme="minorHAnsi" w:eastAsiaTheme="minorEastAsia" w:hAnsiTheme="minorHAnsi" w:cstheme="minorBidi"/>
                <w:noProof/>
                <w:snapToGrid/>
                <w:sz w:val="22"/>
                <w:szCs w:val="22"/>
                <w:lang w:eastAsia="en-GB"/>
              </w:rPr>
              <w:tab/>
            </w:r>
            <w:r w:rsidRPr="001C7609">
              <w:rPr>
                <w:rStyle w:val="Hyperlink"/>
                <w:noProof/>
              </w:rPr>
              <w:t>Disposal</w:t>
            </w:r>
            <w:r>
              <w:rPr>
                <w:noProof/>
                <w:webHidden/>
              </w:rPr>
              <w:tab/>
            </w:r>
            <w:r>
              <w:rPr>
                <w:noProof/>
                <w:webHidden/>
              </w:rPr>
              <w:fldChar w:fldCharType="begin"/>
            </w:r>
            <w:r>
              <w:rPr>
                <w:noProof/>
                <w:webHidden/>
              </w:rPr>
              <w:instrText xml:space="preserve"> PAGEREF _Toc108531901 \h </w:instrText>
            </w:r>
            <w:r>
              <w:rPr>
                <w:noProof/>
                <w:webHidden/>
              </w:rPr>
            </w:r>
            <w:r>
              <w:rPr>
                <w:noProof/>
                <w:webHidden/>
              </w:rPr>
              <w:fldChar w:fldCharType="separate"/>
            </w:r>
            <w:r>
              <w:rPr>
                <w:noProof/>
                <w:webHidden/>
              </w:rPr>
              <w:t>5</w:t>
            </w:r>
            <w:r>
              <w:rPr>
                <w:noProof/>
                <w:webHidden/>
              </w:rPr>
              <w:fldChar w:fldCharType="end"/>
            </w:r>
          </w:hyperlink>
        </w:p>
        <w:p w14:paraId="4F837F12" w14:textId="73E9A495" w:rsidR="0035236C" w:rsidRDefault="0035236C" w:rsidP="00587641">
          <w:r>
            <w:rPr>
              <w:noProof/>
            </w:rPr>
            <w:fldChar w:fldCharType="end"/>
          </w:r>
        </w:p>
      </w:sdtContent>
    </w:sdt>
    <w:tbl>
      <w:tblPr>
        <w:tblStyle w:val="TableGrid"/>
        <w:tblW w:w="9071" w:type="dxa"/>
        <w:tblInd w:w="108" w:type="dxa"/>
        <w:tblBorders>
          <w:insideH w:val="none" w:sz="0" w:space="0" w:color="auto"/>
          <w:insideV w:val="none" w:sz="0" w:space="0" w:color="auto"/>
        </w:tblBorders>
        <w:tblLook w:val="04A0" w:firstRow="1" w:lastRow="0" w:firstColumn="1" w:lastColumn="0" w:noHBand="0" w:noVBand="1"/>
        <w:tblCaption w:val="Document Control Information"/>
        <w:tblDescription w:val="Thsi table sets out the document version, who owns the document, when it was last amended, who approved it, when it was approved, when it came into effect and the date it should be reviewed"/>
      </w:tblPr>
      <w:tblGrid>
        <w:gridCol w:w="4110"/>
        <w:gridCol w:w="4961"/>
      </w:tblGrid>
      <w:tr w:rsidR="004B6B51" w:rsidRPr="00BA3F6E" w14:paraId="4C6E2788" w14:textId="77777777" w:rsidTr="7AC226E7">
        <w:trPr>
          <w:trHeight w:val="283"/>
          <w:tblHeader/>
        </w:trPr>
        <w:tc>
          <w:tcPr>
            <w:tcW w:w="4110" w:type="dxa"/>
            <w:tcBorders>
              <w:top w:val="single" w:sz="4" w:space="0" w:color="auto"/>
              <w:left w:val="single" w:sz="4" w:space="0" w:color="auto"/>
              <w:bottom w:val="nil"/>
              <w:right w:val="nil"/>
            </w:tcBorders>
            <w:vAlign w:val="center"/>
          </w:tcPr>
          <w:p w14:paraId="02AEA830" w14:textId="77777777" w:rsidR="004B6B51" w:rsidRPr="004B6B51" w:rsidRDefault="004B6B51" w:rsidP="00587641">
            <w:pPr>
              <w:pStyle w:val="ListLevel1"/>
              <w:spacing w:before="0" w:after="0" w:line="240" w:lineRule="auto"/>
            </w:pPr>
            <w:r w:rsidRPr="004B6B51">
              <w:t>Document Control Information</w:t>
            </w:r>
          </w:p>
        </w:tc>
        <w:tc>
          <w:tcPr>
            <w:tcW w:w="4961" w:type="dxa"/>
            <w:tcBorders>
              <w:top w:val="single" w:sz="4" w:space="0" w:color="auto"/>
              <w:left w:val="nil"/>
              <w:bottom w:val="nil"/>
              <w:right w:val="single" w:sz="4" w:space="0" w:color="auto"/>
            </w:tcBorders>
            <w:vAlign w:val="center"/>
          </w:tcPr>
          <w:p w14:paraId="0176FA54" w14:textId="77777777" w:rsidR="004B6B51" w:rsidRPr="00587641" w:rsidRDefault="004B6B51" w:rsidP="00587641">
            <w:pPr>
              <w:pStyle w:val="ListLevel1"/>
              <w:spacing w:before="0" w:after="0" w:line="240" w:lineRule="auto"/>
              <w:rPr>
                <w:b w:val="0"/>
                <w:bCs w:val="0"/>
              </w:rPr>
            </w:pPr>
          </w:p>
        </w:tc>
      </w:tr>
      <w:tr w:rsidR="00FF7931" w:rsidRPr="00BA3F6E" w14:paraId="0648B66B" w14:textId="77777777" w:rsidTr="7AC226E7">
        <w:trPr>
          <w:trHeight w:val="283"/>
        </w:trPr>
        <w:tc>
          <w:tcPr>
            <w:tcW w:w="4110" w:type="dxa"/>
            <w:tcBorders>
              <w:top w:val="single" w:sz="4" w:space="0" w:color="auto"/>
              <w:left w:val="single" w:sz="4" w:space="0" w:color="auto"/>
              <w:bottom w:val="nil"/>
              <w:right w:val="nil"/>
            </w:tcBorders>
            <w:vAlign w:val="center"/>
            <w:hideMark/>
          </w:tcPr>
          <w:p w14:paraId="38EF7407" w14:textId="77777777" w:rsidR="00FF7931" w:rsidRPr="00587641" w:rsidRDefault="00FF7931" w:rsidP="00587641">
            <w:pPr>
              <w:pStyle w:val="ListLevel1"/>
              <w:spacing w:before="0" w:after="0" w:line="240" w:lineRule="auto"/>
              <w:rPr>
                <w:b w:val="0"/>
                <w:bCs w:val="0"/>
              </w:rPr>
            </w:pPr>
            <w:r w:rsidRPr="00587641">
              <w:rPr>
                <w:b w:val="0"/>
                <w:bCs w:val="0"/>
              </w:rPr>
              <w:t>Version control</w:t>
            </w:r>
          </w:p>
        </w:tc>
        <w:tc>
          <w:tcPr>
            <w:tcW w:w="4961" w:type="dxa"/>
            <w:tcBorders>
              <w:top w:val="single" w:sz="4" w:space="0" w:color="auto"/>
              <w:left w:val="nil"/>
              <w:bottom w:val="nil"/>
              <w:right w:val="single" w:sz="4" w:space="0" w:color="auto"/>
            </w:tcBorders>
            <w:vAlign w:val="center"/>
            <w:hideMark/>
          </w:tcPr>
          <w:p w14:paraId="5542FF4B" w14:textId="37370890" w:rsidR="00FF7931" w:rsidRPr="00587641" w:rsidRDefault="00FF7931" w:rsidP="00587641">
            <w:pPr>
              <w:pStyle w:val="ListLevel1"/>
              <w:spacing w:before="0" w:after="0" w:line="240" w:lineRule="auto"/>
              <w:rPr>
                <w:b w:val="0"/>
                <w:bCs w:val="0"/>
              </w:rPr>
            </w:pPr>
            <w:r>
              <w:rPr>
                <w:b w:val="0"/>
                <w:bCs w:val="0"/>
              </w:rPr>
              <w:t xml:space="preserve">[ </w:t>
            </w:r>
            <w:r w:rsidR="008E45FE">
              <w:rPr>
                <w:b w:val="0"/>
                <w:bCs w:val="0"/>
              </w:rPr>
              <w:t>v.</w:t>
            </w:r>
            <w:r w:rsidR="64EBF20D">
              <w:rPr>
                <w:b w:val="0"/>
                <w:bCs w:val="0"/>
              </w:rPr>
              <w:t>4</w:t>
            </w:r>
            <w:r>
              <w:rPr>
                <w:b w:val="0"/>
                <w:bCs w:val="0"/>
              </w:rPr>
              <w:t>]</w:t>
            </w:r>
          </w:p>
        </w:tc>
      </w:tr>
      <w:tr w:rsidR="00FF7931" w:rsidRPr="00BA3F6E" w14:paraId="0D80B419" w14:textId="77777777" w:rsidTr="7AC226E7">
        <w:trPr>
          <w:trHeight w:val="283"/>
        </w:trPr>
        <w:tc>
          <w:tcPr>
            <w:tcW w:w="4110" w:type="dxa"/>
            <w:tcBorders>
              <w:top w:val="nil"/>
              <w:left w:val="single" w:sz="4" w:space="0" w:color="auto"/>
              <w:bottom w:val="nil"/>
              <w:right w:val="nil"/>
            </w:tcBorders>
            <w:vAlign w:val="center"/>
            <w:hideMark/>
          </w:tcPr>
          <w:p w14:paraId="2E8AD601" w14:textId="77777777" w:rsidR="00FF7931" w:rsidRPr="00587641" w:rsidRDefault="00FF7931" w:rsidP="00587641">
            <w:pPr>
              <w:pStyle w:val="ListLevel1"/>
              <w:spacing w:before="0" w:after="0" w:line="240" w:lineRule="auto"/>
              <w:rPr>
                <w:b w:val="0"/>
                <w:bCs w:val="0"/>
              </w:rPr>
            </w:pPr>
            <w:r w:rsidRPr="00587641">
              <w:rPr>
                <w:b w:val="0"/>
                <w:bCs w:val="0"/>
              </w:rPr>
              <w:t xml:space="preserve">Owned by: </w:t>
            </w:r>
          </w:p>
        </w:tc>
        <w:tc>
          <w:tcPr>
            <w:tcW w:w="4961" w:type="dxa"/>
            <w:tcBorders>
              <w:top w:val="nil"/>
              <w:left w:val="nil"/>
              <w:bottom w:val="nil"/>
              <w:right w:val="single" w:sz="4" w:space="0" w:color="auto"/>
            </w:tcBorders>
            <w:vAlign w:val="center"/>
            <w:hideMark/>
          </w:tcPr>
          <w:p w14:paraId="1F40A182" w14:textId="6F81C5B3" w:rsidR="00FF7931" w:rsidRPr="00587641" w:rsidRDefault="00FF7931" w:rsidP="00587641">
            <w:pPr>
              <w:pStyle w:val="ListLevel1"/>
              <w:spacing w:before="0" w:after="0" w:line="240" w:lineRule="auto"/>
              <w:rPr>
                <w:b w:val="0"/>
                <w:bCs w:val="0"/>
              </w:rPr>
            </w:pPr>
            <w:r w:rsidRPr="00587641">
              <w:rPr>
                <w:b w:val="0"/>
                <w:bCs w:val="0"/>
              </w:rPr>
              <w:t xml:space="preserve">[ </w:t>
            </w:r>
            <w:r w:rsidR="008E45FE">
              <w:rPr>
                <w:b w:val="0"/>
                <w:bCs w:val="0"/>
              </w:rPr>
              <w:t xml:space="preserve">Information Compliance </w:t>
            </w:r>
            <w:proofErr w:type="gramStart"/>
            <w:r w:rsidR="008E45FE">
              <w:rPr>
                <w:b w:val="0"/>
                <w:bCs w:val="0"/>
              </w:rPr>
              <w:t>Manage</w:t>
            </w:r>
            <w:r w:rsidR="00DA3890">
              <w:rPr>
                <w:b w:val="0"/>
                <w:bCs w:val="0"/>
              </w:rPr>
              <w:t>r</w:t>
            </w:r>
            <w:r w:rsidRPr="00587641">
              <w:rPr>
                <w:b w:val="0"/>
                <w:bCs w:val="0"/>
              </w:rPr>
              <w:t xml:space="preserve"> ]</w:t>
            </w:r>
            <w:proofErr w:type="gramEnd"/>
          </w:p>
        </w:tc>
      </w:tr>
      <w:tr w:rsidR="00FF7931" w:rsidRPr="00BA3F6E" w14:paraId="06944CD4" w14:textId="77777777" w:rsidTr="7AC226E7">
        <w:trPr>
          <w:trHeight w:val="283"/>
        </w:trPr>
        <w:tc>
          <w:tcPr>
            <w:tcW w:w="4110" w:type="dxa"/>
            <w:tcBorders>
              <w:top w:val="nil"/>
              <w:left w:val="single" w:sz="4" w:space="0" w:color="auto"/>
              <w:bottom w:val="nil"/>
              <w:right w:val="nil"/>
            </w:tcBorders>
            <w:vAlign w:val="center"/>
            <w:hideMark/>
          </w:tcPr>
          <w:p w14:paraId="1D89DB95" w14:textId="77777777" w:rsidR="00FF7931" w:rsidRPr="00587641" w:rsidRDefault="00FF7931" w:rsidP="00587641">
            <w:pPr>
              <w:pStyle w:val="ListLevel1"/>
              <w:spacing w:before="0" w:after="0" w:line="240" w:lineRule="auto"/>
              <w:rPr>
                <w:b w:val="0"/>
                <w:bCs w:val="0"/>
              </w:rPr>
            </w:pPr>
            <w:r w:rsidRPr="00587641">
              <w:rPr>
                <w:b w:val="0"/>
                <w:bCs w:val="0"/>
              </w:rPr>
              <w:t>Latest amendment on:</w:t>
            </w:r>
          </w:p>
        </w:tc>
        <w:tc>
          <w:tcPr>
            <w:tcW w:w="4961" w:type="dxa"/>
            <w:tcBorders>
              <w:top w:val="nil"/>
              <w:left w:val="nil"/>
              <w:bottom w:val="nil"/>
              <w:right w:val="single" w:sz="4" w:space="0" w:color="auto"/>
            </w:tcBorders>
            <w:vAlign w:val="center"/>
            <w:hideMark/>
          </w:tcPr>
          <w:p w14:paraId="4CB994F5" w14:textId="1C0D5742" w:rsidR="00FF7931" w:rsidRPr="00587641" w:rsidRDefault="00FF7931" w:rsidP="00587641">
            <w:pPr>
              <w:pStyle w:val="ListLevel1"/>
              <w:spacing w:before="0" w:after="0" w:line="240" w:lineRule="auto"/>
              <w:rPr>
                <w:b w:val="0"/>
                <w:bCs w:val="0"/>
              </w:rPr>
            </w:pPr>
            <w:r>
              <w:rPr>
                <w:b w:val="0"/>
                <w:bCs w:val="0"/>
              </w:rPr>
              <w:t>[</w:t>
            </w:r>
            <w:r w:rsidR="32B0A89D">
              <w:rPr>
                <w:b w:val="0"/>
                <w:bCs w:val="0"/>
              </w:rPr>
              <w:t>15 April 2025</w:t>
            </w:r>
            <w:r>
              <w:rPr>
                <w:b w:val="0"/>
                <w:bCs w:val="0"/>
              </w:rPr>
              <w:t>]</w:t>
            </w:r>
          </w:p>
        </w:tc>
      </w:tr>
      <w:tr w:rsidR="00FF7931" w:rsidRPr="00BA3F6E" w14:paraId="067E1E21" w14:textId="77777777" w:rsidTr="7AC226E7">
        <w:trPr>
          <w:trHeight w:val="283"/>
        </w:trPr>
        <w:tc>
          <w:tcPr>
            <w:tcW w:w="4110" w:type="dxa"/>
            <w:tcBorders>
              <w:top w:val="nil"/>
              <w:left w:val="single" w:sz="4" w:space="0" w:color="auto"/>
              <w:bottom w:val="nil"/>
              <w:right w:val="nil"/>
            </w:tcBorders>
            <w:vAlign w:val="center"/>
            <w:hideMark/>
          </w:tcPr>
          <w:p w14:paraId="025421FC" w14:textId="77777777" w:rsidR="00FF7931" w:rsidRPr="00587641" w:rsidRDefault="00FF7931" w:rsidP="00587641">
            <w:pPr>
              <w:pStyle w:val="ListLevel1"/>
              <w:spacing w:before="0" w:after="0" w:line="240" w:lineRule="auto"/>
              <w:rPr>
                <w:b w:val="0"/>
                <w:bCs w:val="0"/>
              </w:rPr>
            </w:pPr>
            <w:r w:rsidRPr="00587641">
              <w:rPr>
                <w:b w:val="0"/>
                <w:bCs w:val="0"/>
              </w:rPr>
              <w:t>Approved by:</w:t>
            </w:r>
          </w:p>
        </w:tc>
        <w:tc>
          <w:tcPr>
            <w:tcW w:w="4961" w:type="dxa"/>
            <w:tcBorders>
              <w:top w:val="nil"/>
              <w:left w:val="nil"/>
              <w:bottom w:val="nil"/>
              <w:right w:val="single" w:sz="4" w:space="0" w:color="auto"/>
            </w:tcBorders>
            <w:vAlign w:val="center"/>
            <w:hideMark/>
          </w:tcPr>
          <w:p w14:paraId="70A8602A" w14:textId="57315A1C" w:rsidR="00FF7931" w:rsidRPr="00587641" w:rsidRDefault="00FF7931" w:rsidP="00587641">
            <w:pPr>
              <w:pStyle w:val="ListLevel1"/>
              <w:spacing w:before="0" w:after="0" w:line="240" w:lineRule="auto"/>
              <w:rPr>
                <w:b w:val="0"/>
                <w:bCs w:val="0"/>
              </w:rPr>
            </w:pPr>
            <w:r w:rsidRPr="00587641">
              <w:rPr>
                <w:b w:val="0"/>
                <w:bCs w:val="0"/>
              </w:rPr>
              <w:t>[</w:t>
            </w:r>
            <w:r w:rsidR="004E7765">
              <w:rPr>
                <w:b w:val="0"/>
                <w:bCs w:val="0"/>
              </w:rPr>
              <w:t xml:space="preserve"> </w:t>
            </w:r>
            <w:r w:rsidR="00F57126">
              <w:rPr>
                <w:b w:val="0"/>
                <w:bCs w:val="0"/>
              </w:rPr>
              <w:t>VC on the recommendation of SLT</w:t>
            </w:r>
            <w:r w:rsidRPr="00587641">
              <w:rPr>
                <w:b w:val="0"/>
                <w:bCs w:val="0"/>
              </w:rPr>
              <w:t>]</w:t>
            </w:r>
          </w:p>
        </w:tc>
      </w:tr>
      <w:tr w:rsidR="00FF7931" w:rsidRPr="00BA3F6E" w14:paraId="563B7D3F" w14:textId="77777777" w:rsidTr="7AC226E7">
        <w:trPr>
          <w:trHeight w:val="283"/>
        </w:trPr>
        <w:tc>
          <w:tcPr>
            <w:tcW w:w="4110" w:type="dxa"/>
            <w:tcBorders>
              <w:top w:val="nil"/>
              <w:left w:val="single" w:sz="4" w:space="0" w:color="auto"/>
              <w:bottom w:val="nil"/>
              <w:right w:val="nil"/>
            </w:tcBorders>
            <w:vAlign w:val="center"/>
          </w:tcPr>
          <w:p w14:paraId="2F568D90" w14:textId="77777777" w:rsidR="00FF7931" w:rsidRPr="00587641" w:rsidRDefault="00FF7931" w:rsidP="00587641">
            <w:pPr>
              <w:pStyle w:val="ListLevel1"/>
              <w:spacing w:before="0" w:after="0" w:line="240" w:lineRule="auto"/>
              <w:rPr>
                <w:b w:val="0"/>
                <w:bCs w:val="0"/>
              </w:rPr>
            </w:pPr>
            <w:r w:rsidRPr="00587641">
              <w:rPr>
                <w:b w:val="0"/>
                <w:bCs w:val="0"/>
              </w:rPr>
              <w:t>Approved on:</w:t>
            </w:r>
          </w:p>
        </w:tc>
        <w:tc>
          <w:tcPr>
            <w:tcW w:w="4961" w:type="dxa"/>
            <w:tcBorders>
              <w:top w:val="nil"/>
              <w:left w:val="nil"/>
              <w:bottom w:val="nil"/>
              <w:right w:val="single" w:sz="4" w:space="0" w:color="auto"/>
            </w:tcBorders>
            <w:vAlign w:val="center"/>
          </w:tcPr>
          <w:p w14:paraId="2681A248" w14:textId="6C826DFC" w:rsidR="00FF7931" w:rsidRPr="00587641" w:rsidRDefault="00FF7931" w:rsidP="00587641">
            <w:pPr>
              <w:pStyle w:val="ListLevel1"/>
              <w:spacing w:before="0" w:after="0" w:line="240" w:lineRule="auto"/>
              <w:rPr>
                <w:b w:val="0"/>
                <w:bCs w:val="0"/>
              </w:rPr>
            </w:pPr>
            <w:r w:rsidRPr="00587641">
              <w:rPr>
                <w:b w:val="0"/>
                <w:bCs w:val="0"/>
              </w:rPr>
              <w:t>[</w:t>
            </w:r>
            <w:r w:rsidR="00F57126">
              <w:rPr>
                <w:b w:val="0"/>
                <w:bCs w:val="0"/>
              </w:rPr>
              <w:t>29 October 2025</w:t>
            </w:r>
            <w:r w:rsidRPr="00587641">
              <w:rPr>
                <w:b w:val="0"/>
                <w:bCs w:val="0"/>
              </w:rPr>
              <w:t>]</w:t>
            </w:r>
          </w:p>
        </w:tc>
      </w:tr>
      <w:tr w:rsidR="00FF7931" w:rsidRPr="00BA3F6E" w14:paraId="2BF7C78E" w14:textId="77777777" w:rsidTr="7AC226E7">
        <w:trPr>
          <w:trHeight w:val="283"/>
        </w:trPr>
        <w:tc>
          <w:tcPr>
            <w:tcW w:w="4110" w:type="dxa"/>
            <w:tcBorders>
              <w:top w:val="nil"/>
              <w:left w:val="single" w:sz="4" w:space="0" w:color="auto"/>
              <w:bottom w:val="nil"/>
              <w:right w:val="nil"/>
            </w:tcBorders>
            <w:vAlign w:val="center"/>
            <w:hideMark/>
          </w:tcPr>
          <w:p w14:paraId="4340B29A" w14:textId="77777777" w:rsidR="00FF7931" w:rsidRPr="00587641" w:rsidRDefault="00FF7931" w:rsidP="00587641">
            <w:pPr>
              <w:pStyle w:val="ListLevel1"/>
              <w:spacing w:before="0" w:after="0" w:line="240" w:lineRule="auto"/>
              <w:rPr>
                <w:b w:val="0"/>
                <w:bCs w:val="0"/>
              </w:rPr>
            </w:pPr>
            <w:r w:rsidRPr="00587641">
              <w:rPr>
                <w:b w:val="0"/>
                <w:bCs w:val="0"/>
              </w:rPr>
              <w:t>Coming into effect on:</w:t>
            </w:r>
          </w:p>
        </w:tc>
        <w:tc>
          <w:tcPr>
            <w:tcW w:w="4961" w:type="dxa"/>
            <w:tcBorders>
              <w:top w:val="nil"/>
              <w:left w:val="nil"/>
              <w:bottom w:val="nil"/>
              <w:right w:val="single" w:sz="4" w:space="0" w:color="auto"/>
            </w:tcBorders>
            <w:vAlign w:val="center"/>
            <w:hideMark/>
          </w:tcPr>
          <w:p w14:paraId="24109A2F" w14:textId="363895AF" w:rsidR="00FF7931" w:rsidRPr="00587641" w:rsidRDefault="00FF7931" w:rsidP="00587641">
            <w:pPr>
              <w:pStyle w:val="ListLevel1"/>
              <w:spacing w:before="0" w:after="0" w:line="240" w:lineRule="auto"/>
              <w:rPr>
                <w:b w:val="0"/>
                <w:bCs w:val="0"/>
              </w:rPr>
            </w:pPr>
            <w:r w:rsidRPr="00587641">
              <w:rPr>
                <w:b w:val="0"/>
                <w:bCs w:val="0"/>
              </w:rPr>
              <w:t>[</w:t>
            </w:r>
            <w:r w:rsidR="00DA3890">
              <w:rPr>
                <w:b w:val="0"/>
                <w:bCs w:val="0"/>
              </w:rPr>
              <w:t xml:space="preserve"> </w:t>
            </w:r>
            <w:r w:rsidR="00F57126">
              <w:rPr>
                <w:b w:val="0"/>
                <w:bCs w:val="0"/>
              </w:rPr>
              <w:t xml:space="preserve">29 October </w:t>
            </w:r>
            <w:proofErr w:type="gramStart"/>
            <w:r w:rsidR="00F57126">
              <w:rPr>
                <w:b w:val="0"/>
                <w:bCs w:val="0"/>
              </w:rPr>
              <w:t>2025</w:t>
            </w:r>
            <w:r w:rsidR="00DA3890">
              <w:rPr>
                <w:b w:val="0"/>
                <w:bCs w:val="0"/>
              </w:rPr>
              <w:t xml:space="preserve"> </w:t>
            </w:r>
            <w:r w:rsidRPr="00587641">
              <w:rPr>
                <w:b w:val="0"/>
                <w:bCs w:val="0"/>
              </w:rPr>
              <w:t>]</w:t>
            </w:r>
            <w:proofErr w:type="gramEnd"/>
          </w:p>
        </w:tc>
      </w:tr>
      <w:tr w:rsidR="00FF7931" w:rsidRPr="00BA3F6E" w14:paraId="48AD049A" w14:textId="77777777" w:rsidTr="7AC226E7">
        <w:trPr>
          <w:trHeight w:val="283"/>
        </w:trPr>
        <w:tc>
          <w:tcPr>
            <w:tcW w:w="4110" w:type="dxa"/>
            <w:tcBorders>
              <w:top w:val="nil"/>
              <w:left w:val="single" w:sz="4" w:space="0" w:color="auto"/>
              <w:bottom w:val="single" w:sz="4" w:space="0" w:color="auto"/>
              <w:right w:val="nil"/>
            </w:tcBorders>
            <w:vAlign w:val="center"/>
            <w:hideMark/>
          </w:tcPr>
          <w:p w14:paraId="5BAF5B31" w14:textId="77777777" w:rsidR="00FF7931" w:rsidRPr="00587641" w:rsidRDefault="00FF7931" w:rsidP="00587641">
            <w:pPr>
              <w:pStyle w:val="ListLevel1"/>
              <w:spacing w:before="0" w:after="0" w:line="240" w:lineRule="auto"/>
              <w:rPr>
                <w:b w:val="0"/>
                <w:bCs w:val="0"/>
              </w:rPr>
            </w:pPr>
            <w:r w:rsidRPr="00587641">
              <w:rPr>
                <w:b w:val="0"/>
                <w:bCs w:val="0"/>
              </w:rPr>
              <w:t>Review date:</w:t>
            </w:r>
          </w:p>
        </w:tc>
        <w:tc>
          <w:tcPr>
            <w:tcW w:w="4961" w:type="dxa"/>
            <w:tcBorders>
              <w:top w:val="nil"/>
              <w:left w:val="nil"/>
              <w:bottom w:val="single" w:sz="4" w:space="0" w:color="auto"/>
              <w:right w:val="single" w:sz="4" w:space="0" w:color="auto"/>
            </w:tcBorders>
            <w:vAlign w:val="center"/>
            <w:hideMark/>
          </w:tcPr>
          <w:p w14:paraId="714A4103" w14:textId="2E2A039A" w:rsidR="00FF7931" w:rsidRPr="00587641" w:rsidRDefault="00FF7931" w:rsidP="00587641">
            <w:pPr>
              <w:pStyle w:val="ListLevel1"/>
              <w:spacing w:before="0" w:after="0" w:line="240" w:lineRule="auto"/>
              <w:rPr>
                <w:b w:val="0"/>
                <w:bCs w:val="0"/>
              </w:rPr>
            </w:pPr>
            <w:r>
              <w:rPr>
                <w:b w:val="0"/>
                <w:bCs w:val="0"/>
              </w:rPr>
              <w:t xml:space="preserve">[ </w:t>
            </w:r>
            <w:r w:rsidR="004E7765">
              <w:rPr>
                <w:b w:val="0"/>
                <w:bCs w:val="0"/>
              </w:rPr>
              <w:t>September 30</w:t>
            </w:r>
            <w:r w:rsidR="004E7765" w:rsidRPr="004E7765">
              <w:rPr>
                <w:b w:val="0"/>
                <w:bCs w:val="0"/>
                <w:vertAlign w:val="superscript"/>
              </w:rPr>
              <w:t>th</w:t>
            </w:r>
            <w:r w:rsidR="004E7765">
              <w:rPr>
                <w:b w:val="0"/>
                <w:bCs w:val="0"/>
              </w:rPr>
              <w:t xml:space="preserve"> </w:t>
            </w:r>
            <w:r w:rsidR="008E45FE">
              <w:rPr>
                <w:b w:val="0"/>
                <w:bCs w:val="0"/>
              </w:rPr>
              <w:t>202</w:t>
            </w:r>
            <w:r w:rsidR="00DA3890">
              <w:rPr>
                <w:b w:val="0"/>
                <w:bCs w:val="0"/>
              </w:rPr>
              <w:t xml:space="preserve">8 </w:t>
            </w:r>
            <w:r>
              <w:rPr>
                <w:b w:val="0"/>
                <w:bCs w:val="0"/>
              </w:rPr>
              <w:t>]</w:t>
            </w:r>
          </w:p>
        </w:tc>
      </w:tr>
    </w:tbl>
    <w:p w14:paraId="4755DB91" w14:textId="392B159B" w:rsidR="00587641" w:rsidRPr="00FF7931" w:rsidRDefault="00587641" w:rsidP="00A0405D">
      <w:pPr>
        <w:pStyle w:val="Heading1"/>
      </w:pPr>
    </w:p>
    <w:p w14:paraId="43D53067" w14:textId="67510DED" w:rsidR="00AE4F92" w:rsidRPr="00021902" w:rsidRDefault="00A73085" w:rsidP="00587641">
      <w:pPr>
        <w:pStyle w:val="ParagraphHeaderlevel1"/>
      </w:pPr>
      <w:bookmarkStart w:id="1" w:name="_Toc6999438"/>
      <w:bookmarkStart w:id="2" w:name="_Toc108531893"/>
      <w:r>
        <w:t>Introduction</w:t>
      </w:r>
      <w:bookmarkEnd w:id="1"/>
      <w:bookmarkEnd w:id="2"/>
    </w:p>
    <w:p w14:paraId="64AEBA61" w14:textId="74109CC6" w:rsidR="00AE4F92" w:rsidRDefault="00A73085" w:rsidP="00587641">
      <w:pPr>
        <w:pStyle w:val="TextLevel2"/>
      </w:pPr>
      <w:r w:rsidRPr="00A73085">
        <w:t xml:space="preserve">The University recognises that the efficient management of its records is necessary, to support its core functions, to comply with legal and regulatory obligations and to contribute to the effective overall management of the institution. This document provides the policy framework through which this </w:t>
      </w:r>
      <w:r w:rsidRPr="00A73085">
        <w:lastRenderedPageBreak/>
        <w:t>effective management can be achieved.</w:t>
      </w:r>
    </w:p>
    <w:p w14:paraId="1F221F23" w14:textId="77777777" w:rsidR="00BB1E95" w:rsidRPr="00BB1E95" w:rsidRDefault="00BB1E95" w:rsidP="00BB1E95">
      <w:pPr>
        <w:pStyle w:val="TextLevel2"/>
      </w:pPr>
      <w:r w:rsidRPr="00BB1E95">
        <w:t xml:space="preserve">This policy sets out principles for ensuring that the University implements effective </w:t>
      </w:r>
      <w:proofErr w:type="gramStart"/>
      <w:r w:rsidRPr="00BB1E95">
        <w:t>records management, and</w:t>
      </w:r>
      <w:proofErr w:type="gramEnd"/>
      <w:r w:rsidRPr="00BB1E95">
        <w:t xml:space="preserve"> provides guidance on the retention and disposal of records.</w:t>
      </w:r>
    </w:p>
    <w:p w14:paraId="3C5B5642" w14:textId="77777777" w:rsidR="00BB1E95" w:rsidRDefault="00BB1E95" w:rsidP="00E203D7">
      <w:pPr>
        <w:pStyle w:val="TextLevel2"/>
        <w:numPr>
          <w:ilvl w:val="0"/>
          <w:numId w:val="0"/>
        </w:numPr>
        <w:ind w:left="992"/>
      </w:pPr>
    </w:p>
    <w:p w14:paraId="06C51349" w14:textId="107AC630" w:rsidR="00A73085" w:rsidRDefault="00A73085" w:rsidP="00A73085">
      <w:pPr>
        <w:pStyle w:val="ParagraphHeaderlevel1"/>
      </w:pPr>
      <w:bookmarkStart w:id="3" w:name="_Toc108531894"/>
      <w:r>
        <w:t>Scope of the policy</w:t>
      </w:r>
      <w:bookmarkEnd w:id="3"/>
    </w:p>
    <w:p w14:paraId="5111E738" w14:textId="5781391C" w:rsidR="00A73085" w:rsidRDefault="00A73085" w:rsidP="00A73085">
      <w:pPr>
        <w:pStyle w:val="TextLevel2"/>
      </w:pPr>
      <w:r w:rsidRPr="00A73085">
        <w:t xml:space="preserve">This policy applies to all records created, received or maintained by staff of the institution </w:t>
      </w:r>
      <w:proofErr w:type="gramStart"/>
      <w:r w:rsidRPr="00A73085">
        <w:t>in the course of</w:t>
      </w:r>
      <w:proofErr w:type="gramEnd"/>
      <w:r w:rsidRPr="00A73085">
        <w:t xml:space="preserve"> carrying out their corporate functions</w:t>
      </w:r>
      <w:r w:rsidR="00BB1E95">
        <w:t xml:space="preserve">, </w:t>
      </w:r>
      <w:r w:rsidR="00BB1E95" w:rsidRPr="00BB1E95">
        <w:t>and addresses the requirements of the Lord Chancellor’s Code of Practice on the Management of Records (issued under Section 46 of the Freedom of Information Act 2000).</w:t>
      </w:r>
      <w:r w:rsidRPr="00A73085">
        <w:t xml:space="preserve"> Records and documentation created </w:t>
      </w:r>
      <w:proofErr w:type="gramStart"/>
      <w:r w:rsidRPr="00A73085">
        <w:t>in the course of</w:t>
      </w:r>
      <w:proofErr w:type="gramEnd"/>
      <w:r w:rsidRPr="00A73085">
        <w:t xml:space="preserve"> research, whether internally or externally- funded </w:t>
      </w:r>
      <w:r w:rsidR="00BB1E95">
        <w:t>a</w:t>
      </w:r>
      <w:r w:rsidRPr="00A73085">
        <w:t>re also subject to contractual record-keeping requirements.</w:t>
      </w:r>
    </w:p>
    <w:p w14:paraId="428EAD0A" w14:textId="1EDE01E4" w:rsidR="00A73085" w:rsidRDefault="00A73085" w:rsidP="00A73085">
      <w:pPr>
        <w:pStyle w:val="TextLevel2"/>
      </w:pPr>
      <w:r w:rsidRPr="00A73085">
        <w:t>Records are defined as all those documents, which facilitate the business carried out by the University and which are thereafter retained (for a set period) to provide evidence of its transactions or activities. These records may be created, received or maintained in hard copy or electronically.</w:t>
      </w:r>
    </w:p>
    <w:p w14:paraId="45FB4B6A" w14:textId="751F7059" w:rsidR="00A73085" w:rsidRDefault="00A73085" w:rsidP="00A73085">
      <w:pPr>
        <w:pStyle w:val="TextLevel2"/>
      </w:pPr>
      <w:r w:rsidRPr="00A73085">
        <w:t>Records management is defined as a field of management responsible for the efficient and systematic control of the creation, receipt, maintenance, use and disposition of records, including process for capturing and maintaining evidence of and information about business activities and transactions in the form of records.</w:t>
      </w:r>
    </w:p>
    <w:p w14:paraId="522604CF" w14:textId="1378CC2E" w:rsidR="00A73085" w:rsidRDefault="00A73085" w:rsidP="00A73085">
      <w:pPr>
        <w:pStyle w:val="TextLevel2"/>
      </w:pPr>
      <w:r w:rsidRPr="00A73085">
        <w:t>A percentage of the university’s records will be selected for permanent preservation as part of the institution’s archives, for historical research and as an enduring record of the conduct of business.</w:t>
      </w:r>
    </w:p>
    <w:p w14:paraId="04EFFCA4" w14:textId="77777777" w:rsidR="008E45FE" w:rsidRDefault="008E45FE" w:rsidP="00E203D7">
      <w:pPr>
        <w:pStyle w:val="TextLevel2"/>
        <w:numPr>
          <w:ilvl w:val="0"/>
          <w:numId w:val="0"/>
        </w:numPr>
        <w:ind w:left="992"/>
      </w:pPr>
    </w:p>
    <w:p w14:paraId="08A2AE67" w14:textId="4A335645" w:rsidR="00A73085" w:rsidRDefault="00A73085" w:rsidP="00A73085">
      <w:pPr>
        <w:pStyle w:val="ParagraphHeaderlevel1"/>
      </w:pPr>
      <w:bookmarkStart w:id="4" w:name="_Toc108531895"/>
      <w:r>
        <w:t>Objectives</w:t>
      </w:r>
      <w:bookmarkEnd w:id="4"/>
    </w:p>
    <w:p w14:paraId="09091B24" w14:textId="77777777" w:rsidR="00E203D7" w:rsidRDefault="00A73085" w:rsidP="00F96FEE">
      <w:pPr>
        <w:pStyle w:val="TextLevel4"/>
      </w:pPr>
      <w:r>
        <w:t>To effectively manage records, which represent a key asset to the University.</w:t>
      </w:r>
      <w:r w:rsidR="004A4AA8">
        <w:t xml:space="preserve"> </w:t>
      </w:r>
      <w:r w:rsidR="004A4AA8" w:rsidRPr="004A4AA8">
        <w:t>The University Records Management Policy has the following specific objectives:</w:t>
      </w:r>
    </w:p>
    <w:p w14:paraId="76B2C515" w14:textId="49562653" w:rsidR="00A73085" w:rsidRDefault="00A73085" w:rsidP="00F96FEE">
      <w:pPr>
        <w:pStyle w:val="TextLevel4"/>
      </w:pPr>
      <w:r>
        <w:t>To instil good practice in records management across the University.</w:t>
      </w:r>
    </w:p>
    <w:p w14:paraId="7E5B9ADD" w14:textId="327BDB55" w:rsidR="00A73085" w:rsidRDefault="00A73085" w:rsidP="00F96FEE">
      <w:pPr>
        <w:pStyle w:val="TextLevel4"/>
      </w:pPr>
      <w:r>
        <w:lastRenderedPageBreak/>
        <w:t>To ensure information can be retrieved quickly and efficiently.</w:t>
      </w:r>
    </w:p>
    <w:p w14:paraId="0FB0400F" w14:textId="0061F47E" w:rsidR="00A73085" w:rsidRDefault="00A73085" w:rsidP="00F96FEE">
      <w:pPr>
        <w:pStyle w:val="TextLevel4"/>
      </w:pPr>
      <w:r>
        <w:t>To provide a basis for a university-wide record-keeping program to manage records from their initial stages to record destruction or permanent retention as set out in the Records Retention Schedule.</w:t>
      </w:r>
    </w:p>
    <w:p w14:paraId="5AD00160" w14:textId="04134488" w:rsidR="00A73085" w:rsidRDefault="00A73085" w:rsidP="00F96FEE">
      <w:pPr>
        <w:pStyle w:val="TextLevel4"/>
      </w:pPr>
      <w:r>
        <w:t>To ensure that the University’s record-keeping practices comply with the legislative requirements of both the Data Protection and Freedom of Information Acts.</w:t>
      </w:r>
    </w:p>
    <w:p w14:paraId="204CE1C1" w14:textId="01BEB59C" w:rsidR="00A73085" w:rsidRDefault="00A73085" w:rsidP="00F96FEE">
      <w:pPr>
        <w:pStyle w:val="TextLevel4"/>
      </w:pPr>
      <w:r>
        <w:t>To ensure that electronic records are managed as part of a comprehensive record keeping program.</w:t>
      </w:r>
    </w:p>
    <w:p w14:paraId="407D5ACB" w14:textId="2B708ACD" w:rsidR="00A73085" w:rsidRDefault="00A73085" w:rsidP="00F96FEE">
      <w:pPr>
        <w:pStyle w:val="TextLevel4"/>
      </w:pPr>
      <w:r>
        <w:t>To inform University staff of their record-keeping responsibilities in order that records are managed as a unified corporate resource.</w:t>
      </w:r>
    </w:p>
    <w:p w14:paraId="1789B0DE" w14:textId="77777777" w:rsidR="008E45FE" w:rsidRDefault="008E45FE" w:rsidP="00E203D7">
      <w:pPr>
        <w:pStyle w:val="TextLevel4"/>
        <w:numPr>
          <w:ilvl w:val="0"/>
          <w:numId w:val="0"/>
        </w:numPr>
        <w:ind w:left="1843"/>
      </w:pPr>
    </w:p>
    <w:p w14:paraId="7A2D33E3" w14:textId="2BB5706B" w:rsidR="00917D17" w:rsidRDefault="00917D17" w:rsidP="00917D17">
      <w:pPr>
        <w:pStyle w:val="ParagraphHeaderlevel1"/>
      </w:pPr>
      <w:bookmarkStart w:id="5" w:name="_Toc108531896"/>
      <w:r>
        <w:t>Legislation and Compliance framework</w:t>
      </w:r>
      <w:bookmarkEnd w:id="5"/>
    </w:p>
    <w:p w14:paraId="3950C53E" w14:textId="77777777" w:rsidR="00917D17" w:rsidRPr="00917D17" w:rsidRDefault="00917D17" w:rsidP="00917D17">
      <w:pPr>
        <w:pStyle w:val="TextLevel2"/>
      </w:pPr>
      <w:r w:rsidRPr="00917D17">
        <w:t>The management of records held by the university is regulated by the following legislation:</w:t>
      </w:r>
    </w:p>
    <w:p w14:paraId="6AA67F60" w14:textId="4D53A984" w:rsidR="00917D17" w:rsidRDefault="00917D17" w:rsidP="00917D17">
      <w:pPr>
        <w:pStyle w:val="TextLevel4"/>
      </w:pPr>
      <w:r>
        <w:t>UK GDPR and Data Protection Act 2018</w:t>
      </w:r>
    </w:p>
    <w:p w14:paraId="1D9B103C" w14:textId="40AB042A" w:rsidR="00917D17" w:rsidRDefault="00917D17" w:rsidP="00917D17">
      <w:pPr>
        <w:pStyle w:val="TextLevel4"/>
      </w:pPr>
      <w:r>
        <w:t>Freedom of Information Act 2000</w:t>
      </w:r>
    </w:p>
    <w:p w14:paraId="7BCB9785" w14:textId="2A686495" w:rsidR="00917D17" w:rsidRDefault="00917D17" w:rsidP="00917D17">
      <w:pPr>
        <w:pStyle w:val="TextLevel4"/>
      </w:pPr>
      <w:r>
        <w:t>Limitation Act 1980</w:t>
      </w:r>
    </w:p>
    <w:p w14:paraId="009EBB4E" w14:textId="4CEF3D42" w:rsidR="00917D17" w:rsidRDefault="00917D17" w:rsidP="00917D17">
      <w:pPr>
        <w:pStyle w:val="TextLevel2"/>
      </w:pPr>
      <w:r w:rsidRPr="00917D17">
        <w:t>The Data Protection and Freedom of Information Acts contain provisions relating to the destruction or alteration of information or records after a legal access request has been received. Such destruction or alteration can be considered a disciplinary offence. The Freedom of Information Act 2000 also creates a criminal offence in relation to these actions.</w:t>
      </w:r>
    </w:p>
    <w:p w14:paraId="110DE3D2" w14:textId="77777777" w:rsidR="00ED14D5" w:rsidRPr="00917D17" w:rsidRDefault="00ED14D5" w:rsidP="00ED14D5">
      <w:pPr>
        <w:pStyle w:val="TextLevel2"/>
        <w:numPr>
          <w:ilvl w:val="0"/>
          <w:numId w:val="0"/>
        </w:numPr>
        <w:ind w:left="992"/>
      </w:pPr>
    </w:p>
    <w:p w14:paraId="35752414" w14:textId="4478CF5B" w:rsidR="00F96FEE" w:rsidRDefault="00F96FEE" w:rsidP="00475A28">
      <w:pPr>
        <w:pStyle w:val="ParagraphHeaderlevel1"/>
      </w:pPr>
      <w:bookmarkStart w:id="6" w:name="_Toc108531897"/>
      <w:r>
        <w:t>Responsibilit</w:t>
      </w:r>
      <w:r w:rsidR="00475A28">
        <w:t>ies</w:t>
      </w:r>
      <w:bookmarkEnd w:id="6"/>
    </w:p>
    <w:p w14:paraId="4537D4F7" w14:textId="59648E82" w:rsidR="00F96FEE" w:rsidRDefault="00F96FEE" w:rsidP="00F96FEE">
      <w:pPr>
        <w:pStyle w:val="TextLevel2"/>
      </w:pPr>
      <w:r w:rsidRPr="00F96FEE">
        <w:t xml:space="preserve">The University has a corporate responsibility to maintain its records and record- keeping systems in accordance with the regulatory environment. All staff employed by the University are responsible for the proper management of the records they create and use. They must ensure that records for which they are particularly responsible are accurate and are maintained and disposed of in accordance with the </w:t>
      </w:r>
      <w:hyperlink r:id="rId11" w:history="1">
        <w:r w:rsidRPr="00E203D7">
          <w:rPr>
            <w:rStyle w:val="Hyperlink"/>
          </w:rPr>
          <w:t>Records Retention Schedule</w:t>
        </w:r>
      </w:hyperlink>
      <w:r w:rsidRPr="00F96FEE">
        <w:t xml:space="preserve">. The </w:t>
      </w:r>
      <w:r w:rsidR="00475A28">
        <w:t>Information Compliance Manager</w:t>
      </w:r>
      <w:r w:rsidRPr="00F96FEE">
        <w:t xml:space="preserve"> is responsible for the </w:t>
      </w:r>
      <w:r w:rsidRPr="00F96FEE">
        <w:lastRenderedPageBreak/>
        <w:t xml:space="preserve">development and </w:t>
      </w:r>
      <w:r w:rsidR="00475A28">
        <w:t>general oversight</w:t>
      </w:r>
      <w:r w:rsidR="00475A28" w:rsidRPr="00F96FEE">
        <w:t xml:space="preserve"> </w:t>
      </w:r>
      <w:r w:rsidRPr="00F96FEE">
        <w:t>of Records Management throughout London Metropolitan University.</w:t>
      </w:r>
    </w:p>
    <w:p w14:paraId="372FEE8F" w14:textId="330A03C7" w:rsidR="00F96FEE" w:rsidRDefault="00F96FEE" w:rsidP="00F96FEE">
      <w:pPr>
        <w:pStyle w:val="TextLevel2"/>
      </w:pPr>
      <w:r w:rsidRPr="00F96FEE">
        <w:t xml:space="preserve">Responsibility for the management of files created in each department and/or </w:t>
      </w:r>
      <w:r w:rsidR="00475A28">
        <w:t>school</w:t>
      </w:r>
      <w:r w:rsidR="00475A28" w:rsidRPr="00F96FEE">
        <w:t xml:space="preserve"> </w:t>
      </w:r>
      <w:r w:rsidRPr="00F96FEE">
        <w:t xml:space="preserve">should, ideally, be allocated to an individual in each department and/or </w:t>
      </w:r>
      <w:r w:rsidR="00475A28">
        <w:t>school</w:t>
      </w:r>
      <w:r w:rsidRPr="00F96FEE">
        <w:t xml:space="preserve">. The designated individual should also liaise with the </w:t>
      </w:r>
      <w:r w:rsidR="00475A28">
        <w:t>Information Compliance Manager</w:t>
      </w:r>
      <w:r w:rsidRPr="00F96FEE">
        <w:t xml:space="preserve"> concerning all aspects of Records Management.</w:t>
      </w:r>
    </w:p>
    <w:p w14:paraId="132FC0D4" w14:textId="77777777" w:rsidR="008E45FE" w:rsidRDefault="008E45FE" w:rsidP="00E203D7">
      <w:pPr>
        <w:pStyle w:val="TextLevel2"/>
        <w:numPr>
          <w:ilvl w:val="0"/>
          <w:numId w:val="0"/>
        </w:numPr>
        <w:ind w:left="992"/>
      </w:pPr>
    </w:p>
    <w:p w14:paraId="716E3B1B" w14:textId="75CAB667" w:rsidR="00F96FEE" w:rsidRDefault="00F96FEE" w:rsidP="00F96FEE">
      <w:pPr>
        <w:pStyle w:val="ParagraphHeaderlevel1"/>
      </w:pPr>
      <w:bookmarkStart w:id="7" w:name="_Toc108531898"/>
      <w:r>
        <w:t>Relationship with existing policies</w:t>
      </w:r>
      <w:bookmarkEnd w:id="7"/>
    </w:p>
    <w:p w14:paraId="7CC48FA4" w14:textId="79F70A95" w:rsidR="00F96FEE" w:rsidRDefault="00F96FEE" w:rsidP="00F96FEE">
      <w:pPr>
        <w:pStyle w:val="TextLevel2"/>
      </w:pPr>
      <w:r w:rsidRPr="00F96FEE">
        <w:t>This policy has been formulated within the context of the University</w:t>
      </w:r>
      <w:r w:rsidR="00661226">
        <w:t>’s</w:t>
      </w:r>
      <w:r w:rsidRPr="00F96FEE">
        <w:t xml:space="preserve"> </w:t>
      </w:r>
      <w:r w:rsidR="00661226">
        <w:t>Information Management Framework.</w:t>
      </w:r>
    </w:p>
    <w:p w14:paraId="196C36D0" w14:textId="77777777" w:rsidR="008E45FE" w:rsidRDefault="008E45FE" w:rsidP="00F96FEE">
      <w:pPr>
        <w:pStyle w:val="TextLevel2unnumbered"/>
      </w:pPr>
    </w:p>
    <w:p w14:paraId="58D4D86C" w14:textId="34254085" w:rsidR="00F96FEE" w:rsidRDefault="0077712E" w:rsidP="00F96FEE">
      <w:pPr>
        <w:pStyle w:val="ParagraphHeaderlevel1"/>
      </w:pPr>
      <w:bookmarkStart w:id="8" w:name="_Toc108531899"/>
      <w:r>
        <w:t>Management of records</w:t>
      </w:r>
      <w:bookmarkEnd w:id="8"/>
    </w:p>
    <w:p w14:paraId="760D7629" w14:textId="738192F2" w:rsidR="003A78BA" w:rsidRDefault="0077712E" w:rsidP="00E203D7">
      <w:pPr>
        <w:pStyle w:val="TextLevel2"/>
      </w:pPr>
      <w:r w:rsidRPr="0077712E">
        <w:t xml:space="preserve">The Information Compliance Manager in liaison with </w:t>
      </w:r>
      <w:r w:rsidR="00231F5F">
        <w:t>the COO,</w:t>
      </w:r>
      <w:r w:rsidRPr="0077712E">
        <w:t xml:space="preserve"> will promote and assist with the implementation of this policy. This will include:</w:t>
      </w:r>
    </w:p>
    <w:p w14:paraId="6C433F61" w14:textId="77777777" w:rsidR="0077712E" w:rsidRPr="0077712E" w:rsidRDefault="0077712E" w:rsidP="0077712E">
      <w:pPr>
        <w:pStyle w:val="TextLevel4"/>
      </w:pPr>
      <w:r w:rsidRPr="0077712E">
        <w:t>Ad hoc support, advice and guidance tailored to individual needs</w:t>
      </w:r>
    </w:p>
    <w:p w14:paraId="1FBDDDB5" w14:textId="673802C9" w:rsidR="0077712E" w:rsidRDefault="0077712E" w:rsidP="0077712E">
      <w:pPr>
        <w:pStyle w:val="TextLevel4"/>
      </w:pPr>
      <w:r w:rsidRPr="0077712E">
        <w:t>Development of guidelines to show staff how to archive records, retrieve archived records and how to confidentially dispose of records</w:t>
      </w:r>
    </w:p>
    <w:p w14:paraId="7D030332" w14:textId="5CA2CB03" w:rsidR="0077712E" w:rsidRDefault="0077712E" w:rsidP="0077712E">
      <w:pPr>
        <w:pStyle w:val="TextLevel4"/>
      </w:pPr>
      <w:r w:rsidRPr="0077712E">
        <w:t>Monitoring compliance with this polic</w:t>
      </w:r>
      <w:r w:rsidR="008E45FE">
        <w:t>y</w:t>
      </w:r>
    </w:p>
    <w:p w14:paraId="6C5310A6" w14:textId="77777777" w:rsidR="008E45FE" w:rsidRPr="0077712E" w:rsidRDefault="008E45FE" w:rsidP="00E203D7">
      <w:pPr>
        <w:pStyle w:val="TextLevel4"/>
        <w:numPr>
          <w:ilvl w:val="0"/>
          <w:numId w:val="0"/>
        </w:numPr>
        <w:ind w:left="1843"/>
      </w:pPr>
    </w:p>
    <w:p w14:paraId="6ACFD253" w14:textId="15BB2815" w:rsidR="0077712E" w:rsidRDefault="0077712E" w:rsidP="0077712E">
      <w:pPr>
        <w:pStyle w:val="ParagraphHeaderlevel1"/>
      </w:pPr>
      <w:bookmarkStart w:id="9" w:name="_Toc108531900"/>
      <w:r>
        <w:t>Retention</w:t>
      </w:r>
      <w:bookmarkEnd w:id="9"/>
    </w:p>
    <w:p w14:paraId="4F20DC14" w14:textId="08E29610" w:rsidR="0077712E" w:rsidRPr="0077712E" w:rsidRDefault="0077712E" w:rsidP="0077712E">
      <w:pPr>
        <w:pStyle w:val="TextLevel2"/>
      </w:pPr>
      <w:r w:rsidRPr="0077712E">
        <w:t xml:space="preserve">Records retention is governed by the </w:t>
      </w:r>
      <w:hyperlink r:id="rId12" w:history="1">
        <w:r w:rsidRPr="00E203D7">
          <w:rPr>
            <w:rStyle w:val="Hyperlink"/>
          </w:rPr>
          <w:t>Records Retention Schedule</w:t>
        </w:r>
      </w:hyperlink>
      <w:r w:rsidRPr="0077712E">
        <w:t>. Retention periods are determined in accordance with legal and regulatory requirements, and to meet business needs by</w:t>
      </w:r>
    </w:p>
    <w:p w14:paraId="1877B0A4" w14:textId="77777777" w:rsidR="0077712E" w:rsidRPr="0077712E" w:rsidRDefault="0077712E" w:rsidP="0077712E">
      <w:pPr>
        <w:pStyle w:val="TextLevel4"/>
      </w:pPr>
      <w:r w:rsidRPr="0077712E">
        <w:t>Retaining information about decision-making, to inform future decisions and activities.</w:t>
      </w:r>
    </w:p>
    <w:p w14:paraId="134404E9" w14:textId="77777777" w:rsidR="0077712E" w:rsidRPr="0077712E" w:rsidRDefault="0077712E" w:rsidP="0077712E">
      <w:pPr>
        <w:pStyle w:val="TextLevel4"/>
      </w:pPr>
      <w:r w:rsidRPr="0077712E">
        <w:t>Retaining evidence of activities to support accountability.</w:t>
      </w:r>
    </w:p>
    <w:p w14:paraId="3D9EFB81" w14:textId="77777777" w:rsidR="0077712E" w:rsidRPr="0077712E" w:rsidRDefault="0077712E" w:rsidP="0077712E">
      <w:pPr>
        <w:pStyle w:val="TextLevel4"/>
      </w:pPr>
      <w:r w:rsidRPr="0077712E">
        <w:t>Scheduling destruction of records which are no longer needed.</w:t>
      </w:r>
    </w:p>
    <w:p w14:paraId="678FB02A" w14:textId="59D5C530" w:rsidR="0077712E" w:rsidRDefault="0077712E" w:rsidP="0077712E">
      <w:pPr>
        <w:pStyle w:val="TextLevel2"/>
      </w:pPr>
      <w:r w:rsidRPr="0077712E">
        <w:t xml:space="preserve">Records should not normally be retained beyond their retention period. Some records which have passed their retention date will be reviewed for </w:t>
      </w:r>
      <w:r w:rsidRPr="0077712E">
        <w:lastRenderedPageBreak/>
        <w:t>archival value. Those physical records selected for preservation as archives are transferred to Special Collections.</w:t>
      </w:r>
    </w:p>
    <w:p w14:paraId="78FA9D66" w14:textId="77777777" w:rsidR="008E45FE" w:rsidRPr="0077712E" w:rsidRDefault="008E45FE" w:rsidP="00E203D7">
      <w:pPr>
        <w:pStyle w:val="TextLevel2"/>
        <w:numPr>
          <w:ilvl w:val="0"/>
          <w:numId w:val="0"/>
        </w:numPr>
        <w:ind w:left="992"/>
      </w:pPr>
    </w:p>
    <w:p w14:paraId="47FD6740" w14:textId="2D6DEDBA" w:rsidR="0077712E" w:rsidRDefault="0077712E" w:rsidP="0077712E">
      <w:pPr>
        <w:pStyle w:val="ParagraphHeaderlevel1"/>
      </w:pPr>
      <w:bookmarkStart w:id="10" w:name="_Toc108531901"/>
      <w:r>
        <w:t>Disposal</w:t>
      </w:r>
      <w:bookmarkEnd w:id="10"/>
    </w:p>
    <w:p w14:paraId="3FB46811" w14:textId="77777777" w:rsidR="0077712E" w:rsidRPr="0077712E" w:rsidRDefault="0077712E" w:rsidP="0077712E">
      <w:pPr>
        <w:pStyle w:val="TextLevel2"/>
      </w:pPr>
      <w:r w:rsidRPr="0077712E">
        <w:t>Paper records should be destroyed by shredding and confidential shredding, in accordance with BS EN 15713. Electronic records should be destroyed by mechanisms which guarantee irretrievability: deletion is not destruction. Effective mechanisms include degaussing, electronic file shredding, reformatting and physical destruction of storage media.</w:t>
      </w:r>
    </w:p>
    <w:p w14:paraId="32D0A236" w14:textId="77777777" w:rsidR="0077712E" w:rsidRPr="0077712E" w:rsidRDefault="0077712E" w:rsidP="0077712E">
      <w:pPr>
        <w:pStyle w:val="TextLevel2"/>
      </w:pPr>
      <w:r w:rsidRPr="0077712E">
        <w:t>All copies of expired records should be destroyed, wherever they are held. Destruction should also be documented, to provide evidence that retention schedules have been followed and to prevent searching for material that no longer exists.</w:t>
      </w:r>
    </w:p>
    <w:p w14:paraId="427B2B19" w14:textId="77777777" w:rsidR="0077712E" w:rsidRPr="0077712E" w:rsidRDefault="0077712E" w:rsidP="0077712E">
      <w:pPr>
        <w:pStyle w:val="TextLevel2"/>
      </w:pPr>
      <w:r w:rsidRPr="0077712E">
        <w:t xml:space="preserve">All disposal of IT equipment must be conducted via ITS to ensure that it is done securely and that any information remaining on any storage device is securely wiped. </w:t>
      </w:r>
    </w:p>
    <w:p w14:paraId="6D45CC1D" w14:textId="77777777" w:rsidR="0077712E" w:rsidRDefault="0077712E" w:rsidP="00E203D7">
      <w:pPr>
        <w:pStyle w:val="TextLevel2"/>
        <w:numPr>
          <w:ilvl w:val="0"/>
          <w:numId w:val="0"/>
        </w:numPr>
        <w:ind w:left="992"/>
      </w:pPr>
    </w:p>
    <w:p w14:paraId="7D7AF1C9" w14:textId="77777777" w:rsidR="003A78BA" w:rsidRDefault="003A78BA" w:rsidP="003A78BA">
      <w:pPr>
        <w:pStyle w:val="TextLevel2unnumbered"/>
      </w:pPr>
    </w:p>
    <w:p w14:paraId="7B28BFA4" w14:textId="77777777" w:rsidR="00A73085" w:rsidRDefault="00A73085" w:rsidP="00A73085">
      <w:pPr>
        <w:pStyle w:val="TextLevel3"/>
        <w:numPr>
          <w:ilvl w:val="0"/>
          <w:numId w:val="0"/>
        </w:numPr>
        <w:ind w:left="1418"/>
      </w:pPr>
    </w:p>
    <w:p w14:paraId="04EA0216" w14:textId="77777777" w:rsidR="00DD1CFF" w:rsidRDefault="00DD1CFF" w:rsidP="00587641"/>
    <w:sectPr w:rsidR="00DD1CFF" w:rsidSect="007C4803">
      <w:footerReference w:type="default" r:id="rId13"/>
      <w:headerReference w:type="first" r:id="rId14"/>
      <w:footerReference w:type="first" r:id="rId15"/>
      <w:pgSz w:w="11900" w:h="16840"/>
      <w:pgMar w:top="1440" w:right="1440" w:bottom="1440" w:left="1440" w:header="1985"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85202" w14:textId="77777777" w:rsidR="005D1F79" w:rsidRDefault="005D1F79" w:rsidP="00587641">
      <w:r>
        <w:separator/>
      </w:r>
    </w:p>
  </w:endnote>
  <w:endnote w:type="continuationSeparator" w:id="0">
    <w:p w14:paraId="79BFF868" w14:textId="77777777" w:rsidR="005D1F79" w:rsidRDefault="005D1F79" w:rsidP="00587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BB4C3" w14:textId="3D212728" w:rsidR="007C4803" w:rsidRPr="00DD1CFF" w:rsidRDefault="00DD1CFF" w:rsidP="000D67EE">
    <w:pPr>
      <w:pStyle w:val="Footer"/>
      <w:jc w:val="right"/>
      <w:rPr>
        <w:rStyle w:val="PageNumber"/>
        <w:rFonts w:asciiTheme="minorBidi" w:hAnsiTheme="minorBidi"/>
        <w:sz w:val="20"/>
        <w:szCs w:val="20"/>
      </w:rPr>
    </w:pPr>
    <w:r w:rsidRPr="00DD1CFF">
      <w:rPr>
        <w:rFonts w:asciiTheme="minorBidi" w:hAnsiTheme="minorBidi"/>
        <w:sz w:val="20"/>
        <w:szCs w:val="20"/>
      </w:rPr>
      <w:t xml:space="preserve">Page </w:t>
    </w:r>
    <w:r>
      <w:rPr>
        <w:rFonts w:asciiTheme="minorBidi" w:hAnsiTheme="minorBidi"/>
        <w:sz w:val="20"/>
        <w:szCs w:val="20"/>
      </w:rPr>
      <w:fldChar w:fldCharType="begin"/>
    </w:r>
    <w:r>
      <w:rPr>
        <w:rFonts w:asciiTheme="minorBidi" w:hAnsiTheme="minorBidi"/>
        <w:sz w:val="20"/>
        <w:szCs w:val="20"/>
      </w:rPr>
      <w:instrText xml:space="preserve"> PAGE  \* Arabic  \* MERGEFORMAT </w:instrText>
    </w:r>
    <w:r>
      <w:rPr>
        <w:rFonts w:asciiTheme="minorBidi" w:hAnsiTheme="minorBidi"/>
        <w:sz w:val="20"/>
        <w:szCs w:val="20"/>
      </w:rPr>
      <w:fldChar w:fldCharType="separate"/>
    </w:r>
    <w:r w:rsidR="006854D5">
      <w:rPr>
        <w:rFonts w:asciiTheme="minorBidi" w:hAnsiTheme="minorBidi"/>
        <w:noProof/>
        <w:sz w:val="20"/>
        <w:szCs w:val="20"/>
      </w:rPr>
      <w:t>2</w:t>
    </w:r>
    <w:r>
      <w:rPr>
        <w:rFonts w:asciiTheme="minorBidi" w:hAnsiTheme="minorBidi"/>
        <w:sz w:val="20"/>
        <w:szCs w:val="20"/>
      </w:rPr>
      <w:fldChar w:fldCharType="end"/>
    </w:r>
    <w:r>
      <w:rPr>
        <w:rFonts w:asciiTheme="minorBidi" w:hAnsiTheme="minorBidi"/>
        <w:sz w:val="20"/>
        <w:szCs w:val="20"/>
      </w:rPr>
      <w:t xml:space="preserve"> of </w:t>
    </w:r>
    <w:r>
      <w:rPr>
        <w:rFonts w:asciiTheme="minorBidi" w:hAnsiTheme="minorBidi"/>
        <w:sz w:val="20"/>
        <w:szCs w:val="20"/>
      </w:rPr>
      <w:fldChar w:fldCharType="begin"/>
    </w:r>
    <w:r>
      <w:rPr>
        <w:rFonts w:asciiTheme="minorBidi" w:hAnsiTheme="minorBidi"/>
        <w:sz w:val="20"/>
        <w:szCs w:val="20"/>
      </w:rPr>
      <w:instrText xml:space="preserve"> NUMPAGES  \* Arabic  \* MERGEFORMAT </w:instrText>
    </w:r>
    <w:r>
      <w:rPr>
        <w:rFonts w:asciiTheme="minorBidi" w:hAnsiTheme="minorBidi"/>
        <w:sz w:val="20"/>
        <w:szCs w:val="20"/>
      </w:rPr>
      <w:fldChar w:fldCharType="separate"/>
    </w:r>
    <w:r w:rsidR="006854D5">
      <w:rPr>
        <w:rFonts w:asciiTheme="minorBidi" w:hAnsiTheme="minorBidi"/>
        <w:noProof/>
        <w:sz w:val="20"/>
        <w:szCs w:val="20"/>
      </w:rPr>
      <w:t>2</w:t>
    </w:r>
    <w:r>
      <w:rPr>
        <w:rFonts w:asciiTheme="minorBidi" w:hAnsiTheme="minorBid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6F193" w14:textId="252DEEC1" w:rsidR="007C4803" w:rsidRPr="00DD1CFF" w:rsidRDefault="000D67EE" w:rsidP="000D67EE">
    <w:pPr>
      <w:pStyle w:val="Footer"/>
      <w:tabs>
        <w:tab w:val="left" w:pos="6135"/>
        <w:tab w:val="right" w:pos="9020"/>
      </w:tabs>
      <w:jc w:val="right"/>
      <w:rPr>
        <w:rFonts w:asciiTheme="minorBidi" w:hAnsiTheme="minorBidi"/>
        <w:sz w:val="20"/>
        <w:szCs w:val="20"/>
      </w:rPr>
    </w:pPr>
    <w:r>
      <w:rPr>
        <w:rFonts w:asciiTheme="minorBidi" w:hAnsiTheme="minorBidi"/>
        <w:sz w:val="20"/>
        <w:szCs w:val="20"/>
      </w:rPr>
      <w:tab/>
    </w:r>
    <w:r>
      <w:rPr>
        <w:rFonts w:asciiTheme="minorBidi" w:hAnsiTheme="minorBidi"/>
        <w:sz w:val="20"/>
        <w:szCs w:val="20"/>
      </w:rPr>
      <w:tab/>
    </w:r>
    <w:r>
      <w:rPr>
        <w:rFonts w:asciiTheme="minorBidi" w:hAnsiTheme="minorBidi"/>
        <w:sz w:val="20"/>
        <w:szCs w:val="20"/>
      </w:rPr>
      <w:fldChar w:fldCharType="begin"/>
    </w:r>
    <w:r>
      <w:rPr>
        <w:rFonts w:asciiTheme="minorBidi" w:hAnsiTheme="minorBidi"/>
        <w:sz w:val="20"/>
        <w:szCs w:val="20"/>
      </w:rPr>
      <w:instrText xml:space="preserve"> TITLE  \* Caps  \* MERGEFORMAT </w:instrText>
    </w:r>
    <w:r>
      <w:rPr>
        <w:rFonts w:asciiTheme="minorBidi" w:hAnsiTheme="minorBidi"/>
        <w:sz w:val="20"/>
        <w:szCs w:val="20"/>
      </w:rPr>
      <w:fldChar w:fldCharType="end"/>
    </w:r>
    <w:r w:rsidR="00DD1CFF" w:rsidRPr="00DD1CFF">
      <w:rPr>
        <w:rFonts w:asciiTheme="minorBidi" w:hAnsiTheme="minorBidi"/>
        <w:sz w:val="20"/>
        <w:szCs w:val="20"/>
      </w:rPr>
      <w:t xml:space="preserve">Page </w:t>
    </w:r>
    <w:r w:rsidR="00DD1CFF">
      <w:rPr>
        <w:rFonts w:asciiTheme="minorBidi" w:hAnsiTheme="minorBidi"/>
        <w:sz w:val="20"/>
        <w:szCs w:val="20"/>
      </w:rPr>
      <w:fldChar w:fldCharType="begin"/>
    </w:r>
    <w:r w:rsidR="00DD1CFF">
      <w:rPr>
        <w:rFonts w:asciiTheme="minorBidi" w:hAnsiTheme="minorBidi"/>
        <w:sz w:val="20"/>
        <w:szCs w:val="20"/>
      </w:rPr>
      <w:instrText xml:space="preserve"> PAGE  \* Arabic  \* MERGEFORMAT </w:instrText>
    </w:r>
    <w:r w:rsidR="00DD1CFF">
      <w:rPr>
        <w:rFonts w:asciiTheme="minorBidi" w:hAnsiTheme="minorBidi"/>
        <w:sz w:val="20"/>
        <w:szCs w:val="20"/>
      </w:rPr>
      <w:fldChar w:fldCharType="separate"/>
    </w:r>
    <w:r w:rsidR="006854D5">
      <w:rPr>
        <w:rFonts w:asciiTheme="minorBidi" w:hAnsiTheme="minorBidi"/>
        <w:noProof/>
        <w:sz w:val="20"/>
        <w:szCs w:val="20"/>
      </w:rPr>
      <w:t>1</w:t>
    </w:r>
    <w:r w:rsidR="00DD1CFF">
      <w:rPr>
        <w:rFonts w:asciiTheme="minorBidi" w:hAnsiTheme="minorBidi"/>
        <w:sz w:val="20"/>
        <w:szCs w:val="20"/>
      </w:rPr>
      <w:fldChar w:fldCharType="end"/>
    </w:r>
    <w:r w:rsidR="00DD1CFF">
      <w:rPr>
        <w:rFonts w:asciiTheme="minorBidi" w:hAnsiTheme="minorBidi"/>
        <w:sz w:val="20"/>
        <w:szCs w:val="20"/>
      </w:rPr>
      <w:t xml:space="preserve"> of </w:t>
    </w:r>
    <w:r w:rsidR="00DD1CFF">
      <w:rPr>
        <w:rFonts w:asciiTheme="minorBidi" w:hAnsiTheme="minorBidi"/>
        <w:sz w:val="20"/>
        <w:szCs w:val="20"/>
      </w:rPr>
      <w:fldChar w:fldCharType="begin"/>
    </w:r>
    <w:r w:rsidR="00DD1CFF">
      <w:rPr>
        <w:rFonts w:asciiTheme="minorBidi" w:hAnsiTheme="minorBidi"/>
        <w:sz w:val="20"/>
        <w:szCs w:val="20"/>
      </w:rPr>
      <w:instrText xml:space="preserve"> NUMPAGES  \* Arabic  \* MERGEFORMAT </w:instrText>
    </w:r>
    <w:r w:rsidR="00DD1CFF">
      <w:rPr>
        <w:rFonts w:asciiTheme="minorBidi" w:hAnsiTheme="minorBidi"/>
        <w:sz w:val="20"/>
        <w:szCs w:val="20"/>
      </w:rPr>
      <w:fldChar w:fldCharType="separate"/>
    </w:r>
    <w:r w:rsidR="006854D5">
      <w:rPr>
        <w:rFonts w:asciiTheme="minorBidi" w:hAnsiTheme="minorBidi"/>
        <w:noProof/>
        <w:sz w:val="20"/>
        <w:szCs w:val="20"/>
      </w:rPr>
      <w:t>2</w:t>
    </w:r>
    <w:r w:rsidR="00DD1CFF">
      <w:rPr>
        <w:rFonts w:asciiTheme="minorBidi" w:hAnsiTheme="minorBid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F4B2A" w14:textId="77777777" w:rsidR="005D1F79" w:rsidRDefault="005D1F79" w:rsidP="00587641">
      <w:r>
        <w:separator/>
      </w:r>
    </w:p>
  </w:footnote>
  <w:footnote w:type="continuationSeparator" w:id="0">
    <w:p w14:paraId="7FF1517F" w14:textId="77777777" w:rsidR="005D1F79" w:rsidRDefault="005D1F79" w:rsidP="00587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72FF" w14:textId="77777777" w:rsidR="007C4803" w:rsidRDefault="007C4803" w:rsidP="00587641">
    <w:pPr>
      <w:pStyle w:val="Header"/>
    </w:pPr>
    <w:r>
      <w:rPr>
        <w:noProof/>
        <w:lang w:val="en-GB" w:eastAsia="zh-CN"/>
      </w:rPr>
      <w:drawing>
        <wp:inline distT="0" distB="0" distL="0" distR="0" wp14:anchorId="58021A84" wp14:editId="7EE559DB">
          <wp:extent cx="2160905" cy="554355"/>
          <wp:effectExtent l="0" t="0" r="0" b="0"/>
          <wp:docPr id="2" name="Picture 2" title="London Metropolita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don Metropolitan University logo - black sized for A4.jpg"/>
                  <pic:cNvPicPr/>
                </pic:nvPicPr>
                <pic:blipFill>
                  <a:blip r:embed="rId1">
                    <a:extLst>
                      <a:ext uri="{28A0092B-C50C-407E-A947-70E740481C1C}">
                        <a14:useLocalDpi xmlns:a14="http://schemas.microsoft.com/office/drawing/2010/main" val="0"/>
                      </a:ext>
                    </a:extLst>
                  </a:blip>
                  <a:stretch>
                    <a:fillRect/>
                  </a:stretch>
                </pic:blipFill>
                <pic:spPr>
                  <a:xfrm>
                    <a:off x="0" y="0"/>
                    <a:ext cx="2160905" cy="5543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122BD"/>
    <w:multiLevelType w:val="hybridMultilevel"/>
    <w:tmpl w:val="BF547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84AD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B7B4F66"/>
    <w:multiLevelType w:val="multilevel"/>
    <w:tmpl w:val="6100BA0A"/>
    <w:lvl w:ilvl="0">
      <w:start w:val="1"/>
      <w:numFmt w:val="decimal"/>
      <w:pStyle w:val="ParagraphHeaderlevel1"/>
      <w:lvlText w:val="%1."/>
      <w:lvlJc w:val="left"/>
      <w:pPr>
        <w:ind w:left="360" w:hanging="360"/>
      </w:pPr>
      <w:rPr>
        <w:rFonts w:hint="default"/>
      </w:rPr>
    </w:lvl>
    <w:lvl w:ilvl="1">
      <w:start w:val="1"/>
      <w:numFmt w:val="decimal"/>
      <w:pStyle w:val="TextLevel2"/>
      <w:lvlText w:val="%1.%2."/>
      <w:lvlJc w:val="left"/>
      <w:pPr>
        <w:ind w:left="792" w:hanging="432"/>
      </w:pPr>
      <w:rPr>
        <w:rFonts w:hint="default"/>
      </w:rPr>
    </w:lvl>
    <w:lvl w:ilvl="2">
      <w:start w:val="1"/>
      <w:numFmt w:val="lowerLetter"/>
      <w:pStyle w:val="TextLevel3"/>
      <w:lvlText w:val="%3)"/>
      <w:lvlJc w:val="left"/>
      <w:pPr>
        <w:ind w:left="1224" w:hanging="504"/>
      </w:pPr>
      <w:rPr>
        <w:rFonts w:hint="default"/>
      </w:rPr>
    </w:lvl>
    <w:lvl w:ilvl="3">
      <w:start w:val="1"/>
      <w:numFmt w:val="lowerRoman"/>
      <w:pStyle w:val="TextLevel4"/>
      <w:lvlText w:val="%4)"/>
      <w:lvlJc w:val="left"/>
      <w:pPr>
        <w:ind w:left="1728" w:hanging="648"/>
      </w:pPr>
      <w:rPr>
        <w:rFonts w:hint="default"/>
      </w:rPr>
    </w:lvl>
    <w:lvl w:ilvl="4">
      <w:start w:val="1"/>
      <w:numFmt w:val="bullet"/>
      <w:pStyle w:val="TextLevel5"/>
      <w:lvlText w:val=""/>
      <w:lvlJc w:val="left"/>
      <w:pPr>
        <w:ind w:left="2232" w:hanging="792"/>
      </w:pPr>
      <w:rPr>
        <w:rFonts w:ascii="Symbol" w:hAnsi="Symbol" w:cs="Times New Roman" w:hint="default"/>
      </w:rPr>
    </w:lvl>
    <w:lvl w:ilvl="5">
      <w:start w:val="1"/>
      <w:numFmt w:val="bullet"/>
      <w:pStyle w:val="Textlevel6"/>
      <w:lvlText w:val="○"/>
      <w:lvlJc w:val="left"/>
      <w:pPr>
        <w:ind w:left="2736" w:hanging="936"/>
      </w:pPr>
      <w:rPr>
        <w:rFonts w:ascii="Cambria" w:hAnsi="Cambria" w:cs="Times New Roman"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6F30229"/>
    <w:multiLevelType w:val="hybridMultilevel"/>
    <w:tmpl w:val="212027F0"/>
    <w:lvl w:ilvl="0" w:tplc="8970FDD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6410094">
    <w:abstractNumId w:val="3"/>
  </w:num>
  <w:num w:numId="2" w16cid:durableId="487599179">
    <w:abstractNumId w:val="0"/>
  </w:num>
  <w:num w:numId="3" w16cid:durableId="1946375506">
    <w:abstractNumId w:val="1"/>
  </w:num>
  <w:num w:numId="4" w16cid:durableId="2099054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3B3"/>
    <w:rsid w:val="00021902"/>
    <w:rsid w:val="00024559"/>
    <w:rsid w:val="00060BDF"/>
    <w:rsid w:val="000D67EE"/>
    <w:rsid w:val="000E1A84"/>
    <w:rsid w:val="000E79C4"/>
    <w:rsid w:val="00111BCA"/>
    <w:rsid w:val="00143E2E"/>
    <w:rsid w:val="0016121F"/>
    <w:rsid w:val="001856E2"/>
    <w:rsid w:val="001A27A7"/>
    <w:rsid w:val="00211776"/>
    <w:rsid w:val="0021593C"/>
    <w:rsid w:val="00217156"/>
    <w:rsid w:val="00231F5F"/>
    <w:rsid w:val="002575B2"/>
    <w:rsid w:val="00264799"/>
    <w:rsid w:val="002973B3"/>
    <w:rsid w:val="002D5642"/>
    <w:rsid w:val="002D6B6E"/>
    <w:rsid w:val="002E1836"/>
    <w:rsid w:val="0035236C"/>
    <w:rsid w:val="0037743F"/>
    <w:rsid w:val="003805CF"/>
    <w:rsid w:val="003A78BA"/>
    <w:rsid w:val="003C093F"/>
    <w:rsid w:val="003C70E8"/>
    <w:rsid w:val="003D49CC"/>
    <w:rsid w:val="003D5240"/>
    <w:rsid w:val="003E57DF"/>
    <w:rsid w:val="003F2672"/>
    <w:rsid w:val="00403F82"/>
    <w:rsid w:val="00427B26"/>
    <w:rsid w:val="00470E70"/>
    <w:rsid w:val="00475A28"/>
    <w:rsid w:val="004770C2"/>
    <w:rsid w:val="004A34CC"/>
    <w:rsid w:val="004A4AA8"/>
    <w:rsid w:val="004B6B51"/>
    <w:rsid w:val="004C0BF7"/>
    <w:rsid w:val="004C7784"/>
    <w:rsid w:val="004E7765"/>
    <w:rsid w:val="004F0FBF"/>
    <w:rsid w:val="0053004B"/>
    <w:rsid w:val="00585A93"/>
    <w:rsid w:val="00587641"/>
    <w:rsid w:val="005C4B06"/>
    <w:rsid w:val="005D1F79"/>
    <w:rsid w:val="005F3281"/>
    <w:rsid w:val="0062129C"/>
    <w:rsid w:val="006403F7"/>
    <w:rsid w:val="00661226"/>
    <w:rsid w:val="0067655D"/>
    <w:rsid w:val="006854D5"/>
    <w:rsid w:val="006B7CBA"/>
    <w:rsid w:val="006D588F"/>
    <w:rsid w:val="006E5F74"/>
    <w:rsid w:val="006F6129"/>
    <w:rsid w:val="00763EB8"/>
    <w:rsid w:val="00767320"/>
    <w:rsid w:val="0077712E"/>
    <w:rsid w:val="007C2FA8"/>
    <w:rsid w:val="007C4803"/>
    <w:rsid w:val="00827B1B"/>
    <w:rsid w:val="00832923"/>
    <w:rsid w:val="00861C63"/>
    <w:rsid w:val="00893FBA"/>
    <w:rsid w:val="008B70FB"/>
    <w:rsid w:val="008E45FE"/>
    <w:rsid w:val="008F680B"/>
    <w:rsid w:val="00912ECF"/>
    <w:rsid w:val="00917CBA"/>
    <w:rsid w:val="00917D17"/>
    <w:rsid w:val="00951B70"/>
    <w:rsid w:val="00980F8B"/>
    <w:rsid w:val="00A0405D"/>
    <w:rsid w:val="00A05C65"/>
    <w:rsid w:val="00A45B66"/>
    <w:rsid w:val="00A65994"/>
    <w:rsid w:val="00A73085"/>
    <w:rsid w:val="00AC1288"/>
    <w:rsid w:val="00AC4AF0"/>
    <w:rsid w:val="00AE4F92"/>
    <w:rsid w:val="00B501D3"/>
    <w:rsid w:val="00B62AFB"/>
    <w:rsid w:val="00B72F6B"/>
    <w:rsid w:val="00BB1E95"/>
    <w:rsid w:val="00BE541D"/>
    <w:rsid w:val="00BE5D2A"/>
    <w:rsid w:val="00C81B5E"/>
    <w:rsid w:val="00CF0370"/>
    <w:rsid w:val="00CF5394"/>
    <w:rsid w:val="00D205AD"/>
    <w:rsid w:val="00D74F3F"/>
    <w:rsid w:val="00DA3890"/>
    <w:rsid w:val="00DC4817"/>
    <w:rsid w:val="00DD1CFF"/>
    <w:rsid w:val="00E203D7"/>
    <w:rsid w:val="00E800EF"/>
    <w:rsid w:val="00E927CD"/>
    <w:rsid w:val="00ED14D5"/>
    <w:rsid w:val="00F57126"/>
    <w:rsid w:val="00F96FEE"/>
    <w:rsid w:val="00FB338A"/>
    <w:rsid w:val="00FD006E"/>
    <w:rsid w:val="00FF25AC"/>
    <w:rsid w:val="00FF7931"/>
    <w:rsid w:val="32B0A89D"/>
    <w:rsid w:val="3D764911"/>
    <w:rsid w:val="47129E93"/>
    <w:rsid w:val="561616B8"/>
    <w:rsid w:val="5FB1AE60"/>
    <w:rsid w:val="64EBF20D"/>
    <w:rsid w:val="7AC226E7"/>
    <w:rsid w:val="7FC30D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8627F"/>
  <w14:defaultImageDpi w14:val="300"/>
  <w15:docId w15:val="{319CCD92-E7A7-4D24-9C62-99072BAE1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641"/>
    <w:pPr>
      <w:widowControl w:val="0"/>
      <w:suppressAutoHyphens/>
      <w:spacing w:before="120" w:after="120" w:line="360" w:lineRule="auto"/>
    </w:pPr>
    <w:rPr>
      <w:rFonts w:ascii="Arial" w:eastAsia="Times New Roman" w:hAnsi="Arial" w:cs="Arial"/>
      <w:snapToGrid w:val="0"/>
      <w:szCs w:val="20"/>
      <w:lang w:val="en-GB"/>
    </w:rPr>
  </w:style>
  <w:style w:type="paragraph" w:styleId="Heading1">
    <w:name w:val="heading 1"/>
    <w:aliases w:val="Section Header"/>
    <w:basedOn w:val="Heading2"/>
    <w:next w:val="Normal"/>
    <w:link w:val="Heading1Char"/>
    <w:uiPriority w:val="9"/>
    <w:qFormat/>
    <w:rsid w:val="00FF7931"/>
    <w:pPr>
      <w:spacing w:before="240"/>
      <w:outlineLvl w:val="0"/>
    </w:pPr>
    <w:rPr>
      <w:sz w:val="28"/>
      <w:szCs w:val="28"/>
    </w:rPr>
  </w:style>
  <w:style w:type="paragraph" w:styleId="Heading2">
    <w:name w:val="heading 2"/>
    <w:basedOn w:val="Heading3"/>
    <w:next w:val="Normal"/>
    <w:link w:val="Heading2Char"/>
    <w:rsid w:val="007C4803"/>
    <w:pPr>
      <w:outlineLvl w:val="1"/>
    </w:pPr>
    <w:rPr>
      <w:sz w:val="32"/>
    </w:rPr>
  </w:style>
  <w:style w:type="paragraph" w:styleId="Heading3">
    <w:name w:val="heading 3"/>
    <w:basedOn w:val="Normal"/>
    <w:next w:val="Normal"/>
    <w:link w:val="Heading3Char"/>
    <w:uiPriority w:val="9"/>
    <w:unhideWhenUsed/>
    <w:qFormat/>
    <w:rsid w:val="007C4803"/>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HeaderChar">
    <w:name w:val="Header Char"/>
    <w:basedOn w:val="DefaultParagraphFont"/>
    <w:link w:val="Header"/>
    <w:uiPriority w:val="99"/>
    <w:rsid w:val="00A05C65"/>
  </w:style>
  <w:style w:type="paragraph" w:styleId="Footer">
    <w:name w:val="footer"/>
    <w:basedOn w:val="Normal"/>
    <w:link w:val="Foot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FooterChar">
    <w:name w:val="Footer Char"/>
    <w:basedOn w:val="DefaultParagraphFont"/>
    <w:link w:val="Footer"/>
    <w:uiPriority w:val="99"/>
    <w:rsid w:val="00A05C65"/>
  </w:style>
  <w:style w:type="paragraph" w:styleId="BalloonText">
    <w:name w:val="Balloon Text"/>
    <w:basedOn w:val="Normal"/>
    <w:link w:val="BalloonTextChar"/>
    <w:uiPriority w:val="99"/>
    <w:semiHidden/>
    <w:unhideWhenUsed/>
    <w:rsid w:val="00A05C65"/>
    <w:pPr>
      <w:widowControl/>
    </w:pPr>
    <w:rPr>
      <w:rFonts w:ascii="Lucida Grande" w:eastAsiaTheme="minorEastAsia" w:hAnsi="Lucida Grande" w:cs="Lucida Grande"/>
      <w:snapToGrid/>
      <w:sz w:val="18"/>
      <w:szCs w:val="18"/>
      <w:lang w:val="en-US"/>
    </w:rPr>
  </w:style>
  <w:style w:type="character" w:customStyle="1" w:styleId="BalloonTextChar">
    <w:name w:val="Balloon Text Char"/>
    <w:basedOn w:val="DefaultParagraphFont"/>
    <w:link w:val="BalloonText"/>
    <w:uiPriority w:val="99"/>
    <w:semiHidden/>
    <w:rsid w:val="00A05C65"/>
    <w:rPr>
      <w:rFonts w:ascii="Lucida Grande" w:hAnsi="Lucida Grande" w:cs="Lucida Grande"/>
      <w:sz w:val="18"/>
      <w:szCs w:val="18"/>
    </w:rPr>
  </w:style>
  <w:style w:type="character" w:customStyle="1" w:styleId="Heading2Char">
    <w:name w:val="Heading 2 Char"/>
    <w:basedOn w:val="DefaultParagraphFont"/>
    <w:link w:val="Heading2"/>
    <w:rsid w:val="007C4803"/>
    <w:rPr>
      <w:rFonts w:ascii="Arial" w:eastAsia="Times New Roman" w:hAnsi="Arial" w:cs="Arial"/>
      <w:b/>
      <w:bCs/>
      <w:snapToGrid w:val="0"/>
      <w:sz w:val="32"/>
      <w:szCs w:val="20"/>
      <w:lang w:val="en-GB"/>
    </w:rPr>
  </w:style>
  <w:style w:type="paragraph" w:styleId="ListParagraph">
    <w:name w:val="List Paragraph"/>
    <w:basedOn w:val="Normal"/>
    <w:uiPriority w:val="34"/>
    <w:rsid w:val="00980F8B"/>
    <w:pPr>
      <w:numPr>
        <w:numId w:val="1"/>
      </w:numPr>
      <w:ind w:left="284" w:hanging="142"/>
      <w:contextualSpacing/>
    </w:pPr>
  </w:style>
  <w:style w:type="paragraph" w:styleId="NormalWeb">
    <w:name w:val="Normal (Web)"/>
    <w:basedOn w:val="Normal"/>
    <w:uiPriority w:val="99"/>
    <w:unhideWhenUsed/>
    <w:rsid w:val="00AC4AF0"/>
    <w:pPr>
      <w:widowControl/>
      <w:spacing w:before="100" w:beforeAutospacing="1" w:after="100" w:afterAutospacing="1"/>
    </w:pPr>
    <w:rPr>
      <w:rFonts w:ascii="Times" w:eastAsiaTheme="minorEastAsia" w:hAnsi="Times"/>
      <w:snapToGrid/>
    </w:rPr>
  </w:style>
  <w:style w:type="paragraph" w:customStyle="1" w:styleId="ListLevel1">
    <w:name w:val="List Level 1"/>
    <w:basedOn w:val="ListParagraph"/>
    <w:qFormat/>
    <w:rsid w:val="00FF7931"/>
    <w:pPr>
      <w:widowControl/>
      <w:numPr>
        <w:numId w:val="0"/>
      </w:numPr>
      <w:suppressAutoHyphens w:val="0"/>
    </w:pPr>
    <w:rPr>
      <w:rFonts w:asciiTheme="minorBidi" w:eastAsiaTheme="minorEastAsia" w:hAnsiTheme="minorBidi" w:cstheme="minorBidi"/>
      <w:b/>
      <w:bCs/>
      <w:snapToGrid/>
      <w:sz w:val="18"/>
      <w:szCs w:val="18"/>
      <w:lang w:eastAsia="zh-CN"/>
    </w:rPr>
  </w:style>
  <w:style w:type="character" w:styleId="PageNumber">
    <w:name w:val="page number"/>
    <w:basedOn w:val="DefaultParagraphFont"/>
    <w:uiPriority w:val="99"/>
    <w:semiHidden/>
    <w:unhideWhenUsed/>
    <w:rsid w:val="00211776"/>
  </w:style>
  <w:style w:type="table" w:styleId="TableGrid">
    <w:name w:val="Table Grid"/>
    <w:basedOn w:val="TableNormal"/>
    <w:uiPriority w:val="59"/>
    <w:rsid w:val="004C0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ction Header Char"/>
    <w:basedOn w:val="DefaultParagraphFont"/>
    <w:link w:val="Heading1"/>
    <w:uiPriority w:val="9"/>
    <w:rsid w:val="00FF7931"/>
    <w:rPr>
      <w:rFonts w:ascii="Arial" w:eastAsia="Times New Roman" w:hAnsi="Arial" w:cs="Arial"/>
      <w:b/>
      <w:bCs/>
      <w:snapToGrid w:val="0"/>
      <w:sz w:val="28"/>
      <w:szCs w:val="28"/>
      <w:lang w:val="en-GB"/>
    </w:rPr>
  </w:style>
  <w:style w:type="character" w:customStyle="1" w:styleId="Heading3Char">
    <w:name w:val="Heading 3 Char"/>
    <w:basedOn w:val="DefaultParagraphFont"/>
    <w:link w:val="Heading3"/>
    <w:uiPriority w:val="9"/>
    <w:rsid w:val="007C4803"/>
    <w:rPr>
      <w:rFonts w:ascii="Arial" w:eastAsia="Times New Roman" w:hAnsi="Arial" w:cs="Arial"/>
      <w:b/>
      <w:bCs/>
      <w:snapToGrid w:val="0"/>
      <w:szCs w:val="20"/>
      <w:lang w:val="en-GB"/>
    </w:rPr>
  </w:style>
  <w:style w:type="paragraph" w:styleId="TOC1">
    <w:name w:val="toc 1"/>
    <w:basedOn w:val="Normal"/>
    <w:next w:val="Normal"/>
    <w:autoRedefine/>
    <w:uiPriority w:val="39"/>
    <w:unhideWhenUsed/>
    <w:rsid w:val="00FF7931"/>
    <w:pPr>
      <w:spacing w:after="100"/>
    </w:pPr>
  </w:style>
  <w:style w:type="paragraph" w:styleId="Title">
    <w:name w:val="Title"/>
    <w:aliases w:val="Document Title"/>
    <w:basedOn w:val="Heading1"/>
    <w:next w:val="Normal"/>
    <w:link w:val="TitleChar"/>
    <w:uiPriority w:val="10"/>
    <w:qFormat/>
    <w:rsid w:val="00A45B66"/>
    <w:rPr>
      <w:sz w:val="32"/>
      <w:szCs w:val="32"/>
    </w:rPr>
  </w:style>
  <w:style w:type="character" w:customStyle="1" w:styleId="TitleChar">
    <w:name w:val="Title Char"/>
    <w:aliases w:val="Document Title Char"/>
    <w:basedOn w:val="DefaultParagraphFont"/>
    <w:link w:val="Title"/>
    <w:uiPriority w:val="10"/>
    <w:rsid w:val="00A45B66"/>
    <w:rPr>
      <w:rFonts w:ascii="Arial" w:eastAsia="Times New Roman" w:hAnsi="Arial" w:cs="Arial"/>
      <w:b/>
      <w:bCs/>
      <w:snapToGrid w:val="0"/>
      <w:sz w:val="32"/>
      <w:szCs w:val="32"/>
      <w:lang w:val="en-GB"/>
    </w:rPr>
  </w:style>
  <w:style w:type="character" w:styleId="Emphasis">
    <w:name w:val="Emphasis"/>
    <w:uiPriority w:val="20"/>
    <w:qFormat/>
    <w:rsid w:val="00143E2E"/>
    <w:rPr>
      <w:rFonts w:ascii="Arial" w:hAnsi="Arial"/>
      <w:b/>
      <w:sz w:val="24"/>
    </w:rPr>
  </w:style>
  <w:style w:type="paragraph" w:styleId="Quote">
    <w:name w:val="Quote"/>
    <w:basedOn w:val="Normal"/>
    <w:next w:val="Normal"/>
    <w:link w:val="QuoteChar"/>
    <w:uiPriority w:val="29"/>
    <w:rsid w:val="00A45B66"/>
    <w:rPr>
      <w:i/>
      <w:iCs/>
      <w:color w:val="000000" w:themeColor="text1"/>
    </w:rPr>
  </w:style>
  <w:style w:type="character" w:customStyle="1" w:styleId="QuoteChar">
    <w:name w:val="Quote Char"/>
    <w:basedOn w:val="DefaultParagraphFont"/>
    <w:link w:val="Quote"/>
    <w:uiPriority w:val="29"/>
    <w:rsid w:val="00A45B66"/>
    <w:rPr>
      <w:rFonts w:ascii="Arial" w:eastAsia="Times New Roman" w:hAnsi="Arial" w:cs="Arial"/>
      <w:i/>
      <w:iCs/>
      <w:snapToGrid w:val="0"/>
      <w:color w:val="000000" w:themeColor="text1"/>
      <w:sz w:val="20"/>
      <w:szCs w:val="20"/>
      <w:lang w:val="en-GB"/>
    </w:rPr>
  </w:style>
  <w:style w:type="table" w:styleId="LightList">
    <w:name w:val="Light List"/>
    <w:basedOn w:val="TableNormal"/>
    <w:uiPriority w:val="61"/>
    <w:rsid w:val="003D49C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Level2">
    <w:name w:val="Text Level 2"/>
    <w:basedOn w:val="ListParagraph"/>
    <w:qFormat/>
    <w:rsid w:val="00E800EF"/>
    <w:pPr>
      <w:numPr>
        <w:ilvl w:val="1"/>
        <w:numId w:val="4"/>
      </w:numPr>
      <w:spacing w:before="60" w:after="60"/>
      <w:ind w:left="992" w:hanging="635"/>
      <w:contextualSpacing w:val="0"/>
    </w:pPr>
  </w:style>
  <w:style w:type="paragraph" w:customStyle="1" w:styleId="ParagraphHeaderlevel1">
    <w:name w:val="Paragraph Header (level 1)"/>
    <w:basedOn w:val="Heading3"/>
    <w:qFormat/>
    <w:rsid w:val="00021902"/>
    <w:pPr>
      <w:numPr>
        <w:numId w:val="4"/>
      </w:numPr>
      <w:ind w:left="357" w:hanging="357"/>
    </w:pPr>
  </w:style>
  <w:style w:type="paragraph" w:customStyle="1" w:styleId="TextLevel3">
    <w:name w:val="Text Level 3"/>
    <w:basedOn w:val="ListParagraph"/>
    <w:qFormat/>
    <w:rsid w:val="00E800EF"/>
    <w:pPr>
      <w:numPr>
        <w:ilvl w:val="2"/>
        <w:numId w:val="4"/>
      </w:numPr>
      <w:ind w:left="1418" w:hanging="425"/>
    </w:pPr>
  </w:style>
  <w:style w:type="paragraph" w:customStyle="1" w:styleId="TextLevel4">
    <w:name w:val="Text Level 4"/>
    <w:basedOn w:val="ListParagraph"/>
    <w:qFormat/>
    <w:rsid w:val="00E800EF"/>
    <w:pPr>
      <w:numPr>
        <w:ilvl w:val="3"/>
        <w:numId w:val="4"/>
      </w:numPr>
      <w:ind w:left="1843" w:hanging="425"/>
    </w:pPr>
  </w:style>
  <w:style w:type="paragraph" w:customStyle="1" w:styleId="TextLevel5">
    <w:name w:val="Text Level 5"/>
    <w:basedOn w:val="ListParagraph"/>
    <w:qFormat/>
    <w:rsid w:val="00E800EF"/>
    <w:pPr>
      <w:numPr>
        <w:ilvl w:val="4"/>
        <w:numId w:val="4"/>
      </w:numPr>
      <w:ind w:left="2268" w:hanging="425"/>
    </w:pPr>
  </w:style>
  <w:style w:type="paragraph" w:customStyle="1" w:styleId="Textlevel6">
    <w:name w:val="Text level 6"/>
    <w:basedOn w:val="ListParagraph"/>
    <w:qFormat/>
    <w:rsid w:val="00E800EF"/>
    <w:pPr>
      <w:numPr>
        <w:ilvl w:val="5"/>
        <w:numId w:val="4"/>
      </w:numPr>
      <w:ind w:hanging="468"/>
    </w:pPr>
  </w:style>
  <w:style w:type="paragraph" w:styleId="TOC3">
    <w:name w:val="toc 3"/>
    <w:basedOn w:val="Normal"/>
    <w:next w:val="Normal"/>
    <w:autoRedefine/>
    <w:uiPriority w:val="39"/>
    <w:unhideWhenUsed/>
    <w:rsid w:val="00FF7931"/>
    <w:pPr>
      <w:spacing w:after="100"/>
      <w:ind w:left="480"/>
    </w:pPr>
  </w:style>
  <w:style w:type="character" w:styleId="Hyperlink">
    <w:name w:val="Hyperlink"/>
    <w:basedOn w:val="DefaultParagraphFont"/>
    <w:uiPriority w:val="99"/>
    <w:unhideWhenUsed/>
    <w:rsid w:val="00FF7931"/>
    <w:rPr>
      <w:color w:val="0000FF" w:themeColor="hyperlink"/>
      <w:u w:val="single"/>
    </w:rPr>
  </w:style>
  <w:style w:type="paragraph" w:styleId="TOC2">
    <w:name w:val="toc 2"/>
    <w:basedOn w:val="Normal"/>
    <w:next w:val="Normal"/>
    <w:autoRedefine/>
    <w:uiPriority w:val="39"/>
    <w:unhideWhenUsed/>
    <w:rsid w:val="00231F5F"/>
    <w:pPr>
      <w:tabs>
        <w:tab w:val="left" w:pos="880"/>
        <w:tab w:val="right" w:leader="dot" w:pos="9010"/>
      </w:tabs>
      <w:spacing w:after="100"/>
      <w:ind w:left="240"/>
    </w:pPr>
  </w:style>
  <w:style w:type="paragraph" w:styleId="TOCHeading">
    <w:name w:val="TOC Heading"/>
    <w:basedOn w:val="Heading1"/>
    <w:next w:val="Normal"/>
    <w:uiPriority w:val="39"/>
    <w:unhideWhenUsed/>
    <w:qFormat/>
    <w:rsid w:val="0035236C"/>
    <w:pPr>
      <w:keepNext/>
      <w:keepLines/>
      <w:widowControl/>
      <w:suppressAutoHyphens w:val="0"/>
      <w:spacing w:after="0" w:line="259" w:lineRule="auto"/>
      <w:outlineLvl w:val="9"/>
    </w:pPr>
    <w:rPr>
      <w:rFonts w:asciiTheme="majorHAnsi" w:eastAsiaTheme="majorEastAsia" w:hAnsiTheme="majorHAnsi" w:cstheme="majorBidi"/>
      <w:b w:val="0"/>
      <w:bCs w:val="0"/>
      <w:snapToGrid/>
      <w:color w:val="365F91" w:themeColor="accent1" w:themeShade="BF"/>
      <w:sz w:val="32"/>
      <w:szCs w:val="32"/>
      <w:lang w:val="en-US"/>
    </w:rPr>
  </w:style>
  <w:style w:type="paragraph" w:customStyle="1" w:styleId="TextLevel2unnumbered">
    <w:name w:val="Text Level 2 unnumbered"/>
    <w:basedOn w:val="TextLevel2"/>
    <w:qFormat/>
    <w:rsid w:val="00470E70"/>
    <w:pPr>
      <w:numPr>
        <w:ilvl w:val="0"/>
        <w:numId w:val="0"/>
      </w:numPr>
      <w:ind w:left="992"/>
    </w:pPr>
  </w:style>
  <w:style w:type="character" w:styleId="PlaceholderText">
    <w:name w:val="Placeholder Text"/>
    <w:basedOn w:val="DefaultParagraphFont"/>
    <w:uiPriority w:val="99"/>
    <w:semiHidden/>
    <w:rsid w:val="00DD1CFF"/>
    <w:rPr>
      <w:color w:val="808080"/>
    </w:rPr>
  </w:style>
  <w:style w:type="character" w:styleId="CommentReference">
    <w:name w:val="annotation reference"/>
    <w:basedOn w:val="DefaultParagraphFont"/>
    <w:uiPriority w:val="99"/>
    <w:semiHidden/>
    <w:unhideWhenUsed/>
    <w:rsid w:val="002973B3"/>
    <w:rPr>
      <w:sz w:val="16"/>
      <w:szCs w:val="16"/>
    </w:rPr>
  </w:style>
  <w:style w:type="paragraph" w:styleId="CommentText">
    <w:name w:val="annotation text"/>
    <w:basedOn w:val="Normal"/>
    <w:link w:val="CommentTextChar"/>
    <w:uiPriority w:val="99"/>
    <w:semiHidden/>
    <w:unhideWhenUsed/>
    <w:rsid w:val="002973B3"/>
    <w:pPr>
      <w:spacing w:line="240" w:lineRule="auto"/>
    </w:pPr>
    <w:rPr>
      <w:sz w:val="20"/>
    </w:rPr>
  </w:style>
  <w:style w:type="character" w:customStyle="1" w:styleId="CommentTextChar">
    <w:name w:val="Comment Text Char"/>
    <w:basedOn w:val="DefaultParagraphFont"/>
    <w:link w:val="CommentText"/>
    <w:uiPriority w:val="99"/>
    <w:semiHidden/>
    <w:rsid w:val="002973B3"/>
    <w:rPr>
      <w:rFonts w:ascii="Arial" w:eastAsia="Times New Roman" w:hAnsi="Arial" w:cs="Arial"/>
      <w:snapToGrid w:val="0"/>
      <w:sz w:val="20"/>
      <w:szCs w:val="20"/>
      <w:lang w:val="en-GB"/>
    </w:rPr>
  </w:style>
  <w:style w:type="paragraph" w:styleId="CommentSubject">
    <w:name w:val="annotation subject"/>
    <w:basedOn w:val="CommentText"/>
    <w:next w:val="CommentText"/>
    <w:link w:val="CommentSubjectChar"/>
    <w:uiPriority w:val="99"/>
    <w:semiHidden/>
    <w:unhideWhenUsed/>
    <w:rsid w:val="002973B3"/>
    <w:rPr>
      <w:b/>
      <w:bCs/>
    </w:rPr>
  </w:style>
  <w:style w:type="character" w:customStyle="1" w:styleId="CommentSubjectChar">
    <w:name w:val="Comment Subject Char"/>
    <w:basedOn w:val="CommentTextChar"/>
    <w:link w:val="CommentSubject"/>
    <w:uiPriority w:val="99"/>
    <w:semiHidden/>
    <w:rsid w:val="002973B3"/>
    <w:rPr>
      <w:rFonts w:ascii="Arial" w:eastAsia="Times New Roman" w:hAnsi="Arial" w:cs="Arial"/>
      <w:b/>
      <w:bCs/>
      <w:snapToGrid w:val="0"/>
      <w:sz w:val="20"/>
      <w:szCs w:val="20"/>
      <w:lang w:val="en-GB"/>
    </w:rPr>
  </w:style>
  <w:style w:type="character" w:styleId="UnresolvedMention">
    <w:name w:val="Unresolved Mention"/>
    <w:basedOn w:val="DefaultParagraphFont"/>
    <w:uiPriority w:val="99"/>
    <w:semiHidden/>
    <w:unhideWhenUsed/>
    <w:rsid w:val="003A78BA"/>
    <w:rPr>
      <w:color w:val="605E5C"/>
      <w:shd w:val="clear" w:color="auto" w:fill="E1DFDD"/>
    </w:rPr>
  </w:style>
  <w:style w:type="paragraph" w:styleId="Revision">
    <w:name w:val="Revision"/>
    <w:hidden/>
    <w:uiPriority w:val="99"/>
    <w:semiHidden/>
    <w:rsid w:val="00BE5D2A"/>
    <w:rPr>
      <w:rFonts w:ascii="Arial" w:eastAsia="Times New Roman" w:hAnsi="Arial" w:cs="Arial"/>
      <w:snapToGrid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126007">
      <w:bodyDiv w:val="1"/>
      <w:marLeft w:val="0"/>
      <w:marRight w:val="0"/>
      <w:marTop w:val="0"/>
      <w:marBottom w:val="0"/>
      <w:divBdr>
        <w:top w:val="none" w:sz="0" w:space="0" w:color="auto"/>
        <w:left w:val="none" w:sz="0" w:space="0" w:color="auto"/>
        <w:bottom w:val="none" w:sz="0" w:space="0" w:color="auto"/>
        <w:right w:val="none" w:sz="0" w:space="0" w:color="auto"/>
      </w:divBdr>
    </w:div>
    <w:div w:id="877547216">
      <w:bodyDiv w:val="1"/>
      <w:marLeft w:val="0"/>
      <w:marRight w:val="0"/>
      <w:marTop w:val="0"/>
      <w:marBottom w:val="0"/>
      <w:divBdr>
        <w:top w:val="none" w:sz="0" w:space="0" w:color="auto"/>
        <w:left w:val="none" w:sz="0" w:space="0" w:color="auto"/>
        <w:bottom w:val="none" w:sz="0" w:space="0" w:color="auto"/>
        <w:right w:val="none" w:sz="0" w:space="0" w:color="auto"/>
      </w:divBdr>
    </w:div>
    <w:div w:id="10407818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isc.ac.uk/guides/records-retention-manageme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isc.ac.uk/guides/records-retention-manag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ddyn\Box\SEC\Policies%20and%20Regulations\Regulation%20on%20Policies\Guidance\DRAFT%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8" ma:contentTypeDescription="Create a new document." ma:contentTypeScope="" ma:versionID="74796ff40d535414525f05c1e8b77bcb">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d373c3fdb564bb746949e24fa28b0c5c"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7a242e-98ac-4b0a-9abb-51e20a579743}"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lcf76f155ced4ddcb4097134ff3c332f xmlns="c19d9144-cbe3-4b5d-a710-46ada0e8ff4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B4D0A06-ADB4-4B87-AA4F-DBD53F1F4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DAE39A-0EFD-4E23-B706-FACB32A801C4}">
  <ds:schemaRefs>
    <ds:schemaRef ds:uri="http://schemas.openxmlformats.org/officeDocument/2006/bibliography"/>
  </ds:schemaRefs>
</ds:datastoreItem>
</file>

<file path=customXml/itemProps3.xml><?xml version="1.0" encoding="utf-8"?>
<ds:datastoreItem xmlns:ds="http://schemas.openxmlformats.org/officeDocument/2006/customXml" ds:itemID="{B4745838-0D3A-4CA8-ACDE-AE001BCA5732}">
  <ds:schemaRefs>
    <ds:schemaRef ds:uri="http://schemas.microsoft.com/sharepoint/v3/contenttype/forms"/>
  </ds:schemaRefs>
</ds:datastoreItem>
</file>

<file path=customXml/itemProps4.xml><?xml version="1.0" encoding="utf-8"?>
<ds:datastoreItem xmlns:ds="http://schemas.openxmlformats.org/officeDocument/2006/customXml" ds:itemID="{2CF9139C-8A71-4190-A538-D3CC3C0292C3}">
  <ds:schemaRefs>
    <ds:schemaRef ds:uri="http://schemas.microsoft.com/office/2006/metadata/properties"/>
    <ds:schemaRef ds:uri="http://schemas.microsoft.com/office/infopath/2007/PartnerControls"/>
    <ds:schemaRef ds:uri="6c84a01b-aede-4370-8fa9-b7a959cab531"/>
    <ds:schemaRef ds:uri="c19d9144-cbe3-4b5d-a710-46ada0e8ff4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C:\Users\giddyn\Box\SEC\Policies and Regulations\Regulation on Policies\Guidance\DRAFT policy template.dotx</Template>
  <TotalTime>11</TotalTime>
  <Pages>5</Pages>
  <Words>1123</Words>
  <Characters>6405</Characters>
  <Application>Microsoft Office Word</Application>
  <DocSecurity>0</DocSecurity>
  <Lines>53</Lines>
  <Paragraphs>15</Paragraphs>
  <ScaleCrop>false</ScaleCrop>
  <Manager/>
  <Company>London Metropolitan University</Company>
  <LinksUpToDate>false</LinksUpToDate>
  <CharactersWithSpaces>7513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Bendon</dc:creator>
  <cp:keywords/>
  <dc:description/>
  <cp:lastModifiedBy>Balgisa Ahmed</cp:lastModifiedBy>
  <cp:revision>7</cp:revision>
  <cp:lastPrinted>2015-06-12T14:36:00Z</cp:lastPrinted>
  <dcterms:created xsi:type="dcterms:W3CDTF">2022-07-12T14:26:00Z</dcterms:created>
  <dcterms:modified xsi:type="dcterms:W3CDTF">2025-12-10T12:46:00Z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y fmtid="{D5CDD505-2E9C-101B-9397-08002B2CF9AE}" pid="3" name="Order">
    <vt:r8>4474700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