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7214" w14:textId="5B1DB39F" w:rsidR="00A05B6D" w:rsidRPr="00B04BF0" w:rsidRDefault="006D14D6" w:rsidP="00C17E24">
      <w:pPr>
        <w:jc w:val="right"/>
        <w:rPr>
          <w:rFonts w:ascii="Arial" w:hAnsi="Arial"/>
        </w:rPr>
      </w:pPr>
      <w:r>
        <w:rPr>
          <w:rFonts w:ascii="Arial" w:hAnsi="Arial"/>
        </w:rPr>
        <w:t xml:space="preserve">    </w:t>
      </w:r>
    </w:p>
    <w:p w14:paraId="3ED7D483" w14:textId="77777777" w:rsidR="00626398" w:rsidRPr="00B04BF0" w:rsidRDefault="00626398" w:rsidP="00C17E24">
      <w:pPr>
        <w:jc w:val="right"/>
        <w:rPr>
          <w:rFonts w:ascii="Arial" w:hAnsi="Arial"/>
        </w:rPr>
      </w:pPr>
    </w:p>
    <w:p w14:paraId="2CE02CDA" w14:textId="77777777" w:rsidR="00A05B6D" w:rsidRPr="00B04BF0" w:rsidRDefault="00A05B6D" w:rsidP="00C17E24">
      <w:pPr>
        <w:jc w:val="right"/>
        <w:rPr>
          <w:rFonts w:ascii="Arial" w:hAnsi="Arial"/>
        </w:rPr>
      </w:pPr>
    </w:p>
    <w:p w14:paraId="2F257AE4" w14:textId="77777777" w:rsidR="00A05B6D" w:rsidRPr="00B04BF0" w:rsidRDefault="00A05B6D" w:rsidP="00C17E24">
      <w:pPr>
        <w:jc w:val="right"/>
        <w:rPr>
          <w:rFonts w:ascii="Arial" w:hAnsi="Arial"/>
        </w:rPr>
      </w:pPr>
    </w:p>
    <w:p w14:paraId="4BE8528C" w14:textId="77777777" w:rsidR="00A05B6D" w:rsidRPr="00B04BF0" w:rsidRDefault="00A05B6D" w:rsidP="00C17E24">
      <w:pPr>
        <w:jc w:val="right"/>
        <w:rPr>
          <w:rFonts w:ascii="Arial" w:hAnsi="Arial"/>
        </w:rPr>
      </w:pPr>
    </w:p>
    <w:p w14:paraId="2AB396E8" w14:textId="77777777" w:rsidR="00A05B6D" w:rsidRPr="00B04BF0" w:rsidRDefault="00A05B6D" w:rsidP="00C17E24">
      <w:pPr>
        <w:jc w:val="right"/>
        <w:rPr>
          <w:rFonts w:ascii="Arial" w:hAnsi="Arial"/>
        </w:rPr>
      </w:pPr>
    </w:p>
    <w:p w14:paraId="46B11826" w14:textId="77777777" w:rsidR="00A05B6D" w:rsidRPr="00B04BF0" w:rsidRDefault="00A05B6D" w:rsidP="00C17E24">
      <w:pPr>
        <w:jc w:val="right"/>
        <w:rPr>
          <w:rFonts w:ascii="Arial" w:hAnsi="Arial"/>
        </w:rPr>
      </w:pPr>
    </w:p>
    <w:p w14:paraId="12F849CA" w14:textId="77777777" w:rsidR="00A05B6D" w:rsidRPr="00B04BF0" w:rsidRDefault="00A05B6D" w:rsidP="00C17E24">
      <w:pPr>
        <w:jc w:val="right"/>
        <w:rPr>
          <w:rFonts w:ascii="Arial" w:hAnsi="Arial"/>
        </w:rPr>
      </w:pPr>
    </w:p>
    <w:p w14:paraId="5A339802" w14:textId="77777777" w:rsidR="00A05B6D" w:rsidRPr="009C633B" w:rsidRDefault="00A05B6D" w:rsidP="00A11FD5">
      <w:pPr>
        <w:rPr>
          <w:rFonts w:ascii="Arial" w:hAnsi="Arial"/>
          <w:sz w:val="48"/>
          <w:szCs w:val="48"/>
        </w:rPr>
      </w:pPr>
      <w:r w:rsidRPr="009C633B">
        <w:rPr>
          <w:rFonts w:ascii="Arial" w:hAnsi="Arial"/>
          <w:sz w:val="48"/>
          <w:szCs w:val="48"/>
        </w:rPr>
        <w:t>Financial Regulations</w:t>
      </w:r>
    </w:p>
    <w:p w14:paraId="3313525E" w14:textId="77777777" w:rsidR="00FC67A0" w:rsidRDefault="00FC67A0" w:rsidP="00A11FD5">
      <w:pPr>
        <w:rPr>
          <w:rFonts w:ascii="Arial" w:hAnsi="Arial"/>
          <w:sz w:val="28"/>
          <w:szCs w:val="28"/>
        </w:rPr>
      </w:pPr>
    </w:p>
    <w:p w14:paraId="48FDB0A4" w14:textId="15740032" w:rsidR="00FC67A0" w:rsidRP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r w:rsidRPr="00FC67A0">
        <w:rPr>
          <w:rFonts w:ascii="Arial" w:eastAsia="Arial" w:hAnsi="Arial"/>
          <w:color w:val="000000"/>
          <w:sz w:val="24"/>
          <w:lang w:eastAsia="en-GB"/>
        </w:rPr>
        <w:t>Author:</w:t>
      </w:r>
      <w:r w:rsidRPr="00FC67A0">
        <w:rPr>
          <w:rFonts w:ascii="Arial" w:eastAsia="Arial" w:hAnsi="Arial"/>
          <w:color w:val="000000"/>
          <w:sz w:val="24"/>
          <w:lang w:eastAsia="en-GB"/>
        </w:rPr>
        <w:tab/>
      </w:r>
      <w:r>
        <w:rPr>
          <w:rFonts w:ascii="Arial" w:eastAsia="Arial" w:hAnsi="Arial"/>
          <w:color w:val="000000"/>
          <w:sz w:val="24"/>
          <w:lang w:eastAsia="en-GB"/>
        </w:rPr>
        <w:tab/>
      </w:r>
      <w:r w:rsidRPr="00FC67A0">
        <w:rPr>
          <w:rFonts w:ascii="Arial" w:eastAsia="Arial" w:hAnsi="Arial"/>
          <w:color w:val="000000"/>
          <w:sz w:val="24"/>
          <w:lang w:eastAsia="en-GB"/>
        </w:rPr>
        <w:t xml:space="preserve">Chief </w:t>
      </w:r>
      <w:r w:rsidR="00660863">
        <w:rPr>
          <w:rFonts w:ascii="Arial" w:eastAsia="Arial" w:hAnsi="Arial"/>
          <w:color w:val="000000"/>
          <w:sz w:val="24"/>
          <w:lang w:eastAsia="en-GB"/>
        </w:rPr>
        <w:t>Operating</w:t>
      </w:r>
      <w:r w:rsidR="00660863" w:rsidRPr="00FC67A0">
        <w:rPr>
          <w:rFonts w:ascii="Arial" w:eastAsia="Arial" w:hAnsi="Arial"/>
          <w:color w:val="000000"/>
          <w:sz w:val="24"/>
          <w:lang w:eastAsia="en-GB"/>
        </w:rPr>
        <w:t xml:space="preserve"> </w:t>
      </w:r>
      <w:r w:rsidRPr="00FC67A0">
        <w:rPr>
          <w:rFonts w:ascii="Arial" w:eastAsia="Arial" w:hAnsi="Arial"/>
          <w:color w:val="000000"/>
          <w:sz w:val="24"/>
          <w:lang w:eastAsia="en-GB"/>
        </w:rPr>
        <w:t>Officer</w:t>
      </w:r>
    </w:p>
    <w:p w14:paraId="476E5972" w14:textId="5A9B7F7C" w:rsidR="00FC67A0" w:rsidRP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r w:rsidRPr="00FC67A0">
        <w:rPr>
          <w:rFonts w:ascii="Arial" w:eastAsia="Arial" w:hAnsi="Arial"/>
          <w:color w:val="000000"/>
          <w:sz w:val="24"/>
          <w:lang w:eastAsia="en-GB"/>
        </w:rPr>
        <w:t>Version:</w:t>
      </w:r>
      <w:r w:rsidRPr="00FC67A0">
        <w:rPr>
          <w:rFonts w:ascii="Arial" w:eastAsia="Arial" w:hAnsi="Arial"/>
          <w:color w:val="000000"/>
          <w:sz w:val="24"/>
          <w:lang w:eastAsia="en-GB"/>
        </w:rPr>
        <w:tab/>
      </w:r>
      <w:r w:rsidR="00F94D7C">
        <w:rPr>
          <w:rFonts w:ascii="Arial" w:eastAsia="Arial" w:hAnsi="Arial"/>
          <w:color w:val="000000"/>
          <w:sz w:val="24"/>
          <w:lang w:eastAsia="en-GB"/>
        </w:rPr>
        <w:t>7</w:t>
      </w:r>
    </w:p>
    <w:p w14:paraId="6F6A4A65" w14:textId="1A7699FB"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r w:rsidRPr="00FC67A0">
        <w:rPr>
          <w:rFonts w:ascii="Arial" w:eastAsia="Arial" w:hAnsi="Arial"/>
          <w:color w:val="000000"/>
          <w:sz w:val="24"/>
          <w:lang w:eastAsia="en-GB"/>
        </w:rPr>
        <w:t>Date:</w:t>
      </w:r>
      <w:r w:rsidRPr="00FC67A0">
        <w:rPr>
          <w:rFonts w:ascii="Arial" w:eastAsia="Arial" w:hAnsi="Arial"/>
          <w:color w:val="000000"/>
          <w:sz w:val="24"/>
          <w:lang w:eastAsia="en-GB"/>
        </w:rPr>
        <w:tab/>
        <w:t xml:space="preserve">    </w:t>
      </w:r>
      <w:r>
        <w:rPr>
          <w:rFonts w:ascii="Arial" w:eastAsia="Arial" w:hAnsi="Arial"/>
          <w:color w:val="000000"/>
          <w:sz w:val="24"/>
          <w:lang w:eastAsia="en-GB"/>
        </w:rPr>
        <w:tab/>
      </w:r>
      <w:r w:rsidR="004609DA">
        <w:rPr>
          <w:rFonts w:ascii="Arial" w:eastAsia="Arial" w:hAnsi="Arial"/>
          <w:color w:val="000000"/>
          <w:sz w:val="24"/>
          <w:lang w:eastAsia="en-GB"/>
        </w:rPr>
        <w:t>September</w:t>
      </w:r>
      <w:r w:rsidR="00DF17BF">
        <w:rPr>
          <w:rFonts w:ascii="Arial" w:eastAsia="Arial" w:hAnsi="Arial"/>
          <w:color w:val="000000"/>
          <w:sz w:val="24"/>
          <w:lang w:eastAsia="en-GB"/>
        </w:rPr>
        <w:t xml:space="preserve"> 202</w:t>
      </w:r>
      <w:r w:rsidR="00F94D7C">
        <w:rPr>
          <w:rFonts w:ascii="Arial" w:eastAsia="Arial" w:hAnsi="Arial"/>
          <w:color w:val="000000"/>
          <w:sz w:val="24"/>
          <w:lang w:eastAsia="en-GB"/>
        </w:rPr>
        <w:t>5</w:t>
      </w:r>
    </w:p>
    <w:p w14:paraId="26092BA1" w14:textId="48DB7A9B"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6FB7237" w14:textId="17595CA8"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5A44671B" w14:textId="0D345AFE"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C937022" w14:textId="2F41821F"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7F29BAD2" w14:textId="7EF10924"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7FF897D8" w14:textId="074BB4F9"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7E6A593E" w14:textId="50EEA6D8"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6E83881B" w14:textId="47095344"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4BCC416D" w14:textId="75F6D7BF"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19BFC2D5" w14:textId="6CA23660"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60CE847" w14:textId="5837B8BE"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6CB73FC4" w14:textId="4D162DE0"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66EAC4F6" w14:textId="5793025C"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3DCE59F7" w14:textId="305E2AB4"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7990A4B" w14:textId="352C9CFD"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0B8F632A" w14:textId="16DC0027"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10FE8CFF" w14:textId="1073C84A"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44D77475" w14:textId="189B817A"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0C2D80D" w14:textId="6DE71D12"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56533E23" w14:textId="5283B5A2"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1DBD76D" w14:textId="09E446B2"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573285A6" w14:textId="77777777" w:rsidR="00FC67A0" w:rsidRP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5BB4F8AE" w14:textId="77777777" w:rsidR="00FC67A0" w:rsidRDefault="00FC67A0" w:rsidP="00FC67A0">
      <w:pPr>
        <w:spacing w:after="6" w:line="259" w:lineRule="auto"/>
        <w:ind w:left="-5" w:hanging="10"/>
      </w:pPr>
      <w:r>
        <w:rPr>
          <w:sz w:val="14"/>
        </w:rPr>
        <w:t xml:space="preserve">London Metropolitan University | Tower Building | 166–220 Holloway Road | London N7 8DB </w:t>
      </w:r>
    </w:p>
    <w:p w14:paraId="48B50BF1" w14:textId="77777777" w:rsidR="00FC67A0" w:rsidRDefault="00FC67A0" w:rsidP="00FC67A0">
      <w:pPr>
        <w:spacing w:after="6" w:line="259" w:lineRule="auto"/>
        <w:ind w:left="-5" w:hanging="10"/>
      </w:pPr>
      <w:r>
        <w:rPr>
          <w:sz w:val="14"/>
        </w:rPr>
        <w:t xml:space="preserve">Switchboard: +44 (0)20 7423 0000 | londonmet.ac.uk </w:t>
      </w:r>
    </w:p>
    <w:p w14:paraId="6498097F" w14:textId="77777777" w:rsidR="00FC67A0" w:rsidRDefault="00FC67A0" w:rsidP="00FC67A0">
      <w:pPr>
        <w:spacing w:after="118" w:line="240" w:lineRule="auto"/>
      </w:pPr>
      <w:r>
        <w:rPr>
          <w:sz w:val="12"/>
        </w:rPr>
        <w:t xml:space="preserve">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 </w:t>
      </w:r>
    </w:p>
    <w:p w14:paraId="33F89226" w14:textId="77777777" w:rsidR="00D214FE" w:rsidRDefault="00D214FE" w:rsidP="00FC67A0">
      <w:pPr>
        <w:tabs>
          <w:tab w:val="left" w:pos="5870"/>
        </w:tabs>
        <w:rPr>
          <w:rFonts w:ascii="Arial" w:hAnsi="Arial"/>
          <w:b/>
          <w:sz w:val="28"/>
          <w:szCs w:val="28"/>
        </w:rPr>
      </w:pPr>
    </w:p>
    <w:p w14:paraId="3EF8E98E" w14:textId="52FDF52B" w:rsidR="00A05B6D" w:rsidRPr="00FC67A0" w:rsidRDefault="5CE79DFE" w:rsidP="00FC67A0">
      <w:pPr>
        <w:tabs>
          <w:tab w:val="left" w:pos="5870"/>
        </w:tabs>
        <w:rPr>
          <w:rFonts w:ascii="Arial" w:hAnsi="Arial"/>
          <w:sz w:val="48"/>
          <w:szCs w:val="48"/>
        </w:rPr>
      </w:pPr>
      <w:r w:rsidRPr="5CC84ECE">
        <w:rPr>
          <w:rFonts w:ascii="Arial" w:hAnsi="Arial"/>
          <w:b/>
          <w:bCs/>
          <w:sz w:val="28"/>
          <w:szCs w:val="28"/>
        </w:rPr>
        <w:lastRenderedPageBreak/>
        <w:t xml:space="preserve"> Introduction</w:t>
      </w:r>
    </w:p>
    <w:p w14:paraId="3B0804D7" w14:textId="63BA8ED3" w:rsidR="0B53C5C5" w:rsidRDefault="0B53C5C5" w:rsidP="5AEB85AE">
      <w:pPr>
        <w:tabs>
          <w:tab w:val="left" w:pos="5870"/>
        </w:tabs>
      </w:pPr>
      <w:r w:rsidRPr="5AEB85AE">
        <w:rPr>
          <w:rFonts w:ascii="Arial" w:eastAsia="Arial" w:hAnsi="Arial"/>
          <w:sz w:val="24"/>
          <w:szCs w:val="24"/>
        </w:rPr>
        <w:t>The Board of Governors is responsible for ensuring that the University has sound systems of internal financial and management control. The University must also adhere to the Office for Students (OfS) Audit Code of Practice as a condition of receiving grant funding from OfS.</w:t>
      </w:r>
    </w:p>
    <w:p w14:paraId="5BA8673C" w14:textId="42C242EF" w:rsidR="4CD02D53" w:rsidRDefault="5CE79DFE" w:rsidP="5CC84ECE">
      <w:pPr>
        <w:tabs>
          <w:tab w:val="left" w:pos="5870"/>
        </w:tabs>
        <w:rPr>
          <w:rFonts w:ascii="Arial" w:eastAsia="Arial" w:hAnsi="Arial"/>
          <w:sz w:val="24"/>
          <w:szCs w:val="24"/>
        </w:rPr>
      </w:pPr>
      <w:r w:rsidRPr="00CB6A51">
        <w:rPr>
          <w:rFonts w:ascii="Arial" w:eastAsia="Arial" w:hAnsi="Arial"/>
          <w:sz w:val="24"/>
          <w:szCs w:val="24"/>
        </w:rPr>
        <w:t xml:space="preserve">These Financial Regulations set out the responsibilities and policy framework for financial management and control within </w:t>
      </w:r>
      <w:r w:rsidR="790421C4" w:rsidRPr="5CC84ECE">
        <w:rPr>
          <w:rFonts w:ascii="Arial" w:eastAsia="Arial" w:hAnsi="Arial"/>
          <w:sz w:val="24"/>
          <w:szCs w:val="24"/>
        </w:rPr>
        <w:t>London Metro</w:t>
      </w:r>
      <w:r w:rsidR="7F3FC30D" w:rsidRPr="5CC84ECE">
        <w:rPr>
          <w:rFonts w:ascii="Arial" w:eastAsia="Arial" w:hAnsi="Arial"/>
          <w:sz w:val="24"/>
          <w:szCs w:val="24"/>
        </w:rPr>
        <w:t>politan University</w:t>
      </w:r>
      <w:r w:rsidRPr="00CB6A51">
        <w:rPr>
          <w:rFonts w:ascii="Arial" w:eastAsia="Arial" w:hAnsi="Arial"/>
          <w:sz w:val="24"/>
          <w:szCs w:val="24"/>
        </w:rPr>
        <w:t xml:space="preserve">. Their purpose is to provide both </w:t>
      </w:r>
      <w:r w:rsidR="62EE323C" w:rsidRPr="5AEB85AE">
        <w:rPr>
          <w:rFonts w:ascii="Arial" w:eastAsia="Arial" w:hAnsi="Arial"/>
          <w:sz w:val="24"/>
          <w:szCs w:val="24"/>
        </w:rPr>
        <w:t>S</w:t>
      </w:r>
      <w:r w:rsidR="35D9A70C" w:rsidRPr="00CB6A51">
        <w:rPr>
          <w:rFonts w:ascii="Arial" w:eastAsia="Arial" w:hAnsi="Arial"/>
          <w:sz w:val="24"/>
          <w:szCs w:val="24"/>
        </w:rPr>
        <w:t xml:space="preserve">enior </w:t>
      </w:r>
      <w:r w:rsidR="0E5F83D0" w:rsidRPr="5AEB85AE">
        <w:rPr>
          <w:rFonts w:ascii="Arial" w:eastAsia="Arial" w:hAnsi="Arial"/>
          <w:sz w:val="24"/>
          <w:szCs w:val="24"/>
        </w:rPr>
        <w:t>Leadership Team</w:t>
      </w:r>
      <w:r w:rsidRPr="00CB6A51">
        <w:rPr>
          <w:rFonts w:ascii="Arial" w:eastAsia="Arial" w:hAnsi="Arial"/>
          <w:sz w:val="24"/>
          <w:szCs w:val="24"/>
        </w:rPr>
        <w:t xml:space="preserve"> and the Board of Governors with assurance that the University’s resources are being properly used for the achievement of the University’s</w:t>
      </w:r>
      <w:r w:rsidRPr="5AEB85AE">
        <w:rPr>
          <w:rFonts w:ascii="Arial" w:eastAsia="Arial" w:hAnsi="Arial"/>
          <w:sz w:val="24"/>
          <w:szCs w:val="24"/>
        </w:rPr>
        <w:t xml:space="preserve"> </w:t>
      </w:r>
      <w:r w:rsidR="031F8F5C" w:rsidRPr="5AEB85AE">
        <w:rPr>
          <w:rFonts w:ascii="Arial" w:eastAsia="Arial" w:hAnsi="Arial"/>
          <w:sz w:val="24"/>
          <w:szCs w:val="24"/>
        </w:rPr>
        <w:t>overall</w:t>
      </w:r>
      <w:r w:rsidR="35D9A70C" w:rsidRPr="00CB6A51">
        <w:rPr>
          <w:rFonts w:ascii="Arial" w:eastAsia="Arial" w:hAnsi="Arial"/>
          <w:sz w:val="24"/>
          <w:szCs w:val="24"/>
        </w:rPr>
        <w:t xml:space="preserve"> </w:t>
      </w:r>
      <w:r w:rsidRPr="00CB6A51">
        <w:rPr>
          <w:rFonts w:ascii="Arial" w:eastAsia="Arial" w:hAnsi="Arial"/>
          <w:sz w:val="24"/>
          <w:szCs w:val="24"/>
        </w:rPr>
        <w:t>Strategy and compliance with legal and regulatory obligations. These regulations cover all financial matters. They are supported by detailed financial and purchasing policies and procedures which set out how the Financial Regulations will be implemented. The term ‘department’ refers to any management unit such as a service, faculty, schools, departments or centres, depending on the organisational structure at the time they are being applied</w:t>
      </w:r>
      <w:r w:rsidR="594864B2" w:rsidRPr="5CC84ECE">
        <w:rPr>
          <w:rFonts w:ascii="Arial" w:eastAsia="Arial" w:hAnsi="Arial"/>
          <w:sz w:val="24"/>
          <w:szCs w:val="24"/>
        </w:rPr>
        <w:t>.</w:t>
      </w:r>
      <w:r w:rsidR="4CD02D53" w:rsidRPr="5CC84ECE">
        <w:rPr>
          <w:rFonts w:ascii="Arial" w:eastAsia="Arial" w:hAnsi="Arial"/>
          <w:sz w:val="24"/>
          <w:szCs w:val="24"/>
        </w:rPr>
        <w:t>Code of Conduct</w:t>
      </w:r>
    </w:p>
    <w:p w14:paraId="69BBC8B7" w14:textId="318E99E0" w:rsidR="5CC84ECE" w:rsidRDefault="4CD02D53" w:rsidP="00CB6A51">
      <w:pPr>
        <w:spacing w:after="0" w:line="240" w:lineRule="auto"/>
        <w:rPr>
          <w:rFonts w:ascii="Arial" w:hAnsi="Arial"/>
        </w:rPr>
      </w:pPr>
      <w:r w:rsidRPr="5CC84ECE">
        <w:rPr>
          <w:rFonts w:ascii="Arial" w:eastAsia="Arial" w:hAnsi="Arial"/>
          <w:sz w:val="24"/>
          <w:szCs w:val="24"/>
        </w:rPr>
        <w:t xml:space="preserve">The University is committed to the highest standards of openness, integrity and accountability. Everyone employed by or representing the University should seek to conduct the University’s affairs in a responsible manner, having regard to the principles established by the Committee on Standards in Public Life, which members of staff at all levels are expected to observe. </w:t>
      </w:r>
      <w:hyperlink r:id="rId11" w:history="1">
        <w:r w:rsidRPr="5CC84ECE">
          <w:rPr>
            <w:rStyle w:val="Hyperlink"/>
            <w:rFonts w:ascii="Arial" w:eastAsia="Arial" w:hAnsi="Arial" w:cs="Arial"/>
            <w:sz w:val="24"/>
            <w:szCs w:val="24"/>
          </w:rPr>
          <w:t>The seven principles</w:t>
        </w:r>
      </w:hyperlink>
      <w:r w:rsidRPr="5CC84ECE">
        <w:rPr>
          <w:rFonts w:ascii="Arial" w:eastAsia="Arial" w:hAnsi="Arial"/>
          <w:sz w:val="24"/>
          <w:szCs w:val="24"/>
        </w:rPr>
        <w:t xml:space="preserve"> are:</w:t>
      </w:r>
      <w:r w:rsidR="00DB4EA7">
        <w:rPr>
          <w:rFonts w:ascii="Arial" w:eastAsia="Arial" w:hAnsi="Arial"/>
          <w:sz w:val="24"/>
          <w:szCs w:val="24"/>
        </w:rPr>
        <w:t xml:space="preserve"> Selflessness, Integ</w:t>
      </w:r>
      <w:r w:rsidR="00D85426">
        <w:rPr>
          <w:rFonts w:ascii="Arial" w:eastAsia="Arial" w:hAnsi="Arial"/>
          <w:sz w:val="24"/>
          <w:szCs w:val="24"/>
        </w:rPr>
        <w:t>rity, Ob</w:t>
      </w:r>
      <w:r w:rsidR="004864F1">
        <w:rPr>
          <w:rFonts w:ascii="Arial" w:eastAsia="Arial" w:hAnsi="Arial"/>
          <w:sz w:val="24"/>
          <w:szCs w:val="24"/>
        </w:rPr>
        <w:t>jectivity, Accountability, Openness, Honesty and Leadership</w:t>
      </w:r>
      <w:r w:rsidR="00755EEB" w:rsidRPr="00CB6A51">
        <w:rPr>
          <w:rFonts w:ascii="Arial" w:eastAsia="Arial" w:hAnsi="Arial"/>
          <w:sz w:val="24"/>
          <w:szCs w:val="24"/>
        </w:rPr>
        <w:t>.</w:t>
      </w:r>
    </w:p>
    <w:p w14:paraId="13953FC6" w14:textId="56D9E022" w:rsidR="5CC84ECE" w:rsidRDefault="5CC84ECE" w:rsidP="5CC84ECE">
      <w:pPr>
        <w:spacing w:after="0" w:line="240" w:lineRule="auto"/>
        <w:rPr>
          <w:rFonts w:ascii="Arial" w:hAnsi="Arial"/>
        </w:rPr>
      </w:pPr>
    </w:p>
    <w:p w14:paraId="177855F4" w14:textId="7AFB3B09" w:rsidR="6C2A96D3" w:rsidRDefault="6C2A96D3" w:rsidP="5CC84ECE">
      <w:pPr>
        <w:spacing w:after="0" w:line="240" w:lineRule="auto"/>
      </w:pPr>
      <w:r w:rsidRPr="5CC84ECE">
        <w:rPr>
          <w:rFonts w:ascii="Arial" w:eastAsia="Arial" w:hAnsi="Arial"/>
        </w:rPr>
        <w:t xml:space="preserve">All staff should abide by the </w:t>
      </w:r>
      <w:r w:rsidR="5B7F2B05" w:rsidRPr="5CC84ECE">
        <w:rPr>
          <w:rFonts w:ascii="Arial" w:eastAsia="Arial" w:hAnsi="Arial"/>
        </w:rPr>
        <w:t xml:space="preserve">University’s </w:t>
      </w:r>
      <w:hyperlink r:id="rId12" w:history="1">
        <w:r w:rsidR="5B7F2B05" w:rsidRPr="5CC84ECE">
          <w:rPr>
            <w:rStyle w:val="Hyperlink"/>
            <w:rFonts w:ascii="Arial" w:eastAsia="Arial" w:hAnsi="Arial" w:cs="Arial"/>
          </w:rPr>
          <w:t>Employment Contracts and Handbooks</w:t>
        </w:r>
      </w:hyperlink>
      <w:r w:rsidR="5B7F2B05" w:rsidRPr="5CC84ECE">
        <w:rPr>
          <w:rFonts w:ascii="Arial" w:eastAsia="Arial" w:hAnsi="Arial"/>
        </w:rPr>
        <w:t xml:space="preserve"> </w:t>
      </w:r>
      <w:r w:rsidR="01108E7E" w:rsidRPr="5CC84ECE">
        <w:rPr>
          <w:rFonts w:ascii="Arial" w:eastAsia="Arial" w:hAnsi="Arial"/>
        </w:rPr>
        <w:t>across</w:t>
      </w:r>
      <w:r w:rsidR="5B7F2B05" w:rsidRPr="5CC84ECE">
        <w:rPr>
          <w:rFonts w:ascii="Arial" w:eastAsia="Arial" w:hAnsi="Arial"/>
        </w:rPr>
        <w:t xml:space="preserve"> all </w:t>
      </w:r>
      <w:r w:rsidR="43F37F8F" w:rsidRPr="5CC84ECE">
        <w:rPr>
          <w:rFonts w:ascii="Arial" w:eastAsia="Arial" w:hAnsi="Arial"/>
        </w:rPr>
        <w:t>Departments.</w:t>
      </w:r>
      <w:r w:rsidRPr="5CC84ECE">
        <w:rPr>
          <w:rFonts w:ascii="Arial" w:eastAsia="Arial" w:hAnsi="Arial"/>
        </w:rPr>
        <w:t xml:space="preserve"> Members of the Board of Governors and are required to disclose interests in the University’s register of interests maintained by the </w:t>
      </w:r>
      <w:r w:rsidR="419573D1" w:rsidRPr="5CC84ECE">
        <w:rPr>
          <w:rFonts w:ascii="Arial" w:eastAsia="Arial" w:hAnsi="Arial"/>
        </w:rPr>
        <w:t>Secretary</w:t>
      </w:r>
      <w:r w:rsidRPr="5CC84ECE">
        <w:rPr>
          <w:rFonts w:ascii="Arial" w:eastAsia="Arial" w:hAnsi="Arial"/>
        </w:rPr>
        <w:t xml:space="preserve"> to the Board of Governors. They are responsible for ensuring that their entries in the register are updated at least annually and as and when circumstances change during the year.</w:t>
      </w:r>
    </w:p>
    <w:p w14:paraId="33337A27" w14:textId="24CE1AEA" w:rsidR="5CC84ECE" w:rsidRDefault="5CC84ECE" w:rsidP="5CC84ECE">
      <w:pPr>
        <w:spacing w:after="0" w:line="240" w:lineRule="auto"/>
        <w:rPr>
          <w:rFonts w:ascii="Arial" w:hAnsi="Arial"/>
        </w:rPr>
      </w:pPr>
    </w:p>
    <w:p w14:paraId="740B3C36" w14:textId="042B0656" w:rsidR="664B9765" w:rsidRDefault="664B9765" w:rsidP="5AEB85AE">
      <w:pPr>
        <w:spacing w:after="0" w:line="240" w:lineRule="auto"/>
        <w:rPr>
          <w:rFonts w:ascii="Arial" w:eastAsia="Arial" w:hAnsi="Arial"/>
        </w:rPr>
      </w:pPr>
      <w:r w:rsidRPr="5AEB85AE">
        <w:rPr>
          <w:rFonts w:ascii="Arial" w:eastAsia="Arial" w:hAnsi="Arial"/>
        </w:rPr>
        <w:t xml:space="preserve">The Board of Governors approved revisions to these Regulations on </w:t>
      </w:r>
      <w:r w:rsidR="15D0FB15" w:rsidRPr="5AEB85AE">
        <w:rPr>
          <w:rFonts w:ascii="Arial" w:eastAsia="Arial" w:hAnsi="Arial"/>
        </w:rPr>
        <w:t>(Date)</w:t>
      </w:r>
      <w:r w:rsidRPr="5AEB85AE">
        <w:rPr>
          <w:rFonts w:ascii="Arial" w:eastAsia="Arial" w:hAnsi="Arial"/>
        </w:rPr>
        <w:t xml:space="preserve"> to incorporate the governance arrangements intrinsic to the University's</w:t>
      </w:r>
      <w:r w:rsidR="66F6AC7C" w:rsidRPr="5AEB85AE">
        <w:rPr>
          <w:rFonts w:ascii="Arial" w:eastAsia="Arial" w:hAnsi="Arial"/>
        </w:rPr>
        <w:t xml:space="preserve"> overall</w:t>
      </w:r>
      <w:r w:rsidRPr="5AEB85AE">
        <w:rPr>
          <w:rFonts w:ascii="Arial" w:eastAsia="Arial" w:hAnsi="Arial"/>
        </w:rPr>
        <w:t xml:space="preserve"> Strategy. The Financial Regulations of the University apply equally to all the activities of the University, regardless of the funding source or any other form of monetary consideration.</w:t>
      </w:r>
    </w:p>
    <w:p w14:paraId="4EFBBC95" w14:textId="77777777" w:rsidR="002950DC" w:rsidRDefault="002950DC" w:rsidP="5AEB85AE">
      <w:pPr>
        <w:spacing w:after="0" w:line="240" w:lineRule="auto"/>
        <w:rPr>
          <w:rFonts w:ascii="Arial" w:eastAsia="Arial" w:hAnsi="Arial"/>
        </w:rPr>
      </w:pPr>
    </w:p>
    <w:p w14:paraId="6A827CCE" w14:textId="4371AD80" w:rsidR="002950DC" w:rsidRDefault="00486673" w:rsidP="5AEB85AE">
      <w:pPr>
        <w:spacing w:after="0" w:line="240" w:lineRule="auto"/>
        <w:rPr>
          <w:rFonts w:ascii="Arial" w:eastAsia="Arial" w:hAnsi="Arial"/>
        </w:rPr>
      </w:pPr>
      <w:r>
        <w:rPr>
          <w:rFonts w:ascii="Arial" w:eastAsia="Arial" w:hAnsi="Arial"/>
        </w:rPr>
        <w:t>Professor Julie Hall</w:t>
      </w:r>
    </w:p>
    <w:p w14:paraId="5D0D5301" w14:textId="77777777" w:rsidR="00E27A61" w:rsidRDefault="00E27A61" w:rsidP="5AEB85AE">
      <w:pPr>
        <w:spacing w:after="0" w:line="240" w:lineRule="auto"/>
        <w:rPr>
          <w:rFonts w:ascii="Arial" w:eastAsia="Arial" w:hAnsi="Arial"/>
        </w:rPr>
      </w:pPr>
    </w:p>
    <w:p w14:paraId="34F3F645" w14:textId="50C6220B" w:rsidR="00E27A61" w:rsidRDefault="00E27A61" w:rsidP="5AEB85AE">
      <w:pPr>
        <w:spacing w:after="0" w:line="240" w:lineRule="auto"/>
        <w:rPr>
          <w:rFonts w:ascii="Arial" w:eastAsia="Arial" w:hAnsi="Arial"/>
        </w:rPr>
      </w:pPr>
      <w:r>
        <w:rPr>
          <w:rFonts w:ascii="Arial" w:eastAsia="Arial" w:hAnsi="Arial"/>
        </w:rPr>
        <w:t xml:space="preserve">Vice Chancellor and Chief </w:t>
      </w:r>
      <w:r w:rsidR="00682FD9">
        <w:rPr>
          <w:rFonts w:ascii="Arial" w:eastAsia="Arial" w:hAnsi="Arial"/>
        </w:rPr>
        <w:t>Executive</w:t>
      </w:r>
    </w:p>
    <w:p w14:paraId="5DA0BC44" w14:textId="77777777" w:rsidR="00682FD9" w:rsidRDefault="00682FD9" w:rsidP="5AEB85AE">
      <w:pPr>
        <w:spacing w:after="0" w:line="240" w:lineRule="auto"/>
        <w:rPr>
          <w:rFonts w:ascii="Arial" w:eastAsia="Arial" w:hAnsi="Arial"/>
        </w:rPr>
      </w:pPr>
    </w:p>
    <w:p w14:paraId="5887654D" w14:textId="593679DB" w:rsidR="00682FD9" w:rsidRDefault="00682FD9" w:rsidP="5AEB85AE">
      <w:pPr>
        <w:spacing w:after="0" w:line="240" w:lineRule="auto"/>
        <w:rPr>
          <w:rFonts w:ascii="Arial" w:eastAsia="Arial" w:hAnsi="Arial"/>
        </w:rPr>
      </w:pPr>
      <w:r>
        <w:rPr>
          <w:rFonts w:ascii="Arial" w:eastAsia="Arial" w:hAnsi="Arial"/>
        </w:rPr>
        <w:t>September 2025</w:t>
      </w:r>
    </w:p>
    <w:p w14:paraId="0F3D6447" w14:textId="77777777" w:rsidR="002950DC" w:rsidRDefault="002950DC" w:rsidP="5AEB85AE">
      <w:pPr>
        <w:spacing w:after="0" w:line="240" w:lineRule="auto"/>
      </w:pPr>
    </w:p>
    <w:p w14:paraId="54150B48" w14:textId="2C9174D0" w:rsidR="5AEB85AE" w:rsidRDefault="5AEB85AE" w:rsidP="5AEB85AE">
      <w:pPr>
        <w:spacing w:after="0" w:line="240" w:lineRule="auto"/>
        <w:rPr>
          <w:rFonts w:ascii="Arial" w:eastAsia="Arial" w:hAnsi="Arial"/>
        </w:rPr>
      </w:pPr>
    </w:p>
    <w:p w14:paraId="25442144" w14:textId="0F6D4DB0" w:rsidR="5CC84ECE" w:rsidRDefault="5CC84ECE" w:rsidP="5CC84ECE"/>
    <w:p w14:paraId="6B4D0F5F" w14:textId="0DEDE7C8" w:rsidR="5CC84ECE" w:rsidRDefault="5CC84ECE" w:rsidP="5CC84ECE"/>
    <w:p w14:paraId="7EFC1A19" w14:textId="00DFB7DD" w:rsidR="5CC84ECE" w:rsidRDefault="5CC84ECE" w:rsidP="5CC84ECE"/>
    <w:p w14:paraId="06209362" w14:textId="28D56816" w:rsidR="5CC84ECE" w:rsidRDefault="5CC84ECE" w:rsidP="5CC84ECE"/>
    <w:p w14:paraId="5C9BFD80" w14:textId="77777777" w:rsidR="00A05B6D" w:rsidRPr="00B04BF0" w:rsidRDefault="00E35EE4" w:rsidP="00E35EE4">
      <w:pPr>
        <w:rPr>
          <w:rFonts w:ascii="Arial" w:hAnsi="Arial"/>
        </w:rPr>
      </w:pPr>
      <w:r w:rsidRPr="00B04BF0">
        <w:rPr>
          <w:rFonts w:ascii="Arial" w:hAnsi="Arial"/>
        </w:rPr>
        <w:t xml:space="preserve"> </w:t>
      </w:r>
    </w:p>
    <w:p w14:paraId="67590A83" w14:textId="77777777" w:rsidR="00A05B6D" w:rsidRPr="00B04BF0" w:rsidRDefault="00A05B6D" w:rsidP="006A2E6E">
      <w:pPr>
        <w:rPr>
          <w:rFonts w:ascii="Arial" w:hAnsi="Arial"/>
        </w:rPr>
      </w:pPr>
    </w:p>
    <w:p w14:paraId="5DF53CD3" w14:textId="77777777" w:rsidR="00F338D6" w:rsidRPr="00B04BF0" w:rsidRDefault="00F338D6" w:rsidP="006A2E6E">
      <w:pPr>
        <w:rPr>
          <w:rFonts w:ascii="Arial" w:hAnsi="Arial"/>
        </w:rPr>
      </w:pPr>
    </w:p>
    <w:tbl>
      <w:tblPr>
        <w:tblW w:w="8964" w:type="dxa"/>
        <w:tblInd w:w="392" w:type="dxa"/>
        <w:tblLook w:val="04A0" w:firstRow="1" w:lastRow="0" w:firstColumn="1" w:lastColumn="0" w:noHBand="0" w:noVBand="1"/>
      </w:tblPr>
      <w:tblGrid>
        <w:gridCol w:w="7405"/>
        <w:gridCol w:w="1559"/>
      </w:tblGrid>
      <w:tr w:rsidR="000906E7" w:rsidRPr="009C633B" w14:paraId="7A8603B4" w14:textId="3D19F0A8" w:rsidTr="000906E7">
        <w:trPr>
          <w:trHeight w:val="437"/>
        </w:trPr>
        <w:tc>
          <w:tcPr>
            <w:tcW w:w="7405" w:type="dxa"/>
            <w:vAlign w:val="center"/>
          </w:tcPr>
          <w:p w14:paraId="242B4072" w14:textId="77777777" w:rsidR="000906E7" w:rsidRPr="009C633B" w:rsidRDefault="000906E7" w:rsidP="00C85B68">
            <w:pPr>
              <w:autoSpaceDE w:val="0"/>
              <w:autoSpaceDN w:val="0"/>
              <w:adjustRightInd w:val="0"/>
              <w:spacing w:after="120" w:line="240" w:lineRule="auto"/>
              <w:rPr>
                <w:rFonts w:ascii="Arial" w:hAnsi="Arial"/>
                <w:b/>
                <w:spacing w:val="-2"/>
                <w:sz w:val="24"/>
                <w:szCs w:val="24"/>
              </w:rPr>
            </w:pPr>
            <w:r w:rsidRPr="009C633B">
              <w:rPr>
                <w:rFonts w:ascii="Arial" w:hAnsi="Arial"/>
                <w:b/>
                <w:bCs/>
                <w:sz w:val="24"/>
                <w:szCs w:val="24"/>
              </w:rPr>
              <w:t>Contents</w:t>
            </w:r>
          </w:p>
        </w:tc>
        <w:tc>
          <w:tcPr>
            <w:tcW w:w="1559" w:type="dxa"/>
            <w:vAlign w:val="center"/>
          </w:tcPr>
          <w:p w14:paraId="2A542E6E" w14:textId="6317EC86" w:rsidR="000906E7" w:rsidRPr="009C633B" w:rsidRDefault="000906E7" w:rsidP="00C85B68">
            <w:pPr>
              <w:autoSpaceDE w:val="0"/>
              <w:autoSpaceDN w:val="0"/>
              <w:adjustRightInd w:val="0"/>
              <w:spacing w:after="120" w:line="240" w:lineRule="auto"/>
              <w:jc w:val="center"/>
              <w:rPr>
                <w:rFonts w:ascii="Arial" w:hAnsi="Arial"/>
                <w:b/>
                <w:bCs/>
                <w:spacing w:val="-2"/>
                <w:sz w:val="24"/>
                <w:szCs w:val="24"/>
              </w:rPr>
            </w:pPr>
            <w:r w:rsidRPr="009C633B">
              <w:rPr>
                <w:rFonts w:ascii="Arial" w:hAnsi="Arial"/>
                <w:b/>
                <w:bCs/>
                <w:sz w:val="24"/>
                <w:szCs w:val="24"/>
              </w:rPr>
              <w:t>Para</w:t>
            </w:r>
          </w:p>
        </w:tc>
      </w:tr>
      <w:tr w:rsidR="000906E7" w:rsidRPr="009C633B" w14:paraId="16B0E5FB" w14:textId="4CDA35E6" w:rsidTr="000906E7">
        <w:trPr>
          <w:trHeight w:val="437"/>
        </w:trPr>
        <w:tc>
          <w:tcPr>
            <w:tcW w:w="7405" w:type="dxa"/>
            <w:vAlign w:val="center"/>
          </w:tcPr>
          <w:p w14:paraId="576D9344" w14:textId="77777777" w:rsidR="000906E7" w:rsidRPr="009C633B" w:rsidRDefault="000906E7" w:rsidP="00C85B68">
            <w:pPr>
              <w:autoSpaceDE w:val="0"/>
              <w:autoSpaceDN w:val="0"/>
              <w:adjustRightInd w:val="0"/>
              <w:spacing w:after="120" w:line="240" w:lineRule="auto"/>
              <w:rPr>
                <w:rFonts w:ascii="Arial" w:hAnsi="Arial"/>
                <w:b/>
                <w:bCs/>
                <w:sz w:val="24"/>
                <w:szCs w:val="24"/>
              </w:rPr>
            </w:pPr>
          </w:p>
        </w:tc>
        <w:tc>
          <w:tcPr>
            <w:tcW w:w="1559" w:type="dxa"/>
            <w:vAlign w:val="center"/>
          </w:tcPr>
          <w:p w14:paraId="21B77930" w14:textId="77777777" w:rsidR="000906E7" w:rsidRPr="009C633B" w:rsidRDefault="000906E7" w:rsidP="00C85B68">
            <w:pPr>
              <w:autoSpaceDE w:val="0"/>
              <w:autoSpaceDN w:val="0"/>
              <w:adjustRightInd w:val="0"/>
              <w:spacing w:after="120" w:line="240" w:lineRule="auto"/>
              <w:jc w:val="center"/>
              <w:rPr>
                <w:rFonts w:ascii="Arial" w:hAnsi="Arial"/>
                <w:b/>
                <w:bCs/>
                <w:sz w:val="24"/>
                <w:szCs w:val="24"/>
              </w:rPr>
            </w:pPr>
          </w:p>
        </w:tc>
      </w:tr>
      <w:tr w:rsidR="000906E7" w:rsidRPr="009C633B" w14:paraId="65CE8872" w14:textId="7CDB1D74" w:rsidTr="000906E7">
        <w:trPr>
          <w:trHeight w:val="437"/>
        </w:trPr>
        <w:tc>
          <w:tcPr>
            <w:tcW w:w="7405" w:type="dxa"/>
          </w:tcPr>
          <w:p w14:paraId="0249171E" w14:textId="77777777" w:rsidR="000906E7" w:rsidRPr="009C633B" w:rsidRDefault="000906E7" w:rsidP="00F338D6">
            <w:pPr>
              <w:autoSpaceDE w:val="0"/>
              <w:autoSpaceDN w:val="0"/>
              <w:adjustRightInd w:val="0"/>
              <w:spacing w:after="0" w:line="240" w:lineRule="auto"/>
              <w:rPr>
                <w:rFonts w:ascii="Arial" w:hAnsi="Arial"/>
                <w:sz w:val="24"/>
                <w:szCs w:val="24"/>
              </w:rPr>
            </w:pPr>
            <w:r w:rsidRPr="009C633B">
              <w:rPr>
                <w:rFonts w:ascii="Arial" w:hAnsi="Arial"/>
                <w:b/>
                <w:bCs/>
                <w:sz w:val="24"/>
                <w:szCs w:val="24"/>
              </w:rPr>
              <w:t>A   Background</w:t>
            </w:r>
          </w:p>
        </w:tc>
        <w:tc>
          <w:tcPr>
            <w:tcW w:w="1559" w:type="dxa"/>
            <w:vAlign w:val="center"/>
          </w:tcPr>
          <w:p w14:paraId="49087DCA" w14:textId="77777777" w:rsidR="000906E7" w:rsidRPr="009C633B" w:rsidRDefault="000906E7" w:rsidP="000A1B6C">
            <w:pPr>
              <w:spacing w:after="0" w:line="240" w:lineRule="auto"/>
              <w:jc w:val="center"/>
              <w:rPr>
                <w:rFonts w:ascii="Arial" w:hAnsi="Arial"/>
                <w:spacing w:val="-2"/>
                <w:sz w:val="24"/>
                <w:szCs w:val="24"/>
              </w:rPr>
            </w:pPr>
          </w:p>
        </w:tc>
      </w:tr>
      <w:tr w:rsidR="000906E7" w:rsidRPr="009C633B" w14:paraId="68F359C1" w14:textId="687E30FD" w:rsidTr="000906E7">
        <w:trPr>
          <w:trHeight w:val="437"/>
        </w:trPr>
        <w:tc>
          <w:tcPr>
            <w:tcW w:w="7405" w:type="dxa"/>
          </w:tcPr>
          <w:p w14:paraId="3F557AFF" w14:textId="77777777" w:rsidR="000906E7" w:rsidRPr="009C633B" w:rsidRDefault="000906E7" w:rsidP="000A1B6C">
            <w:pPr>
              <w:spacing w:after="0" w:line="240" w:lineRule="auto"/>
              <w:rPr>
                <w:rFonts w:ascii="Arial" w:hAnsi="Arial"/>
                <w:spacing w:val="-2"/>
                <w:sz w:val="24"/>
                <w:szCs w:val="24"/>
              </w:rPr>
            </w:pPr>
            <w:r w:rsidRPr="009C633B">
              <w:rPr>
                <w:rFonts w:ascii="Arial" w:hAnsi="Arial"/>
                <w:sz w:val="24"/>
                <w:szCs w:val="24"/>
              </w:rPr>
              <w:t>General</w:t>
            </w:r>
            <w:r w:rsidRPr="009C633B">
              <w:rPr>
                <w:rFonts w:ascii="Arial" w:hAnsi="Arial"/>
                <w:spacing w:val="-2"/>
                <w:sz w:val="24"/>
                <w:szCs w:val="24"/>
              </w:rPr>
              <w:t xml:space="preserve"> </w:t>
            </w:r>
          </w:p>
        </w:tc>
        <w:tc>
          <w:tcPr>
            <w:tcW w:w="1559" w:type="dxa"/>
            <w:vAlign w:val="center"/>
          </w:tcPr>
          <w:p w14:paraId="4D5C4C99" w14:textId="77777777" w:rsidR="000906E7" w:rsidRPr="009C633B" w:rsidRDefault="000906E7" w:rsidP="00C85B68">
            <w:pPr>
              <w:spacing w:after="0" w:line="240" w:lineRule="auto"/>
              <w:jc w:val="center"/>
              <w:rPr>
                <w:rFonts w:ascii="Arial" w:hAnsi="Arial"/>
                <w:spacing w:val="-2"/>
                <w:sz w:val="24"/>
                <w:szCs w:val="24"/>
              </w:rPr>
            </w:pPr>
            <w:r w:rsidRPr="009C633B">
              <w:rPr>
                <w:rFonts w:ascii="Arial" w:hAnsi="Arial"/>
                <w:spacing w:val="-2"/>
                <w:sz w:val="24"/>
                <w:szCs w:val="24"/>
              </w:rPr>
              <w:t>1-3</w:t>
            </w:r>
          </w:p>
        </w:tc>
      </w:tr>
      <w:tr w:rsidR="000906E7" w:rsidRPr="009C633B" w14:paraId="612A228D" w14:textId="0FC45CBA" w:rsidTr="000906E7">
        <w:trPr>
          <w:trHeight w:val="437"/>
        </w:trPr>
        <w:tc>
          <w:tcPr>
            <w:tcW w:w="7405" w:type="dxa"/>
          </w:tcPr>
          <w:p w14:paraId="5AC72897" w14:textId="77777777" w:rsidR="000906E7" w:rsidRPr="009C633B" w:rsidRDefault="000906E7" w:rsidP="00D87BA1">
            <w:pPr>
              <w:spacing w:after="0" w:line="240" w:lineRule="auto"/>
              <w:rPr>
                <w:rFonts w:ascii="Arial" w:hAnsi="Arial"/>
                <w:caps/>
                <w:spacing w:val="-2"/>
                <w:sz w:val="24"/>
                <w:szCs w:val="24"/>
              </w:rPr>
            </w:pPr>
            <w:r w:rsidRPr="009C633B">
              <w:rPr>
                <w:rFonts w:ascii="Arial" w:hAnsi="Arial"/>
                <w:sz w:val="24"/>
                <w:szCs w:val="24"/>
              </w:rPr>
              <w:t>University’s Scheme of Delegation</w:t>
            </w:r>
          </w:p>
        </w:tc>
        <w:tc>
          <w:tcPr>
            <w:tcW w:w="1559" w:type="dxa"/>
            <w:vAlign w:val="center"/>
          </w:tcPr>
          <w:p w14:paraId="256CFCC7" w14:textId="77777777" w:rsidR="000906E7" w:rsidRPr="009C633B" w:rsidRDefault="000906E7" w:rsidP="00D87BA1">
            <w:pPr>
              <w:spacing w:after="0" w:line="240" w:lineRule="auto"/>
              <w:jc w:val="center"/>
              <w:rPr>
                <w:rFonts w:ascii="Arial" w:hAnsi="Arial"/>
                <w:spacing w:val="-2"/>
                <w:sz w:val="24"/>
                <w:szCs w:val="24"/>
              </w:rPr>
            </w:pPr>
            <w:r w:rsidRPr="009C633B">
              <w:rPr>
                <w:rFonts w:ascii="Arial" w:hAnsi="Arial"/>
                <w:spacing w:val="-2"/>
                <w:sz w:val="24"/>
                <w:szCs w:val="24"/>
              </w:rPr>
              <w:t>4</w:t>
            </w:r>
          </w:p>
        </w:tc>
      </w:tr>
      <w:tr w:rsidR="000906E7" w:rsidRPr="009C633B" w14:paraId="5E06A9DE" w14:textId="7E1D655A" w:rsidTr="000906E7">
        <w:trPr>
          <w:trHeight w:val="437"/>
        </w:trPr>
        <w:tc>
          <w:tcPr>
            <w:tcW w:w="7405" w:type="dxa"/>
          </w:tcPr>
          <w:p w14:paraId="287C6745" w14:textId="77777777" w:rsidR="000906E7" w:rsidRPr="009C633B" w:rsidRDefault="000906E7" w:rsidP="00D87BA1">
            <w:pPr>
              <w:spacing w:after="0" w:line="240" w:lineRule="auto"/>
              <w:rPr>
                <w:rFonts w:ascii="Arial" w:hAnsi="Arial"/>
                <w:sz w:val="24"/>
                <w:szCs w:val="24"/>
              </w:rPr>
            </w:pPr>
            <w:r w:rsidRPr="009C633B">
              <w:rPr>
                <w:rFonts w:ascii="Arial" w:hAnsi="Arial"/>
                <w:sz w:val="24"/>
                <w:szCs w:val="24"/>
              </w:rPr>
              <w:t>Financial stewardship responsibilities of the Board of Governors</w:t>
            </w:r>
          </w:p>
        </w:tc>
        <w:tc>
          <w:tcPr>
            <w:tcW w:w="1559" w:type="dxa"/>
            <w:vAlign w:val="center"/>
          </w:tcPr>
          <w:p w14:paraId="4792990F" w14:textId="77777777" w:rsidR="000906E7" w:rsidRPr="009C633B" w:rsidRDefault="000906E7" w:rsidP="00D87BA1">
            <w:pPr>
              <w:spacing w:after="0" w:line="240" w:lineRule="auto"/>
              <w:jc w:val="center"/>
              <w:rPr>
                <w:rFonts w:ascii="Arial" w:hAnsi="Arial"/>
                <w:spacing w:val="-2"/>
                <w:sz w:val="24"/>
                <w:szCs w:val="24"/>
              </w:rPr>
            </w:pPr>
            <w:r w:rsidRPr="009C633B">
              <w:rPr>
                <w:rFonts w:ascii="Arial" w:hAnsi="Arial"/>
                <w:spacing w:val="-2"/>
                <w:sz w:val="24"/>
                <w:szCs w:val="24"/>
              </w:rPr>
              <w:t>5-9</w:t>
            </w:r>
          </w:p>
        </w:tc>
      </w:tr>
      <w:tr w:rsidR="000906E7" w:rsidRPr="009C633B" w14:paraId="40DFF715" w14:textId="75DBA24C" w:rsidTr="000906E7">
        <w:trPr>
          <w:trHeight w:val="437"/>
        </w:trPr>
        <w:tc>
          <w:tcPr>
            <w:tcW w:w="7405" w:type="dxa"/>
          </w:tcPr>
          <w:p w14:paraId="40AF862F" w14:textId="7C23A76F" w:rsidR="000906E7" w:rsidRPr="009C633B" w:rsidRDefault="000906E7" w:rsidP="00D87BA1">
            <w:pPr>
              <w:spacing w:after="0" w:line="240" w:lineRule="auto"/>
              <w:rPr>
                <w:rFonts w:ascii="Arial" w:hAnsi="Arial"/>
                <w:sz w:val="24"/>
                <w:szCs w:val="24"/>
              </w:rPr>
            </w:pPr>
            <w:r w:rsidRPr="009C633B">
              <w:rPr>
                <w:rFonts w:ascii="Arial" w:hAnsi="Arial"/>
                <w:sz w:val="24"/>
                <w:szCs w:val="24"/>
              </w:rPr>
              <w:t xml:space="preserve">Delegation to senior staff, </w:t>
            </w:r>
            <w:r w:rsidR="00D0395E">
              <w:rPr>
                <w:rFonts w:ascii="Arial" w:hAnsi="Arial"/>
                <w:sz w:val="24"/>
                <w:szCs w:val="24"/>
              </w:rPr>
              <w:t xml:space="preserve">Deans </w:t>
            </w:r>
            <w:r w:rsidRPr="009C633B">
              <w:rPr>
                <w:rFonts w:ascii="Arial" w:hAnsi="Arial"/>
                <w:sz w:val="24"/>
                <w:szCs w:val="24"/>
              </w:rPr>
              <w:t xml:space="preserve">of School, Directors of </w:t>
            </w:r>
            <w:r w:rsidR="00D700B3">
              <w:rPr>
                <w:rFonts w:ascii="Arial" w:hAnsi="Arial"/>
                <w:sz w:val="24"/>
                <w:szCs w:val="24"/>
              </w:rPr>
              <w:t xml:space="preserve">Professional Service Departments </w:t>
            </w:r>
            <w:r w:rsidRPr="009C633B">
              <w:rPr>
                <w:rFonts w:ascii="Arial" w:hAnsi="Arial"/>
                <w:sz w:val="24"/>
                <w:szCs w:val="24"/>
              </w:rPr>
              <w:t>and other budget-holders</w:t>
            </w:r>
            <w:r w:rsidRPr="009C633B">
              <w:rPr>
                <w:rFonts w:ascii="Arial" w:hAnsi="Arial"/>
                <w:sz w:val="24"/>
                <w:szCs w:val="24"/>
              </w:rPr>
              <w:tab/>
            </w:r>
          </w:p>
        </w:tc>
        <w:tc>
          <w:tcPr>
            <w:tcW w:w="1559" w:type="dxa"/>
            <w:vAlign w:val="center"/>
          </w:tcPr>
          <w:p w14:paraId="28BB9F6E" w14:textId="73A64F41" w:rsidR="000906E7" w:rsidRPr="009C633B" w:rsidRDefault="000906E7" w:rsidP="00D87BA1">
            <w:pPr>
              <w:spacing w:after="0" w:line="240" w:lineRule="auto"/>
              <w:jc w:val="center"/>
              <w:rPr>
                <w:rFonts w:ascii="Arial" w:hAnsi="Arial"/>
                <w:spacing w:val="-2"/>
                <w:sz w:val="24"/>
                <w:szCs w:val="24"/>
              </w:rPr>
            </w:pPr>
            <w:r w:rsidRPr="009C633B">
              <w:rPr>
                <w:rFonts w:ascii="Arial" w:hAnsi="Arial"/>
                <w:spacing w:val="-2"/>
                <w:sz w:val="24"/>
                <w:szCs w:val="24"/>
              </w:rPr>
              <w:t>10</w:t>
            </w:r>
            <w:r w:rsidR="003B44DF">
              <w:rPr>
                <w:rFonts w:ascii="Arial" w:hAnsi="Arial"/>
                <w:spacing w:val="-2"/>
                <w:sz w:val="24"/>
                <w:szCs w:val="24"/>
              </w:rPr>
              <w:t>-12</w:t>
            </w:r>
          </w:p>
        </w:tc>
      </w:tr>
      <w:tr w:rsidR="000906E7" w:rsidRPr="009C633B" w14:paraId="6EBFE46E" w14:textId="20C03B23" w:rsidTr="000906E7">
        <w:trPr>
          <w:trHeight w:val="437"/>
        </w:trPr>
        <w:tc>
          <w:tcPr>
            <w:tcW w:w="7405" w:type="dxa"/>
          </w:tcPr>
          <w:p w14:paraId="6B16BC57" w14:textId="77777777" w:rsidR="000906E7" w:rsidRPr="009C633B" w:rsidRDefault="000906E7" w:rsidP="00D87BA1">
            <w:pPr>
              <w:spacing w:after="0" w:line="240" w:lineRule="auto"/>
              <w:rPr>
                <w:rFonts w:ascii="Arial" w:hAnsi="Arial"/>
                <w:sz w:val="24"/>
                <w:szCs w:val="24"/>
              </w:rPr>
            </w:pPr>
          </w:p>
        </w:tc>
        <w:tc>
          <w:tcPr>
            <w:tcW w:w="1559" w:type="dxa"/>
            <w:vAlign w:val="center"/>
          </w:tcPr>
          <w:p w14:paraId="62443C08" w14:textId="77777777" w:rsidR="000906E7" w:rsidRPr="009C633B" w:rsidRDefault="000906E7" w:rsidP="00D87BA1">
            <w:pPr>
              <w:spacing w:after="0" w:line="240" w:lineRule="auto"/>
              <w:jc w:val="center"/>
              <w:rPr>
                <w:rFonts w:ascii="Arial" w:hAnsi="Arial"/>
                <w:spacing w:val="-2"/>
                <w:sz w:val="24"/>
                <w:szCs w:val="24"/>
              </w:rPr>
            </w:pPr>
          </w:p>
        </w:tc>
      </w:tr>
      <w:tr w:rsidR="000906E7" w:rsidRPr="009C633B" w14:paraId="7D354EB3" w14:textId="420B0616" w:rsidTr="000906E7">
        <w:trPr>
          <w:trHeight w:val="437"/>
        </w:trPr>
        <w:tc>
          <w:tcPr>
            <w:tcW w:w="7405" w:type="dxa"/>
          </w:tcPr>
          <w:p w14:paraId="52AB54E2" w14:textId="3D0393C2" w:rsidR="000906E7" w:rsidRPr="009C633B" w:rsidRDefault="000906E7" w:rsidP="00D87BA1">
            <w:pPr>
              <w:autoSpaceDE w:val="0"/>
              <w:autoSpaceDN w:val="0"/>
              <w:adjustRightInd w:val="0"/>
              <w:spacing w:after="0" w:line="240" w:lineRule="auto"/>
              <w:rPr>
                <w:rFonts w:ascii="Arial" w:hAnsi="Arial"/>
                <w:spacing w:val="-2"/>
                <w:sz w:val="24"/>
                <w:szCs w:val="24"/>
              </w:rPr>
            </w:pPr>
            <w:r w:rsidRPr="009C633B">
              <w:rPr>
                <w:rFonts w:ascii="Arial" w:hAnsi="Arial"/>
                <w:b/>
                <w:bCs/>
                <w:sz w:val="24"/>
                <w:szCs w:val="24"/>
              </w:rPr>
              <w:t xml:space="preserve">B    Responsibilities of </w:t>
            </w:r>
            <w:r w:rsidR="00D0395E">
              <w:rPr>
                <w:rFonts w:ascii="Arial" w:hAnsi="Arial"/>
                <w:b/>
                <w:bCs/>
                <w:sz w:val="24"/>
                <w:szCs w:val="24"/>
              </w:rPr>
              <w:t xml:space="preserve">Deans </w:t>
            </w:r>
            <w:r w:rsidRPr="009C633B">
              <w:rPr>
                <w:rFonts w:ascii="Arial" w:hAnsi="Arial"/>
                <w:b/>
                <w:bCs/>
                <w:sz w:val="24"/>
                <w:szCs w:val="24"/>
              </w:rPr>
              <w:t xml:space="preserve">of School, Directors of </w:t>
            </w:r>
            <w:r w:rsidR="00D700B3">
              <w:rPr>
                <w:rFonts w:ascii="Arial" w:hAnsi="Arial"/>
                <w:b/>
                <w:bCs/>
                <w:sz w:val="24"/>
                <w:szCs w:val="24"/>
              </w:rPr>
              <w:t xml:space="preserve">Professional Service Departments </w:t>
            </w:r>
            <w:r w:rsidRPr="009C633B">
              <w:rPr>
                <w:rFonts w:ascii="Arial" w:hAnsi="Arial"/>
                <w:b/>
                <w:bCs/>
                <w:sz w:val="24"/>
                <w:szCs w:val="24"/>
              </w:rPr>
              <w:t>and other budget-holders</w:t>
            </w:r>
          </w:p>
        </w:tc>
        <w:tc>
          <w:tcPr>
            <w:tcW w:w="1559" w:type="dxa"/>
            <w:vAlign w:val="center"/>
          </w:tcPr>
          <w:p w14:paraId="11E444EF" w14:textId="77777777" w:rsidR="000906E7" w:rsidRPr="009C633B" w:rsidRDefault="000906E7" w:rsidP="00D87BA1">
            <w:pPr>
              <w:spacing w:after="0" w:line="240" w:lineRule="auto"/>
              <w:jc w:val="center"/>
              <w:rPr>
                <w:rFonts w:ascii="Arial" w:hAnsi="Arial"/>
                <w:spacing w:val="-2"/>
                <w:sz w:val="24"/>
                <w:szCs w:val="24"/>
              </w:rPr>
            </w:pPr>
          </w:p>
        </w:tc>
      </w:tr>
      <w:tr w:rsidR="000906E7" w:rsidRPr="009C633B" w14:paraId="39CF099B" w14:textId="4BB25A2A" w:rsidTr="000906E7">
        <w:trPr>
          <w:trHeight w:val="437"/>
        </w:trPr>
        <w:tc>
          <w:tcPr>
            <w:tcW w:w="7405" w:type="dxa"/>
          </w:tcPr>
          <w:p w14:paraId="01192CFB" w14:textId="77777777" w:rsidR="000906E7" w:rsidRPr="009C633B" w:rsidRDefault="000906E7" w:rsidP="00D87BA1">
            <w:pPr>
              <w:autoSpaceDE w:val="0"/>
              <w:autoSpaceDN w:val="0"/>
              <w:adjustRightInd w:val="0"/>
              <w:spacing w:after="0" w:line="240" w:lineRule="auto"/>
              <w:rPr>
                <w:rFonts w:ascii="Arial" w:hAnsi="Arial"/>
                <w:spacing w:val="-2"/>
                <w:sz w:val="24"/>
                <w:szCs w:val="24"/>
              </w:rPr>
            </w:pPr>
            <w:r w:rsidRPr="009C633B">
              <w:rPr>
                <w:rFonts w:ascii="Arial" w:hAnsi="Arial"/>
                <w:sz w:val="24"/>
                <w:szCs w:val="24"/>
              </w:rPr>
              <w:t>Use of resources</w:t>
            </w:r>
            <w:r w:rsidRPr="009C633B">
              <w:rPr>
                <w:rFonts w:ascii="Arial" w:hAnsi="Arial"/>
                <w:sz w:val="24"/>
                <w:szCs w:val="24"/>
              </w:rPr>
              <w:tab/>
            </w:r>
            <w:r w:rsidRPr="009C633B">
              <w:rPr>
                <w:rFonts w:ascii="Arial" w:hAnsi="Arial"/>
                <w:sz w:val="24"/>
                <w:szCs w:val="24"/>
              </w:rPr>
              <w:tab/>
            </w:r>
            <w:r w:rsidRPr="009C633B">
              <w:rPr>
                <w:rFonts w:ascii="Arial" w:hAnsi="Arial"/>
                <w:sz w:val="24"/>
                <w:szCs w:val="24"/>
              </w:rPr>
              <w:tab/>
            </w:r>
            <w:r w:rsidRPr="009C633B">
              <w:rPr>
                <w:rFonts w:ascii="Arial" w:hAnsi="Arial"/>
                <w:sz w:val="24"/>
                <w:szCs w:val="24"/>
              </w:rPr>
              <w:tab/>
            </w:r>
            <w:r w:rsidRPr="009C633B">
              <w:rPr>
                <w:rFonts w:ascii="Arial" w:hAnsi="Arial"/>
                <w:sz w:val="24"/>
                <w:szCs w:val="24"/>
              </w:rPr>
              <w:tab/>
            </w:r>
            <w:r w:rsidRPr="009C633B">
              <w:rPr>
                <w:rFonts w:ascii="Arial" w:hAnsi="Arial"/>
                <w:sz w:val="24"/>
                <w:szCs w:val="24"/>
              </w:rPr>
              <w:tab/>
              <w:t xml:space="preserve">           </w:t>
            </w:r>
          </w:p>
        </w:tc>
        <w:tc>
          <w:tcPr>
            <w:tcW w:w="1559" w:type="dxa"/>
            <w:vAlign w:val="center"/>
          </w:tcPr>
          <w:p w14:paraId="3DDF47B7" w14:textId="6D3F8D76" w:rsidR="000906E7" w:rsidRPr="009C633B" w:rsidRDefault="000906E7" w:rsidP="00D87BA1">
            <w:pPr>
              <w:tabs>
                <w:tab w:val="left" w:pos="961"/>
              </w:tabs>
              <w:spacing w:after="0" w:line="240" w:lineRule="auto"/>
              <w:jc w:val="center"/>
              <w:rPr>
                <w:rFonts w:ascii="Arial" w:hAnsi="Arial"/>
                <w:bCs/>
                <w:spacing w:val="-2"/>
                <w:sz w:val="24"/>
                <w:szCs w:val="24"/>
              </w:rPr>
            </w:pPr>
            <w:r w:rsidRPr="009C633B">
              <w:rPr>
                <w:rFonts w:ascii="Arial" w:hAnsi="Arial"/>
                <w:bCs/>
                <w:spacing w:val="-2"/>
                <w:sz w:val="24"/>
                <w:szCs w:val="24"/>
              </w:rPr>
              <w:t>1</w:t>
            </w:r>
            <w:r w:rsidR="003B44DF">
              <w:rPr>
                <w:rFonts w:ascii="Arial" w:hAnsi="Arial"/>
                <w:bCs/>
                <w:spacing w:val="-2"/>
                <w:sz w:val="24"/>
                <w:szCs w:val="24"/>
              </w:rPr>
              <w:t>3</w:t>
            </w:r>
            <w:r w:rsidRPr="009C633B">
              <w:rPr>
                <w:rFonts w:ascii="Arial" w:hAnsi="Arial"/>
                <w:bCs/>
                <w:spacing w:val="-2"/>
                <w:sz w:val="24"/>
                <w:szCs w:val="24"/>
              </w:rPr>
              <w:t>-2</w:t>
            </w:r>
            <w:r w:rsidR="001D4734">
              <w:rPr>
                <w:rFonts w:ascii="Arial" w:hAnsi="Arial"/>
                <w:bCs/>
                <w:spacing w:val="-2"/>
                <w:sz w:val="24"/>
                <w:szCs w:val="24"/>
              </w:rPr>
              <w:t>1</w:t>
            </w:r>
          </w:p>
        </w:tc>
      </w:tr>
      <w:tr w:rsidR="000906E7" w:rsidRPr="009C633B" w14:paraId="6FB7A696" w14:textId="0C0BB417" w:rsidTr="000906E7">
        <w:trPr>
          <w:trHeight w:val="437"/>
        </w:trPr>
        <w:tc>
          <w:tcPr>
            <w:tcW w:w="7405" w:type="dxa"/>
          </w:tcPr>
          <w:p w14:paraId="56B0413F" w14:textId="77777777" w:rsidR="000906E7" w:rsidRPr="009C633B" w:rsidRDefault="000906E7" w:rsidP="000A1B6C">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b/>
                <w:sz w:val="24"/>
                <w:szCs w:val="24"/>
              </w:rPr>
              <w:t>C    Financial management and control</w:t>
            </w:r>
            <w:r w:rsidRPr="009C633B">
              <w:rPr>
                <w:rFonts w:ascii="Arial" w:hAnsi="Arial"/>
                <w:color w:val="000000"/>
                <w:sz w:val="24"/>
                <w:szCs w:val="24"/>
              </w:rPr>
              <w:tab/>
            </w:r>
            <w:r w:rsidRPr="009C633B">
              <w:rPr>
                <w:rFonts w:ascii="Arial" w:hAnsi="Arial"/>
                <w:color w:val="000000"/>
                <w:sz w:val="24"/>
                <w:szCs w:val="24"/>
              </w:rPr>
              <w:tab/>
            </w:r>
          </w:p>
        </w:tc>
        <w:tc>
          <w:tcPr>
            <w:tcW w:w="1559" w:type="dxa"/>
            <w:vAlign w:val="center"/>
          </w:tcPr>
          <w:p w14:paraId="42C3E1BB" w14:textId="77777777" w:rsidR="000906E7" w:rsidRPr="009C633B" w:rsidRDefault="000906E7" w:rsidP="00F338D6">
            <w:pPr>
              <w:spacing w:after="0" w:line="240" w:lineRule="auto"/>
              <w:jc w:val="center"/>
              <w:rPr>
                <w:rFonts w:ascii="Arial" w:hAnsi="Arial"/>
                <w:b/>
                <w:spacing w:val="-2"/>
                <w:sz w:val="24"/>
                <w:szCs w:val="24"/>
              </w:rPr>
            </w:pPr>
          </w:p>
        </w:tc>
      </w:tr>
      <w:tr w:rsidR="000906E7" w:rsidRPr="009C633B" w14:paraId="267FE5FA" w14:textId="3C824C32" w:rsidTr="000906E7">
        <w:trPr>
          <w:trHeight w:val="437"/>
        </w:trPr>
        <w:tc>
          <w:tcPr>
            <w:tcW w:w="7405" w:type="dxa"/>
          </w:tcPr>
          <w:p w14:paraId="737EB8A8" w14:textId="77777777" w:rsidR="000906E7" w:rsidRPr="009C633B" w:rsidRDefault="000906E7" w:rsidP="00C85B68">
            <w:pPr>
              <w:spacing w:after="0" w:line="240" w:lineRule="auto"/>
              <w:rPr>
                <w:rFonts w:ascii="Arial" w:hAnsi="Arial"/>
                <w:spacing w:val="-2"/>
                <w:sz w:val="24"/>
                <w:szCs w:val="24"/>
              </w:rPr>
            </w:pPr>
            <w:r w:rsidRPr="009C633B">
              <w:rPr>
                <w:rFonts w:ascii="Arial" w:hAnsi="Arial"/>
                <w:color w:val="000000"/>
                <w:sz w:val="24"/>
                <w:szCs w:val="24"/>
              </w:rPr>
              <w:t>Financial planning</w:t>
            </w:r>
          </w:p>
        </w:tc>
        <w:tc>
          <w:tcPr>
            <w:tcW w:w="1559" w:type="dxa"/>
            <w:vAlign w:val="center"/>
          </w:tcPr>
          <w:p w14:paraId="5F7F0216" w14:textId="3A22E898" w:rsidR="000906E7" w:rsidRPr="009C633B" w:rsidRDefault="000906E7" w:rsidP="00C85B68">
            <w:pPr>
              <w:spacing w:after="0" w:line="240" w:lineRule="auto"/>
              <w:jc w:val="center"/>
              <w:rPr>
                <w:rFonts w:ascii="Arial" w:hAnsi="Arial"/>
                <w:bCs/>
                <w:spacing w:val="-2"/>
                <w:sz w:val="24"/>
                <w:szCs w:val="24"/>
              </w:rPr>
            </w:pPr>
            <w:r w:rsidRPr="009C633B">
              <w:rPr>
                <w:rFonts w:ascii="Arial" w:hAnsi="Arial"/>
                <w:bCs/>
                <w:spacing w:val="-2"/>
                <w:sz w:val="24"/>
                <w:szCs w:val="24"/>
              </w:rPr>
              <w:t>2</w:t>
            </w:r>
            <w:r w:rsidR="001D4734">
              <w:rPr>
                <w:rFonts w:ascii="Arial" w:hAnsi="Arial"/>
                <w:bCs/>
                <w:spacing w:val="-2"/>
                <w:sz w:val="24"/>
                <w:szCs w:val="24"/>
              </w:rPr>
              <w:t>2</w:t>
            </w:r>
          </w:p>
        </w:tc>
      </w:tr>
      <w:tr w:rsidR="000906E7" w:rsidRPr="009C633B" w14:paraId="048BB364" w14:textId="5DF64707" w:rsidTr="000906E7">
        <w:trPr>
          <w:trHeight w:val="437"/>
        </w:trPr>
        <w:tc>
          <w:tcPr>
            <w:tcW w:w="7405" w:type="dxa"/>
          </w:tcPr>
          <w:p w14:paraId="13A67573" w14:textId="77777777" w:rsidR="000906E7" w:rsidRPr="009C633B" w:rsidRDefault="000906E7" w:rsidP="00AE1704">
            <w:pPr>
              <w:spacing w:after="0" w:line="240" w:lineRule="auto"/>
              <w:rPr>
                <w:rFonts w:ascii="Arial" w:hAnsi="Arial"/>
                <w:spacing w:val="-2"/>
                <w:sz w:val="24"/>
                <w:szCs w:val="24"/>
              </w:rPr>
            </w:pPr>
            <w:r w:rsidRPr="009C633B">
              <w:rPr>
                <w:rFonts w:ascii="Arial" w:hAnsi="Arial"/>
                <w:color w:val="000000"/>
                <w:sz w:val="24"/>
                <w:szCs w:val="24"/>
              </w:rPr>
              <w:t>Budget objectives</w:t>
            </w:r>
          </w:p>
        </w:tc>
        <w:tc>
          <w:tcPr>
            <w:tcW w:w="1559" w:type="dxa"/>
            <w:vAlign w:val="center"/>
          </w:tcPr>
          <w:p w14:paraId="73F47725" w14:textId="6841EB74" w:rsidR="000906E7" w:rsidRPr="009C633B" w:rsidRDefault="000906E7" w:rsidP="00AE1704">
            <w:pPr>
              <w:spacing w:after="0" w:line="240" w:lineRule="auto"/>
              <w:jc w:val="center"/>
              <w:rPr>
                <w:rFonts w:ascii="Arial" w:hAnsi="Arial"/>
                <w:bCs/>
                <w:spacing w:val="-2"/>
                <w:sz w:val="24"/>
                <w:szCs w:val="24"/>
              </w:rPr>
            </w:pPr>
            <w:r w:rsidRPr="009C633B">
              <w:rPr>
                <w:rFonts w:ascii="Arial" w:hAnsi="Arial"/>
                <w:bCs/>
                <w:spacing w:val="-2"/>
                <w:sz w:val="24"/>
                <w:szCs w:val="24"/>
              </w:rPr>
              <w:t>2</w:t>
            </w:r>
            <w:r w:rsidR="001D4734">
              <w:rPr>
                <w:rFonts w:ascii="Arial" w:hAnsi="Arial"/>
                <w:bCs/>
                <w:spacing w:val="-2"/>
                <w:sz w:val="24"/>
                <w:szCs w:val="24"/>
              </w:rPr>
              <w:t>3</w:t>
            </w:r>
          </w:p>
        </w:tc>
      </w:tr>
      <w:tr w:rsidR="000906E7" w:rsidRPr="009C633B" w14:paraId="230854A5" w14:textId="11C70642" w:rsidTr="000906E7">
        <w:trPr>
          <w:trHeight w:val="437"/>
        </w:trPr>
        <w:tc>
          <w:tcPr>
            <w:tcW w:w="7405" w:type="dxa"/>
          </w:tcPr>
          <w:p w14:paraId="7E6DBAFF" w14:textId="77777777" w:rsidR="000906E7" w:rsidRPr="009C633B" w:rsidRDefault="000906E7" w:rsidP="00AE1704">
            <w:pPr>
              <w:tabs>
                <w:tab w:val="left" w:pos="317"/>
              </w:tabs>
              <w:spacing w:after="0" w:line="240" w:lineRule="auto"/>
              <w:rPr>
                <w:rFonts w:ascii="Arial" w:hAnsi="Arial"/>
                <w:spacing w:val="-2"/>
                <w:sz w:val="24"/>
                <w:szCs w:val="24"/>
              </w:rPr>
            </w:pPr>
            <w:r w:rsidRPr="009C633B">
              <w:rPr>
                <w:rFonts w:ascii="Arial" w:hAnsi="Arial"/>
                <w:color w:val="000000"/>
                <w:sz w:val="24"/>
                <w:szCs w:val="24"/>
              </w:rPr>
              <w:t>Resource allocation</w:t>
            </w:r>
          </w:p>
        </w:tc>
        <w:tc>
          <w:tcPr>
            <w:tcW w:w="1559" w:type="dxa"/>
            <w:vAlign w:val="center"/>
          </w:tcPr>
          <w:p w14:paraId="52ABC744" w14:textId="50A2D927" w:rsidR="000906E7" w:rsidRPr="009C633B" w:rsidRDefault="000906E7" w:rsidP="00AE1704">
            <w:pPr>
              <w:spacing w:after="0" w:line="240" w:lineRule="auto"/>
              <w:jc w:val="center"/>
              <w:rPr>
                <w:rFonts w:ascii="Arial" w:hAnsi="Arial"/>
                <w:bCs/>
                <w:spacing w:val="-2"/>
                <w:sz w:val="24"/>
                <w:szCs w:val="24"/>
              </w:rPr>
            </w:pPr>
            <w:r w:rsidRPr="009C633B">
              <w:rPr>
                <w:rFonts w:ascii="Arial" w:hAnsi="Arial"/>
                <w:bCs/>
                <w:spacing w:val="-2"/>
                <w:sz w:val="24"/>
                <w:szCs w:val="24"/>
              </w:rPr>
              <w:t>2</w:t>
            </w:r>
            <w:r w:rsidR="001D4734">
              <w:rPr>
                <w:rFonts w:ascii="Arial" w:hAnsi="Arial"/>
                <w:bCs/>
                <w:spacing w:val="-2"/>
                <w:sz w:val="24"/>
                <w:szCs w:val="24"/>
              </w:rPr>
              <w:t>4</w:t>
            </w:r>
            <w:r w:rsidRPr="009C633B">
              <w:rPr>
                <w:rFonts w:ascii="Arial" w:hAnsi="Arial"/>
                <w:bCs/>
                <w:spacing w:val="-2"/>
                <w:sz w:val="24"/>
                <w:szCs w:val="24"/>
              </w:rPr>
              <w:t>-2</w:t>
            </w:r>
            <w:r w:rsidR="001D4734">
              <w:rPr>
                <w:rFonts w:ascii="Arial" w:hAnsi="Arial"/>
                <w:bCs/>
                <w:spacing w:val="-2"/>
                <w:sz w:val="24"/>
                <w:szCs w:val="24"/>
              </w:rPr>
              <w:t>6</w:t>
            </w:r>
          </w:p>
        </w:tc>
      </w:tr>
      <w:tr w:rsidR="000906E7" w:rsidRPr="009C633B" w14:paraId="6628BCE1" w14:textId="2D51AF16" w:rsidTr="000906E7">
        <w:trPr>
          <w:trHeight w:val="437"/>
        </w:trPr>
        <w:tc>
          <w:tcPr>
            <w:tcW w:w="7405" w:type="dxa"/>
          </w:tcPr>
          <w:p w14:paraId="11A408B9" w14:textId="77777777" w:rsidR="000906E7" w:rsidRPr="009C633B" w:rsidRDefault="000906E7" w:rsidP="00AE1704">
            <w:pPr>
              <w:tabs>
                <w:tab w:val="left" w:pos="317"/>
              </w:tabs>
              <w:spacing w:after="0" w:line="240" w:lineRule="auto"/>
              <w:rPr>
                <w:rFonts w:ascii="Arial" w:hAnsi="Arial"/>
                <w:spacing w:val="-2"/>
                <w:sz w:val="24"/>
                <w:szCs w:val="24"/>
              </w:rPr>
            </w:pPr>
            <w:r w:rsidRPr="009C633B">
              <w:rPr>
                <w:rFonts w:ascii="Arial" w:hAnsi="Arial"/>
                <w:color w:val="000000"/>
                <w:sz w:val="24"/>
                <w:szCs w:val="24"/>
              </w:rPr>
              <w:t>Budget preparation</w:t>
            </w:r>
          </w:p>
        </w:tc>
        <w:tc>
          <w:tcPr>
            <w:tcW w:w="1559" w:type="dxa"/>
            <w:vAlign w:val="center"/>
          </w:tcPr>
          <w:p w14:paraId="5CEF5F52" w14:textId="286388C1" w:rsidR="000906E7" w:rsidRPr="009C633B" w:rsidRDefault="000906E7" w:rsidP="00AE1704">
            <w:pPr>
              <w:tabs>
                <w:tab w:val="left" w:pos="1026"/>
              </w:tabs>
              <w:spacing w:after="0" w:line="240" w:lineRule="auto"/>
              <w:jc w:val="center"/>
              <w:rPr>
                <w:rFonts w:ascii="Arial" w:hAnsi="Arial"/>
                <w:b/>
                <w:spacing w:val="-2"/>
                <w:sz w:val="24"/>
                <w:szCs w:val="24"/>
              </w:rPr>
            </w:pPr>
            <w:r w:rsidRPr="009C633B">
              <w:rPr>
                <w:rFonts w:ascii="Arial" w:hAnsi="Arial"/>
                <w:bCs/>
                <w:spacing w:val="-2"/>
                <w:sz w:val="24"/>
                <w:szCs w:val="24"/>
              </w:rPr>
              <w:t>2</w:t>
            </w:r>
            <w:r w:rsidR="001D4734">
              <w:rPr>
                <w:rFonts w:ascii="Arial" w:hAnsi="Arial"/>
                <w:bCs/>
                <w:spacing w:val="-2"/>
                <w:sz w:val="24"/>
                <w:szCs w:val="24"/>
              </w:rPr>
              <w:t>7</w:t>
            </w:r>
            <w:r w:rsidRPr="009C633B">
              <w:rPr>
                <w:rFonts w:ascii="Arial" w:hAnsi="Arial"/>
                <w:bCs/>
                <w:spacing w:val="-2"/>
                <w:sz w:val="24"/>
                <w:szCs w:val="24"/>
              </w:rPr>
              <w:t>-2</w:t>
            </w:r>
            <w:r w:rsidR="001D4734">
              <w:rPr>
                <w:rFonts w:ascii="Arial" w:hAnsi="Arial"/>
                <w:bCs/>
                <w:spacing w:val="-2"/>
                <w:sz w:val="24"/>
                <w:szCs w:val="24"/>
              </w:rPr>
              <w:t>9</w:t>
            </w:r>
          </w:p>
        </w:tc>
      </w:tr>
      <w:tr w:rsidR="000906E7" w:rsidRPr="009C633B" w14:paraId="4D6250F7" w14:textId="498758EE" w:rsidTr="000906E7">
        <w:trPr>
          <w:trHeight w:val="437"/>
        </w:trPr>
        <w:tc>
          <w:tcPr>
            <w:tcW w:w="7405" w:type="dxa"/>
          </w:tcPr>
          <w:p w14:paraId="43E2F9C0" w14:textId="77777777" w:rsidR="000906E7" w:rsidRPr="009C633B" w:rsidRDefault="000906E7" w:rsidP="00AE1704">
            <w:pPr>
              <w:spacing w:after="0" w:line="240" w:lineRule="auto"/>
              <w:rPr>
                <w:rFonts w:ascii="Arial" w:hAnsi="Arial"/>
                <w:spacing w:val="-2"/>
                <w:sz w:val="24"/>
                <w:szCs w:val="24"/>
              </w:rPr>
            </w:pPr>
            <w:r w:rsidRPr="009C633B">
              <w:rPr>
                <w:rFonts w:ascii="Arial" w:hAnsi="Arial"/>
                <w:color w:val="000000"/>
                <w:sz w:val="24"/>
                <w:szCs w:val="24"/>
              </w:rPr>
              <w:t>Capital programme</w:t>
            </w:r>
          </w:p>
        </w:tc>
        <w:tc>
          <w:tcPr>
            <w:tcW w:w="1559" w:type="dxa"/>
            <w:vAlign w:val="center"/>
          </w:tcPr>
          <w:p w14:paraId="759417CF" w14:textId="5301FFA7" w:rsidR="000906E7" w:rsidRPr="009C633B" w:rsidRDefault="009277A7" w:rsidP="00AE1704">
            <w:pPr>
              <w:spacing w:after="0" w:line="240" w:lineRule="auto"/>
              <w:jc w:val="center"/>
              <w:rPr>
                <w:rFonts w:ascii="Arial" w:hAnsi="Arial"/>
                <w:bCs/>
                <w:spacing w:val="-2"/>
                <w:sz w:val="24"/>
                <w:szCs w:val="24"/>
              </w:rPr>
            </w:pPr>
            <w:r>
              <w:rPr>
                <w:rFonts w:ascii="Arial" w:hAnsi="Arial"/>
                <w:bCs/>
                <w:spacing w:val="-2"/>
                <w:sz w:val="24"/>
                <w:szCs w:val="24"/>
              </w:rPr>
              <w:t>30</w:t>
            </w:r>
            <w:r w:rsidR="000906E7" w:rsidRPr="009C633B">
              <w:rPr>
                <w:rFonts w:ascii="Arial" w:hAnsi="Arial"/>
                <w:bCs/>
                <w:spacing w:val="-2"/>
                <w:sz w:val="24"/>
                <w:szCs w:val="24"/>
              </w:rPr>
              <w:t>-</w:t>
            </w:r>
            <w:r>
              <w:rPr>
                <w:rFonts w:ascii="Arial" w:hAnsi="Arial"/>
                <w:bCs/>
                <w:spacing w:val="-2"/>
                <w:sz w:val="24"/>
                <w:szCs w:val="24"/>
              </w:rPr>
              <w:t>33</w:t>
            </w:r>
          </w:p>
        </w:tc>
      </w:tr>
      <w:tr w:rsidR="000906E7" w:rsidRPr="009C633B" w14:paraId="442C75BC" w14:textId="7FC2D9AC" w:rsidTr="000906E7">
        <w:trPr>
          <w:trHeight w:val="437"/>
        </w:trPr>
        <w:tc>
          <w:tcPr>
            <w:tcW w:w="7405" w:type="dxa"/>
          </w:tcPr>
          <w:p w14:paraId="4FC8FBCE" w14:textId="77777777" w:rsidR="000906E7" w:rsidRPr="009C633B" w:rsidRDefault="000906E7" w:rsidP="00AE1704">
            <w:pPr>
              <w:spacing w:after="0" w:line="240" w:lineRule="auto"/>
              <w:rPr>
                <w:rFonts w:ascii="Arial" w:hAnsi="Arial"/>
                <w:color w:val="000000"/>
                <w:sz w:val="24"/>
                <w:szCs w:val="24"/>
              </w:rPr>
            </w:pPr>
            <w:r w:rsidRPr="009C633B">
              <w:rPr>
                <w:rFonts w:ascii="Arial" w:hAnsi="Arial"/>
                <w:color w:val="000000"/>
                <w:sz w:val="24"/>
                <w:szCs w:val="24"/>
              </w:rPr>
              <w:t>Overseas activity</w:t>
            </w:r>
          </w:p>
        </w:tc>
        <w:tc>
          <w:tcPr>
            <w:tcW w:w="1559" w:type="dxa"/>
            <w:vAlign w:val="center"/>
          </w:tcPr>
          <w:p w14:paraId="6C70F323" w14:textId="0EB98A2E" w:rsidR="000906E7" w:rsidRPr="009C633B" w:rsidRDefault="000906E7" w:rsidP="00AE1704">
            <w:pPr>
              <w:spacing w:after="0" w:line="240" w:lineRule="auto"/>
              <w:jc w:val="center"/>
              <w:rPr>
                <w:rFonts w:ascii="Arial" w:hAnsi="Arial"/>
                <w:bCs/>
                <w:spacing w:val="-2"/>
                <w:sz w:val="24"/>
                <w:szCs w:val="24"/>
              </w:rPr>
            </w:pPr>
            <w:r w:rsidRPr="009C633B">
              <w:rPr>
                <w:rFonts w:ascii="Arial" w:hAnsi="Arial"/>
                <w:bCs/>
                <w:spacing w:val="-2"/>
                <w:sz w:val="24"/>
                <w:szCs w:val="24"/>
              </w:rPr>
              <w:t>3</w:t>
            </w:r>
            <w:r w:rsidR="009277A7">
              <w:rPr>
                <w:rFonts w:ascii="Arial" w:hAnsi="Arial"/>
                <w:bCs/>
                <w:spacing w:val="-2"/>
                <w:sz w:val="24"/>
                <w:szCs w:val="24"/>
              </w:rPr>
              <w:t>4</w:t>
            </w:r>
          </w:p>
        </w:tc>
      </w:tr>
      <w:tr w:rsidR="000906E7" w:rsidRPr="009C633B" w14:paraId="7E3F2F6E" w14:textId="4D0BA714" w:rsidTr="000906E7">
        <w:trPr>
          <w:trHeight w:val="437"/>
        </w:trPr>
        <w:tc>
          <w:tcPr>
            <w:tcW w:w="7405" w:type="dxa"/>
          </w:tcPr>
          <w:p w14:paraId="78AD760D" w14:textId="77777777" w:rsidR="000906E7" w:rsidRPr="009C633B" w:rsidRDefault="000906E7" w:rsidP="00AE1704">
            <w:pPr>
              <w:spacing w:after="0" w:line="240" w:lineRule="auto"/>
              <w:rPr>
                <w:rFonts w:ascii="Arial" w:hAnsi="Arial"/>
                <w:color w:val="000000"/>
                <w:sz w:val="24"/>
                <w:szCs w:val="24"/>
              </w:rPr>
            </w:pPr>
            <w:r w:rsidRPr="009C633B">
              <w:rPr>
                <w:rFonts w:ascii="Arial" w:hAnsi="Arial"/>
                <w:b/>
                <w:bCs/>
                <w:color w:val="000000"/>
                <w:sz w:val="24"/>
                <w:szCs w:val="24"/>
              </w:rPr>
              <w:t xml:space="preserve">Financial control </w:t>
            </w:r>
            <w:r w:rsidRPr="009C633B">
              <w:rPr>
                <w:rFonts w:ascii="Arial" w:hAnsi="Arial"/>
                <w:b/>
                <w:bCs/>
                <w:color w:val="000000"/>
                <w:sz w:val="24"/>
                <w:szCs w:val="24"/>
              </w:rPr>
              <w:tab/>
            </w:r>
          </w:p>
        </w:tc>
        <w:tc>
          <w:tcPr>
            <w:tcW w:w="1559" w:type="dxa"/>
            <w:vAlign w:val="center"/>
          </w:tcPr>
          <w:p w14:paraId="3196B8E0" w14:textId="77777777" w:rsidR="000906E7" w:rsidRPr="009C633B" w:rsidRDefault="000906E7" w:rsidP="00AE1704">
            <w:pPr>
              <w:spacing w:after="0" w:line="240" w:lineRule="auto"/>
              <w:jc w:val="center"/>
              <w:rPr>
                <w:rFonts w:ascii="Arial" w:hAnsi="Arial"/>
                <w:bCs/>
                <w:spacing w:val="-2"/>
                <w:sz w:val="24"/>
                <w:szCs w:val="24"/>
              </w:rPr>
            </w:pPr>
          </w:p>
        </w:tc>
      </w:tr>
      <w:tr w:rsidR="000906E7" w:rsidRPr="009C633B" w14:paraId="4D948DE3" w14:textId="7AEA17F2" w:rsidTr="000906E7">
        <w:trPr>
          <w:trHeight w:val="437"/>
        </w:trPr>
        <w:tc>
          <w:tcPr>
            <w:tcW w:w="7405" w:type="dxa"/>
          </w:tcPr>
          <w:p w14:paraId="590B88CB" w14:textId="77777777" w:rsidR="000906E7" w:rsidRPr="009C633B" w:rsidRDefault="000906E7" w:rsidP="00AE1704">
            <w:pPr>
              <w:spacing w:after="0" w:line="240" w:lineRule="auto"/>
              <w:rPr>
                <w:rFonts w:ascii="Arial" w:hAnsi="Arial"/>
                <w:b/>
                <w:bCs/>
                <w:color w:val="000000"/>
                <w:sz w:val="24"/>
                <w:szCs w:val="24"/>
              </w:rPr>
            </w:pPr>
            <w:r w:rsidRPr="009C633B">
              <w:rPr>
                <w:rFonts w:ascii="Arial" w:hAnsi="Arial"/>
                <w:color w:val="000000"/>
                <w:sz w:val="24"/>
                <w:szCs w:val="24"/>
              </w:rPr>
              <w:t>Budgetary control</w:t>
            </w:r>
          </w:p>
        </w:tc>
        <w:tc>
          <w:tcPr>
            <w:tcW w:w="1559" w:type="dxa"/>
            <w:vAlign w:val="center"/>
          </w:tcPr>
          <w:p w14:paraId="2A8BBB13" w14:textId="7EF6B863" w:rsidR="000906E7" w:rsidRPr="009C633B" w:rsidRDefault="009277A7" w:rsidP="00AE1704">
            <w:pPr>
              <w:spacing w:after="0" w:line="240" w:lineRule="auto"/>
              <w:jc w:val="center"/>
              <w:rPr>
                <w:rFonts w:ascii="Arial" w:hAnsi="Arial"/>
                <w:bCs/>
                <w:spacing w:val="-2"/>
                <w:sz w:val="24"/>
                <w:szCs w:val="24"/>
              </w:rPr>
            </w:pPr>
            <w:r>
              <w:rPr>
                <w:rFonts w:ascii="Arial" w:hAnsi="Arial"/>
                <w:bCs/>
                <w:spacing w:val="-2"/>
                <w:sz w:val="24"/>
                <w:szCs w:val="24"/>
              </w:rPr>
              <w:t xml:space="preserve">   35-37</w:t>
            </w:r>
          </w:p>
        </w:tc>
      </w:tr>
      <w:tr w:rsidR="000906E7" w:rsidRPr="009C633B" w14:paraId="460BCE94" w14:textId="46273E10" w:rsidTr="000906E7">
        <w:trPr>
          <w:trHeight w:val="437"/>
        </w:trPr>
        <w:tc>
          <w:tcPr>
            <w:tcW w:w="7405" w:type="dxa"/>
          </w:tcPr>
          <w:p w14:paraId="571409F7" w14:textId="77777777" w:rsidR="000906E7" w:rsidRPr="009C633B" w:rsidRDefault="000906E7" w:rsidP="00AE1704">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Financial information</w:t>
            </w:r>
            <w:r w:rsidRPr="009C633B">
              <w:rPr>
                <w:rFonts w:ascii="Arial" w:hAnsi="Arial"/>
                <w:color w:val="000000"/>
                <w:sz w:val="24"/>
                <w:szCs w:val="24"/>
              </w:rPr>
              <w:tab/>
            </w:r>
          </w:p>
        </w:tc>
        <w:tc>
          <w:tcPr>
            <w:tcW w:w="1559" w:type="dxa"/>
            <w:vAlign w:val="center"/>
          </w:tcPr>
          <w:p w14:paraId="36CF3407" w14:textId="30383F56" w:rsidR="000906E7" w:rsidRPr="009C633B" w:rsidRDefault="008344C0" w:rsidP="00AE1704">
            <w:pPr>
              <w:spacing w:after="0" w:line="240" w:lineRule="auto"/>
              <w:jc w:val="center"/>
              <w:rPr>
                <w:rFonts w:ascii="Arial" w:hAnsi="Arial"/>
                <w:bCs/>
                <w:spacing w:val="-2"/>
                <w:sz w:val="24"/>
                <w:szCs w:val="24"/>
              </w:rPr>
            </w:pPr>
            <w:r w:rsidRPr="009C633B">
              <w:rPr>
                <w:rFonts w:ascii="Arial" w:hAnsi="Arial"/>
                <w:bCs/>
                <w:spacing w:val="-2"/>
                <w:sz w:val="24"/>
                <w:szCs w:val="24"/>
              </w:rPr>
              <w:t>3</w:t>
            </w:r>
            <w:r w:rsidR="009277A7">
              <w:rPr>
                <w:rFonts w:ascii="Arial" w:hAnsi="Arial"/>
                <w:bCs/>
                <w:spacing w:val="-2"/>
                <w:sz w:val="24"/>
                <w:szCs w:val="24"/>
              </w:rPr>
              <w:t>8</w:t>
            </w:r>
            <w:r w:rsidRPr="009C633B">
              <w:rPr>
                <w:rFonts w:ascii="Arial" w:hAnsi="Arial"/>
                <w:bCs/>
                <w:spacing w:val="-2"/>
                <w:sz w:val="24"/>
                <w:szCs w:val="24"/>
              </w:rPr>
              <w:t>-3</w:t>
            </w:r>
            <w:r w:rsidR="009277A7">
              <w:rPr>
                <w:rFonts w:ascii="Arial" w:hAnsi="Arial"/>
                <w:bCs/>
                <w:spacing w:val="-2"/>
                <w:sz w:val="24"/>
                <w:szCs w:val="24"/>
              </w:rPr>
              <w:t>9</w:t>
            </w:r>
          </w:p>
        </w:tc>
      </w:tr>
      <w:tr w:rsidR="000906E7" w:rsidRPr="009C633B" w14:paraId="09FC4ADF" w14:textId="04F27A0A" w:rsidTr="000906E7">
        <w:trPr>
          <w:trHeight w:val="437"/>
        </w:trPr>
        <w:tc>
          <w:tcPr>
            <w:tcW w:w="7405" w:type="dxa"/>
          </w:tcPr>
          <w:p w14:paraId="4E00DC08" w14:textId="002BB01F" w:rsidR="000906E7" w:rsidRPr="009C633B" w:rsidRDefault="00E8617E" w:rsidP="00AE1704">
            <w:pPr>
              <w:tabs>
                <w:tab w:val="left" w:pos="567"/>
              </w:tabs>
              <w:autoSpaceDE w:val="0"/>
              <w:autoSpaceDN w:val="0"/>
              <w:adjustRightInd w:val="0"/>
              <w:spacing w:after="0" w:line="360" w:lineRule="auto"/>
              <w:rPr>
                <w:rFonts w:ascii="Arial" w:hAnsi="Arial"/>
                <w:color w:val="000000"/>
                <w:sz w:val="24"/>
                <w:szCs w:val="24"/>
              </w:rPr>
            </w:pPr>
            <w:r>
              <w:rPr>
                <w:rFonts w:ascii="Arial" w:hAnsi="Arial"/>
                <w:b/>
                <w:bCs/>
                <w:color w:val="000000"/>
                <w:sz w:val="24"/>
                <w:szCs w:val="24"/>
              </w:rPr>
              <w:t xml:space="preserve">Changes to Budgets – Reforecasts </w:t>
            </w:r>
          </w:p>
        </w:tc>
        <w:tc>
          <w:tcPr>
            <w:tcW w:w="1559" w:type="dxa"/>
            <w:vAlign w:val="center"/>
          </w:tcPr>
          <w:p w14:paraId="1205F7B3" w14:textId="1223EE2C" w:rsidR="000906E7" w:rsidRPr="009C633B" w:rsidRDefault="009277A7" w:rsidP="008344C0">
            <w:pPr>
              <w:spacing w:after="0" w:line="240" w:lineRule="auto"/>
              <w:jc w:val="center"/>
              <w:rPr>
                <w:rFonts w:ascii="Arial" w:hAnsi="Arial"/>
                <w:bCs/>
                <w:spacing w:val="-2"/>
                <w:sz w:val="24"/>
                <w:szCs w:val="24"/>
              </w:rPr>
            </w:pPr>
            <w:r>
              <w:rPr>
                <w:rFonts w:ascii="Arial" w:hAnsi="Arial"/>
                <w:bCs/>
                <w:spacing w:val="-2"/>
                <w:sz w:val="24"/>
                <w:szCs w:val="24"/>
              </w:rPr>
              <w:t>40</w:t>
            </w:r>
            <w:r w:rsidR="008344C0" w:rsidRPr="009C633B">
              <w:rPr>
                <w:rFonts w:ascii="Arial" w:hAnsi="Arial"/>
                <w:bCs/>
                <w:spacing w:val="-2"/>
                <w:sz w:val="24"/>
                <w:szCs w:val="24"/>
              </w:rPr>
              <w:t>-</w:t>
            </w:r>
            <w:r>
              <w:rPr>
                <w:rFonts w:ascii="Arial" w:hAnsi="Arial"/>
                <w:bCs/>
                <w:spacing w:val="-2"/>
                <w:sz w:val="24"/>
                <w:szCs w:val="24"/>
              </w:rPr>
              <w:t>4</w:t>
            </w:r>
            <w:r w:rsidR="008E3818">
              <w:rPr>
                <w:rFonts w:ascii="Arial" w:hAnsi="Arial"/>
                <w:bCs/>
                <w:spacing w:val="-2"/>
                <w:sz w:val="24"/>
                <w:szCs w:val="24"/>
              </w:rPr>
              <w:t>1</w:t>
            </w:r>
          </w:p>
        </w:tc>
      </w:tr>
      <w:tr w:rsidR="000906E7" w:rsidRPr="009C633B" w14:paraId="40DD7477" w14:textId="749EB31A" w:rsidTr="000906E7">
        <w:trPr>
          <w:trHeight w:val="437"/>
        </w:trPr>
        <w:tc>
          <w:tcPr>
            <w:tcW w:w="7405" w:type="dxa"/>
          </w:tcPr>
          <w:p w14:paraId="2ED1135F" w14:textId="0774C1D7" w:rsidR="000906E7" w:rsidRPr="009C633B" w:rsidRDefault="000906E7" w:rsidP="00AE1704">
            <w:pPr>
              <w:tabs>
                <w:tab w:val="left" w:pos="567"/>
              </w:tabs>
              <w:autoSpaceDE w:val="0"/>
              <w:autoSpaceDN w:val="0"/>
              <w:adjustRightInd w:val="0"/>
              <w:spacing w:after="0" w:line="480" w:lineRule="auto"/>
              <w:rPr>
                <w:rFonts w:ascii="Arial" w:hAnsi="Arial"/>
                <w:sz w:val="24"/>
                <w:szCs w:val="24"/>
              </w:rPr>
            </w:pPr>
          </w:p>
        </w:tc>
        <w:tc>
          <w:tcPr>
            <w:tcW w:w="1559" w:type="dxa"/>
            <w:vAlign w:val="center"/>
          </w:tcPr>
          <w:p w14:paraId="25E0EC7E" w14:textId="2FBEA1FA" w:rsidR="000906E7" w:rsidRPr="009C633B" w:rsidRDefault="000906E7" w:rsidP="00AE1704">
            <w:pPr>
              <w:spacing w:after="0" w:line="240" w:lineRule="auto"/>
              <w:jc w:val="center"/>
              <w:rPr>
                <w:rFonts w:ascii="Arial" w:hAnsi="Arial"/>
                <w:bCs/>
                <w:spacing w:val="-2"/>
                <w:sz w:val="24"/>
                <w:szCs w:val="24"/>
              </w:rPr>
            </w:pPr>
          </w:p>
        </w:tc>
      </w:tr>
      <w:tr w:rsidR="000906E7" w:rsidRPr="009C633B" w14:paraId="07D51127" w14:textId="3AC065C6" w:rsidTr="000906E7">
        <w:trPr>
          <w:trHeight w:val="437"/>
        </w:trPr>
        <w:tc>
          <w:tcPr>
            <w:tcW w:w="7405" w:type="dxa"/>
          </w:tcPr>
          <w:p w14:paraId="0AC9D924" w14:textId="77777777" w:rsidR="000906E7" w:rsidRPr="009C633B" w:rsidRDefault="000906E7" w:rsidP="00E37C29">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b/>
                <w:bCs/>
                <w:color w:val="000000"/>
                <w:sz w:val="24"/>
                <w:szCs w:val="24"/>
              </w:rPr>
              <w:t>Accounting arrangements</w:t>
            </w:r>
          </w:p>
        </w:tc>
        <w:tc>
          <w:tcPr>
            <w:tcW w:w="1559" w:type="dxa"/>
            <w:vAlign w:val="center"/>
          </w:tcPr>
          <w:p w14:paraId="7C9C00BB"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5E5993DF" w14:textId="51AD01B6" w:rsidTr="000906E7">
        <w:trPr>
          <w:trHeight w:val="437"/>
        </w:trPr>
        <w:tc>
          <w:tcPr>
            <w:tcW w:w="7405" w:type="dxa"/>
          </w:tcPr>
          <w:p w14:paraId="13FFCB87" w14:textId="77777777" w:rsidR="000906E7" w:rsidRPr="009C633B" w:rsidRDefault="000906E7" w:rsidP="00D87BA1">
            <w:pPr>
              <w:tabs>
                <w:tab w:val="left" w:pos="567"/>
              </w:tabs>
              <w:autoSpaceDE w:val="0"/>
              <w:autoSpaceDN w:val="0"/>
              <w:adjustRightInd w:val="0"/>
              <w:spacing w:after="0" w:line="480" w:lineRule="auto"/>
              <w:rPr>
                <w:rFonts w:ascii="Arial" w:hAnsi="Arial"/>
                <w:b/>
                <w:bCs/>
                <w:color w:val="000000"/>
                <w:sz w:val="24"/>
                <w:szCs w:val="24"/>
              </w:rPr>
            </w:pPr>
            <w:r w:rsidRPr="009C633B">
              <w:rPr>
                <w:rFonts w:ascii="Arial" w:hAnsi="Arial"/>
                <w:color w:val="000000"/>
                <w:sz w:val="24"/>
                <w:szCs w:val="24"/>
              </w:rPr>
              <w:t>Financial year</w:t>
            </w:r>
          </w:p>
        </w:tc>
        <w:tc>
          <w:tcPr>
            <w:tcW w:w="1559" w:type="dxa"/>
            <w:vAlign w:val="center"/>
          </w:tcPr>
          <w:p w14:paraId="572FC306" w14:textId="3F58C3EB"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4</w:t>
            </w:r>
            <w:r w:rsidR="008E3818">
              <w:rPr>
                <w:rFonts w:ascii="Arial" w:hAnsi="Arial"/>
                <w:bCs/>
                <w:spacing w:val="-2"/>
                <w:sz w:val="24"/>
                <w:szCs w:val="24"/>
              </w:rPr>
              <w:t>2</w:t>
            </w:r>
          </w:p>
        </w:tc>
      </w:tr>
      <w:tr w:rsidR="000906E7" w:rsidRPr="009C633B" w14:paraId="5682EE2E" w14:textId="059B9B13" w:rsidTr="000906E7">
        <w:trPr>
          <w:trHeight w:val="437"/>
        </w:trPr>
        <w:tc>
          <w:tcPr>
            <w:tcW w:w="7405" w:type="dxa"/>
          </w:tcPr>
          <w:p w14:paraId="2D8AB1EC" w14:textId="77777777" w:rsidR="000906E7" w:rsidRPr="009C633B" w:rsidRDefault="000906E7" w:rsidP="00D87BA1">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color w:val="000000"/>
                <w:sz w:val="24"/>
                <w:szCs w:val="24"/>
              </w:rPr>
              <w:lastRenderedPageBreak/>
              <w:t>Basis of accounting</w:t>
            </w:r>
            <w:r w:rsidRPr="009C633B">
              <w:rPr>
                <w:rFonts w:ascii="Arial" w:hAnsi="Arial"/>
                <w:color w:val="000000"/>
                <w:sz w:val="24"/>
                <w:szCs w:val="24"/>
              </w:rPr>
              <w:tab/>
            </w:r>
          </w:p>
        </w:tc>
        <w:tc>
          <w:tcPr>
            <w:tcW w:w="1559" w:type="dxa"/>
            <w:vAlign w:val="center"/>
          </w:tcPr>
          <w:p w14:paraId="3CD87164" w14:textId="4B60EEE1"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4</w:t>
            </w:r>
            <w:r w:rsidR="008E3818">
              <w:rPr>
                <w:rFonts w:ascii="Arial" w:hAnsi="Arial"/>
                <w:bCs/>
                <w:spacing w:val="-2"/>
                <w:sz w:val="24"/>
                <w:szCs w:val="24"/>
              </w:rPr>
              <w:t>3</w:t>
            </w:r>
          </w:p>
        </w:tc>
      </w:tr>
      <w:tr w:rsidR="000906E7" w:rsidRPr="009C633B" w14:paraId="6D78513F" w14:textId="297E886F" w:rsidTr="000906E7">
        <w:trPr>
          <w:trHeight w:val="437"/>
        </w:trPr>
        <w:tc>
          <w:tcPr>
            <w:tcW w:w="7405" w:type="dxa"/>
          </w:tcPr>
          <w:p w14:paraId="77F84747" w14:textId="77777777" w:rsidR="000906E7" w:rsidRPr="009C633B" w:rsidRDefault="000906E7" w:rsidP="00D87BA1">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color w:val="000000"/>
                <w:sz w:val="24"/>
                <w:szCs w:val="24"/>
              </w:rPr>
              <w:t>Format of the financial statements</w:t>
            </w:r>
          </w:p>
        </w:tc>
        <w:tc>
          <w:tcPr>
            <w:tcW w:w="1559" w:type="dxa"/>
            <w:vAlign w:val="center"/>
          </w:tcPr>
          <w:p w14:paraId="0AD37691" w14:textId="60B905C7"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4</w:t>
            </w:r>
            <w:r w:rsidR="008E3818">
              <w:rPr>
                <w:rFonts w:ascii="Arial" w:hAnsi="Arial"/>
                <w:bCs/>
                <w:spacing w:val="-2"/>
                <w:sz w:val="24"/>
                <w:szCs w:val="24"/>
              </w:rPr>
              <w:t>4</w:t>
            </w:r>
          </w:p>
        </w:tc>
      </w:tr>
      <w:tr w:rsidR="000906E7" w:rsidRPr="009C633B" w14:paraId="6D753DE4" w14:textId="48265CA4" w:rsidTr="000906E7">
        <w:trPr>
          <w:trHeight w:val="437"/>
        </w:trPr>
        <w:tc>
          <w:tcPr>
            <w:tcW w:w="7405" w:type="dxa"/>
          </w:tcPr>
          <w:p w14:paraId="3BD1BD0C" w14:textId="77777777" w:rsidR="000906E7" w:rsidRPr="009C633B" w:rsidRDefault="000906E7" w:rsidP="00D87BA1">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color w:val="000000"/>
                <w:sz w:val="24"/>
                <w:szCs w:val="24"/>
              </w:rPr>
              <w:t>Accounting policies</w:t>
            </w:r>
          </w:p>
        </w:tc>
        <w:tc>
          <w:tcPr>
            <w:tcW w:w="1559" w:type="dxa"/>
            <w:vAlign w:val="center"/>
          </w:tcPr>
          <w:p w14:paraId="784E4335" w14:textId="351F8D8B"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4</w:t>
            </w:r>
            <w:r w:rsidR="008E3818">
              <w:rPr>
                <w:rFonts w:ascii="Arial" w:hAnsi="Arial"/>
                <w:bCs/>
                <w:spacing w:val="-2"/>
                <w:sz w:val="24"/>
                <w:szCs w:val="24"/>
              </w:rPr>
              <w:t>5</w:t>
            </w:r>
          </w:p>
        </w:tc>
      </w:tr>
      <w:tr w:rsidR="000906E7" w:rsidRPr="009C633B" w14:paraId="5A0994F2" w14:textId="23A29BE3" w:rsidTr="000906E7">
        <w:trPr>
          <w:trHeight w:val="437"/>
        </w:trPr>
        <w:tc>
          <w:tcPr>
            <w:tcW w:w="7405" w:type="dxa"/>
          </w:tcPr>
          <w:p w14:paraId="45D4348F" w14:textId="77777777" w:rsidR="000906E7" w:rsidRPr="009C633B" w:rsidRDefault="000906E7" w:rsidP="00D87BA1">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color w:val="000000"/>
                <w:sz w:val="24"/>
                <w:szCs w:val="24"/>
              </w:rPr>
              <w:t>Accounting records</w:t>
            </w:r>
          </w:p>
        </w:tc>
        <w:tc>
          <w:tcPr>
            <w:tcW w:w="1559" w:type="dxa"/>
            <w:vAlign w:val="center"/>
          </w:tcPr>
          <w:p w14:paraId="78F13EF7" w14:textId="06DBD9AD"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4</w:t>
            </w:r>
            <w:r w:rsidR="008E3818">
              <w:rPr>
                <w:rFonts w:ascii="Arial" w:hAnsi="Arial"/>
                <w:bCs/>
                <w:spacing w:val="-2"/>
                <w:sz w:val="24"/>
                <w:szCs w:val="24"/>
              </w:rPr>
              <w:t>6</w:t>
            </w:r>
            <w:r w:rsidRPr="009C633B">
              <w:rPr>
                <w:rFonts w:ascii="Arial" w:hAnsi="Arial"/>
                <w:bCs/>
                <w:spacing w:val="-2"/>
                <w:sz w:val="24"/>
                <w:szCs w:val="24"/>
              </w:rPr>
              <w:t>-</w:t>
            </w:r>
            <w:r w:rsidR="00E31FEA">
              <w:rPr>
                <w:rFonts w:ascii="Arial" w:hAnsi="Arial"/>
                <w:bCs/>
                <w:spacing w:val="-2"/>
                <w:sz w:val="24"/>
                <w:szCs w:val="24"/>
              </w:rPr>
              <w:t>49</w:t>
            </w:r>
          </w:p>
        </w:tc>
      </w:tr>
      <w:tr w:rsidR="000906E7" w:rsidRPr="009C633B" w14:paraId="317B86DB" w14:textId="1A39C884" w:rsidTr="000906E7">
        <w:trPr>
          <w:trHeight w:val="437"/>
        </w:trPr>
        <w:tc>
          <w:tcPr>
            <w:tcW w:w="7405" w:type="dxa"/>
          </w:tcPr>
          <w:p w14:paraId="3CA3F4A3" w14:textId="77777777" w:rsidR="000906E7" w:rsidRPr="009C633B" w:rsidRDefault="000906E7" w:rsidP="00D87BA1">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color w:val="000000"/>
                <w:sz w:val="24"/>
                <w:szCs w:val="24"/>
              </w:rPr>
              <w:t>Taxation</w:t>
            </w:r>
            <w:r w:rsidRPr="009C633B">
              <w:rPr>
                <w:rFonts w:ascii="Arial" w:hAnsi="Arial"/>
                <w:color w:val="000000"/>
                <w:sz w:val="24"/>
                <w:szCs w:val="24"/>
              </w:rPr>
              <w:tab/>
            </w:r>
          </w:p>
        </w:tc>
        <w:tc>
          <w:tcPr>
            <w:tcW w:w="1559" w:type="dxa"/>
            <w:vAlign w:val="center"/>
          </w:tcPr>
          <w:p w14:paraId="78ECDA31" w14:textId="49FF01FE"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5</w:t>
            </w:r>
            <w:r w:rsidR="00E31FEA">
              <w:rPr>
                <w:rFonts w:ascii="Arial" w:hAnsi="Arial"/>
                <w:bCs/>
                <w:spacing w:val="-2"/>
                <w:sz w:val="24"/>
                <w:szCs w:val="24"/>
              </w:rPr>
              <w:t>0</w:t>
            </w:r>
            <w:r w:rsidRPr="009C633B">
              <w:rPr>
                <w:rFonts w:ascii="Arial" w:hAnsi="Arial"/>
                <w:bCs/>
                <w:spacing w:val="-2"/>
                <w:sz w:val="24"/>
                <w:szCs w:val="24"/>
              </w:rPr>
              <w:t>-5</w:t>
            </w:r>
            <w:r w:rsidR="00E31FEA">
              <w:rPr>
                <w:rFonts w:ascii="Arial" w:hAnsi="Arial"/>
                <w:bCs/>
                <w:spacing w:val="-2"/>
                <w:sz w:val="24"/>
                <w:szCs w:val="24"/>
              </w:rPr>
              <w:t>3</w:t>
            </w:r>
          </w:p>
        </w:tc>
      </w:tr>
      <w:tr w:rsidR="000906E7" w:rsidRPr="009C633B" w14:paraId="7FFBF6FE" w14:textId="42BE8747" w:rsidTr="000906E7">
        <w:trPr>
          <w:trHeight w:val="437"/>
        </w:trPr>
        <w:tc>
          <w:tcPr>
            <w:tcW w:w="7405" w:type="dxa"/>
          </w:tcPr>
          <w:p w14:paraId="6AF15F8A" w14:textId="77777777" w:rsidR="000906E7" w:rsidRPr="009C633B" w:rsidRDefault="000906E7" w:rsidP="00E37C29">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b/>
                <w:bCs/>
                <w:color w:val="000000"/>
                <w:sz w:val="24"/>
                <w:szCs w:val="24"/>
              </w:rPr>
              <w:t>Audit requirements</w:t>
            </w:r>
          </w:p>
        </w:tc>
        <w:tc>
          <w:tcPr>
            <w:tcW w:w="1559" w:type="dxa"/>
            <w:vAlign w:val="center"/>
          </w:tcPr>
          <w:p w14:paraId="48EB251F"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768DCE81" w14:textId="3736FAC7" w:rsidTr="000906E7">
        <w:trPr>
          <w:trHeight w:val="437"/>
        </w:trPr>
        <w:tc>
          <w:tcPr>
            <w:tcW w:w="7405" w:type="dxa"/>
          </w:tcPr>
          <w:p w14:paraId="003F5B39" w14:textId="77777777" w:rsidR="000906E7" w:rsidRPr="009C633B" w:rsidRDefault="000906E7" w:rsidP="00E37C29">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General</w:t>
            </w:r>
            <w:r w:rsidRPr="009C633B">
              <w:rPr>
                <w:rFonts w:ascii="Arial" w:hAnsi="Arial"/>
                <w:color w:val="000000"/>
                <w:sz w:val="24"/>
                <w:szCs w:val="24"/>
              </w:rPr>
              <w:tab/>
            </w:r>
          </w:p>
        </w:tc>
        <w:tc>
          <w:tcPr>
            <w:tcW w:w="1559" w:type="dxa"/>
            <w:vAlign w:val="center"/>
          </w:tcPr>
          <w:p w14:paraId="199B5162" w14:textId="268BDD5B" w:rsidR="000906E7" w:rsidRPr="009C633B" w:rsidRDefault="008344C0" w:rsidP="00341352">
            <w:pPr>
              <w:spacing w:after="0" w:line="240" w:lineRule="auto"/>
              <w:jc w:val="center"/>
              <w:rPr>
                <w:rFonts w:ascii="Arial" w:hAnsi="Arial"/>
                <w:bCs/>
                <w:spacing w:val="-2"/>
                <w:sz w:val="24"/>
                <w:szCs w:val="24"/>
              </w:rPr>
            </w:pPr>
            <w:r w:rsidRPr="009C633B">
              <w:rPr>
                <w:rFonts w:ascii="Arial" w:hAnsi="Arial"/>
                <w:bCs/>
                <w:spacing w:val="-2"/>
                <w:sz w:val="24"/>
                <w:szCs w:val="24"/>
              </w:rPr>
              <w:t>5</w:t>
            </w:r>
            <w:r w:rsidR="00E31FEA">
              <w:rPr>
                <w:rFonts w:ascii="Arial" w:hAnsi="Arial"/>
                <w:bCs/>
                <w:spacing w:val="-2"/>
                <w:sz w:val="24"/>
                <w:szCs w:val="24"/>
              </w:rPr>
              <w:t>4</w:t>
            </w:r>
            <w:r w:rsidRPr="009C633B">
              <w:rPr>
                <w:rFonts w:ascii="Arial" w:hAnsi="Arial"/>
                <w:bCs/>
                <w:spacing w:val="-2"/>
                <w:sz w:val="24"/>
                <w:szCs w:val="24"/>
              </w:rPr>
              <w:t>-5</w:t>
            </w:r>
            <w:r w:rsidR="00E31FEA">
              <w:rPr>
                <w:rFonts w:ascii="Arial" w:hAnsi="Arial"/>
                <w:bCs/>
                <w:spacing w:val="-2"/>
                <w:sz w:val="24"/>
                <w:szCs w:val="24"/>
              </w:rPr>
              <w:t>6</w:t>
            </w:r>
          </w:p>
        </w:tc>
      </w:tr>
      <w:tr w:rsidR="000906E7" w:rsidRPr="009C633B" w14:paraId="35F9E03C" w14:textId="44A8DD9A" w:rsidTr="000906E7">
        <w:trPr>
          <w:trHeight w:val="437"/>
        </w:trPr>
        <w:tc>
          <w:tcPr>
            <w:tcW w:w="7405" w:type="dxa"/>
          </w:tcPr>
          <w:p w14:paraId="39381206"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External audit</w:t>
            </w:r>
            <w:r w:rsidRPr="009C633B">
              <w:rPr>
                <w:rFonts w:ascii="Arial" w:hAnsi="Arial"/>
                <w:color w:val="000000"/>
                <w:sz w:val="24"/>
                <w:szCs w:val="24"/>
              </w:rPr>
              <w:tab/>
            </w:r>
            <w:r w:rsidRPr="009C633B">
              <w:rPr>
                <w:rFonts w:ascii="Arial" w:hAnsi="Arial"/>
                <w:color w:val="000000"/>
                <w:sz w:val="24"/>
                <w:szCs w:val="24"/>
              </w:rPr>
              <w:tab/>
            </w:r>
          </w:p>
        </w:tc>
        <w:tc>
          <w:tcPr>
            <w:tcW w:w="1559" w:type="dxa"/>
            <w:vAlign w:val="center"/>
          </w:tcPr>
          <w:p w14:paraId="37183018" w14:textId="49C88A64"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5</w:t>
            </w:r>
            <w:r w:rsidR="00E31FEA">
              <w:rPr>
                <w:rFonts w:ascii="Arial" w:hAnsi="Arial"/>
                <w:bCs/>
                <w:spacing w:val="-2"/>
                <w:sz w:val="24"/>
                <w:szCs w:val="24"/>
              </w:rPr>
              <w:t>7</w:t>
            </w:r>
            <w:r w:rsidRPr="009C633B">
              <w:rPr>
                <w:rFonts w:ascii="Arial" w:hAnsi="Arial"/>
                <w:bCs/>
                <w:spacing w:val="-2"/>
                <w:sz w:val="24"/>
                <w:szCs w:val="24"/>
              </w:rPr>
              <w:t>-5</w:t>
            </w:r>
            <w:r w:rsidR="00E31FEA">
              <w:rPr>
                <w:rFonts w:ascii="Arial" w:hAnsi="Arial"/>
                <w:bCs/>
                <w:spacing w:val="-2"/>
                <w:sz w:val="24"/>
                <w:szCs w:val="24"/>
              </w:rPr>
              <w:t>8</w:t>
            </w:r>
          </w:p>
        </w:tc>
      </w:tr>
      <w:tr w:rsidR="000906E7" w:rsidRPr="009C633B" w14:paraId="26ADAA1C" w14:textId="44AE5CF9" w:rsidTr="000906E7">
        <w:trPr>
          <w:trHeight w:val="437"/>
        </w:trPr>
        <w:tc>
          <w:tcPr>
            <w:tcW w:w="7405" w:type="dxa"/>
          </w:tcPr>
          <w:p w14:paraId="4E1C3DA1"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Internal audit</w:t>
            </w:r>
            <w:r w:rsidRPr="009C633B">
              <w:rPr>
                <w:rFonts w:ascii="Arial" w:hAnsi="Arial"/>
                <w:color w:val="000000"/>
                <w:sz w:val="24"/>
                <w:szCs w:val="24"/>
              </w:rPr>
              <w:tab/>
            </w:r>
          </w:p>
        </w:tc>
        <w:tc>
          <w:tcPr>
            <w:tcW w:w="1559" w:type="dxa"/>
            <w:vAlign w:val="center"/>
          </w:tcPr>
          <w:p w14:paraId="2C752F8B" w14:textId="2D720821" w:rsidR="000906E7" w:rsidRPr="009C633B" w:rsidRDefault="00E31FEA" w:rsidP="008344C0">
            <w:pPr>
              <w:spacing w:after="0" w:line="240" w:lineRule="auto"/>
              <w:jc w:val="center"/>
              <w:rPr>
                <w:rFonts w:ascii="Arial" w:hAnsi="Arial"/>
                <w:bCs/>
                <w:spacing w:val="-2"/>
                <w:sz w:val="24"/>
                <w:szCs w:val="24"/>
              </w:rPr>
            </w:pPr>
            <w:r>
              <w:rPr>
                <w:rFonts w:ascii="Arial" w:hAnsi="Arial"/>
                <w:bCs/>
                <w:spacing w:val="-2"/>
                <w:sz w:val="24"/>
                <w:szCs w:val="24"/>
              </w:rPr>
              <w:t>59</w:t>
            </w:r>
            <w:r w:rsidR="000906E7" w:rsidRPr="009C633B">
              <w:rPr>
                <w:rFonts w:ascii="Arial" w:hAnsi="Arial"/>
                <w:bCs/>
                <w:spacing w:val="-2"/>
                <w:sz w:val="24"/>
                <w:szCs w:val="24"/>
              </w:rPr>
              <w:t>-6</w:t>
            </w:r>
            <w:r w:rsidR="008344C0" w:rsidRPr="009C633B">
              <w:rPr>
                <w:rFonts w:ascii="Arial" w:hAnsi="Arial"/>
                <w:bCs/>
                <w:spacing w:val="-2"/>
                <w:sz w:val="24"/>
                <w:szCs w:val="24"/>
              </w:rPr>
              <w:t>2</w:t>
            </w:r>
          </w:p>
        </w:tc>
      </w:tr>
      <w:tr w:rsidR="000906E7" w:rsidRPr="009C633B" w14:paraId="3A16137F" w14:textId="3AEF414E" w:rsidTr="000906E7">
        <w:trPr>
          <w:trHeight w:val="437"/>
        </w:trPr>
        <w:tc>
          <w:tcPr>
            <w:tcW w:w="7405" w:type="dxa"/>
          </w:tcPr>
          <w:p w14:paraId="6F63BA01"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Value-for-money</w:t>
            </w:r>
          </w:p>
        </w:tc>
        <w:tc>
          <w:tcPr>
            <w:tcW w:w="1559" w:type="dxa"/>
            <w:vAlign w:val="center"/>
          </w:tcPr>
          <w:p w14:paraId="5FE39D4A" w14:textId="34539B8F"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6</w:t>
            </w:r>
            <w:r w:rsidR="008344C0" w:rsidRPr="009C633B">
              <w:rPr>
                <w:rFonts w:ascii="Arial" w:hAnsi="Arial"/>
                <w:bCs/>
                <w:spacing w:val="-2"/>
                <w:sz w:val="24"/>
                <w:szCs w:val="24"/>
              </w:rPr>
              <w:t>3</w:t>
            </w:r>
            <w:r w:rsidRPr="009C633B">
              <w:rPr>
                <w:rFonts w:ascii="Arial" w:hAnsi="Arial"/>
                <w:bCs/>
                <w:spacing w:val="-2"/>
                <w:sz w:val="24"/>
                <w:szCs w:val="24"/>
              </w:rPr>
              <w:t>-6</w:t>
            </w:r>
            <w:r w:rsidR="008344C0" w:rsidRPr="009C633B">
              <w:rPr>
                <w:rFonts w:ascii="Arial" w:hAnsi="Arial"/>
                <w:bCs/>
                <w:spacing w:val="-2"/>
                <w:sz w:val="24"/>
                <w:szCs w:val="24"/>
              </w:rPr>
              <w:t>5</w:t>
            </w:r>
          </w:p>
        </w:tc>
      </w:tr>
      <w:tr w:rsidR="000906E7" w:rsidRPr="009C633B" w14:paraId="11BA6A0B" w14:textId="7FA6F723" w:rsidTr="000906E7">
        <w:trPr>
          <w:trHeight w:val="437"/>
        </w:trPr>
        <w:tc>
          <w:tcPr>
            <w:tcW w:w="7405" w:type="dxa"/>
          </w:tcPr>
          <w:p w14:paraId="7BF6D363"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Other auditors</w:t>
            </w:r>
            <w:r w:rsidRPr="009C633B">
              <w:rPr>
                <w:rFonts w:ascii="Arial" w:hAnsi="Arial"/>
                <w:color w:val="000000"/>
                <w:sz w:val="24"/>
                <w:szCs w:val="24"/>
              </w:rPr>
              <w:tab/>
            </w:r>
          </w:p>
        </w:tc>
        <w:tc>
          <w:tcPr>
            <w:tcW w:w="1559" w:type="dxa"/>
            <w:vAlign w:val="center"/>
          </w:tcPr>
          <w:p w14:paraId="47187E84" w14:textId="6CE6E201"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6</w:t>
            </w:r>
            <w:r w:rsidR="008344C0" w:rsidRPr="009C633B">
              <w:rPr>
                <w:rFonts w:ascii="Arial" w:hAnsi="Arial"/>
                <w:bCs/>
                <w:spacing w:val="-2"/>
                <w:sz w:val="24"/>
                <w:szCs w:val="24"/>
              </w:rPr>
              <w:t>6</w:t>
            </w:r>
          </w:p>
        </w:tc>
      </w:tr>
      <w:tr w:rsidR="000906E7" w:rsidRPr="009C633B" w14:paraId="432A40A6" w14:textId="6C1E8DA2" w:rsidTr="000906E7">
        <w:trPr>
          <w:trHeight w:val="437"/>
        </w:trPr>
        <w:tc>
          <w:tcPr>
            <w:tcW w:w="7405" w:type="dxa"/>
          </w:tcPr>
          <w:p w14:paraId="3782E48A" w14:textId="77777777" w:rsidR="000906E7" w:rsidRPr="009C633B" w:rsidRDefault="000906E7" w:rsidP="00E37C29">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Fraud and corruption</w:t>
            </w:r>
          </w:p>
        </w:tc>
        <w:tc>
          <w:tcPr>
            <w:tcW w:w="1559" w:type="dxa"/>
            <w:vAlign w:val="center"/>
          </w:tcPr>
          <w:p w14:paraId="338652FB" w14:textId="312566A0"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6</w:t>
            </w:r>
            <w:r w:rsidR="008344C0" w:rsidRPr="009C633B">
              <w:rPr>
                <w:rFonts w:ascii="Arial" w:hAnsi="Arial"/>
                <w:bCs/>
                <w:spacing w:val="-2"/>
                <w:sz w:val="24"/>
                <w:szCs w:val="24"/>
              </w:rPr>
              <w:t>7</w:t>
            </w:r>
            <w:r w:rsidRPr="009C633B">
              <w:rPr>
                <w:rFonts w:ascii="Arial" w:hAnsi="Arial"/>
                <w:bCs/>
                <w:spacing w:val="-2"/>
                <w:sz w:val="24"/>
                <w:szCs w:val="24"/>
              </w:rPr>
              <w:t>-6</w:t>
            </w:r>
            <w:r w:rsidR="008344C0" w:rsidRPr="009C633B">
              <w:rPr>
                <w:rFonts w:ascii="Arial" w:hAnsi="Arial"/>
                <w:bCs/>
                <w:spacing w:val="-2"/>
                <w:sz w:val="24"/>
                <w:szCs w:val="24"/>
              </w:rPr>
              <w:t>9</w:t>
            </w:r>
          </w:p>
        </w:tc>
      </w:tr>
      <w:tr w:rsidR="000906E7" w:rsidRPr="009C633B" w14:paraId="78419FB3" w14:textId="259286E7" w:rsidTr="000906E7">
        <w:trPr>
          <w:trHeight w:val="437"/>
        </w:trPr>
        <w:tc>
          <w:tcPr>
            <w:tcW w:w="7405" w:type="dxa"/>
          </w:tcPr>
          <w:p w14:paraId="46FEF580" w14:textId="77777777" w:rsidR="000906E7" w:rsidRPr="009C633B" w:rsidRDefault="000906E7" w:rsidP="00E37C29">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Treasury management</w:t>
            </w:r>
          </w:p>
        </w:tc>
        <w:tc>
          <w:tcPr>
            <w:tcW w:w="1559" w:type="dxa"/>
            <w:vAlign w:val="center"/>
          </w:tcPr>
          <w:p w14:paraId="3E1CF722"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388440CD" w14:textId="286E15D0" w:rsidTr="000906E7">
        <w:trPr>
          <w:trHeight w:val="437"/>
        </w:trPr>
        <w:tc>
          <w:tcPr>
            <w:tcW w:w="7405" w:type="dxa"/>
          </w:tcPr>
          <w:p w14:paraId="089899C1" w14:textId="08C4F96C" w:rsidR="000906E7" w:rsidRPr="009C633B" w:rsidRDefault="000906E7" w:rsidP="00D87BA1">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 xml:space="preserve">Treasury management </w:t>
            </w:r>
            <w:r w:rsidR="00332DC8">
              <w:rPr>
                <w:rFonts w:ascii="Arial" w:hAnsi="Arial"/>
                <w:color w:val="000000"/>
                <w:sz w:val="24"/>
                <w:szCs w:val="24"/>
              </w:rPr>
              <w:t>and ethical investment policy</w:t>
            </w:r>
          </w:p>
        </w:tc>
        <w:tc>
          <w:tcPr>
            <w:tcW w:w="1559" w:type="dxa"/>
            <w:vAlign w:val="center"/>
          </w:tcPr>
          <w:p w14:paraId="614F412D" w14:textId="499C43FA" w:rsidR="000906E7" w:rsidRPr="009C633B" w:rsidRDefault="008344C0" w:rsidP="008344C0">
            <w:pPr>
              <w:spacing w:after="0" w:line="240" w:lineRule="auto"/>
              <w:jc w:val="center"/>
              <w:rPr>
                <w:rFonts w:ascii="Arial" w:hAnsi="Arial"/>
                <w:bCs/>
                <w:spacing w:val="-2"/>
                <w:sz w:val="24"/>
                <w:szCs w:val="24"/>
              </w:rPr>
            </w:pPr>
            <w:r w:rsidRPr="009C633B">
              <w:rPr>
                <w:rFonts w:ascii="Arial" w:hAnsi="Arial"/>
                <w:bCs/>
                <w:spacing w:val="-2"/>
                <w:sz w:val="24"/>
                <w:szCs w:val="24"/>
              </w:rPr>
              <w:t>70</w:t>
            </w:r>
            <w:r w:rsidR="000906E7" w:rsidRPr="009C633B">
              <w:rPr>
                <w:rFonts w:ascii="Arial" w:hAnsi="Arial"/>
                <w:bCs/>
                <w:spacing w:val="-2"/>
                <w:sz w:val="24"/>
                <w:szCs w:val="24"/>
              </w:rPr>
              <w:t>-7</w:t>
            </w:r>
            <w:r w:rsidR="00332DC8">
              <w:rPr>
                <w:rFonts w:ascii="Arial" w:hAnsi="Arial"/>
                <w:bCs/>
                <w:spacing w:val="-2"/>
                <w:sz w:val="24"/>
                <w:szCs w:val="24"/>
              </w:rPr>
              <w:t>3</w:t>
            </w:r>
          </w:p>
        </w:tc>
      </w:tr>
      <w:tr w:rsidR="000906E7" w:rsidRPr="009C633B" w14:paraId="501454F7" w14:textId="300CEE82" w:rsidTr="000906E7">
        <w:trPr>
          <w:trHeight w:val="437"/>
        </w:trPr>
        <w:tc>
          <w:tcPr>
            <w:tcW w:w="7405" w:type="dxa"/>
          </w:tcPr>
          <w:p w14:paraId="44B6D010" w14:textId="0AE8B0CE"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p>
        </w:tc>
        <w:tc>
          <w:tcPr>
            <w:tcW w:w="1559" w:type="dxa"/>
            <w:vAlign w:val="center"/>
          </w:tcPr>
          <w:p w14:paraId="3458DC9D" w14:textId="1BED6C3B" w:rsidR="000906E7" w:rsidRPr="009C633B" w:rsidRDefault="000906E7" w:rsidP="008344C0">
            <w:pPr>
              <w:spacing w:after="0" w:line="240" w:lineRule="auto"/>
              <w:jc w:val="center"/>
              <w:rPr>
                <w:rFonts w:ascii="Arial" w:hAnsi="Arial"/>
                <w:bCs/>
                <w:spacing w:val="-2"/>
                <w:sz w:val="24"/>
                <w:szCs w:val="24"/>
              </w:rPr>
            </w:pPr>
          </w:p>
        </w:tc>
      </w:tr>
      <w:tr w:rsidR="000906E7" w:rsidRPr="009C633B" w14:paraId="037391E1" w14:textId="19C9329B" w:rsidTr="000906E7">
        <w:trPr>
          <w:trHeight w:val="437"/>
        </w:trPr>
        <w:tc>
          <w:tcPr>
            <w:tcW w:w="7405" w:type="dxa"/>
          </w:tcPr>
          <w:p w14:paraId="370C7115"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Appointment of bankers and other professional advisers</w:t>
            </w:r>
          </w:p>
        </w:tc>
        <w:tc>
          <w:tcPr>
            <w:tcW w:w="1559" w:type="dxa"/>
            <w:vAlign w:val="center"/>
          </w:tcPr>
          <w:p w14:paraId="735AF4F0" w14:textId="4EB73664"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7</w:t>
            </w:r>
            <w:r w:rsidR="008344C0" w:rsidRPr="009C633B">
              <w:rPr>
                <w:rFonts w:ascii="Arial" w:hAnsi="Arial"/>
                <w:bCs/>
                <w:spacing w:val="-2"/>
                <w:sz w:val="24"/>
                <w:szCs w:val="24"/>
              </w:rPr>
              <w:t>4</w:t>
            </w:r>
          </w:p>
        </w:tc>
      </w:tr>
      <w:tr w:rsidR="000906E7" w:rsidRPr="009C633B" w14:paraId="59659ACD" w14:textId="64D4F9D8" w:rsidTr="000906E7">
        <w:trPr>
          <w:trHeight w:val="437"/>
        </w:trPr>
        <w:tc>
          <w:tcPr>
            <w:tcW w:w="7405" w:type="dxa"/>
          </w:tcPr>
          <w:p w14:paraId="03B00D6E"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Banking arrangements</w:t>
            </w:r>
          </w:p>
        </w:tc>
        <w:tc>
          <w:tcPr>
            <w:tcW w:w="1559" w:type="dxa"/>
            <w:vAlign w:val="center"/>
          </w:tcPr>
          <w:p w14:paraId="13FFDA47" w14:textId="4126796E"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7</w:t>
            </w:r>
            <w:r w:rsidR="008344C0" w:rsidRPr="009C633B">
              <w:rPr>
                <w:rFonts w:ascii="Arial" w:hAnsi="Arial"/>
                <w:bCs/>
                <w:spacing w:val="-2"/>
                <w:sz w:val="24"/>
                <w:szCs w:val="24"/>
              </w:rPr>
              <w:t>5</w:t>
            </w:r>
            <w:r w:rsidRPr="009C633B">
              <w:rPr>
                <w:rFonts w:ascii="Arial" w:hAnsi="Arial"/>
                <w:bCs/>
                <w:spacing w:val="-2"/>
                <w:sz w:val="24"/>
                <w:szCs w:val="24"/>
              </w:rPr>
              <w:t>-7</w:t>
            </w:r>
            <w:r w:rsidR="008344C0" w:rsidRPr="009C633B">
              <w:rPr>
                <w:rFonts w:ascii="Arial" w:hAnsi="Arial"/>
                <w:bCs/>
                <w:spacing w:val="-2"/>
                <w:sz w:val="24"/>
                <w:szCs w:val="24"/>
              </w:rPr>
              <w:t>9</w:t>
            </w:r>
          </w:p>
        </w:tc>
      </w:tr>
      <w:tr w:rsidR="000906E7" w:rsidRPr="009C633B" w14:paraId="4C072165" w14:textId="5FD3F682" w:rsidTr="000906E7">
        <w:trPr>
          <w:trHeight w:val="437"/>
        </w:trPr>
        <w:tc>
          <w:tcPr>
            <w:tcW w:w="7405" w:type="dxa"/>
          </w:tcPr>
          <w:p w14:paraId="29F08F7A" w14:textId="5D560D94" w:rsidR="000906E7" w:rsidRPr="009C633B" w:rsidRDefault="003E0227" w:rsidP="00D87BA1">
            <w:pPr>
              <w:tabs>
                <w:tab w:val="left" w:pos="567"/>
              </w:tabs>
              <w:autoSpaceDE w:val="0"/>
              <w:autoSpaceDN w:val="0"/>
              <w:adjustRightInd w:val="0"/>
              <w:spacing w:after="0" w:line="360" w:lineRule="auto"/>
              <w:rPr>
                <w:rFonts w:ascii="Arial" w:hAnsi="Arial"/>
                <w:color w:val="000000"/>
                <w:sz w:val="24"/>
                <w:szCs w:val="24"/>
              </w:rPr>
            </w:pPr>
            <w:r>
              <w:rPr>
                <w:rFonts w:ascii="Arial" w:hAnsi="Arial"/>
                <w:color w:val="000000"/>
                <w:sz w:val="24"/>
                <w:szCs w:val="24"/>
              </w:rPr>
              <w:t xml:space="preserve">Anti </w:t>
            </w:r>
            <w:r w:rsidR="000906E7" w:rsidRPr="009C633B">
              <w:rPr>
                <w:rFonts w:ascii="Arial" w:hAnsi="Arial"/>
                <w:color w:val="000000"/>
                <w:sz w:val="24"/>
                <w:szCs w:val="24"/>
              </w:rPr>
              <w:t>Money-laundering</w:t>
            </w:r>
          </w:p>
        </w:tc>
        <w:tc>
          <w:tcPr>
            <w:tcW w:w="1559" w:type="dxa"/>
            <w:vAlign w:val="center"/>
          </w:tcPr>
          <w:p w14:paraId="0CBD0F78" w14:textId="1A2ECD63" w:rsidR="000906E7" w:rsidRPr="009C633B" w:rsidRDefault="008344C0" w:rsidP="008344C0">
            <w:pPr>
              <w:spacing w:after="0" w:line="240" w:lineRule="auto"/>
              <w:jc w:val="center"/>
              <w:rPr>
                <w:rFonts w:ascii="Arial" w:hAnsi="Arial"/>
                <w:bCs/>
                <w:spacing w:val="-2"/>
                <w:sz w:val="24"/>
                <w:szCs w:val="24"/>
              </w:rPr>
            </w:pPr>
            <w:r w:rsidRPr="009C633B">
              <w:rPr>
                <w:rFonts w:ascii="Arial" w:hAnsi="Arial"/>
                <w:bCs/>
                <w:spacing w:val="-2"/>
                <w:sz w:val="24"/>
                <w:szCs w:val="24"/>
              </w:rPr>
              <w:t>80</w:t>
            </w:r>
            <w:r w:rsidR="000906E7" w:rsidRPr="009C633B">
              <w:rPr>
                <w:rFonts w:ascii="Arial" w:hAnsi="Arial"/>
                <w:bCs/>
                <w:spacing w:val="-2"/>
                <w:sz w:val="24"/>
                <w:szCs w:val="24"/>
              </w:rPr>
              <w:t>-8</w:t>
            </w:r>
            <w:r w:rsidRPr="009C633B">
              <w:rPr>
                <w:rFonts w:ascii="Arial" w:hAnsi="Arial"/>
                <w:bCs/>
                <w:spacing w:val="-2"/>
                <w:sz w:val="24"/>
                <w:szCs w:val="24"/>
              </w:rPr>
              <w:t>2</w:t>
            </w:r>
          </w:p>
        </w:tc>
      </w:tr>
      <w:tr w:rsidR="000906E7" w:rsidRPr="009C633B" w14:paraId="34162421" w14:textId="0642A72E" w:rsidTr="000906E7">
        <w:trPr>
          <w:trHeight w:val="437"/>
        </w:trPr>
        <w:tc>
          <w:tcPr>
            <w:tcW w:w="7405" w:type="dxa"/>
          </w:tcPr>
          <w:p w14:paraId="4898FF60" w14:textId="77777777" w:rsidR="000906E7" w:rsidRPr="009C633B" w:rsidRDefault="000906E7" w:rsidP="00E37C29">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Income</w:t>
            </w:r>
          </w:p>
        </w:tc>
        <w:tc>
          <w:tcPr>
            <w:tcW w:w="1559" w:type="dxa"/>
            <w:vAlign w:val="center"/>
          </w:tcPr>
          <w:p w14:paraId="3089DDFE"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1BD33A9E" w14:textId="11EF5F49" w:rsidTr="000906E7">
        <w:trPr>
          <w:trHeight w:val="437"/>
        </w:trPr>
        <w:tc>
          <w:tcPr>
            <w:tcW w:w="7405" w:type="dxa"/>
          </w:tcPr>
          <w:p w14:paraId="5074CB12" w14:textId="77777777" w:rsidR="000906E7" w:rsidRPr="009C633B" w:rsidRDefault="000906E7" w:rsidP="00E37C29">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General</w:t>
            </w:r>
            <w:r w:rsidRPr="009C633B">
              <w:rPr>
                <w:rFonts w:ascii="Arial" w:hAnsi="Arial"/>
                <w:color w:val="000000"/>
                <w:sz w:val="24"/>
                <w:szCs w:val="24"/>
              </w:rPr>
              <w:tab/>
            </w:r>
          </w:p>
        </w:tc>
        <w:tc>
          <w:tcPr>
            <w:tcW w:w="1559" w:type="dxa"/>
            <w:vAlign w:val="center"/>
          </w:tcPr>
          <w:p w14:paraId="2B9F5D83" w14:textId="118DC054"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8</w:t>
            </w:r>
            <w:r w:rsidR="008344C0" w:rsidRPr="009C633B">
              <w:rPr>
                <w:rFonts w:ascii="Arial" w:hAnsi="Arial"/>
                <w:bCs/>
                <w:spacing w:val="-2"/>
                <w:sz w:val="24"/>
                <w:szCs w:val="24"/>
              </w:rPr>
              <w:t>3</w:t>
            </w:r>
            <w:r w:rsidRPr="009C633B">
              <w:rPr>
                <w:rFonts w:ascii="Arial" w:hAnsi="Arial"/>
                <w:bCs/>
                <w:spacing w:val="-2"/>
                <w:sz w:val="24"/>
                <w:szCs w:val="24"/>
              </w:rPr>
              <w:t>-8</w:t>
            </w:r>
            <w:r w:rsidR="008344C0" w:rsidRPr="009C633B">
              <w:rPr>
                <w:rFonts w:ascii="Arial" w:hAnsi="Arial"/>
                <w:bCs/>
                <w:spacing w:val="-2"/>
                <w:sz w:val="24"/>
                <w:szCs w:val="24"/>
              </w:rPr>
              <w:t>9</w:t>
            </w:r>
          </w:p>
        </w:tc>
      </w:tr>
      <w:tr w:rsidR="000906E7" w:rsidRPr="009C633B" w14:paraId="4D607730" w14:textId="25B3836E" w:rsidTr="000906E7">
        <w:trPr>
          <w:trHeight w:val="437"/>
        </w:trPr>
        <w:tc>
          <w:tcPr>
            <w:tcW w:w="7405" w:type="dxa"/>
          </w:tcPr>
          <w:p w14:paraId="117C7294"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Receipt of cash, cheques and other negotiable instruments</w:t>
            </w:r>
          </w:p>
        </w:tc>
        <w:tc>
          <w:tcPr>
            <w:tcW w:w="1559" w:type="dxa"/>
            <w:vAlign w:val="center"/>
          </w:tcPr>
          <w:p w14:paraId="6E444D90" w14:textId="5E146CF6" w:rsidR="000906E7" w:rsidRPr="009C633B" w:rsidRDefault="008344C0" w:rsidP="008344C0">
            <w:pPr>
              <w:spacing w:after="0" w:line="240" w:lineRule="auto"/>
              <w:jc w:val="center"/>
              <w:rPr>
                <w:rFonts w:ascii="Arial" w:hAnsi="Arial"/>
                <w:bCs/>
                <w:spacing w:val="-2"/>
                <w:sz w:val="24"/>
                <w:szCs w:val="24"/>
              </w:rPr>
            </w:pPr>
            <w:r w:rsidRPr="009C633B">
              <w:rPr>
                <w:rFonts w:ascii="Arial" w:hAnsi="Arial"/>
                <w:bCs/>
                <w:spacing w:val="-2"/>
                <w:sz w:val="24"/>
                <w:szCs w:val="24"/>
              </w:rPr>
              <w:t>90</w:t>
            </w:r>
            <w:r w:rsidR="000906E7" w:rsidRPr="009C633B">
              <w:rPr>
                <w:rFonts w:ascii="Arial" w:hAnsi="Arial"/>
                <w:bCs/>
                <w:spacing w:val="-2"/>
                <w:sz w:val="24"/>
                <w:szCs w:val="24"/>
              </w:rPr>
              <w:t>-</w:t>
            </w:r>
            <w:r w:rsidRPr="009C633B">
              <w:rPr>
                <w:rFonts w:ascii="Arial" w:hAnsi="Arial"/>
                <w:bCs/>
                <w:spacing w:val="-2"/>
                <w:sz w:val="24"/>
                <w:szCs w:val="24"/>
              </w:rPr>
              <w:t>92</w:t>
            </w:r>
          </w:p>
        </w:tc>
      </w:tr>
      <w:tr w:rsidR="000906E7" w:rsidRPr="009C633B" w14:paraId="32DC2CA5" w14:textId="2A1AF430" w:rsidTr="000906E7">
        <w:trPr>
          <w:trHeight w:val="437"/>
        </w:trPr>
        <w:tc>
          <w:tcPr>
            <w:tcW w:w="7405" w:type="dxa"/>
          </w:tcPr>
          <w:p w14:paraId="08C9393E"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Receipts by credit or debit card</w:t>
            </w:r>
          </w:p>
        </w:tc>
        <w:tc>
          <w:tcPr>
            <w:tcW w:w="1559" w:type="dxa"/>
            <w:vAlign w:val="center"/>
          </w:tcPr>
          <w:p w14:paraId="2AA5B9F8" w14:textId="57950433"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9</w:t>
            </w:r>
            <w:r w:rsidR="008344C0" w:rsidRPr="009C633B">
              <w:rPr>
                <w:rFonts w:ascii="Arial" w:hAnsi="Arial"/>
                <w:bCs/>
                <w:spacing w:val="-2"/>
                <w:sz w:val="24"/>
                <w:szCs w:val="24"/>
              </w:rPr>
              <w:t>3</w:t>
            </w:r>
          </w:p>
        </w:tc>
      </w:tr>
      <w:tr w:rsidR="000906E7" w:rsidRPr="009C633B" w14:paraId="650EAF03" w14:textId="67E83B29" w:rsidTr="000906E7">
        <w:trPr>
          <w:trHeight w:val="437"/>
        </w:trPr>
        <w:tc>
          <w:tcPr>
            <w:tcW w:w="7405" w:type="dxa"/>
          </w:tcPr>
          <w:p w14:paraId="43A98FB5"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Security of payment card data</w:t>
            </w:r>
          </w:p>
        </w:tc>
        <w:tc>
          <w:tcPr>
            <w:tcW w:w="1559" w:type="dxa"/>
            <w:vAlign w:val="center"/>
          </w:tcPr>
          <w:p w14:paraId="5AFADD75" w14:textId="2A7247CD"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9</w:t>
            </w:r>
            <w:r w:rsidR="008344C0" w:rsidRPr="009C633B">
              <w:rPr>
                <w:rFonts w:ascii="Arial" w:hAnsi="Arial"/>
                <w:bCs/>
                <w:spacing w:val="-2"/>
                <w:sz w:val="24"/>
                <w:szCs w:val="24"/>
              </w:rPr>
              <w:t>4</w:t>
            </w:r>
          </w:p>
        </w:tc>
      </w:tr>
      <w:tr w:rsidR="000906E7" w:rsidRPr="009C633B" w14:paraId="4076AE68" w14:textId="51385080" w:rsidTr="000906E7">
        <w:trPr>
          <w:trHeight w:val="437"/>
        </w:trPr>
        <w:tc>
          <w:tcPr>
            <w:tcW w:w="7405" w:type="dxa"/>
          </w:tcPr>
          <w:p w14:paraId="7F5CFA4D"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University shop and other web-payment channels</w:t>
            </w:r>
            <w:r w:rsidRPr="009C633B">
              <w:rPr>
                <w:rFonts w:ascii="Arial" w:hAnsi="Arial"/>
                <w:color w:val="000000"/>
                <w:sz w:val="24"/>
                <w:szCs w:val="24"/>
              </w:rPr>
              <w:tab/>
            </w:r>
          </w:p>
        </w:tc>
        <w:tc>
          <w:tcPr>
            <w:tcW w:w="1559" w:type="dxa"/>
            <w:vAlign w:val="center"/>
          </w:tcPr>
          <w:p w14:paraId="2CFB519D" w14:textId="4700914F"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9</w:t>
            </w:r>
            <w:r w:rsidR="008344C0" w:rsidRPr="009C633B">
              <w:rPr>
                <w:rFonts w:ascii="Arial" w:hAnsi="Arial"/>
                <w:bCs/>
                <w:spacing w:val="-2"/>
                <w:sz w:val="24"/>
                <w:szCs w:val="24"/>
              </w:rPr>
              <w:t>5</w:t>
            </w:r>
          </w:p>
        </w:tc>
      </w:tr>
      <w:tr w:rsidR="000906E7" w:rsidRPr="009C633B" w14:paraId="2FC2ABD1" w14:textId="42BFEA69" w:rsidTr="000906E7">
        <w:trPr>
          <w:trHeight w:val="437"/>
        </w:trPr>
        <w:tc>
          <w:tcPr>
            <w:tcW w:w="7405" w:type="dxa"/>
          </w:tcPr>
          <w:p w14:paraId="240D925E"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Collection of debts</w:t>
            </w:r>
            <w:r w:rsidRPr="009C633B">
              <w:rPr>
                <w:rFonts w:ascii="Arial" w:hAnsi="Arial"/>
                <w:color w:val="000000"/>
                <w:sz w:val="24"/>
                <w:szCs w:val="24"/>
              </w:rPr>
              <w:tab/>
            </w:r>
          </w:p>
        </w:tc>
        <w:tc>
          <w:tcPr>
            <w:tcW w:w="1559" w:type="dxa"/>
            <w:vAlign w:val="center"/>
          </w:tcPr>
          <w:p w14:paraId="37B4D7AC" w14:textId="70D5F6F8"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9</w:t>
            </w:r>
            <w:r w:rsidR="008344C0" w:rsidRPr="009C633B">
              <w:rPr>
                <w:rFonts w:ascii="Arial" w:hAnsi="Arial"/>
                <w:bCs/>
                <w:spacing w:val="-2"/>
                <w:sz w:val="24"/>
                <w:szCs w:val="24"/>
              </w:rPr>
              <w:t>6</w:t>
            </w:r>
            <w:r w:rsidRPr="009C633B">
              <w:rPr>
                <w:rFonts w:ascii="Arial" w:hAnsi="Arial"/>
                <w:bCs/>
                <w:spacing w:val="-2"/>
                <w:sz w:val="24"/>
                <w:szCs w:val="24"/>
              </w:rPr>
              <w:t>-9</w:t>
            </w:r>
            <w:r w:rsidR="008344C0" w:rsidRPr="009C633B">
              <w:rPr>
                <w:rFonts w:ascii="Arial" w:hAnsi="Arial"/>
                <w:bCs/>
                <w:spacing w:val="-2"/>
                <w:sz w:val="24"/>
                <w:szCs w:val="24"/>
              </w:rPr>
              <w:t>9</w:t>
            </w:r>
          </w:p>
        </w:tc>
      </w:tr>
      <w:tr w:rsidR="000906E7" w:rsidRPr="009C633B" w14:paraId="0607E241" w14:textId="61686D1D" w:rsidTr="000906E7">
        <w:trPr>
          <w:trHeight w:val="437"/>
        </w:trPr>
        <w:tc>
          <w:tcPr>
            <w:tcW w:w="7405" w:type="dxa"/>
          </w:tcPr>
          <w:p w14:paraId="5A462B98"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Student fees</w:t>
            </w:r>
            <w:r w:rsidRPr="009C633B">
              <w:rPr>
                <w:rFonts w:ascii="Arial" w:hAnsi="Arial"/>
                <w:color w:val="000000"/>
                <w:sz w:val="24"/>
                <w:szCs w:val="24"/>
              </w:rPr>
              <w:tab/>
            </w:r>
          </w:p>
        </w:tc>
        <w:tc>
          <w:tcPr>
            <w:tcW w:w="1559" w:type="dxa"/>
            <w:vAlign w:val="center"/>
          </w:tcPr>
          <w:p w14:paraId="510348AC" w14:textId="7E5DC2A3" w:rsidR="000906E7" w:rsidRPr="009C633B" w:rsidRDefault="008344C0" w:rsidP="008344C0">
            <w:pPr>
              <w:spacing w:after="0" w:line="240" w:lineRule="auto"/>
              <w:jc w:val="center"/>
              <w:rPr>
                <w:rFonts w:ascii="Arial" w:hAnsi="Arial"/>
                <w:bCs/>
                <w:spacing w:val="-2"/>
                <w:sz w:val="24"/>
                <w:szCs w:val="24"/>
              </w:rPr>
            </w:pPr>
            <w:r w:rsidRPr="009C633B">
              <w:rPr>
                <w:rFonts w:ascii="Arial" w:hAnsi="Arial"/>
                <w:bCs/>
                <w:spacing w:val="-2"/>
                <w:sz w:val="24"/>
                <w:szCs w:val="24"/>
              </w:rPr>
              <w:t>100</w:t>
            </w:r>
            <w:r w:rsidR="000906E7" w:rsidRPr="009C633B">
              <w:rPr>
                <w:rFonts w:ascii="Arial" w:hAnsi="Arial"/>
                <w:bCs/>
                <w:spacing w:val="-2"/>
                <w:sz w:val="24"/>
                <w:szCs w:val="24"/>
              </w:rPr>
              <w:t>-</w:t>
            </w:r>
            <w:r w:rsidRPr="009C633B">
              <w:rPr>
                <w:rFonts w:ascii="Arial" w:hAnsi="Arial"/>
                <w:bCs/>
                <w:spacing w:val="-2"/>
                <w:sz w:val="24"/>
                <w:szCs w:val="24"/>
              </w:rPr>
              <w:t>10</w:t>
            </w:r>
            <w:r w:rsidR="00EE2A7A">
              <w:rPr>
                <w:rFonts w:ascii="Arial" w:hAnsi="Arial"/>
                <w:bCs/>
                <w:spacing w:val="-2"/>
                <w:sz w:val="24"/>
                <w:szCs w:val="24"/>
              </w:rPr>
              <w:t>4</w:t>
            </w:r>
          </w:p>
        </w:tc>
      </w:tr>
      <w:tr w:rsidR="000906E7" w:rsidRPr="009C633B" w14:paraId="7E626373" w14:textId="66989863" w:rsidTr="000906E7">
        <w:trPr>
          <w:trHeight w:val="437"/>
        </w:trPr>
        <w:tc>
          <w:tcPr>
            <w:tcW w:w="7405" w:type="dxa"/>
          </w:tcPr>
          <w:p w14:paraId="777F7D13"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Research grants and contracts</w:t>
            </w:r>
          </w:p>
        </w:tc>
        <w:tc>
          <w:tcPr>
            <w:tcW w:w="1559" w:type="dxa"/>
            <w:vAlign w:val="center"/>
          </w:tcPr>
          <w:p w14:paraId="70EE3B35" w14:textId="30792B20"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10</w:t>
            </w:r>
            <w:r w:rsidR="00EE2A7A">
              <w:rPr>
                <w:rFonts w:ascii="Arial" w:hAnsi="Arial"/>
                <w:bCs/>
                <w:spacing w:val="-2"/>
                <w:sz w:val="24"/>
                <w:szCs w:val="24"/>
              </w:rPr>
              <w:t>5</w:t>
            </w:r>
            <w:r w:rsidRPr="009C633B">
              <w:rPr>
                <w:rFonts w:ascii="Arial" w:hAnsi="Arial"/>
                <w:bCs/>
                <w:spacing w:val="-2"/>
                <w:sz w:val="24"/>
                <w:szCs w:val="24"/>
              </w:rPr>
              <w:t>-10</w:t>
            </w:r>
            <w:r w:rsidR="00EE2A7A">
              <w:rPr>
                <w:rFonts w:ascii="Arial" w:hAnsi="Arial"/>
                <w:bCs/>
                <w:spacing w:val="-2"/>
                <w:sz w:val="24"/>
                <w:szCs w:val="24"/>
              </w:rPr>
              <w:t>6</w:t>
            </w:r>
          </w:p>
        </w:tc>
      </w:tr>
      <w:tr w:rsidR="000906E7" w:rsidRPr="009C633B" w14:paraId="181957C3" w14:textId="30B3FF0F" w:rsidTr="000906E7">
        <w:trPr>
          <w:trHeight w:val="437"/>
        </w:trPr>
        <w:tc>
          <w:tcPr>
            <w:tcW w:w="7405" w:type="dxa"/>
          </w:tcPr>
          <w:p w14:paraId="1F8E3514"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Costing and pricing/ transparency</w:t>
            </w:r>
            <w:r w:rsidRPr="009C633B">
              <w:rPr>
                <w:rFonts w:ascii="Arial" w:hAnsi="Arial"/>
                <w:color w:val="000000"/>
                <w:sz w:val="24"/>
                <w:szCs w:val="24"/>
              </w:rPr>
              <w:tab/>
            </w:r>
          </w:p>
        </w:tc>
        <w:tc>
          <w:tcPr>
            <w:tcW w:w="1559" w:type="dxa"/>
            <w:vAlign w:val="center"/>
          </w:tcPr>
          <w:p w14:paraId="2D971550" w14:textId="2404C7A7"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10</w:t>
            </w:r>
            <w:r w:rsidR="00EE2A7A">
              <w:rPr>
                <w:rFonts w:ascii="Arial" w:hAnsi="Arial"/>
                <w:bCs/>
                <w:spacing w:val="-2"/>
                <w:sz w:val="24"/>
                <w:szCs w:val="24"/>
              </w:rPr>
              <w:t>7</w:t>
            </w:r>
            <w:r w:rsidRPr="009C633B">
              <w:rPr>
                <w:rFonts w:ascii="Arial" w:hAnsi="Arial"/>
                <w:bCs/>
                <w:spacing w:val="-2"/>
                <w:sz w:val="24"/>
                <w:szCs w:val="24"/>
              </w:rPr>
              <w:t>-1</w:t>
            </w:r>
            <w:r w:rsidR="008344C0" w:rsidRPr="009C633B">
              <w:rPr>
                <w:rFonts w:ascii="Arial" w:hAnsi="Arial"/>
                <w:bCs/>
                <w:spacing w:val="-2"/>
                <w:sz w:val="24"/>
                <w:szCs w:val="24"/>
              </w:rPr>
              <w:t>1</w:t>
            </w:r>
            <w:r w:rsidR="00EE2A7A">
              <w:rPr>
                <w:rFonts w:ascii="Arial" w:hAnsi="Arial"/>
                <w:bCs/>
                <w:spacing w:val="-2"/>
                <w:sz w:val="24"/>
                <w:szCs w:val="24"/>
              </w:rPr>
              <w:t>4</w:t>
            </w:r>
          </w:p>
        </w:tc>
      </w:tr>
      <w:tr w:rsidR="000906E7" w:rsidRPr="009C633B" w14:paraId="54DBA420" w14:textId="0B2B9F3C" w:rsidTr="000906E7">
        <w:trPr>
          <w:trHeight w:val="437"/>
        </w:trPr>
        <w:tc>
          <w:tcPr>
            <w:tcW w:w="7405" w:type="dxa"/>
          </w:tcPr>
          <w:p w14:paraId="1F488213"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Recovery of overheads</w:t>
            </w:r>
          </w:p>
        </w:tc>
        <w:tc>
          <w:tcPr>
            <w:tcW w:w="1559" w:type="dxa"/>
            <w:vAlign w:val="center"/>
          </w:tcPr>
          <w:p w14:paraId="3BB2C927" w14:textId="666C0B23"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11</w:t>
            </w:r>
            <w:r w:rsidR="00EE2A7A">
              <w:rPr>
                <w:rFonts w:ascii="Arial" w:hAnsi="Arial"/>
                <w:bCs/>
                <w:spacing w:val="-2"/>
                <w:sz w:val="24"/>
                <w:szCs w:val="24"/>
              </w:rPr>
              <w:t>5</w:t>
            </w:r>
          </w:p>
        </w:tc>
      </w:tr>
      <w:tr w:rsidR="000906E7" w:rsidRPr="009C633B" w14:paraId="54F86B8B" w14:textId="47655622" w:rsidTr="000906E7">
        <w:trPr>
          <w:trHeight w:val="437"/>
        </w:trPr>
        <w:tc>
          <w:tcPr>
            <w:tcW w:w="7405" w:type="dxa"/>
          </w:tcPr>
          <w:p w14:paraId="093439FE"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lastRenderedPageBreak/>
              <w:t>Grant and contract conditions</w:t>
            </w:r>
          </w:p>
        </w:tc>
        <w:tc>
          <w:tcPr>
            <w:tcW w:w="1559" w:type="dxa"/>
            <w:vAlign w:val="center"/>
          </w:tcPr>
          <w:p w14:paraId="33A17B00" w14:textId="060CFF2E"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11</w:t>
            </w:r>
            <w:r w:rsidR="00EE2A7A">
              <w:rPr>
                <w:rFonts w:ascii="Arial" w:hAnsi="Arial"/>
                <w:bCs/>
                <w:spacing w:val="-2"/>
                <w:sz w:val="24"/>
                <w:szCs w:val="24"/>
              </w:rPr>
              <w:t>6</w:t>
            </w:r>
            <w:r w:rsidRPr="009C633B">
              <w:rPr>
                <w:rFonts w:ascii="Arial" w:hAnsi="Arial"/>
                <w:bCs/>
                <w:spacing w:val="-2"/>
                <w:sz w:val="24"/>
                <w:szCs w:val="24"/>
              </w:rPr>
              <w:t>-11</w:t>
            </w:r>
            <w:r w:rsidR="00EE2A7A">
              <w:rPr>
                <w:rFonts w:ascii="Arial" w:hAnsi="Arial"/>
                <w:bCs/>
                <w:spacing w:val="-2"/>
                <w:sz w:val="24"/>
                <w:szCs w:val="24"/>
              </w:rPr>
              <w:t>7</w:t>
            </w:r>
          </w:p>
        </w:tc>
      </w:tr>
      <w:tr w:rsidR="000906E7" w:rsidRPr="009C633B" w14:paraId="7D966084" w14:textId="23265E64" w:rsidTr="000906E7">
        <w:trPr>
          <w:trHeight w:val="437"/>
        </w:trPr>
        <w:tc>
          <w:tcPr>
            <w:tcW w:w="7405" w:type="dxa"/>
          </w:tcPr>
          <w:p w14:paraId="59428458" w14:textId="77777777" w:rsidR="000906E7" w:rsidRPr="009C633B" w:rsidRDefault="000906E7" w:rsidP="00D87BA1">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b/>
                <w:bCs/>
                <w:color w:val="000000"/>
                <w:sz w:val="24"/>
                <w:szCs w:val="24"/>
              </w:rPr>
              <w:t>Other income-generating activity</w:t>
            </w:r>
          </w:p>
        </w:tc>
        <w:tc>
          <w:tcPr>
            <w:tcW w:w="1559" w:type="dxa"/>
            <w:vAlign w:val="center"/>
          </w:tcPr>
          <w:p w14:paraId="67DBFD6E" w14:textId="3BA64D8B"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11</w:t>
            </w:r>
            <w:r w:rsidR="00EE2A7A">
              <w:rPr>
                <w:rFonts w:ascii="Arial" w:hAnsi="Arial"/>
                <w:bCs/>
                <w:spacing w:val="-2"/>
                <w:sz w:val="24"/>
                <w:szCs w:val="24"/>
              </w:rPr>
              <w:t>8</w:t>
            </w:r>
          </w:p>
        </w:tc>
      </w:tr>
      <w:tr w:rsidR="000906E7" w:rsidRPr="009C633B" w14:paraId="564898D9" w14:textId="1F218CDB" w:rsidTr="000906E7">
        <w:trPr>
          <w:trHeight w:val="437"/>
        </w:trPr>
        <w:tc>
          <w:tcPr>
            <w:tcW w:w="7405" w:type="dxa"/>
          </w:tcPr>
          <w:p w14:paraId="0D0195F4"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Private consultancies and paid work</w:t>
            </w:r>
          </w:p>
        </w:tc>
        <w:tc>
          <w:tcPr>
            <w:tcW w:w="1559" w:type="dxa"/>
            <w:vAlign w:val="center"/>
          </w:tcPr>
          <w:p w14:paraId="10E257A2" w14:textId="75F9B26C"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11</w:t>
            </w:r>
            <w:r w:rsidR="00EE2A7A">
              <w:rPr>
                <w:rFonts w:ascii="Arial" w:hAnsi="Arial"/>
                <w:bCs/>
                <w:spacing w:val="-2"/>
                <w:sz w:val="24"/>
                <w:szCs w:val="24"/>
              </w:rPr>
              <w:t>9</w:t>
            </w:r>
          </w:p>
        </w:tc>
      </w:tr>
      <w:tr w:rsidR="000906E7" w:rsidRPr="009C633B" w14:paraId="59807FC5" w14:textId="66BA9FEC" w:rsidTr="000906E7">
        <w:trPr>
          <w:trHeight w:val="437"/>
        </w:trPr>
        <w:tc>
          <w:tcPr>
            <w:tcW w:w="7405" w:type="dxa"/>
          </w:tcPr>
          <w:p w14:paraId="3A1CA31C"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Short courses and services rendered</w:t>
            </w:r>
          </w:p>
        </w:tc>
        <w:tc>
          <w:tcPr>
            <w:tcW w:w="1559" w:type="dxa"/>
            <w:vAlign w:val="center"/>
          </w:tcPr>
          <w:p w14:paraId="77AA40AF" w14:textId="0ACECE09"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w:t>
            </w:r>
            <w:r w:rsidR="00EE2A7A">
              <w:rPr>
                <w:rFonts w:ascii="Arial" w:hAnsi="Arial"/>
                <w:bCs/>
                <w:spacing w:val="-2"/>
                <w:sz w:val="24"/>
                <w:szCs w:val="24"/>
              </w:rPr>
              <w:t>20</w:t>
            </w:r>
            <w:r w:rsidRPr="009C633B">
              <w:rPr>
                <w:rFonts w:ascii="Arial" w:hAnsi="Arial"/>
                <w:bCs/>
                <w:spacing w:val="-2"/>
                <w:sz w:val="24"/>
                <w:szCs w:val="24"/>
              </w:rPr>
              <w:t>-1</w:t>
            </w:r>
            <w:r w:rsidR="008344C0" w:rsidRPr="009C633B">
              <w:rPr>
                <w:rFonts w:ascii="Arial" w:hAnsi="Arial"/>
                <w:bCs/>
                <w:spacing w:val="-2"/>
                <w:sz w:val="24"/>
                <w:szCs w:val="24"/>
              </w:rPr>
              <w:t>2</w:t>
            </w:r>
            <w:r w:rsidR="00EE2A7A">
              <w:rPr>
                <w:rFonts w:ascii="Arial" w:hAnsi="Arial"/>
                <w:bCs/>
                <w:spacing w:val="-2"/>
                <w:sz w:val="24"/>
                <w:szCs w:val="24"/>
              </w:rPr>
              <w:t>3</w:t>
            </w:r>
          </w:p>
        </w:tc>
      </w:tr>
      <w:tr w:rsidR="000906E7" w:rsidRPr="009C633B" w14:paraId="1DF78E9A" w14:textId="369D9559" w:rsidTr="000906E7">
        <w:trPr>
          <w:trHeight w:val="437"/>
        </w:trPr>
        <w:tc>
          <w:tcPr>
            <w:tcW w:w="7405" w:type="dxa"/>
          </w:tcPr>
          <w:p w14:paraId="31B28EB2"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Off-site collaborative provision</w:t>
            </w:r>
          </w:p>
        </w:tc>
        <w:tc>
          <w:tcPr>
            <w:tcW w:w="1559" w:type="dxa"/>
            <w:vAlign w:val="center"/>
          </w:tcPr>
          <w:p w14:paraId="2A190C3F" w14:textId="608A562E"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w:t>
            </w:r>
            <w:r w:rsidR="008344C0" w:rsidRPr="009C633B">
              <w:rPr>
                <w:rFonts w:ascii="Arial" w:hAnsi="Arial"/>
                <w:bCs/>
                <w:spacing w:val="-2"/>
                <w:sz w:val="24"/>
                <w:szCs w:val="24"/>
              </w:rPr>
              <w:t>2</w:t>
            </w:r>
            <w:r w:rsidR="00EE2A7A">
              <w:rPr>
                <w:rFonts w:ascii="Arial" w:hAnsi="Arial"/>
                <w:bCs/>
                <w:spacing w:val="-2"/>
                <w:sz w:val="24"/>
                <w:szCs w:val="24"/>
              </w:rPr>
              <w:t>4</w:t>
            </w:r>
            <w:r w:rsidRPr="009C633B">
              <w:rPr>
                <w:rFonts w:ascii="Arial" w:hAnsi="Arial"/>
                <w:bCs/>
                <w:spacing w:val="-2"/>
                <w:sz w:val="24"/>
                <w:szCs w:val="24"/>
              </w:rPr>
              <w:t>-1</w:t>
            </w:r>
            <w:r w:rsidR="008344C0" w:rsidRPr="009C633B">
              <w:rPr>
                <w:rFonts w:ascii="Arial" w:hAnsi="Arial"/>
                <w:bCs/>
                <w:spacing w:val="-2"/>
                <w:sz w:val="24"/>
                <w:szCs w:val="24"/>
              </w:rPr>
              <w:t>2</w:t>
            </w:r>
            <w:r w:rsidR="00EE2A7A">
              <w:rPr>
                <w:rFonts w:ascii="Arial" w:hAnsi="Arial"/>
                <w:bCs/>
                <w:spacing w:val="-2"/>
                <w:sz w:val="24"/>
                <w:szCs w:val="24"/>
              </w:rPr>
              <w:t>5</w:t>
            </w:r>
          </w:p>
        </w:tc>
      </w:tr>
      <w:tr w:rsidR="000906E7" w:rsidRPr="009C633B" w14:paraId="6395EBF1" w14:textId="3A1B9A89" w:rsidTr="000906E7">
        <w:trPr>
          <w:trHeight w:val="437"/>
        </w:trPr>
        <w:tc>
          <w:tcPr>
            <w:tcW w:w="7405" w:type="dxa"/>
          </w:tcPr>
          <w:p w14:paraId="3D2668E3"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Intellectual property rights and patents</w:t>
            </w:r>
          </w:p>
        </w:tc>
        <w:tc>
          <w:tcPr>
            <w:tcW w:w="1559" w:type="dxa"/>
            <w:vAlign w:val="center"/>
          </w:tcPr>
          <w:p w14:paraId="05929620" w14:textId="78EAEFE4"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12</w:t>
            </w:r>
            <w:r w:rsidR="00EE2A7A">
              <w:rPr>
                <w:rFonts w:ascii="Arial" w:hAnsi="Arial"/>
                <w:bCs/>
                <w:spacing w:val="-2"/>
                <w:sz w:val="24"/>
                <w:szCs w:val="24"/>
              </w:rPr>
              <w:t>6</w:t>
            </w:r>
            <w:r w:rsidRPr="009C633B">
              <w:rPr>
                <w:rFonts w:ascii="Arial" w:hAnsi="Arial"/>
                <w:bCs/>
                <w:spacing w:val="-2"/>
                <w:sz w:val="24"/>
                <w:szCs w:val="24"/>
              </w:rPr>
              <w:t>-12</w:t>
            </w:r>
            <w:r w:rsidR="00EE2A7A">
              <w:rPr>
                <w:rFonts w:ascii="Arial" w:hAnsi="Arial"/>
                <w:bCs/>
                <w:spacing w:val="-2"/>
                <w:sz w:val="24"/>
                <w:szCs w:val="24"/>
              </w:rPr>
              <w:t>7</w:t>
            </w:r>
          </w:p>
        </w:tc>
      </w:tr>
      <w:tr w:rsidR="000906E7" w:rsidRPr="009C633B" w14:paraId="5701BEAC" w14:textId="523ECB60" w:rsidTr="000906E7">
        <w:trPr>
          <w:trHeight w:val="437"/>
        </w:trPr>
        <w:tc>
          <w:tcPr>
            <w:tcW w:w="7405" w:type="dxa"/>
          </w:tcPr>
          <w:p w14:paraId="09895DBD"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Non-staff expenditure</w:t>
            </w:r>
          </w:p>
        </w:tc>
        <w:tc>
          <w:tcPr>
            <w:tcW w:w="1559" w:type="dxa"/>
            <w:vAlign w:val="center"/>
          </w:tcPr>
          <w:p w14:paraId="75DDBF53"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4E566674" w14:textId="655A938B" w:rsidTr="000906E7">
        <w:trPr>
          <w:trHeight w:val="437"/>
        </w:trPr>
        <w:tc>
          <w:tcPr>
            <w:tcW w:w="7405" w:type="dxa"/>
          </w:tcPr>
          <w:p w14:paraId="78FCBF7F" w14:textId="77777777" w:rsidR="000906E7" w:rsidRPr="009C633B" w:rsidRDefault="000906E7" w:rsidP="00D87BA1">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General</w:t>
            </w:r>
            <w:r w:rsidRPr="009C633B">
              <w:rPr>
                <w:rFonts w:ascii="Arial" w:hAnsi="Arial"/>
                <w:color w:val="000000"/>
                <w:sz w:val="24"/>
                <w:szCs w:val="24"/>
              </w:rPr>
              <w:tab/>
            </w:r>
          </w:p>
        </w:tc>
        <w:tc>
          <w:tcPr>
            <w:tcW w:w="1559" w:type="dxa"/>
            <w:vAlign w:val="center"/>
          </w:tcPr>
          <w:p w14:paraId="134B6460" w14:textId="6801EBE5"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12</w:t>
            </w:r>
            <w:r w:rsidR="00EE2A7A">
              <w:rPr>
                <w:rFonts w:ascii="Arial" w:hAnsi="Arial"/>
                <w:bCs/>
                <w:spacing w:val="-2"/>
                <w:sz w:val="24"/>
                <w:szCs w:val="24"/>
              </w:rPr>
              <w:t>8</w:t>
            </w:r>
          </w:p>
        </w:tc>
      </w:tr>
      <w:tr w:rsidR="000906E7" w:rsidRPr="009C633B" w14:paraId="15A154D1" w14:textId="19F02653" w:rsidTr="000906E7">
        <w:trPr>
          <w:trHeight w:val="437"/>
        </w:trPr>
        <w:tc>
          <w:tcPr>
            <w:tcW w:w="7405" w:type="dxa"/>
          </w:tcPr>
          <w:p w14:paraId="63A55717"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Financial authorities/ budget-holder delegation</w:t>
            </w:r>
          </w:p>
        </w:tc>
        <w:tc>
          <w:tcPr>
            <w:tcW w:w="1559" w:type="dxa"/>
            <w:vAlign w:val="center"/>
          </w:tcPr>
          <w:p w14:paraId="590AFD39" w14:textId="695BAF7C"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12</w:t>
            </w:r>
            <w:r w:rsidR="00EE2A7A">
              <w:rPr>
                <w:rFonts w:ascii="Arial" w:hAnsi="Arial"/>
                <w:bCs/>
                <w:spacing w:val="-2"/>
                <w:sz w:val="24"/>
                <w:szCs w:val="24"/>
              </w:rPr>
              <w:t>9</w:t>
            </w:r>
            <w:r w:rsidRPr="009C633B">
              <w:rPr>
                <w:rFonts w:ascii="Arial" w:hAnsi="Arial"/>
                <w:bCs/>
                <w:spacing w:val="-2"/>
                <w:sz w:val="24"/>
                <w:szCs w:val="24"/>
              </w:rPr>
              <w:t>-1</w:t>
            </w:r>
            <w:r w:rsidR="008344C0" w:rsidRPr="009C633B">
              <w:rPr>
                <w:rFonts w:ascii="Arial" w:hAnsi="Arial"/>
                <w:bCs/>
                <w:spacing w:val="-2"/>
                <w:sz w:val="24"/>
                <w:szCs w:val="24"/>
              </w:rPr>
              <w:t>3</w:t>
            </w:r>
            <w:r w:rsidR="00EE2A7A">
              <w:rPr>
                <w:rFonts w:ascii="Arial" w:hAnsi="Arial"/>
                <w:bCs/>
                <w:spacing w:val="-2"/>
                <w:sz w:val="24"/>
                <w:szCs w:val="24"/>
              </w:rPr>
              <w:t>3</w:t>
            </w:r>
          </w:p>
        </w:tc>
      </w:tr>
      <w:tr w:rsidR="000906E7" w:rsidRPr="009C633B" w14:paraId="01378302" w14:textId="34B520E6" w:rsidTr="000906E7">
        <w:trPr>
          <w:trHeight w:val="437"/>
        </w:trPr>
        <w:tc>
          <w:tcPr>
            <w:tcW w:w="7405" w:type="dxa"/>
          </w:tcPr>
          <w:p w14:paraId="693F98FC"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Procurement policy</w:t>
            </w:r>
          </w:p>
        </w:tc>
        <w:tc>
          <w:tcPr>
            <w:tcW w:w="1559" w:type="dxa"/>
            <w:vAlign w:val="center"/>
          </w:tcPr>
          <w:p w14:paraId="47DCEB31" w14:textId="1B6AA423" w:rsidR="000906E7" w:rsidRPr="009C633B" w:rsidRDefault="008344C0" w:rsidP="008344C0">
            <w:pPr>
              <w:spacing w:after="0" w:line="240" w:lineRule="auto"/>
              <w:jc w:val="center"/>
              <w:rPr>
                <w:rFonts w:ascii="Arial" w:hAnsi="Arial"/>
                <w:bCs/>
                <w:spacing w:val="-2"/>
                <w:sz w:val="24"/>
                <w:szCs w:val="24"/>
              </w:rPr>
            </w:pPr>
            <w:r w:rsidRPr="009C633B">
              <w:rPr>
                <w:rFonts w:ascii="Arial" w:hAnsi="Arial"/>
                <w:bCs/>
                <w:spacing w:val="-2"/>
                <w:sz w:val="24"/>
                <w:szCs w:val="24"/>
              </w:rPr>
              <w:t>13</w:t>
            </w:r>
            <w:r w:rsidR="00EE2A7A">
              <w:rPr>
                <w:rFonts w:ascii="Arial" w:hAnsi="Arial"/>
                <w:bCs/>
                <w:spacing w:val="-2"/>
                <w:sz w:val="24"/>
                <w:szCs w:val="24"/>
              </w:rPr>
              <w:t>4</w:t>
            </w:r>
            <w:r w:rsidR="000906E7" w:rsidRPr="009C633B">
              <w:rPr>
                <w:rFonts w:ascii="Arial" w:hAnsi="Arial"/>
                <w:bCs/>
                <w:spacing w:val="-2"/>
                <w:sz w:val="24"/>
                <w:szCs w:val="24"/>
              </w:rPr>
              <w:t>-13</w:t>
            </w:r>
            <w:r w:rsidR="00EE2A7A">
              <w:rPr>
                <w:rFonts w:ascii="Arial" w:hAnsi="Arial"/>
                <w:bCs/>
                <w:spacing w:val="-2"/>
                <w:sz w:val="24"/>
                <w:szCs w:val="24"/>
              </w:rPr>
              <w:t>6</w:t>
            </w:r>
          </w:p>
        </w:tc>
      </w:tr>
      <w:tr w:rsidR="000906E7" w:rsidRPr="009C633B" w14:paraId="542E355D" w14:textId="7B4E0B30" w:rsidTr="000906E7">
        <w:trPr>
          <w:trHeight w:val="437"/>
        </w:trPr>
        <w:tc>
          <w:tcPr>
            <w:tcW w:w="7405" w:type="dxa"/>
          </w:tcPr>
          <w:p w14:paraId="49A98CC9"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Use of purchasing cards</w:t>
            </w:r>
          </w:p>
        </w:tc>
        <w:tc>
          <w:tcPr>
            <w:tcW w:w="1559" w:type="dxa"/>
            <w:vAlign w:val="center"/>
          </w:tcPr>
          <w:p w14:paraId="088AE98B" w14:textId="2E4E989C"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13</w:t>
            </w:r>
            <w:r w:rsidR="00EE2A7A">
              <w:rPr>
                <w:rFonts w:ascii="Arial" w:hAnsi="Arial"/>
                <w:bCs/>
                <w:spacing w:val="-2"/>
                <w:sz w:val="24"/>
                <w:szCs w:val="24"/>
              </w:rPr>
              <w:t>7</w:t>
            </w:r>
            <w:r w:rsidRPr="009C633B">
              <w:rPr>
                <w:rFonts w:ascii="Arial" w:hAnsi="Arial"/>
                <w:bCs/>
                <w:spacing w:val="-2"/>
                <w:sz w:val="24"/>
                <w:szCs w:val="24"/>
              </w:rPr>
              <w:t>-1</w:t>
            </w:r>
            <w:r w:rsidR="00EE2A7A">
              <w:rPr>
                <w:rFonts w:ascii="Arial" w:hAnsi="Arial"/>
                <w:bCs/>
                <w:spacing w:val="-2"/>
                <w:sz w:val="24"/>
                <w:szCs w:val="24"/>
              </w:rPr>
              <w:t>40</w:t>
            </w:r>
          </w:p>
        </w:tc>
      </w:tr>
      <w:tr w:rsidR="000906E7" w:rsidRPr="009C633B" w14:paraId="3CD4BB2C" w14:textId="15070B3E" w:rsidTr="000906E7">
        <w:trPr>
          <w:trHeight w:val="437"/>
        </w:trPr>
        <w:tc>
          <w:tcPr>
            <w:tcW w:w="7405" w:type="dxa"/>
          </w:tcPr>
          <w:p w14:paraId="0BC20FA6"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Contracts for capital expenditure</w:t>
            </w:r>
          </w:p>
        </w:tc>
        <w:tc>
          <w:tcPr>
            <w:tcW w:w="1559" w:type="dxa"/>
            <w:vAlign w:val="center"/>
          </w:tcPr>
          <w:p w14:paraId="2EDF0522" w14:textId="1E1B6812"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1</w:t>
            </w:r>
            <w:r w:rsidR="00EE2A7A">
              <w:rPr>
                <w:rFonts w:ascii="Arial" w:hAnsi="Arial"/>
                <w:bCs/>
                <w:spacing w:val="-2"/>
                <w:sz w:val="24"/>
                <w:szCs w:val="24"/>
              </w:rPr>
              <w:t>41</w:t>
            </w:r>
            <w:r w:rsidRPr="009C633B">
              <w:rPr>
                <w:rFonts w:ascii="Arial" w:hAnsi="Arial"/>
                <w:bCs/>
                <w:spacing w:val="-2"/>
                <w:sz w:val="24"/>
                <w:szCs w:val="24"/>
              </w:rPr>
              <w:t>-14</w:t>
            </w:r>
            <w:r w:rsidR="00EE2A7A">
              <w:rPr>
                <w:rFonts w:ascii="Arial" w:hAnsi="Arial"/>
                <w:bCs/>
                <w:spacing w:val="-2"/>
                <w:sz w:val="24"/>
                <w:szCs w:val="24"/>
              </w:rPr>
              <w:t>7</w:t>
            </w:r>
          </w:p>
        </w:tc>
      </w:tr>
      <w:tr w:rsidR="000906E7" w:rsidRPr="009C633B" w14:paraId="0B50CDDD" w14:textId="1F340862" w:rsidTr="000906E7">
        <w:trPr>
          <w:trHeight w:val="437"/>
        </w:trPr>
        <w:tc>
          <w:tcPr>
            <w:tcW w:w="7405" w:type="dxa"/>
          </w:tcPr>
          <w:p w14:paraId="481D6E4F"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Purchase orders</w:t>
            </w:r>
          </w:p>
        </w:tc>
        <w:tc>
          <w:tcPr>
            <w:tcW w:w="1559" w:type="dxa"/>
            <w:vAlign w:val="center"/>
          </w:tcPr>
          <w:p w14:paraId="2C1DB90C" w14:textId="33381D0B"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14</w:t>
            </w:r>
            <w:r w:rsidR="00EE2A7A">
              <w:rPr>
                <w:rFonts w:ascii="Arial" w:hAnsi="Arial"/>
                <w:bCs/>
                <w:spacing w:val="-2"/>
                <w:sz w:val="24"/>
                <w:szCs w:val="24"/>
              </w:rPr>
              <w:t>8</w:t>
            </w:r>
            <w:r w:rsidRPr="009C633B">
              <w:rPr>
                <w:rFonts w:ascii="Arial" w:hAnsi="Arial"/>
                <w:bCs/>
                <w:spacing w:val="-2"/>
                <w:sz w:val="24"/>
                <w:szCs w:val="24"/>
              </w:rPr>
              <w:t>-14</w:t>
            </w:r>
            <w:r w:rsidR="00EE2A7A">
              <w:rPr>
                <w:rFonts w:ascii="Arial" w:hAnsi="Arial"/>
                <w:bCs/>
                <w:spacing w:val="-2"/>
                <w:sz w:val="24"/>
                <w:szCs w:val="24"/>
              </w:rPr>
              <w:t>9</w:t>
            </w:r>
          </w:p>
        </w:tc>
      </w:tr>
      <w:tr w:rsidR="000906E7" w:rsidRPr="009C633B" w14:paraId="7DFA9780" w14:textId="689EF71B" w:rsidTr="000906E7">
        <w:trPr>
          <w:trHeight w:val="437"/>
        </w:trPr>
        <w:tc>
          <w:tcPr>
            <w:tcW w:w="7405" w:type="dxa"/>
          </w:tcPr>
          <w:p w14:paraId="35F65C38"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Receipt of goods</w:t>
            </w:r>
          </w:p>
        </w:tc>
        <w:tc>
          <w:tcPr>
            <w:tcW w:w="1559" w:type="dxa"/>
            <w:vAlign w:val="center"/>
          </w:tcPr>
          <w:p w14:paraId="473CAE61" w14:textId="5DDCAA40"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1</w:t>
            </w:r>
            <w:r w:rsidR="00EE2A7A">
              <w:rPr>
                <w:rFonts w:ascii="Arial" w:hAnsi="Arial"/>
                <w:bCs/>
                <w:spacing w:val="-2"/>
                <w:sz w:val="24"/>
                <w:szCs w:val="24"/>
              </w:rPr>
              <w:t>50</w:t>
            </w:r>
            <w:r w:rsidRPr="009C633B">
              <w:rPr>
                <w:rFonts w:ascii="Arial" w:hAnsi="Arial"/>
                <w:bCs/>
                <w:spacing w:val="-2"/>
                <w:sz w:val="24"/>
                <w:szCs w:val="24"/>
              </w:rPr>
              <w:t>-1</w:t>
            </w:r>
            <w:r w:rsidR="00EE2A7A">
              <w:rPr>
                <w:rFonts w:ascii="Arial" w:hAnsi="Arial"/>
                <w:bCs/>
                <w:spacing w:val="-2"/>
                <w:sz w:val="24"/>
                <w:szCs w:val="24"/>
              </w:rPr>
              <w:t>51</w:t>
            </w:r>
          </w:p>
        </w:tc>
      </w:tr>
      <w:tr w:rsidR="000906E7" w:rsidRPr="009C633B" w14:paraId="69E6249A" w14:textId="3E8879EC" w:rsidTr="000906E7">
        <w:trPr>
          <w:trHeight w:val="437"/>
        </w:trPr>
        <w:tc>
          <w:tcPr>
            <w:tcW w:w="7405" w:type="dxa"/>
          </w:tcPr>
          <w:p w14:paraId="119308A8"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Payment of invoices</w:t>
            </w:r>
            <w:r w:rsidRPr="009C633B">
              <w:rPr>
                <w:rFonts w:ascii="Arial" w:hAnsi="Arial"/>
                <w:color w:val="000000"/>
                <w:sz w:val="24"/>
                <w:szCs w:val="24"/>
              </w:rPr>
              <w:tab/>
            </w:r>
          </w:p>
        </w:tc>
        <w:tc>
          <w:tcPr>
            <w:tcW w:w="1559" w:type="dxa"/>
            <w:vAlign w:val="center"/>
          </w:tcPr>
          <w:p w14:paraId="50BFD1F2" w14:textId="38E0699B" w:rsidR="000906E7" w:rsidRPr="009C633B" w:rsidRDefault="000906E7" w:rsidP="00825039">
            <w:pPr>
              <w:spacing w:after="0" w:line="240" w:lineRule="auto"/>
              <w:jc w:val="center"/>
              <w:rPr>
                <w:rFonts w:ascii="Arial" w:hAnsi="Arial"/>
                <w:bCs/>
                <w:spacing w:val="-2"/>
                <w:sz w:val="24"/>
                <w:szCs w:val="24"/>
              </w:rPr>
            </w:pPr>
            <w:r w:rsidRPr="009C633B">
              <w:rPr>
                <w:rFonts w:ascii="Arial" w:hAnsi="Arial"/>
                <w:bCs/>
                <w:spacing w:val="-2"/>
                <w:sz w:val="24"/>
                <w:szCs w:val="24"/>
              </w:rPr>
              <w:t>1</w:t>
            </w:r>
            <w:r w:rsidR="00825039" w:rsidRPr="009C633B">
              <w:rPr>
                <w:rFonts w:ascii="Arial" w:hAnsi="Arial"/>
                <w:bCs/>
                <w:spacing w:val="-2"/>
                <w:sz w:val="24"/>
                <w:szCs w:val="24"/>
              </w:rPr>
              <w:t>5</w:t>
            </w:r>
            <w:r w:rsidR="00EE2A7A">
              <w:rPr>
                <w:rFonts w:ascii="Arial" w:hAnsi="Arial"/>
                <w:bCs/>
                <w:spacing w:val="-2"/>
                <w:sz w:val="24"/>
                <w:szCs w:val="24"/>
              </w:rPr>
              <w:t>2</w:t>
            </w:r>
            <w:r w:rsidRPr="009C633B">
              <w:rPr>
                <w:rFonts w:ascii="Arial" w:hAnsi="Arial"/>
                <w:bCs/>
                <w:spacing w:val="-2"/>
                <w:sz w:val="24"/>
                <w:szCs w:val="24"/>
              </w:rPr>
              <w:t>-1</w:t>
            </w:r>
            <w:r w:rsidR="00825039" w:rsidRPr="009C633B">
              <w:rPr>
                <w:rFonts w:ascii="Arial" w:hAnsi="Arial"/>
                <w:bCs/>
                <w:spacing w:val="-2"/>
                <w:sz w:val="24"/>
                <w:szCs w:val="24"/>
              </w:rPr>
              <w:t>5</w:t>
            </w:r>
            <w:r w:rsidR="00EE2A7A">
              <w:rPr>
                <w:rFonts w:ascii="Arial" w:hAnsi="Arial"/>
                <w:bCs/>
                <w:spacing w:val="-2"/>
                <w:sz w:val="24"/>
                <w:szCs w:val="24"/>
              </w:rPr>
              <w:t>5</w:t>
            </w:r>
          </w:p>
        </w:tc>
      </w:tr>
      <w:tr w:rsidR="000906E7" w:rsidRPr="009C633B" w14:paraId="7AFD4F52" w14:textId="4558548F" w:rsidTr="000906E7">
        <w:trPr>
          <w:trHeight w:val="437"/>
        </w:trPr>
        <w:tc>
          <w:tcPr>
            <w:tcW w:w="7405" w:type="dxa"/>
          </w:tcPr>
          <w:p w14:paraId="3D17132B"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Travel, subsistence and other allowances</w:t>
            </w:r>
          </w:p>
        </w:tc>
        <w:tc>
          <w:tcPr>
            <w:tcW w:w="1559" w:type="dxa"/>
            <w:vAlign w:val="center"/>
          </w:tcPr>
          <w:p w14:paraId="39472FB0" w14:textId="7DC38526" w:rsidR="000906E7" w:rsidRPr="009C633B" w:rsidRDefault="000906E7" w:rsidP="00825039">
            <w:pPr>
              <w:spacing w:after="0" w:line="240" w:lineRule="auto"/>
              <w:jc w:val="center"/>
              <w:rPr>
                <w:rFonts w:ascii="Arial" w:hAnsi="Arial"/>
                <w:bCs/>
                <w:spacing w:val="-2"/>
                <w:sz w:val="24"/>
                <w:szCs w:val="24"/>
              </w:rPr>
            </w:pPr>
            <w:r w:rsidRPr="009C633B">
              <w:rPr>
                <w:rFonts w:ascii="Arial" w:hAnsi="Arial"/>
                <w:bCs/>
                <w:spacing w:val="-2"/>
                <w:sz w:val="24"/>
                <w:szCs w:val="24"/>
              </w:rPr>
              <w:t>1</w:t>
            </w:r>
            <w:r w:rsidR="00825039" w:rsidRPr="009C633B">
              <w:rPr>
                <w:rFonts w:ascii="Arial" w:hAnsi="Arial"/>
                <w:bCs/>
                <w:spacing w:val="-2"/>
                <w:sz w:val="24"/>
                <w:szCs w:val="24"/>
              </w:rPr>
              <w:t>5</w:t>
            </w:r>
            <w:r w:rsidR="00EE2A7A">
              <w:rPr>
                <w:rFonts w:ascii="Arial" w:hAnsi="Arial"/>
                <w:bCs/>
                <w:spacing w:val="-2"/>
                <w:sz w:val="24"/>
                <w:szCs w:val="24"/>
              </w:rPr>
              <w:t>6</w:t>
            </w:r>
            <w:r w:rsidRPr="009C633B">
              <w:rPr>
                <w:rFonts w:ascii="Arial" w:hAnsi="Arial"/>
                <w:bCs/>
                <w:spacing w:val="-2"/>
                <w:sz w:val="24"/>
                <w:szCs w:val="24"/>
              </w:rPr>
              <w:t>-15</w:t>
            </w:r>
            <w:r w:rsidR="00EE2A7A">
              <w:rPr>
                <w:rFonts w:ascii="Arial" w:hAnsi="Arial"/>
                <w:bCs/>
                <w:spacing w:val="-2"/>
                <w:sz w:val="24"/>
                <w:szCs w:val="24"/>
              </w:rPr>
              <w:t>7</w:t>
            </w:r>
          </w:p>
        </w:tc>
      </w:tr>
      <w:tr w:rsidR="000906E7" w:rsidRPr="009C633B" w14:paraId="2D42DA62" w14:textId="5EFD3348" w:rsidTr="000906E7">
        <w:trPr>
          <w:trHeight w:val="437"/>
        </w:trPr>
        <w:tc>
          <w:tcPr>
            <w:tcW w:w="7405" w:type="dxa"/>
          </w:tcPr>
          <w:p w14:paraId="62D8FB91"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Giving hospitality</w:t>
            </w:r>
          </w:p>
        </w:tc>
        <w:tc>
          <w:tcPr>
            <w:tcW w:w="1559" w:type="dxa"/>
            <w:vAlign w:val="center"/>
          </w:tcPr>
          <w:p w14:paraId="3937D067" w14:textId="072F558D" w:rsidR="000906E7" w:rsidRPr="009C633B" w:rsidRDefault="000906E7" w:rsidP="00825039">
            <w:pPr>
              <w:spacing w:after="0" w:line="240" w:lineRule="auto"/>
              <w:jc w:val="center"/>
              <w:rPr>
                <w:rFonts w:ascii="Arial" w:hAnsi="Arial"/>
                <w:bCs/>
                <w:spacing w:val="-2"/>
                <w:sz w:val="24"/>
                <w:szCs w:val="24"/>
              </w:rPr>
            </w:pPr>
            <w:r w:rsidRPr="009C633B">
              <w:rPr>
                <w:rFonts w:ascii="Arial" w:hAnsi="Arial"/>
                <w:bCs/>
                <w:spacing w:val="-2"/>
                <w:sz w:val="24"/>
                <w:szCs w:val="24"/>
              </w:rPr>
              <w:t>15</w:t>
            </w:r>
            <w:r w:rsidR="00EE2A7A">
              <w:rPr>
                <w:rFonts w:ascii="Arial" w:hAnsi="Arial"/>
                <w:bCs/>
                <w:spacing w:val="-2"/>
                <w:sz w:val="24"/>
                <w:szCs w:val="24"/>
              </w:rPr>
              <w:t>8</w:t>
            </w:r>
            <w:r w:rsidRPr="009C633B">
              <w:rPr>
                <w:rFonts w:ascii="Arial" w:hAnsi="Arial"/>
                <w:bCs/>
                <w:spacing w:val="-2"/>
                <w:sz w:val="24"/>
                <w:szCs w:val="24"/>
              </w:rPr>
              <w:t>-15</w:t>
            </w:r>
            <w:r w:rsidR="00EE2A7A">
              <w:rPr>
                <w:rFonts w:ascii="Arial" w:hAnsi="Arial"/>
                <w:bCs/>
                <w:spacing w:val="-2"/>
                <w:sz w:val="24"/>
                <w:szCs w:val="24"/>
              </w:rPr>
              <w:t>9</w:t>
            </w:r>
          </w:p>
        </w:tc>
      </w:tr>
      <w:tr w:rsidR="000906E7" w:rsidRPr="009C633B" w14:paraId="4D15BCEE" w14:textId="06F638B9" w:rsidTr="000906E7">
        <w:trPr>
          <w:trHeight w:val="437"/>
        </w:trPr>
        <w:tc>
          <w:tcPr>
            <w:tcW w:w="7405" w:type="dxa"/>
          </w:tcPr>
          <w:p w14:paraId="78C0A8B5" w14:textId="07A15B03"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p>
        </w:tc>
        <w:tc>
          <w:tcPr>
            <w:tcW w:w="1559" w:type="dxa"/>
            <w:vAlign w:val="center"/>
          </w:tcPr>
          <w:p w14:paraId="1215100F" w14:textId="4ABC2885" w:rsidR="000906E7" w:rsidRPr="009C633B" w:rsidRDefault="000906E7" w:rsidP="00825039">
            <w:pPr>
              <w:spacing w:after="0" w:line="240" w:lineRule="auto"/>
              <w:jc w:val="center"/>
              <w:rPr>
                <w:rFonts w:ascii="Arial" w:hAnsi="Arial"/>
                <w:bCs/>
                <w:spacing w:val="-2"/>
                <w:sz w:val="24"/>
                <w:szCs w:val="24"/>
              </w:rPr>
            </w:pPr>
          </w:p>
        </w:tc>
      </w:tr>
      <w:tr w:rsidR="000906E7" w:rsidRPr="009C633B" w14:paraId="15612203" w14:textId="01B5E629" w:rsidTr="000906E7">
        <w:trPr>
          <w:trHeight w:val="437"/>
        </w:trPr>
        <w:tc>
          <w:tcPr>
            <w:tcW w:w="7405" w:type="dxa"/>
          </w:tcPr>
          <w:p w14:paraId="55FDDA1D"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Petty cash</w:t>
            </w:r>
          </w:p>
        </w:tc>
        <w:tc>
          <w:tcPr>
            <w:tcW w:w="1559" w:type="dxa"/>
            <w:vAlign w:val="center"/>
          </w:tcPr>
          <w:p w14:paraId="06A57AB5" w14:textId="42FA5FB0" w:rsidR="000906E7" w:rsidRPr="009C633B" w:rsidRDefault="3EE5E5DA" w:rsidP="00825039">
            <w:pPr>
              <w:spacing w:after="0" w:line="240" w:lineRule="auto"/>
              <w:jc w:val="center"/>
              <w:rPr>
                <w:rFonts w:ascii="Arial" w:hAnsi="Arial"/>
                <w:bCs/>
                <w:spacing w:val="-2"/>
                <w:sz w:val="24"/>
                <w:szCs w:val="24"/>
              </w:rPr>
            </w:pPr>
            <w:r w:rsidRPr="5AEB85AE">
              <w:rPr>
                <w:rFonts w:ascii="Arial" w:hAnsi="Arial"/>
                <w:spacing w:val="-2"/>
                <w:sz w:val="24"/>
                <w:szCs w:val="24"/>
              </w:rPr>
              <w:t>16</w:t>
            </w:r>
            <w:r w:rsidR="73DE1F86" w:rsidRPr="5AEB85AE">
              <w:rPr>
                <w:rFonts w:ascii="Arial" w:hAnsi="Arial"/>
                <w:spacing w:val="-2"/>
                <w:sz w:val="24"/>
                <w:szCs w:val="24"/>
              </w:rPr>
              <w:t>0</w:t>
            </w:r>
            <w:r w:rsidRPr="5AEB85AE">
              <w:rPr>
                <w:rFonts w:ascii="Arial" w:hAnsi="Arial"/>
                <w:spacing w:val="-2"/>
                <w:sz w:val="24"/>
                <w:szCs w:val="24"/>
              </w:rPr>
              <w:t>-16</w:t>
            </w:r>
            <w:r w:rsidR="5794A378" w:rsidRPr="5AEB85AE">
              <w:rPr>
                <w:rFonts w:ascii="Arial" w:hAnsi="Arial"/>
                <w:spacing w:val="-2"/>
                <w:sz w:val="24"/>
                <w:szCs w:val="24"/>
              </w:rPr>
              <w:t>4</w:t>
            </w:r>
          </w:p>
        </w:tc>
      </w:tr>
      <w:tr w:rsidR="000906E7" w:rsidRPr="009C633B" w14:paraId="0BF89509" w14:textId="7A7D925B" w:rsidTr="000906E7">
        <w:trPr>
          <w:trHeight w:val="437"/>
        </w:trPr>
        <w:tc>
          <w:tcPr>
            <w:tcW w:w="7405" w:type="dxa"/>
          </w:tcPr>
          <w:p w14:paraId="4A627FAB" w14:textId="1A35ABD8"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70D021AA">
              <w:rPr>
                <w:rFonts w:ascii="Arial" w:hAnsi="Arial"/>
                <w:color w:val="000000" w:themeColor="text1"/>
                <w:sz w:val="24"/>
                <w:szCs w:val="24"/>
              </w:rPr>
              <w:t xml:space="preserve">Student hardship </w:t>
            </w:r>
            <w:r w:rsidR="14400811" w:rsidRPr="70D021AA">
              <w:rPr>
                <w:rFonts w:ascii="Arial" w:hAnsi="Arial"/>
                <w:color w:val="000000" w:themeColor="text1"/>
                <w:sz w:val="24"/>
                <w:szCs w:val="24"/>
              </w:rPr>
              <w:t>grants</w:t>
            </w:r>
          </w:p>
        </w:tc>
        <w:tc>
          <w:tcPr>
            <w:tcW w:w="1559" w:type="dxa"/>
            <w:vAlign w:val="center"/>
          </w:tcPr>
          <w:p w14:paraId="3FC88DE6" w14:textId="575B95A9" w:rsidR="000906E7" w:rsidRPr="009C633B" w:rsidRDefault="3EE5E5DA" w:rsidP="00825039">
            <w:pPr>
              <w:spacing w:after="0" w:line="240" w:lineRule="auto"/>
              <w:jc w:val="center"/>
              <w:rPr>
                <w:rFonts w:ascii="Arial" w:hAnsi="Arial"/>
                <w:bCs/>
                <w:spacing w:val="-2"/>
                <w:sz w:val="24"/>
                <w:szCs w:val="24"/>
              </w:rPr>
            </w:pPr>
            <w:r w:rsidRPr="5AEB85AE">
              <w:rPr>
                <w:rFonts w:ascii="Arial" w:hAnsi="Arial"/>
                <w:spacing w:val="-2"/>
                <w:sz w:val="24"/>
                <w:szCs w:val="24"/>
              </w:rPr>
              <w:t>16</w:t>
            </w:r>
            <w:r w:rsidR="7879894A" w:rsidRPr="70D021AA">
              <w:rPr>
                <w:rFonts w:ascii="Arial" w:hAnsi="Arial"/>
                <w:sz w:val="24"/>
                <w:szCs w:val="24"/>
              </w:rPr>
              <w:t>5</w:t>
            </w:r>
            <w:r w:rsidR="1EAF3E8E" w:rsidRPr="5AEB85AE">
              <w:rPr>
                <w:rFonts w:ascii="Arial" w:hAnsi="Arial"/>
                <w:spacing w:val="-2"/>
                <w:sz w:val="24"/>
                <w:szCs w:val="24"/>
              </w:rPr>
              <w:t>-</w:t>
            </w:r>
          </w:p>
        </w:tc>
      </w:tr>
      <w:tr w:rsidR="000906E7" w:rsidRPr="009C633B" w14:paraId="5FBA545D" w14:textId="3407BB2A" w:rsidTr="000906E7">
        <w:trPr>
          <w:trHeight w:val="437"/>
        </w:trPr>
        <w:tc>
          <w:tcPr>
            <w:tcW w:w="7405" w:type="dxa"/>
          </w:tcPr>
          <w:p w14:paraId="5A7A43FF"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Other payments</w:t>
            </w:r>
          </w:p>
        </w:tc>
        <w:tc>
          <w:tcPr>
            <w:tcW w:w="1559" w:type="dxa"/>
            <w:vAlign w:val="center"/>
          </w:tcPr>
          <w:p w14:paraId="1F8F83A7" w14:textId="03BE8C20" w:rsidR="000906E7" w:rsidRPr="009C633B" w:rsidRDefault="3EE5E5DA" w:rsidP="00D87BA1">
            <w:pPr>
              <w:spacing w:after="0" w:line="240" w:lineRule="auto"/>
              <w:jc w:val="center"/>
              <w:rPr>
                <w:rFonts w:ascii="Arial" w:hAnsi="Arial"/>
                <w:bCs/>
                <w:spacing w:val="-2"/>
                <w:sz w:val="24"/>
                <w:szCs w:val="24"/>
              </w:rPr>
            </w:pPr>
            <w:r w:rsidRPr="5AEB85AE">
              <w:rPr>
                <w:rFonts w:ascii="Arial" w:hAnsi="Arial"/>
                <w:spacing w:val="-2"/>
                <w:sz w:val="24"/>
                <w:szCs w:val="24"/>
              </w:rPr>
              <w:t>16</w:t>
            </w:r>
            <w:r w:rsidR="50BA9319" w:rsidRPr="5AEB85AE">
              <w:rPr>
                <w:rFonts w:ascii="Arial" w:hAnsi="Arial"/>
                <w:spacing w:val="-2"/>
                <w:sz w:val="24"/>
                <w:szCs w:val="24"/>
              </w:rPr>
              <w:t>6</w:t>
            </w:r>
            <w:r w:rsidR="54A824E7" w:rsidRPr="5AEB85AE">
              <w:rPr>
                <w:rFonts w:ascii="Arial" w:hAnsi="Arial"/>
                <w:spacing w:val="-2"/>
                <w:sz w:val="24"/>
                <w:szCs w:val="24"/>
              </w:rPr>
              <w:t>-1</w:t>
            </w:r>
            <w:r w:rsidR="6A7AF191" w:rsidRPr="70D021AA">
              <w:rPr>
                <w:rFonts w:ascii="Arial" w:hAnsi="Arial"/>
                <w:sz w:val="24"/>
                <w:szCs w:val="24"/>
              </w:rPr>
              <w:t>6</w:t>
            </w:r>
            <w:r w:rsidR="029E5C07" w:rsidRPr="70D021AA">
              <w:rPr>
                <w:rFonts w:ascii="Arial" w:hAnsi="Arial"/>
                <w:sz w:val="24"/>
                <w:szCs w:val="24"/>
              </w:rPr>
              <w:t>8</w:t>
            </w:r>
          </w:p>
        </w:tc>
      </w:tr>
      <w:tr w:rsidR="000906E7" w:rsidRPr="009C633B" w14:paraId="6F86320A" w14:textId="5AC98A17" w:rsidTr="000906E7">
        <w:trPr>
          <w:trHeight w:val="437"/>
        </w:trPr>
        <w:tc>
          <w:tcPr>
            <w:tcW w:w="7405" w:type="dxa"/>
          </w:tcPr>
          <w:p w14:paraId="0A43648E"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Staff remuneration</w:t>
            </w:r>
          </w:p>
        </w:tc>
        <w:tc>
          <w:tcPr>
            <w:tcW w:w="1559" w:type="dxa"/>
            <w:vAlign w:val="center"/>
          </w:tcPr>
          <w:p w14:paraId="56755D39"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37AE0B3E" w14:textId="688076A1" w:rsidTr="000906E7">
        <w:trPr>
          <w:trHeight w:val="437"/>
        </w:trPr>
        <w:tc>
          <w:tcPr>
            <w:tcW w:w="7405" w:type="dxa"/>
          </w:tcPr>
          <w:p w14:paraId="0A3A9DC6" w14:textId="77777777" w:rsidR="000906E7" w:rsidRPr="009C633B" w:rsidRDefault="000906E7" w:rsidP="002C5EB8">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General</w:t>
            </w:r>
            <w:r w:rsidRPr="009C633B">
              <w:rPr>
                <w:rFonts w:ascii="Arial" w:hAnsi="Arial"/>
                <w:color w:val="000000"/>
                <w:sz w:val="24"/>
                <w:szCs w:val="24"/>
              </w:rPr>
              <w:tab/>
            </w:r>
          </w:p>
        </w:tc>
        <w:tc>
          <w:tcPr>
            <w:tcW w:w="1559" w:type="dxa"/>
            <w:vAlign w:val="center"/>
          </w:tcPr>
          <w:p w14:paraId="05C37D64" w14:textId="631909C9" w:rsidR="000906E7" w:rsidRPr="009C633B" w:rsidRDefault="3EE5E5DA" w:rsidP="00265F02">
            <w:pPr>
              <w:spacing w:after="0" w:line="240" w:lineRule="auto"/>
              <w:jc w:val="center"/>
              <w:rPr>
                <w:rFonts w:ascii="Arial" w:hAnsi="Arial"/>
                <w:bCs/>
                <w:spacing w:val="-2"/>
                <w:sz w:val="24"/>
                <w:szCs w:val="24"/>
              </w:rPr>
            </w:pPr>
            <w:r w:rsidRPr="5AEB85AE">
              <w:rPr>
                <w:rFonts w:ascii="Arial" w:hAnsi="Arial"/>
                <w:spacing w:val="-2"/>
                <w:sz w:val="24"/>
                <w:szCs w:val="24"/>
              </w:rPr>
              <w:t>1</w:t>
            </w:r>
            <w:r w:rsidR="48B0BC50" w:rsidRPr="5AEB85AE">
              <w:rPr>
                <w:rFonts w:ascii="Arial" w:hAnsi="Arial"/>
                <w:spacing w:val="-2"/>
                <w:sz w:val="24"/>
                <w:szCs w:val="24"/>
              </w:rPr>
              <w:t>69</w:t>
            </w:r>
            <w:r w:rsidR="2B4AEABB" w:rsidRPr="5AEB85AE">
              <w:rPr>
                <w:rFonts w:ascii="Arial" w:hAnsi="Arial"/>
                <w:spacing w:val="-2"/>
                <w:sz w:val="24"/>
                <w:szCs w:val="24"/>
              </w:rPr>
              <w:t xml:space="preserve"> </w:t>
            </w:r>
            <w:r w:rsidRPr="5AEB85AE">
              <w:rPr>
                <w:rFonts w:ascii="Arial" w:hAnsi="Arial"/>
                <w:spacing w:val="-2"/>
                <w:sz w:val="24"/>
                <w:szCs w:val="24"/>
              </w:rPr>
              <w:t>-1</w:t>
            </w:r>
            <w:r w:rsidR="54A824E7" w:rsidRPr="5AEB85AE">
              <w:rPr>
                <w:rFonts w:ascii="Arial" w:hAnsi="Arial"/>
                <w:spacing w:val="-2"/>
                <w:sz w:val="24"/>
                <w:szCs w:val="24"/>
              </w:rPr>
              <w:t>7</w:t>
            </w:r>
            <w:r w:rsidR="4C23C1E8" w:rsidRPr="5AEB85AE">
              <w:rPr>
                <w:rFonts w:ascii="Arial" w:hAnsi="Arial"/>
                <w:spacing w:val="-2"/>
                <w:sz w:val="24"/>
                <w:szCs w:val="24"/>
              </w:rPr>
              <w:t>0</w:t>
            </w:r>
          </w:p>
        </w:tc>
      </w:tr>
      <w:tr w:rsidR="000906E7" w:rsidRPr="009C633B" w14:paraId="34C9F2ED" w14:textId="6719D80C" w:rsidTr="000906E7">
        <w:trPr>
          <w:trHeight w:val="437"/>
        </w:trPr>
        <w:tc>
          <w:tcPr>
            <w:tcW w:w="7405" w:type="dxa"/>
          </w:tcPr>
          <w:p w14:paraId="2AF21FEB" w14:textId="77777777" w:rsidR="000906E7" w:rsidRPr="009C633B" w:rsidRDefault="000906E7" w:rsidP="00AE1704">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Appointment of staff</w:t>
            </w:r>
            <w:r w:rsidRPr="009C633B">
              <w:rPr>
                <w:rFonts w:ascii="Arial" w:hAnsi="Arial"/>
                <w:color w:val="000000"/>
                <w:sz w:val="24"/>
                <w:szCs w:val="24"/>
              </w:rPr>
              <w:tab/>
            </w:r>
          </w:p>
        </w:tc>
        <w:tc>
          <w:tcPr>
            <w:tcW w:w="1559" w:type="dxa"/>
            <w:vAlign w:val="center"/>
          </w:tcPr>
          <w:p w14:paraId="25BF3E68" w14:textId="52994C9E" w:rsidR="000906E7" w:rsidRPr="009C633B" w:rsidRDefault="3EE5E5DA" w:rsidP="00AE1704">
            <w:pPr>
              <w:spacing w:after="0" w:line="240" w:lineRule="auto"/>
              <w:jc w:val="center"/>
              <w:rPr>
                <w:rFonts w:ascii="Arial" w:hAnsi="Arial"/>
                <w:bCs/>
                <w:spacing w:val="-2"/>
                <w:sz w:val="24"/>
                <w:szCs w:val="24"/>
              </w:rPr>
            </w:pPr>
            <w:r w:rsidRPr="5AEB85AE">
              <w:rPr>
                <w:rFonts w:ascii="Arial" w:hAnsi="Arial"/>
                <w:spacing w:val="-2"/>
                <w:sz w:val="24"/>
                <w:szCs w:val="24"/>
              </w:rPr>
              <w:t>17</w:t>
            </w:r>
            <w:r w:rsidR="08D22EB7" w:rsidRPr="5AEB85AE">
              <w:rPr>
                <w:rFonts w:ascii="Arial" w:hAnsi="Arial"/>
                <w:spacing w:val="-2"/>
                <w:sz w:val="24"/>
                <w:szCs w:val="24"/>
              </w:rPr>
              <w:t>2</w:t>
            </w:r>
          </w:p>
        </w:tc>
      </w:tr>
      <w:tr w:rsidR="000906E7" w:rsidRPr="009C633B" w14:paraId="1554F869" w14:textId="51145F6A" w:rsidTr="000906E7">
        <w:trPr>
          <w:trHeight w:val="437"/>
        </w:trPr>
        <w:tc>
          <w:tcPr>
            <w:tcW w:w="7405" w:type="dxa"/>
          </w:tcPr>
          <w:p w14:paraId="42792B17" w14:textId="77777777" w:rsidR="000906E7" w:rsidRPr="009C633B" w:rsidRDefault="000906E7" w:rsidP="00AE1704">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Salaries and wages</w:t>
            </w:r>
          </w:p>
        </w:tc>
        <w:tc>
          <w:tcPr>
            <w:tcW w:w="1559" w:type="dxa"/>
            <w:vAlign w:val="center"/>
          </w:tcPr>
          <w:p w14:paraId="3D76E5A6" w14:textId="22250712" w:rsidR="000906E7" w:rsidRPr="009C633B" w:rsidRDefault="3EE5E5DA" w:rsidP="00AE1704">
            <w:pPr>
              <w:spacing w:after="0" w:line="240" w:lineRule="auto"/>
              <w:jc w:val="center"/>
              <w:rPr>
                <w:rFonts w:ascii="Arial" w:hAnsi="Arial"/>
                <w:bCs/>
                <w:spacing w:val="-2"/>
                <w:sz w:val="24"/>
                <w:szCs w:val="24"/>
              </w:rPr>
            </w:pPr>
            <w:r w:rsidRPr="5AEB85AE">
              <w:rPr>
                <w:rFonts w:ascii="Arial" w:hAnsi="Arial"/>
                <w:spacing w:val="-2"/>
                <w:sz w:val="24"/>
                <w:szCs w:val="24"/>
              </w:rPr>
              <w:t>17</w:t>
            </w:r>
            <w:r w:rsidR="3234187A" w:rsidRPr="5AEB85AE">
              <w:rPr>
                <w:rFonts w:ascii="Arial" w:hAnsi="Arial"/>
                <w:spacing w:val="-2"/>
                <w:sz w:val="24"/>
                <w:szCs w:val="24"/>
              </w:rPr>
              <w:t>1</w:t>
            </w:r>
            <w:r w:rsidRPr="5AEB85AE">
              <w:rPr>
                <w:rFonts w:ascii="Arial" w:hAnsi="Arial"/>
                <w:spacing w:val="-2"/>
                <w:sz w:val="24"/>
                <w:szCs w:val="24"/>
              </w:rPr>
              <w:t>-17</w:t>
            </w:r>
            <w:r w:rsidR="7AC0F322" w:rsidRPr="5AEB85AE">
              <w:rPr>
                <w:rFonts w:ascii="Arial" w:hAnsi="Arial"/>
                <w:spacing w:val="-2"/>
                <w:sz w:val="24"/>
                <w:szCs w:val="24"/>
              </w:rPr>
              <w:t>6</w:t>
            </w:r>
          </w:p>
        </w:tc>
      </w:tr>
      <w:tr w:rsidR="000906E7" w:rsidRPr="009C633B" w14:paraId="6BCD2F5C" w14:textId="4F73E9E5" w:rsidTr="000906E7">
        <w:trPr>
          <w:trHeight w:val="437"/>
        </w:trPr>
        <w:tc>
          <w:tcPr>
            <w:tcW w:w="7405" w:type="dxa"/>
          </w:tcPr>
          <w:p w14:paraId="77CA8538" w14:textId="77777777" w:rsidR="000906E7" w:rsidRPr="009C633B" w:rsidRDefault="000906E7" w:rsidP="00AE1704">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Pension schemes</w:t>
            </w:r>
          </w:p>
        </w:tc>
        <w:tc>
          <w:tcPr>
            <w:tcW w:w="1559" w:type="dxa"/>
            <w:vAlign w:val="center"/>
          </w:tcPr>
          <w:p w14:paraId="2F65B493" w14:textId="1A990F00" w:rsidR="000906E7" w:rsidRPr="009C633B" w:rsidRDefault="3EE5E5DA" w:rsidP="00AE1704">
            <w:pPr>
              <w:spacing w:after="0" w:line="240" w:lineRule="auto"/>
              <w:jc w:val="center"/>
              <w:rPr>
                <w:rFonts w:ascii="Arial" w:hAnsi="Arial"/>
                <w:bCs/>
                <w:spacing w:val="-2"/>
                <w:sz w:val="24"/>
                <w:szCs w:val="24"/>
              </w:rPr>
            </w:pPr>
            <w:r w:rsidRPr="5AEB85AE">
              <w:rPr>
                <w:rFonts w:ascii="Arial" w:hAnsi="Arial"/>
                <w:spacing w:val="-2"/>
                <w:sz w:val="24"/>
                <w:szCs w:val="24"/>
              </w:rPr>
              <w:t>1</w:t>
            </w:r>
            <w:r w:rsidR="4AF91154" w:rsidRPr="70D021AA">
              <w:rPr>
                <w:rFonts w:ascii="Arial" w:hAnsi="Arial"/>
                <w:sz w:val="24"/>
                <w:szCs w:val="24"/>
              </w:rPr>
              <w:t>7</w:t>
            </w:r>
            <w:r w:rsidR="1278A48E" w:rsidRPr="70D021AA">
              <w:rPr>
                <w:rFonts w:ascii="Arial" w:hAnsi="Arial"/>
                <w:sz w:val="24"/>
                <w:szCs w:val="24"/>
              </w:rPr>
              <w:t>7</w:t>
            </w:r>
            <w:r w:rsidRPr="5AEB85AE">
              <w:rPr>
                <w:rFonts w:ascii="Arial" w:hAnsi="Arial"/>
                <w:spacing w:val="-2"/>
                <w:sz w:val="24"/>
                <w:szCs w:val="24"/>
              </w:rPr>
              <w:t>-1</w:t>
            </w:r>
            <w:r w:rsidR="5EC6781A" w:rsidRPr="70D021AA">
              <w:rPr>
                <w:rFonts w:ascii="Arial" w:hAnsi="Arial"/>
                <w:sz w:val="24"/>
                <w:szCs w:val="24"/>
              </w:rPr>
              <w:t>7</w:t>
            </w:r>
            <w:r w:rsidR="2A1D792A" w:rsidRPr="70D021AA">
              <w:rPr>
                <w:rFonts w:ascii="Arial" w:hAnsi="Arial"/>
                <w:sz w:val="24"/>
                <w:szCs w:val="24"/>
              </w:rPr>
              <w:t>8</w:t>
            </w:r>
          </w:p>
        </w:tc>
      </w:tr>
      <w:tr w:rsidR="000906E7" w:rsidRPr="009C633B" w14:paraId="065C4A59" w14:textId="4A68343F" w:rsidTr="000906E7">
        <w:trPr>
          <w:trHeight w:val="437"/>
        </w:trPr>
        <w:tc>
          <w:tcPr>
            <w:tcW w:w="7405" w:type="dxa"/>
          </w:tcPr>
          <w:p w14:paraId="399ED2F6"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Assets</w:t>
            </w:r>
          </w:p>
        </w:tc>
        <w:tc>
          <w:tcPr>
            <w:tcW w:w="1559" w:type="dxa"/>
            <w:vAlign w:val="center"/>
          </w:tcPr>
          <w:p w14:paraId="1D0FE8A2"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05EDACF1" w14:textId="6835DE72" w:rsidTr="000906E7">
        <w:trPr>
          <w:trHeight w:val="437"/>
        </w:trPr>
        <w:tc>
          <w:tcPr>
            <w:tcW w:w="7405" w:type="dxa"/>
          </w:tcPr>
          <w:p w14:paraId="1D9CF45A" w14:textId="77777777" w:rsidR="000906E7" w:rsidRPr="009C633B" w:rsidRDefault="000906E7" w:rsidP="002C5EB8">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Land, buildings, fixed plant and machinery</w:t>
            </w:r>
          </w:p>
        </w:tc>
        <w:tc>
          <w:tcPr>
            <w:tcW w:w="1559" w:type="dxa"/>
            <w:vAlign w:val="center"/>
          </w:tcPr>
          <w:p w14:paraId="2956E721" w14:textId="6950BCA8" w:rsidR="000906E7" w:rsidRPr="009C633B" w:rsidRDefault="3EE5E5DA" w:rsidP="00265F02">
            <w:pPr>
              <w:spacing w:after="0" w:line="240" w:lineRule="auto"/>
              <w:jc w:val="center"/>
              <w:rPr>
                <w:rFonts w:ascii="Arial" w:hAnsi="Arial"/>
                <w:bCs/>
                <w:spacing w:val="-2"/>
                <w:sz w:val="24"/>
                <w:szCs w:val="24"/>
              </w:rPr>
            </w:pPr>
            <w:r w:rsidRPr="5AEB85AE">
              <w:rPr>
                <w:rFonts w:ascii="Arial" w:hAnsi="Arial"/>
                <w:spacing w:val="-2"/>
                <w:sz w:val="24"/>
                <w:szCs w:val="24"/>
              </w:rPr>
              <w:t>1</w:t>
            </w:r>
            <w:r w:rsidR="0243A07A" w:rsidRPr="5AEB85AE">
              <w:rPr>
                <w:rFonts w:ascii="Arial" w:hAnsi="Arial"/>
                <w:spacing w:val="-2"/>
                <w:sz w:val="24"/>
                <w:szCs w:val="24"/>
              </w:rPr>
              <w:t>79</w:t>
            </w:r>
          </w:p>
        </w:tc>
      </w:tr>
      <w:tr w:rsidR="000906E7" w:rsidRPr="009C633B" w14:paraId="180A12FA" w14:textId="238FC306" w:rsidTr="000906E7">
        <w:trPr>
          <w:trHeight w:val="437"/>
        </w:trPr>
        <w:tc>
          <w:tcPr>
            <w:tcW w:w="7405" w:type="dxa"/>
          </w:tcPr>
          <w:p w14:paraId="0A1045C3"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Fixed asset records</w:t>
            </w:r>
          </w:p>
        </w:tc>
        <w:tc>
          <w:tcPr>
            <w:tcW w:w="1559" w:type="dxa"/>
            <w:vAlign w:val="center"/>
          </w:tcPr>
          <w:p w14:paraId="2D5103C3" w14:textId="5962727D" w:rsidR="000906E7" w:rsidRPr="009C633B" w:rsidRDefault="3EE5E5DA" w:rsidP="00265F02">
            <w:pPr>
              <w:spacing w:after="0" w:line="240" w:lineRule="auto"/>
              <w:jc w:val="center"/>
              <w:rPr>
                <w:rFonts w:ascii="Arial" w:hAnsi="Arial"/>
                <w:bCs/>
                <w:spacing w:val="-2"/>
                <w:sz w:val="24"/>
                <w:szCs w:val="24"/>
              </w:rPr>
            </w:pPr>
            <w:r w:rsidRPr="5AEB85AE">
              <w:rPr>
                <w:rFonts w:ascii="Arial" w:hAnsi="Arial"/>
                <w:spacing w:val="-2"/>
                <w:sz w:val="24"/>
                <w:szCs w:val="24"/>
              </w:rPr>
              <w:t>1</w:t>
            </w:r>
            <w:r w:rsidR="54A824E7" w:rsidRPr="5AEB85AE">
              <w:rPr>
                <w:rFonts w:ascii="Arial" w:hAnsi="Arial"/>
                <w:spacing w:val="-2"/>
                <w:sz w:val="24"/>
                <w:szCs w:val="24"/>
              </w:rPr>
              <w:t>8</w:t>
            </w:r>
            <w:r w:rsidR="44759C03" w:rsidRPr="5AEB85AE">
              <w:rPr>
                <w:rFonts w:ascii="Arial" w:hAnsi="Arial"/>
                <w:spacing w:val="-2"/>
                <w:sz w:val="24"/>
                <w:szCs w:val="24"/>
              </w:rPr>
              <w:t>0</w:t>
            </w:r>
          </w:p>
        </w:tc>
      </w:tr>
      <w:tr w:rsidR="000906E7" w:rsidRPr="009C633B" w14:paraId="5A070E8F" w14:textId="01E294D8" w:rsidTr="000906E7">
        <w:trPr>
          <w:trHeight w:val="437"/>
        </w:trPr>
        <w:tc>
          <w:tcPr>
            <w:tcW w:w="7405" w:type="dxa"/>
          </w:tcPr>
          <w:p w14:paraId="5586D111"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Inventories</w:t>
            </w:r>
          </w:p>
        </w:tc>
        <w:tc>
          <w:tcPr>
            <w:tcW w:w="1559" w:type="dxa"/>
            <w:vAlign w:val="center"/>
          </w:tcPr>
          <w:p w14:paraId="300F679F" w14:textId="30CF101C" w:rsidR="000906E7" w:rsidRPr="009C633B" w:rsidRDefault="3EE5E5DA" w:rsidP="00D87BA1">
            <w:pPr>
              <w:spacing w:after="0" w:line="240" w:lineRule="auto"/>
              <w:jc w:val="center"/>
              <w:rPr>
                <w:rFonts w:ascii="Arial" w:hAnsi="Arial"/>
                <w:bCs/>
                <w:spacing w:val="-2"/>
                <w:sz w:val="24"/>
                <w:szCs w:val="24"/>
              </w:rPr>
            </w:pPr>
            <w:r w:rsidRPr="5AEB85AE">
              <w:rPr>
                <w:rFonts w:ascii="Arial" w:hAnsi="Arial"/>
                <w:spacing w:val="-2"/>
                <w:sz w:val="24"/>
                <w:szCs w:val="24"/>
              </w:rPr>
              <w:t>18</w:t>
            </w:r>
            <w:r w:rsidR="5689C0C7" w:rsidRPr="5AEB85AE">
              <w:rPr>
                <w:rFonts w:ascii="Arial" w:hAnsi="Arial"/>
                <w:spacing w:val="-2"/>
                <w:sz w:val="24"/>
                <w:szCs w:val="24"/>
              </w:rPr>
              <w:t>1</w:t>
            </w:r>
          </w:p>
        </w:tc>
      </w:tr>
      <w:tr w:rsidR="000906E7" w:rsidRPr="009C633B" w14:paraId="68850B6F" w14:textId="56665770" w:rsidTr="000906E7">
        <w:trPr>
          <w:trHeight w:val="437"/>
        </w:trPr>
        <w:tc>
          <w:tcPr>
            <w:tcW w:w="7405" w:type="dxa"/>
          </w:tcPr>
          <w:p w14:paraId="5BC66EF2"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lastRenderedPageBreak/>
              <w:t>Stocks and stores</w:t>
            </w:r>
          </w:p>
        </w:tc>
        <w:tc>
          <w:tcPr>
            <w:tcW w:w="1559" w:type="dxa"/>
            <w:vAlign w:val="center"/>
          </w:tcPr>
          <w:p w14:paraId="669B2270" w14:textId="17704787" w:rsidR="000906E7" w:rsidRPr="009C633B" w:rsidRDefault="3EE5E5DA" w:rsidP="00D87BA1">
            <w:pPr>
              <w:spacing w:after="0" w:line="240" w:lineRule="auto"/>
              <w:jc w:val="center"/>
              <w:rPr>
                <w:rFonts w:ascii="Arial" w:hAnsi="Arial"/>
                <w:bCs/>
                <w:spacing w:val="-2"/>
                <w:sz w:val="24"/>
                <w:szCs w:val="24"/>
              </w:rPr>
            </w:pPr>
            <w:r w:rsidRPr="5AEB85AE">
              <w:rPr>
                <w:rFonts w:ascii="Arial" w:hAnsi="Arial"/>
                <w:spacing w:val="-2"/>
                <w:sz w:val="24"/>
                <w:szCs w:val="24"/>
              </w:rPr>
              <w:t>18</w:t>
            </w:r>
            <w:r w:rsidR="0FC01427" w:rsidRPr="5AEB85AE">
              <w:rPr>
                <w:rFonts w:ascii="Arial" w:hAnsi="Arial"/>
                <w:spacing w:val="-2"/>
                <w:sz w:val="24"/>
                <w:szCs w:val="24"/>
              </w:rPr>
              <w:t>2</w:t>
            </w:r>
            <w:r w:rsidRPr="5AEB85AE">
              <w:rPr>
                <w:rFonts w:ascii="Arial" w:hAnsi="Arial"/>
                <w:spacing w:val="-2"/>
                <w:sz w:val="24"/>
                <w:szCs w:val="24"/>
              </w:rPr>
              <w:t>-18</w:t>
            </w:r>
            <w:r w:rsidR="239AE626" w:rsidRPr="5AEB85AE">
              <w:rPr>
                <w:rFonts w:ascii="Arial" w:hAnsi="Arial"/>
                <w:spacing w:val="-2"/>
                <w:sz w:val="24"/>
                <w:szCs w:val="24"/>
              </w:rPr>
              <w:t>3</w:t>
            </w:r>
          </w:p>
        </w:tc>
      </w:tr>
      <w:tr w:rsidR="000906E7" w:rsidRPr="009C633B" w14:paraId="4DA6FA96" w14:textId="27CE3DFE" w:rsidTr="000906E7">
        <w:trPr>
          <w:trHeight w:val="437"/>
        </w:trPr>
        <w:tc>
          <w:tcPr>
            <w:tcW w:w="7405" w:type="dxa"/>
          </w:tcPr>
          <w:p w14:paraId="53149EFA"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Safeguarding assets</w:t>
            </w:r>
          </w:p>
        </w:tc>
        <w:tc>
          <w:tcPr>
            <w:tcW w:w="1559" w:type="dxa"/>
            <w:vAlign w:val="center"/>
          </w:tcPr>
          <w:p w14:paraId="5923CE1C" w14:textId="1D62BBF9" w:rsidR="000906E7" w:rsidRPr="009C633B" w:rsidRDefault="3EE5E5DA" w:rsidP="00D87BA1">
            <w:pPr>
              <w:spacing w:after="0" w:line="240" w:lineRule="auto"/>
              <w:jc w:val="center"/>
              <w:rPr>
                <w:rFonts w:ascii="Arial" w:hAnsi="Arial"/>
                <w:bCs/>
                <w:spacing w:val="-2"/>
                <w:sz w:val="24"/>
                <w:szCs w:val="24"/>
              </w:rPr>
            </w:pPr>
            <w:r w:rsidRPr="5AEB85AE">
              <w:rPr>
                <w:rFonts w:ascii="Arial" w:hAnsi="Arial"/>
                <w:spacing w:val="-2"/>
                <w:sz w:val="24"/>
                <w:szCs w:val="24"/>
              </w:rPr>
              <w:t>18</w:t>
            </w:r>
            <w:r w:rsidR="14651844" w:rsidRPr="5AEB85AE">
              <w:rPr>
                <w:rFonts w:ascii="Arial" w:hAnsi="Arial"/>
                <w:spacing w:val="-2"/>
                <w:sz w:val="24"/>
                <w:szCs w:val="24"/>
              </w:rPr>
              <w:t>4</w:t>
            </w:r>
            <w:r w:rsidRPr="5AEB85AE">
              <w:rPr>
                <w:rFonts w:ascii="Arial" w:hAnsi="Arial"/>
                <w:spacing w:val="-2"/>
                <w:sz w:val="24"/>
                <w:szCs w:val="24"/>
              </w:rPr>
              <w:t>-18</w:t>
            </w:r>
            <w:r w:rsidR="0755C570" w:rsidRPr="5AEB85AE">
              <w:rPr>
                <w:rFonts w:ascii="Arial" w:hAnsi="Arial"/>
                <w:spacing w:val="-2"/>
                <w:sz w:val="24"/>
                <w:szCs w:val="24"/>
              </w:rPr>
              <w:t>5</w:t>
            </w:r>
          </w:p>
        </w:tc>
      </w:tr>
      <w:tr w:rsidR="000906E7" w:rsidRPr="009C633B" w14:paraId="6141C02A" w14:textId="1179DA43" w:rsidTr="000906E7">
        <w:trPr>
          <w:trHeight w:val="437"/>
        </w:trPr>
        <w:tc>
          <w:tcPr>
            <w:tcW w:w="7405" w:type="dxa"/>
          </w:tcPr>
          <w:p w14:paraId="19E83458"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Personal use</w:t>
            </w:r>
          </w:p>
        </w:tc>
        <w:tc>
          <w:tcPr>
            <w:tcW w:w="1559" w:type="dxa"/>
            <w:vAlign w:val="center"/>
          </w:tcPr>
          <w:p w14:paraId="7C2CE45D" w14:textId="6FD21134" w:rsidR="000906E7" w:rsidRPr="009C633B" w:rsidRDefault="3EE5E5DA" w:rsidP="00D87BA1">
            <w:pPr>
              <w:spacing w:after="0" w:line="240" w:lineRule="auto"/>
              <w:jc w:val="center"/>
              <w:rPr>
                <w:rFonts w:ascii="Arial" w:hAnsi="Arial"/>
                <w:bCs/>
                <w:spacing w:val="-2"/>
                <w:sz w:val="24"/>
                <w:szCs w:val="24"/>
              </w:rPr>
            </w:pPr>
            <w:r w:rsidRPr="5AEB85AE">
              <w:rPr>
                <w:rFonts w:ascii="Arial" w:hAnsi="Arial"/>
                <w:spacing w:val="-2"/>
                <w:sz w:val="24"/>
                <w:szCs w:val="24"/>
              </w:rPr>
              <w:t>18</w:t>
            </w:r>
            <w:r w:rsidR="072100B1" w:rsidRPr="5AEB85AE">
              <w:rPr>
                <w:rFonts w:ascii="Arial" w:hAnsi="Arial"/>
                <w:spacing w:val="-2"/>
                <w:sz w:val="24"/>
                <w:szCs w:val="24"/>
              </w:rPr>
              <w:t>6</w:t>
            </w:r>
          </w:p>
        </w:tc>
      </w:tr>
      <w:tr w:rsidR="000906E7" w:rsidRPr="009C633B" w14:paraId="5AE6BD33" w14:textId="2A0654F9" w:rsidTr="000906E7">
        <w:trPr>
          <w:trHeight w:val="437"/>
        </w:trPr>
        <w:tc>
          <w:tcPr>
            <w:tcW w:w="7405" w:type="dxa"/>
          </w:tcPr>
          <w:p w14:paraId="3275F92E"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Asset disposal</w:t>
            </w:r>
            <w:r w:rsidRPr="009C633B">
              <w:rPr>
                <w:rFonts w:ascii="Arial" w:hAnsi="Arial"/>
                <w:color w:val="000000"/>
                <w:sz w:val="24"/>
                <w:szCs w:val="24"/>
              </w:rPr>
              <w:tab/>
            </w:r>
          </w:p>
        </w:tc>
        <w:tc>
          <w:tcPr>
            <w:tcW w:w="1559" w:type="dxa"/>
            <w:vAlign w:val="center"/>
          </w:tcPr>
          <w:p w14:paraId="72E51F17" w14:textId="1476D982" w:rsidR="000906E7" w:rsidRPr="009C633B" w:rsidRDefault="3EE5E5DA" w:rsidP="00D87BA1">
            <w:pPr>
              <w:spacing w:after="0" w:line="240" w:lineRule="auto"/>
              <w:jc w:val="center"/>
              <w:rPr>
                <w:rFonts w:ascii="Arial" w:hAnsi="Arial"/>
                <w:bCs/>
                <w:spacing w:val="-2"/>
                <w:sz w:val="24"/>
                <w:szCs w:val="24"/>
              </w:rPr>
            </w:pPr>
            <w:r w:rsidRPr="5AEB85AE">
              <w:rPr>
                <w:rFonts w:ascii="Arial" w:hAnsi="Arial"/>
                <w:spacing w:val="-2"/>
                <w:sz w:val="24"/>
                <w:szCs w:val="24"/>
              </w:rPr>
              <w:t>1</w:t>
            </w:r>
            <w:r w:rsidR="6C2E79E3" w:rsidRPr="70D021AA">
              <w:rPr>
                <w:rFonts w:ascii="Arial" w:hAnsi="Arial"/>
                <w:sz w:val="24"/>
                <w:szCs w:val="24"/>
              </w:rPr>
              <w:t>8</w:t>
            </w:r>
            <w:r w:rsidR="0EEBC7DB" w:rsidRPr="70D021AA">
              <w:rPr>
                <w:rFonts w:ascii="Arial" w:hAnsi="Arial"/>
                <w:sz w:val="24"/>
                <w:szCs w:val="24"/>
              </w:rPr>
              <w:t>7</w:t>
            </w:r>
            <w:r w:rsidRPr="5AEB85AE">
              <w:rPr>
                <w:rFonts w:ascii="Arial" w:hAnsi="Arial"/>
                <w:spacing w:val="-2"/>
                <w:sz w:val="24"/>
                <w:szCs w:val="24"/>
              </w:rPr>
              <w:t>-1</w:t>
            </w:r>
            <w:r w:rsidR="6F4A8091" w:rsidRPr="70D021AA">
              <w:rPr>
                <w:rFonts w:ascii="Arial" w:hAnsi="Arial"/>
                <w:sz w:val="24"/>
                <w:szCs w:val="24"/>
              </w:rPr>
              <w:t>8</w:t>
            </w:r>
            <w:r w:rsidR="7A4F47BD" w:rsidRPr="70D021AA">
              <w:rPr>
                <w:rFonts w:ascii="Arial" w:hAnsi="Arial"/>
                <w:sz w:val="24"/>
                <w:szCs w:val="24"/>
              </w:rPr>
              <w:t>8</w:t>
            </w:r>
          </w:p>
        </w:tc>
      </w:tr>
      <w:tr w:rsidR="000906E7" w:rsidRPr="009C633B" w14:paraId="7211DDF7" w14:textId="45DFA767" w:rsidTr="000906E7">
        <w:trPr>
          <w:trHeight w:val="437"/>
        </w:trPr>
        <w:tc>
          <w:tcPr>
            <w:tcW w:w="7405" w:type="dxa"/>
          </w:tcPr>
          <w:p w14:paraId="60F53381"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Donations and funds held on trust</w:t>
            </w:r>
            <w:r w:rsidRPr="009C633B">
              <w:rPr>
                <w:rFonts w:ascii="Arial" w:hAnsi="Arial"/>
                <w:color w:val="000000"/>
                <w:sz w:val="24"/>
                <w:szCs w:val="24"/>
              </w:rPr>
              <w:t xml:space="preserve"> </w:t>
            </w:r>
            <w:r w:rsidRPr="009C633B">
              <w:rPr>
                <w:rFonts w:ascii="Arial" w:hAnsi="Arial"/>
                <w:color w:val="000000"/>
                <w:sz w:val="24"/>
                <w:szCs w:val="24"/>
              </w:rPr>
              <w:tab/>
            </w:r>
          </w:p>
        </w:tc>
        <w:tc>
          <w:tcPr>
            <w:tcW w:w="1559" w:type="dxa"/>
            <w:vAlign w:val="center"/>
          </w:tcPr>
          <w:p w14:paraId="39C5BDDF" w14:textId="268D96E0" w:rsidR="000906E7" w:rsidRPr="009C633B" w:rsidRDefault="3EE5E5DA" w:rsidP="00D87BA1">
            <w:pPr>
              <w:spacing w:after="0" w:line="240" w:lineRule="auto"/>
              <w:jc w:val="center"/>
              <w:rPr>
                <w:rFonts w:ascii="Arial" w:hAnsi="Arial"/>
                <w:bCs/>
                <w:spacing w:val="-2"/>
                <w:sz w:val="24"/>
                <w:szCs w:val="24"/>
              </w:rPr>
            </w:pPr>
            <w:r w:rsidRPr="5AEB85AE">
              <w:rPr>
                <w:rFonts w:ascii="Arial" w:hAnsi="Arial"/>
                <w:spacing w:val="-2"/>
                <w:sz w:val="24"/>
                <w:szCs w:val="24"/>
              </w:rPr>
              <w:t>1</w:t>
            </w:r>
            <w:r w:rsidR="044AE433" w:rsidRPr="5AEB85AE">
              <w:rPr>
                <w:rFonts w:ascii="Arial" w:hAnsi="Arial"/>
                <w:spacing w:val="-2"/>
                <w:sz w:val="24"/>
                <w:szCs w:val="24"/>
              </w:rPr>
              <w:t>89</w:t>
            </w:r>
            <w:r w:rsidRPr="5AEB85AE">
              <w:rPr>
                <w:rFonts w:ascii="Arial" w:hAnsi="Arial"/>
                <w:spacing w:val="-2"/>
                <w:sz w:val="24"/>
                <w:szCs w:val="24"/>
              </w:rPr>
              <w:t>-19</w:t>
            </w:r>
            <w:r w:rsidR="1D79309D" w:rsidRPr="5AEB85AE">
              <w:rPr>
                <w:rFonts w:ascii="Arial" w:hAnsi="Arial"/>
                <w:spacing w:val="-2"/>
                <w:sz w:val="24"/>
                <w:szCs w:val="24"/>
              </w:rPr>
              <w:t>0</w:t>
            </w:r>
          </w:p>
        </w:tc>
      </w:tr>
      <w:tr w:rsidR="000906E7" w:rsidRPr="009C633B" w14:paraId="19DA859E" w14:textId="39BF692B" w:rsidTr="000906E7">
        <w:trPr>
          <w:trHeight w:val="437"/>
        </w:trPr>
        <w:tc>
          <w:tcPr>
            <w:tcW w:w="7405" w:type="dxa"/>
          </w:tcPr>
          <w:p w14:paraId="327D3149" w14:textId="77777777" w:rsidR="000906E7" w:rsidRPr="009C633B" w:rsidRDefault="000906E7" w:rsidP="00D87BA1">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b/>
                <w:bCs/>
                <w:color w:val="000000"/>
                <w:sz w:val="24"/>
                <w:szCs w:val="24"/>
              </w:rPr>
              <w:t>Funds administered on behalf of third parties</w:t>
            </w:r>
          </w:p>
        </w:tc>
        <w:tc>
          <w:tcPr>
            <w:tcW w:w="1559" w:type="dxa"/>
            <w:vAlign w:val="center"/>
          </w:tcPr>
          <w:p w14:paraId="07D88E5F" w14:textId="20E1DEBA" w:rsidR="000906E7" w:rsidRPr="009C633B" w:rsidRDefault="3EE5E5DA" w:rsidP="00D87BA1">
            <w:pPr>
              <w:spacing w:after="0" w:line="240" w:lineRule="auto"/>
              <w:jc w:val="center"/>
              <w:rPr>
                <w:rFonts w:ascii="Arial" w:hAnsi="Arial"/>
                <w:bCs/>
                <w:spacing w:val="-2"/>
                <w:sz w:val="24"/>
                <w:szCs w:val="24"/>
              </w:rPr>
            </w:pPr>
            <w:r w:rsidRPr="5AEB85AE">
              <w:rPr>
                <w:rFonts w:ascii="Arial" w:hAnsi="Arial"/>
                <w:spacing w:val="-2"/>
                <w:sz w:val="24"/>
                <w:szCs w:val="24"/>
              </w:rPr>
              <w:t>19</w:t>
            </w:r>
            <w:r w:rsidR="414188E0" w:rsidRPr="5AEB85AE">
              <w:rPr>
                <w:rFonts w:ascii="Arial" w:hAnsi="Arial"/>
                <w:spacing w:val="-2"/>
                <w:sz w:val="24"/>
                <w:szCs w:val="24"/>
              </w:rPr>
              <w:t>1</w:t>
            </w:r>
          </w:p>
        </w:tc>
      </w:tr>
      <w:tr w:rsidR="000906E7" w:rsidRPr="009C633B" w14:paraId="4B28F087" w14:textId="4C5EF88F" w:rsidTr="000906E7">
        <w:trPr>
          <w:trHeight w:val="437"/>
        </w:trPr>
        <w:tc>
          <w:tcPr>
            <w:tcW w:w="7405" w:type="dxa"/>
          </w:tcPr>
          <w:p w14:paraId="6F44AD3A" w14:textId="77777777" w:rsidR="000906E7" w:rsidRPr="009C633B" w:rsidRDefault="000906E7" w:rsidP="002C5EB8">
            <w:pPr>
              <w:tabs>
                <w:tab w:val="left" w:pos="567"/>
              </w:tabs>
              <w:autoSpaceDE w:val="0"/>
              <w:autoSpaceDN w:val="0"/>
              <w:adjustRightInd w:val="0"/>
              <w:spacing w:after="0" w:line="360" w:lineRule="auto"/>
              <w:rPr>
                <w:rFonts w:ascii="Arial" w:hAnsi="Arial"/>
                <w:b/>
                <w:bCs/>
                <w:color w:val="000000"/>
                <w:sz w:val="24"/>
                <w:szCs w:val="24"/>
              </w:rPr>
            </w:pPr>
          </w:p>
        </w:tc>
        <w:tc>
          <w:tcPr>
            <w:tcW w:w="1559" w:type="dxa"/>
            <w:vAlign w:val="center"/>
          </w:tcPr>
          <w:p w14:paraId="38B67811"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1010ED42" w14:textId="26CC3156" w:rsidTr="000906E7">
        <w:trPr>
          <w:trHeight w:val="437"/>
        </w:trPr>
        <w:tc>
          <w:tcPr>
            <w:tcW w:w="7405" w:type="dxa"/>
          </w:tcPr>
          <w:p w14:paraId="7CA04866" w14:textId="77777777" w:rsidR="000906E7" w:rsidRPr="009C633B" w:rsidRDefault="000906E7" w:rsidP="002C5EB8">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b/>
                <w:bCs/>
                <w:color w:val="000000"/>
                <w:sz w:val="24"/>
                <w:szCs w:val="24"/>
              </w:rPr>
              <w:t>D Other Matters</w:t>
            </w:r>
          </w:p>
        </w:tc>
        <w:tc>
          <w:tcPr>
            <w:tcW w:w="1559" w:type="dxa"/>
            <w:vAlign w:val="center"/>
          </w:tcPr>
          <w:p w14:paraId="2C067DB2"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72004B1C" w14:textId="071A45CB" w:rsidTr="000906E7">
        <w:trPr>
          <w:trHeight w:val="437"/>
        </w:trPr>
        <w:tc>
          <w:tcPr>
            <w:tcW w:w="7405" w:type="dxa"/>
          </w:tcPr>
          <w:p w14:paraId="746ABD69" w14:textId="77777777" w:rsidR="000906E7" w:rsidRPr="009C633B" w:rsidRDefault="000906E7" w:rsidP="002C5EB8">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Insurance</w:t>
            </w:r>
          </w:p>
        </w:tc>
        <w:tc>
          <w:tcPr>
            <w:tcW w:w="1559" w:type="dxa"/>
            <w:vAlign w:val="center"/>
          </w:tcPr>
          <w:p w14:paraId="3DF16D71" w14:textId="7762E549" w:rsidR="000906E7" w:rsidRPr="009C633B" w:rsidRDefault="3EE5E5DA" w:rsidP="00265F02">
            <w:pPr>
              <w:spacing w:after="0" w:line="240" w:lineRule="auto"/>
              <w:jc w:val="center"/>
              <w:rPr>
                <w:rFonts w:ascii="Arial" w:hAnsi="Arial"/>
                <w:bCs/>
                <w:spacing w:val="-2"/>
                <w:sz w:val="24"/>
                <w:szCs w:val="24"/>
              </w:rPr>
            </w:pPr>
            <w:r w:rsidRPr="5AEB85AE">
              <w:rPr>
                <w:rFonts w:ascii="Arial" w:hAnsi="Arial"/>
                <w:spacing w:val="-2"/>
                <w:sz w:val="24"/>
                <w:szCs w:val="24"/>
              </w:rPr>
              <w:t>19</w:t>
            </w:r>
            <w:r w:rsidR="18A2C61B" w:rsidRPr="5AEB85AE">
              <w:rPr>
                <w:rFonts w:ascii="Arial" w:hAnsi="Arial"/>
                <w:spacing w:val="-2"/>
                <w:sz w:val="24"/>
                <w:szCs w:val="24"/>
              </w:rPr>
              <w:t>2</w:t>
            </w:r>
            <w:r w:rsidRPr="5AEB85AE">
              <w:rPr>
                <w:rFonts w:ascii="Arial" w:hAnsi="Arial"/>
                <w:spacing w:val="-2"/>
                <w:sz w:val="24"/>
                <w:szCs w:val="24"/>
              </w:rPr>
              <w:t>-</w:t>
            </w:r>
            <w:r w:rsidR="43812C10" w:rsidRPr="5AEB85AE">
              <w:rPr>
                <w:rFonts w:ascii="Arial" w:hAnsi="Arial"/>
                <w:spacing w:val="-2"/>
                <w:sz w:val="24"/>
                <w:szCs w:val="24"/>
              </w:rPr>
              <w:t>199</w:t>
            </w:r>
          </w:p>
        </w:tc>
      </w:tr>
      <w:tr w:rsidR="000906E7" w:rsidRPr="009C633B" w14:paraId="50FBC727" w14:textId="5394A740" w:rsidTr="000906E7">
        <w:trPr>
          <w:trHeight w:val="437"/>
        </w:trPr>
        <w:tc>
          <w:tcPr>
            <w:tcW w:w="7405" w:type="dxa"/>
          </w:tcPr>
          <w:p w14:paraId="104E60D1"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Security</w:t>
            </w:r>
          </w:p>
        </w:tc>
        <w:tc>
          <w:tcPr>
            <w:tcW w:w="1559" w:type="dxa"/>
            <w:vAlign w:val="center"/>
          </w:tcPr>
          <w:p w14:paraId="29E4FE48" w14:textId="183AAA19" w:rsidR="000906E7" w:rsidRPr="009C633B" w:rsidRDefault="3EE5E5DA" w:rsidP="00265F02">
            <w:pPr>
              <w:spacing w:after="0" w:line="240" w:lineRule="auto"/>
              <w:jc w:val="center"/>
              <w:rPr>
                <w:rFonts w:ascii="Arial" w:hAnsi="Arial"/>
                <w:bCs/>
                <w:spacing w:val="-2"/>
                <w:sz w:val="24"/>
                <w:szCs w:val="24"/>
              </w:rPr>
            </w:pPr>
            <w:r w:rsidRPr="5AEB85AE">
              <w:rPr>
                <w:rFonts w:ascii="Arial" w:hAnsi="Arial"/>
                <w:spacing w:val="-2"/>
                <w:sz w:val="24"/>
                <w:szCs w:val="24"/>
              </w:rPr>
              <w:t>20</w:t>
            </w:r>
            <w:r w:rsidR="4822C1CC" w:rsidRPr="5AEB85AE">
              <w:rPr>
                <w:rFonts w:ascii="Arial" w:hAnsi="Arial"/>
                <w:spacing w:val="-2"/>
                <w:sz w:val="24"/>
                <w:szCs w:val="24"/>
              </w:rPr>
              <w:t>0</w:t>
            </w:r>
            <w:r w:rsidRPr="5AEB85AE">
              <w:rPr>
                <w:rFonts w:ascii="Arial" w:hAnsi="Arial"/>
                <w:spacing w:val="-2"/>
                <w:sz w:val="24"/>
                <w:szCs w:val="24"/>
              </w:rPr>
              <w:t>-20</w:t>
            </w:r>
            <w:r w:rsidR="1742563F" w:rsidRPr="5AEB85AE">
              <w:rPr>
                <w:rFonts w:ascii="Arial" w:hAnsi="Arial"/>
                <w:spacing w:val="-2"/>
                <w:sz w:val="24"/>
                <w:szCs w:val="24"/>
              </w:rPr>
              <w:t>1</w:t>
            </w:r>
          </w:p>
        </w:tc>
      </w:tr>
      <w:tr w:rsidR="000906E7" w:rsidRPr="009C633B" w14:paraId="0D77574C" w14:textId="4250D9D9" w:rsidTr="000906E7">
        <w:trPr>
          <w:trHeight w:val="437"/>
        </w:trPr>
        <w:tc>
          <w:tcPr>
            <w:tcW w:w="7405" w:type="dxa"/>
          </w:tcPr>
          <w:p w14:paraId="66140971"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Companies and joint ventures</w:t>
            </w:r>
          </w:p>
        </w:tc>
        <w:tc>
          <w:tcPr>
            <w:tcW w:w="1559" w:type="dxa"/>
            <w:vAlign w:val="center"/>
          </w:tcPr>
          <w:p w14:paraId="29BB31EF" w14:textId="0FA42094" w:rsidR="000906E7" w:rsidRPr="009C633B" w:rsidRDefault="3EE5E5DA" w:rsidP="00265F02">
            <w:pPr>
              <w:spacing w:after="0" w:line="240" w:lineRule="auto"/>
              <w:jc w:val="center"/>
              <w:rPr>
                <w:rFonts w:ascii="Arial" w:hAnsi="Arial"/>
                <w:bCs/>
                <w:spacing w:val="-2"/>
                <w:sz w:val="24"/>
                <w:szCs w:val="24"/>
              </w:rPr>
            </w:pPr>
            <w:r w:rsidRPr="5AEB85AE">
              <w:rPr>
                <w:rFonts w:ascii="Arial" w:hAnsi="Arial"/>
                <w:spacing w:val="-2"/>
                <w:sz w:val="24"/>
                <w:szCs w:val="24"/>
              </w:rPr>
              <w:t>20</w:t>
            </w:r>
            <w:r w:rsidR="57F5B512" w:rsidRPr="5AEB85AE">
              <w:rPr>
                <w:rFonts w:ascii="Arial" w:hAnsi="Arial"/>
                <w:spacing w:val="-2"/>
                <w:sz w:val="24"/>
                <w:szCs w:val="24"/>
              </w:rPr>
              <w:t>2</w:t>
            </w:r>
            <w:r w:rsidRPr="5AEB85AE">
              <w:rPr>
                <w:rFonts w:ascii="Arial" w:hAnsi="Arial"/>
                <w:spacing w:val="-2"/>
                <w:sz w:val="24"/>
                <w:szCs w:val="24"/>
              </w:rPr>
              <w:t>-2</w:t>
            </w:r>
            <w:r w:rsidR="587E3BDF" w:rsidRPr="70D021AA">
              <w:rPr>
                <w:rFonts w:ascii="Arial" w:hAnsi="Arial"/>
                <w:sz w:val="24"/>
                <w:szCs w:val="24"/>
              </w:rPr>
              <w:t>0</w:t>
            </w:r>
            <w:r w:rsidR="1E5542AC" w:rsidRPr="70D021AA">
              <w:rPr>
                <w:rFonts w:ascii="Arial" w:hAnsi="Arial"/>
                <w:sz w:val="24"/>
                <w:szCs w:val="24"/>
              </w:rPr>
              <w:t>5</w:t>
            </w:r>
          </w:p>
        </w:tc>
      </w:tr>
      <w:tr w:rsidR="000906E7" w:rsidRPr="009C633B" w14:paraId="77560A53" w14:textId="613388E9" w:rsidTr="000906E7">
        <w:trPr>
          <w:trHeight w:val="437"/>
        </w:trPr>
        <w:tc>
          <w:tcPr>
            <w:tcW w:w="7405" w:type="dxa"/>
          </w:tcPr>
          <w:p w14:paraId="365CBE4D"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Use of University’s seal</w:t>
            </w:r>
          </w:p>
        </w:tc>
        <w:tc>
          <w:tcPr>
            <w:tcW w:w="1559" w:type="dxa"/>
            <w:vAlign w:val="center"/>
          </w:tcPr>
          <w:p w14:paraId="1EFD5296" w14:textId="76EFE157" w:rsidR="000906E7" w:rsidRPr="009C633B" w:rsidRDefault="3EE5E5DA" w:rsidP="00265F02">
            <w:pPr>
              <w:spacing w:after="0" w:line="240" w:lineRule="auto"/>
              <w:jc w:val="center"/>
              <w:rPr>
                <w:rFonts w:ascii="Arial" w:hAnsi="Arial"/>
                <w:bCs/>
                <w:spacing w:val="-2"/>
                <w:sz w:val="24"/>
                <w:szCs w:val="24"/>
              </w:rPr>
            </w:pPr>
            <w:r w:rsidRPr="5AEB85AE">
              <w:rPr>
                <w:rFonts w:ascii="Arial" w:hAnsi="Arial"/>
                <w:spacing w:val="-2"/>
                <w:sz w:val="24"/>
                <w:szCs w:val="24"/>
              </w:rPr>
              <w:t>2</w:t>
            </w:r>
            <w:r w:rsidR="1079EB75" w:rsidRPr="70D021AA">
              <w:rPr>
                <w:rFonts w:ascii="Arial" w:hAnsi="Arial"/>
                <w:sz w:val="24"/>
                <w:szCs w:val="24"/>
              </w:rPr>
              <w:t>0</w:t>
            </w:r>
            <w:r w:rsidR="20517078" w:rsidRPr="70D021AA">
              <w:rPr>
                <w:rFonts w:ascii="Arial" w:hAnsi="Arial"/>
                <w:sz w:val="24"/>
                <w:szCs w:val="24"/>
              </w:rPr>
              <w:t>6</w:t>
            </w:r>
            <w:r w:rsidRPr="5AEB85AE">
              <w:rPr>
                <w:rFonts w:ascii="Arial" w:hAnsi="Arial"/>
                <w:spacing w:val="-2"/>
                <w:sz w:val="24"/>
                <w:szCs w:val="24"/>
              </w:rPr>
              <w:t>-21</w:t>
            </w:r>
            <w:r w:rsidR="45F026F6" w:rsidRPr="5AEB85AE">
              <w:rPr>
                <w:rFonts w:ascii="Arial" w:hAnsi="Arial"/>
                <w:spacing w:val="-2"/>
                <w:sz w:val="24"/>
                <w:szCs w:val="24"/>
              </w:rPr>
              <w:t>0</w:t>
            </w:r>
          </w:p>
        </w:tc>
      </w:tr>
      <w:tr w:rsidR="000906E7" w:rsidRPr="009C633B" w14:paraId="7E0874FD" w14:textId="6A6080D5" w:rsidTr="000906E7">
        <w:trPr>
          <w:trHeight w:val="437"/>
        </w:trPr>
        <w:tc>
          <w:tcPr>
            <w:tcW w:w="7405" w:type="dxa"/>
          </w:tcPr>
          <w:p w14:paraId="3AD6F715"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Provision of indemnities</w:t>
            </w:r>
          </w:p>
        </w:tc>
        <w:tc>
          <w:tcPr>
            <w:tcW w:w="1559" w:type="dxa"/>
            <w:vAlign w:val="center"/>
          </w:tcPr>
          <w:p w14:paraId="63D1ADE1" w14:textId="6BA4BD70" w:rsidR="000906E7" w:rsidRPr="009C633B" w:rsidRDefault="3EE5E5DA" w:rsidP="00265F02">
            <w:pPr>
              <w:spacing w:after="0" w:line="240" w:lineRule="auto"/>
              <w:jc w:val="center"/>
              <w:rPr>
                <w:rFonts w:ascii="Arial" w:hAnsi="Arial"/>
                <w:bCs/>
                <w:spacing w:val="-2"/>
                <w:sz w:val="24"/>
                <w:szCs w:val="24"/>
              </w:rPr>
            </w:pPr>
            <w:r w:rsidRPr="5AEB85AE">
              <w:rPr>
                <w:rFonts w:ascii="Arial" w:hAnsi="Arial"/>
                <w:spacing w:val="-2"/>
                <w:sz w:val="24"/>
                <w:szCs w:val="24"/>
              </w:rPr>
              <w:t>21</w:t>
            </w:r>
            <w:r w:rsidR="4AAC7A4B" w:rsidRPr="5AEB85AE">
              <w:rPr>
                <w:rFonts w:ascii="Arial" w:hAnsi="Arial"/>
                <w:spacing w:val="-2"/>
                <w:sz w:val="24"/>
                <w:szCs w:val="24"/>
              </w:rPr>
              <w:t>1</w:t>
            </w:r>
          </w:p>
        </w:tc>
      </w:tr>
      <w:tr w:rsidR="00825039" w:rsidRPr="009C633B" w14:paraId="3DAD74D7" w14:textId="77777777" w:rsidTr="000906E7">
        <w:trPr>
          <w:trHeight w:val="437"/>
        </w:trPr>
        <w:tc>
          <w:tcPr>
            <w:tcW w:w="7405" w:type="dxa"/>
          </w:tcPr>
          <w:p w14:paraId="73BA9A69" w14:textId="4A561FAA" w:rsidR="00825039" w:rsidRPr="009C633B" w:rsidRDefault="00825039" w:rsidP="00265F02">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Legal Review and Contract Signing</w:t>
            </w:r>
          </w:p>
        </w:tc>
        <w:tc>
          <w:tcPr>
            <w:tcW w:w="1559" w:type="dxa"/>
            <w:vAlign w:val="center"/>
          </w:tcPr>
          <w:p w14:paraId="58C2A129" w14:textId="081083E3" w:rsidR="00825039" w:rsidRPr="009C633B" w:rsidRDefault="3EE5E5DA" w:rsidP="00265F02">
            <w:pPr>
              <w:spacing w:after="0" w:line="240" w:lineRule="auto"/>
              <w:jc w:val="center"/>
              <w:rPr>
                <w:rFonts w:ascii="Arial" w:hAnsi="Arial"/>
                <w:bCs/>
                <w:spacing w:val="-2"/>
                <w:sz w:val="24"/>
                <w:szCs w:val="24"/>
              </w:rPr>
            </w:pPr>
            <w:r w:rsidRPr="5AEB85AE">
              <w:rPr>
                <w:rFonts w:ascii="Arial" w:hAnsi="Arial"/>
                <w:spacing w:val="-2"/>
                <w:sz w:val="24"/>
                <w:szCs w:val="24"/>
              </w:rPr>
              <w:t>21</w:t>
            </w:r>
            <w:r w:rsidR="43047B05" w:rsidRPr="5AEB85AE">
              <w:rPr>
                <w:rFonts w:ascii="Arial" w:hAnsi="Arial"/>
                <w:spacing w:val="-2"/>
                <w:sz w:val="24"/>
                <w:szCs w:val="24"/>
              </w:rPr>
              <w:t>2</w:t>
            </w:r>
            <w:r w:rsidRPr="5AEB85AE">
              <w:rPr>
                <w:rFonts w:ascii="Arial" w:hAnsi="Arial"/>
                <w:spacing w:val="-2"/>
                <w:sz w:val="24"/>
                <w:szCs w:val="24"/>
              </w:rPr>
              <w:t xml:space="preserve"> - 21</w:t>
            </w:r>
            <w:r w:rsidR="11D4EFE1" w:rsidRPr="5AEB85AE">
              <w:rPr>
                <w:rFonts w:ascii="Arial" w:hAnsi="Arial"/>
                <w:spacing w:val="-2"/>
                <w:sz w:val="24"/>
                <w:szCs w:val="24"/>
              </w:rPr>
              <w:t>4</w:t>
            </w:r>
          </w:p>
        </w:tc>
      </w:tr>
      <w:tr w:rsidR="000906E7" w:rsidRPr="009C633B" w14:paraId="72095C8B" w14:textId="68B50F25" w:rsidTr="000906E7">
        <w:trPr>
          <w:trHeight w:val="437"/>
        </w:trPr>
        <w:tc>
          <w:tcPr>
            <w:tcW w:w="7405" w:type="dxa"/>
          </w:tcPr>
          <w:p w14:paraId="257D0F77" w14:textId="77777777" w:rsidR="000906E7" w:rsidRPr="009C633B" w:rsidRDefault="000906E7" w:rsidP="00265F02">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Appointment of agents and attorneys</w:t>
            </w:r>
          </w:p>
        </w:tc>
        <w:tc>
          <w:tcPr>
            <w:tcW w:w="1559" w:type="dxa"/>
            <w:vAlign w:val="center"/>
          </w:tcPr>
          <w:p w14:paraId="49C6FDF4" w14:textId="7CA05FF2" w:rsidR="000906E7" w:rsidRPr="009C633B" w:rsidRDefault="3EE5E5DA" w:rsidP="00265F02">
            <w:pPr>
              <w:spacing w:after="0" w:line="240" w:lineRule="auto"/>
              <w:jc w:val="center"/>
              <w:rPr>
                <w:rFonts w:ascii="Arial" w:hAnsi="Arial"/>
                <w:bCs/>
                <w:spacing w:val="-2"/>
                <w:sz w:val="24"/>
                <w:szCs w:val="24"/>
              </w:rPr>
            </w:pPr>
            <w:r w:rsidRPr="5AEB85AE">
              <w:rPr>
                <w:rFonts w:ascii="Arial" w:hAnsi="Arial"/>
                <w:spacing w:val="-2"/>
                <w:sz w:val="24"/>
                <w:szCs w:val="24"/>
              </w:rPr>
              <w:t>2</w:t>
            </w:r>
            <w:r w:rsidR="65B07687" w:rsidRPr="70D021AA">
              <w:rPr>
                <w:rFonts w:ascii="Arial" w:hAnsi="Arial"/>
                <w:sz w:val="24"/>
                <w:szCs w:val="24"/>
              </w:rPr>
              <w:t>1</w:t>
            </w:r>
            <w:r w:rsidR="33BEBBC9" w:rsidRPr="70D021AA">
              <w:rPr>
                <w:rFonts w:ascii="Arial" w:hAnsi="Arial"/>
                <w:sz w:val="24"/>
                <w:szCs w:val="24"/>
              </w:rPr>
              <w:t>5</w:t>
            </w:r>
          </w:p>
        </w:tc>
      </w:tr>
    </w:tbl>
    <w:p w14:paraId="4E828401" w14:textId="7D9C378B" w:rsidR="002A7135" w:rsidRPr="009C633B" w:rsidRDefault="002A7135" w:rsidP="001268B4">
      <w:pPr>
        <w:tabs>
          <w:tab w:val="left" w:pos="567"/>
        </w:tabs>
        <w:autoSpaceDE w:val="0"/>
        <w:autoSpaceDN w:val="0"/>
        <w:adjustRightInd w:val="0"/>
        <w:spacing w:after="0" w:line="360" w:lineRule="auto"/>
        <w:rPr>
          <w:rFonts w:ascii="Arial" w:hAnsi="Arial"/>
          <w:b/>
          <w:bCs/>
          <w:color w:val="000000"/>
          <w:sz w:val="24"/>
          <w:szCs w:val="24"/>
        </w:rPr>
      </w:pPr>
    </w:p>
    <w:p w14:paraId="7EEA231F" w14:textId="77777777" w:rsidR="009B51BE" w:rsidRDefault="002A227C" w:rsidP="001268B4">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b/>
          <w:bCs/>
          <w:color w:val="000000"/>
          <w:sz w:val="24"/>
          <w:szCs w:val="24"/>
        </w:rPr>
        <w:tab/>
      </w:r>
      <w:r w:rsidR="00BF007D" w:rsidRPr="009C633B">
        <w:rPr>
          <w:rFonts w:ascii="Arial" w:hAnsi="Arial"/>
          <w:b/>
          <w:bCs/>
          <w:color w:val="000000"/>
          <w:sz w:val="24"/>
          <w:szCs w:val="24"/>
        </w:rPr>
        <w:tab/>
      </w:r>
    </w:p>
    <w:p w14:paraId="2B9B6B09"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55F205F8"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50057E25"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12D1DB89"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7F532513"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3C492618"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128FD399"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6F97593F"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09140BB2"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70E66BFB"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177C0AB7"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6C3037B4" w14:textId="2F8DC7DE" w:rsidR="008820A9" w:rsidRPr="009C633B" w:rsidRDefault="008820A9" w:rsidP="001268B4">
      <w:pPr>
        <w:tabs>
          <w:tab w:val="left" w:pos="567"/>
        </w:tabs>
        <w:autoSpaceDE w:val="0"/>
        <w:autoSpaceDN w:val="0"/>
        <w:adjustRightInd w:val="0"/>
        <w:spacing w:after="0" w:line="360" w:lineRule="auto"/>
        <w:rPr>
          <w:rFonts w:ascii="Arial" w:hAnsi="Arial"/>
          <w:color w:val="000000"/>
          <w:sz w:val="24"/>
          <w:szCs w:val="24"/>
        </w:rPr>
      </w:pPr>
    </w:p>
    <w:p w14:paraId="0BCF595A" w14:textId="1C7D1B1B" w:rsidR="00A05B6D" w:rsidRPr="009C633B" w:rsidRDefault="00393B2D" w:rsidP="00485139">
      <w:pPr>
        <w:autoSpaceDE w:val="0"/>
        <w:autoSpaceDN w:val="0"/>
        <w:adjustRightInd w:val="0"/>
        <w:spacing w:after="0" w:line="240" w:lineRule="auto"/>
        <w:rPr>
          <w:rFonts w:ascii="Arial" w:hAnsi="Arial"/>
          <w:b/>
          <w:bCs/>
          <w:sz w:val="28"/>
          <w:szCs w:val="28"/>
        </w:rPr>
      </w:pPr>
      <w:r w:rsidRPr="009C633B">
        <w:rPr>
          <w:rFonts w:ascii="Arial" w:hAnsi="Arial"/>
          <w:b/>
          <w:bCs/>
          <w:sz w:val="28"/>
          <w:szCs w:val="28"/>
        </w:rPr>
        <w:t>A Background</w:t>
      </w:r>
    </w:p>
    <w:p w14:paraId="2CA38061" w14:textId="77777777" w:rsidR="00A05B6D" w:rsidRPr="009C633B" w:rsidRDefault="00A05B6D" w:rsidP="00F62A74">
      <w:pPr>
        <w:autoSpaceDE w:val="0"/>
        <w:autoSpaceDN w:val="0"/>
        <w:adjustRightInd w:val="0"/>
        <w:spacing w:after="0" w:line="240" w:lineRule="auto"/>
        <w:rPr>
          <w:rFonts w:ascii="Arial" w:hAnsi="Arial"/>
          <w:b/>
          <w:bCs/>
          <w:color w:val="000080"/>
          <w:sz w:val="21"/>
          <w:szCs w:val="21"/>
        </w:rPr>
      </w:pPr>
    </w:p>
    <w:p w14:paraId="1780C2F0" w14:textId="77777777" w:rsidR="000B4E2A" w:rsidRPr="009C633B" w:rsidRDefault="00E35EE4" w:rsidP="005846F3">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bCs/>
          <w:sz w:val="24"/>
          <w:szCs w:val="24"/>
        </w:rPr>
        <w:lastRenderedPageBreak/>
        <w:t>London Metropolitan</w:t>
      </w:r>
      <w:r w:rsidR="00A05B6D" w:rsidRPr="009C633B">
        <w:rPr>
          <w:rFonts w:ascii="Arial" w:hAnsi="Arial"/>
          <w:sz w:val="24"/>
          <w:szCs w:val="24"/>
        </w:rPr>
        <w:t xml:space="preserve"> University is</w:t>
      </w:r>
      <w:r w:rsidRPr="009C633B">
        <w:rPr>
          <w:rFonts w:ascii="Arial" w:hAnsi="Arial"/>
          <w:sz w:val="24"/>
          <w:szCs w:val="24"/>
        </w:rPr>
        <w:t xml:space="preserve"> a company limited by guarantee, </w:t>
      </w:r>
      <w:r w:rsidR="00A05B6D" w:rsidRPr="009C633B">
        <w:rPr>
          <w:rFonts w:ascii="Arial" w:hAnsi="Arial"/>
          <w:sz w:val="24"/>
          <w:szCs w:val="24"/>
        </w:rPr>
        <w:t>incorporated under the</w:t>
      </w:r>
      <w:r w:rsidR="00D26183" w:rsidRPr="009C633B">
        <w:rPr>
          <w:rFonts w:ascii="Arial" w:hAnsi="Arial"/>
          <w:sz w:val="24"/>
          <w:szCs w:val="24"/>
        </w:rPr>
        <w:t xml:space="preserve"> </w:t>
      </w:r>
      <w:r w:rsidR="00A05B6D" w:rsidRPr="009C633B">
        <w:rPr>
          <w:rFonts w:ascii="Arial" w:hAnsi="Arial"/>
          <w:sz w:val="24"/>
          <w:szCs w:val="24"/>
        </w:rPr>
        <w:t>Companies</w:t>
      </w:r>
      <w:r w:rsidR="005846F3" w:rsidRPr="009C633B">
        <w:rPr>
          <w:rFonts w:ascii="Arial" w:hAnsi="Arial"/>
          <w:color w:val="000000"/>
          <w:sz w:val="24"/>
          <w:szCs w:val="24"/>
        </w:rPr>
        <w:t xml:space="preserve"> Act</w:t>
      </w:r>
      <w:r w:rsidR="00485139" w:rsidRPr="009C633B">
        <w:rPr>
          <w:rFonts w:ascii="Arial" w:hAnsi="Arial"/>
          <w:color w:val="000000"/>
          <w:sz w:val="24"/>
          <w:szCs w:val="24"/>
        </w:rPr>
        <w:t xml:space="preserve"> </w:t>
      </w:r>
      <w:r w:rsidR="00A05B6D" w:rsidRPr="009C633B">
        <w:rPr>
          <w:rFonts w:ascii="Arial" w:hAnsi="Arial"/>
          <w:color w:val="000000"/>
          <w:sz w:val="24"/>
          <w:szCs w:val="24"/>
        </w:rPr>
        <w:t>registered number 974438. It is governed by its Articles of</w:t>
      </w:r>
      <w:r w:rsidR="00D26183" w:rsidRPr="009C633B">
        <w:rPr>
          <w:rFonts w:ascii="Arial" w:hAnsi="Arial"/>
          <w:color w:val="000000"/>
          <w:sz w:val="24"/>
          <w:szCs w:val="24"/>
        </w:rPr>
        <w:t xml:space="preserve"> </w:t>
      </w:r>
      <w:r w:rsidR="00A05B6D" w:rsidRPr="009C633B">
        <w:rPr>
          <w:rFonts w:ascii="Arial" w:hAnsi="Arial"/>
          <w:color w:val="000000"/>
          <w:sz w:val="24"/>
          <w:szCs w:val="24"/>
        </w:rPr>
        <w:t>Association, which set out its objectives as a higher education institution.</w:t>
      </w:r>
    </w:p>
    <w:p w14:paraId="41C31F6B" w14:textId="77777777" w:rsidR="000B4E2A" w:rsidRPr="009C633B" w:rsidRDefault="000B4E2A" w:rsidP="000B4E2A">
      <w:pPr>
        <w:autoSpaceDE w:val="0"/>
        <w:autoSpaceDN w:val="0"/>
        <w:adjustRightInd w:val="0"/>
        <w:spacing w:after="0" w:line="240" w:lineRule="auto"/>
        <w:ind w:left="720"/>
        <w:rPr>
          <w:rFonts w:ascii="Arial" w:hAnsi="Arial"/>
          <w:color w:val="000000"/>
          <w:sz w:val="24"/>
          <w:szCs w:val="24"/>
        </w:rPr>
      </w:pPr>
    </w:p>
    <w:p w14:paraId="7599287B" w14:textId="77777777" w:rsidR="000B4E2A" w:rsidRPr="009C633B" w:rsidRDefault="00A05B6D" w:rsidP="005846F3">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University is an exempt charity by virtue of the Charities Act </w:t>
      </w:r>
      <w:r w:rsidR="005846F3" w:rsidRPr="009C633B">
        <w:rPr>
          <w:rFonts w:ascii="Arial" w:hAnsi="Arial"/>
          <w:color w:val="000000"/>
          <w:sz w:val="24"/>
          <w:szCs w:val="24"/>
        </w:rPr>
        <w:t>2011</w:t>
      </w:r>
      <w:r w:rsidRPr="009C633B">
        <w:rPr>
          <w:rFonts w:ascii="Arial" w:hAnsi="Arial"/>
          <w:color w:val="000000"/>
          <w:sz w:val="24"/>
          <w:szCs w:val="24"/>
        </w:rPr>
        <w:t xml:space="preserve">. </w:t>
      </w:r>
    </w:p>
    <w:p w14:paraId="0FB2E402" w14:textId="77777777" w:rsidR="000B4E2A" w:rsidRPr="009C633B" w:rsidRDefault="000B4E2A" w:rsidP="000B4E2A">
      <w:pPr>
        <w:autoSpaceDE w:val="0"/>
        <w:autoSpaceDN w:val="0"/>
        <w:adjustRightInd w:val="0"/>
        <w:spacing w:after="0" w:line="240" w:lineRule="auto"/>
        <w:rPr>
          <w:rFonts w:ascii="Arial" w:hAnsi="Arial"/>
          <w:color w:val="000000"/>
          <w:sz w:val="24"/>
          <w:szCs w:val="24"/>
        </w:rPr>
      </w:pPr>
    </w:p>
    <w:p w14:paraId="5CE1D4CD" w14:textId="37ED71EB" w:rsidR="000B4E2A" w:rsidRPr="009C633B" w:rsidRDefault="004607A3" w:rsidP="00533D49">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As a condition of its registration with the Office for Students, t</w:t>
      </w:r>
      <w:r w:rsidR="00A05B6D" w:rsidRPr="009C633B">
        <w:rPr>
          <w:rFonts w:ascii="Arial" w:hAnsi="Arial"/>
          <w:color w:val="000000"/>
          <w:sz w:val="24"/>
          <w:szCs w:val="24"/>
        </w:rPr>
        <w:t xml:space="preserve">he </w:t>
      </w:r>
      <w:r w:rsidR="006B0D1C" w:rsidRPr="009C633B">
        <w:rPr>
          <w:rFonts w:ascii="Arial" w:hAnsi="Arial"/>
          <w:color w:val="000000"/>
          <w:sz w:val="24"/>
          <w:szCs w:val="24"/>
        </w:rPr>
        <w:t>University must comply with</w:t>
      </w:r>
      <w:r w:rsidRPr="009C633B">
        <w:rPr>
          <w:rFonts w:ascii="Arial" w:hAnsi="Arial"/>
          <w:color w:val="000000"/>
          <w:sz w:val="24"/>
          <w:szCs w:val="24"/>
        </w:rPr>
        <w:t xml:space="preserve"> the Terms and c</w:t>
      </w:r>
      <w:r w:rsidR="006B0D1C" w:rsidRPr="009C633B">
        <w:rPr>
          <w:rFonts w:ascii="Arial" w:hAnsi="Arial"/>
          <w:color w:val="000000"/>
          <w:sz w:val="24"/>
          <w:szCs w:val="24"/>
        </w:rPr>
        <w:t>onditions of</w:t>
      </w:r>
      <w:r w:rsidR="00A05B6D" w:rsidRPr="009C633B">
        <w:rPr>
          <w:rFonts w:ascii="Arial" w:hAnsi="Arial"/>
          <w:color w:val="000000"/>
          <w:sz w:val="24"/>
          <w:szCs w:val="24"/>
        </w:rPr>
        <w:t xml:space="preserve"> </w:t>
      </w:r>
      <w:r w:rsidR="00EC5B2F" w:rsidRPr="009C633B">
        <w:rPr>
          <w:rFonts w:ascii="Arial" w:hAnsi="Arial"/>
          <w:color w:val="000000"/>
          <w:sz w:val="24"/>
          <w:szCs w:val="24"/>
        </w:rPr>
        <w:t>Office for Students</w:t>
      </w:r>
      <w:r w:rsidRPr="009C633B">
        <w:rPr>
          <w:rFonts w:ascii="Arial" w:hAnsi="Arial"/>
          <w:color w:val="000000"/>
          <w:sz w:val="24"/>
          <w:szCs w:val="24"/>
        </w:rPr>
        <w:t xml:space="preserve"> funding, which require that we have in place </w:t>
      </w:r>
      <w:r w:rsidRPr="009C633B">
        <w:rPr>
          <w:rFonts w:ascii="Arial" w:hAnsi="Arial"/>
          <w:sz w:val="24"/>
          <w:szCs w:val="24"/>
        </w:rPr>
        <w:t>management and governance arrangements that are adequate and effective to ensure regularity, propriety and value for money.</w:t>
      </w:r>
      <w:r w:rsidR="00176081" w:rsidRPr="009C633B">
        <w:rPr>
          <w:rFonts w:ascii="Arial" w:hAnsi="Arial"/>
          <w:color w:val="000000"/>
          <w:sz w:val="24"/>
          <w:szCs w:val="24"/>
        </w:rPr>
        <w:t xml:space="preserve"> </w:t>
      </w:r>
      <w:r w:rsidR="00A05B6D" w:rsidRPr="009C633B">
        <w:rPr>
          <w:rFonts w:ascii="Arial" w:hAnsi="Arial"/>
          <w:color w:val="000000"/>
          <w:sz w:val="24"/>
          <w:szCs w:val="24"/>
        </w:rPr>
        <w:t>The</w:t>
      </w:r>
      <w:r w:rsidRPr="009C633B">
        <w:rPr>
          <w:rFonts w:ascii="Arial" w:hAnsi="Arial"/>
          <w:color w:val="000000"/>
          <w:sz w:val="24"/>
          <w:szCs w:val="24"/>
        </w:rPr>
        <w:t>se</w:t>
      </w:r>
      <w:r w:rsidR="00A05B6D" w:rsidRPr="009C633B">
        <w:rPr>
          <w:rFonts w:ascii="Arial" w:hAnsi="Arial"/>
          <w:color w:val="000000"/>
          <w:sz w:val="24"/>
          <w:szCs w:val="24"/>
        </w:rPr>
        <w:t xml:space="preserve"> financial regulations of</w:t>
      </w:r>
      <w:r w:rsidR="002777EC" w:rsidRPr="009C633B">
        <w:rPr>
          <w:rFonts w:ascii="Arial" w:hAnsi="Arial"/>
          <w:color w:val="000000"/>
          <w:sz w:val="24"/>
          <w:szCs w:val="24"/>
        </w:rPr>
        <w:t xml:space="preserve"> </w:t>
      </w:r>
      <w:r w:rsidR="00A05B6D" w:rsidRPr="009C633B">
        <w:rPr>
          <w:rFonts w:ascii="Arial" w:hAnsi="Arial"/>
          <w:color w:val="000000"/>
          <w:sz w:val="24"/>
          <w:szCs w:val="24"/>
        </w:rPr>
        <w:t xml:space="preserve">the University form part of </w:t>
      </w:r>
      <w:r w:rsidRPr="009C633B">
        <w:rPr>
          <w:rFonts w:ascii="Arial" w:hAnsi="Arial"/>
          <w:color w:val="000000"/>
          <w:sz w:val="24"/>
          <w:szCs w:val="24"/>
        </w:rPr>
        <w:t>those arrangements.</w:t>
      </w:r>
    </w:p>
    <w:p w14:paraId="5EAD9F87" w14:textId="77777777" w:rsidR="000B4E2A" w:rsidRPr="009C633B" w:rsidRDefault="000B4E2A" w:rsidP="000B4E2A">
      <w:pPr>
        <w:autoSpaceDE w:val="0"/>
        <w:autoSpaceDN w:val="0"/>
        <w:adjustRightInd w:val="0"/>
        <w:spacing w:after="0" w:line="240" w:lineRule="auto"/>
        <w:rPr>
          <w:rFonts w:ascii="Arial" w:hAnsi="Arial"/>
          <w:color w:val="000000"/>
          <w:sz w:val="24"/>
          <w:szCs w:val="24"/>
        </w:rPr>
      </w:pPr>
    </w:p>
    <w:p w14:paraId="45CDDCD4" w14:textId="77777777" w:rsidR="000B4E2A" w:rsidRPr="009C633B" w:rsidRDefault="000B4E2A" w:rsidP="000B4E2A">
      <w:pPr>
        <w:autoSpaceDE w:val="0"/>
        <w:autoSpaceDN w:val="0"/>
        <w:adjustRightInd w:val="0"/>
        <w:spacing w:after="0" w:line="240" w:lineRule="auto"/>
        <w:rPr>
          <w:rFonts w:ascii="Arial" w:hAnsi="Arial"/>
          <w:b/>
          <w:color w:val="000000"/>
          <w:sz w:val="24"/>
          <w:szCs w:val="24"/>
        </w:rPr>
      </w:pPr>
      <w:r w:rsidRPr="009C633B">
        <w:rPr>
          <w:rFonts w:ascii="Arial" w:hAnsi="Arial"/>
          <w:b/>
          <w:color w:val="000000"/>
          <w:sz w:val="24"/>
          <w:szCs w:val="24"/>
        </w:rPr>
        <w:t>University’s Scheme of Delegation</w:t>
      </w:r>
    </w:p>
    <w:p w14:paraId="059D823E" w14:textId="77777777" w:rsidR="000B4E2A" w:rsidRPr="009C633B" w:rsidRDefault="000B4E2A" w:rsidP="000B4E2A">
      <w:pPr>
        <w:autoSpaceDE w:val="0"/>
        <w:autoSpaceDN w:val="0"/>
        <w:adjustRightInd w:val="0"/>
        <w:spacing w:after="0" w:line="240" w:lineRule="auto"/>
        <w:rPr>
          <w:rFonts w:ascii="Arial" w:hAnsi="Arial"/>
          <w:b/>
          <w:color w:val="000000"/>
          <w:sz w:val="24"/>
          <w:szCs w:val="24"/>
        </w:rPr>
      </w:pPr>
    </w:p>
    <w:p w14:paraId="069A341B" w14:textId="70613FED" w:rsidR="000B4E2A" w:rsidRPr="009C633B" w:rsidRDefault="00176081"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University’s Scheme of Delegation defines the responsibilities of the Board of Governors, the Board’s Committees, the Academic Board, the Vice-Chancellor, the </w:t>
      </w:r>
      <w:r w:rsidR="00045543">
        <w:rPr>
          <w:rFonts w:ascii="Arial" w:hAnsi="Arial"/>
          <w:sz w:val="24"/>
          <w:szCs w:val="24"/>
        </w:rPr>
        <w:t>Senior Leadership Team</w:t>
      </w:r>
      <w:r w:rsidR="00045543" w:rsidRPr="009C633B">
        <w:rPr>
          <w:rFonts w:ascii="Arial" w:hAnsi="Arial"/>
          <w:sz w:val="24"/>
          <w:szCs w:val="24"/>
        </w:rPr>
        <w:t xml:space="preserve"> </w:t>
      </w:r>
      <w:r w:rsidRPr="009C633B">
        <w:rPr>
          <w:rFonts w:ascii="Arial" w:hAnsi="Arial"/>
          <w:sz w:val="24"/>
          <w:szCs w:val="24"/>
        </w:rPr>
        <w:t xml:space="preserve">and the Senior Staff. </w:t>
      </w:r>
    </w:p>
    <w:p w14:paraId="64CDB065" w14:textId="77777777" w:rsidR="000B4E2A" w:rsidRPr="009C633B" w:rsidRDefault="000B4E2A" w:rsidP="000B4E2A">
      <w:pPr>
        <w:autoSpaceDE w:val="0"/>
        <w:autoSpaceDN w:val="0"/>
        <w:adjustRightInd w:val="0"/>
        <w:spacing w:after="0" w:line="240" w:lineRule="auto"/>
        <w:ind w:left="720"/>
        <w:rPr>
          <w:rFonts w:ascii="Arial" w:hAnsi="Arial"/>
          <w:color w:val="000000"/>
          <w:sz w:val="24"/>
          <w:szCs w:val="24"/>
        </w:rPr>
      </w:pPr>
    </w:p>
    <w:p w14:paraId="41F5028F" w14:textId="77777777" w:rsidR="000B4E2A" w:rsidRPr="009C633B" w:rsidRDefault="000B4E2A" w:rsidP="00890ADD">
      <w:pPr>
        <w:autoSpaceDE w:val="0"/>
        <w:autoSpaceDN w:val="0"/>
        <w:adjustRightInd w:val="0"/>
        <w:spacing w:after="0" w:line="240" w:lineRule="auto"/>
        <w:ind w:left="720"/>
        <w:rPr>
          <w:rFonts w:ascii="Arial" w:hAnsi="Arial"/>
          <w:b/>
          <w:sz w:val="24"/>
          <w:szCs w:val="24"/>
        </w:rPr>
      </w:pPr>
      <w:r w:rsidRPr="009C633B">
        <w:rPr>
          <w:rFonts w:ascii="Arial" w:hAnsi="Arial"/>
          <w:b/>
          <w:sz w:val="24"/>
          <w:szCs w:val="24"/>
        </w:rPr>
        <w:t xml:space="preserve">Financial </w:t>
      </w:r>
      <w:r w:rsidR="00890ADD" w:rsidRPr="009C633B">
        <w:rPr>
          <w:rFonts w:ascii="Arial" w:hAnsi="Arial"/>
          <w:b/>
          <w:sz w:val="24"/>
          <w:szCs w:val="24"/>
        </w:rPr>
        <w:t>s</w:t>
      </w:r>
      <w:r w:rsidRPr="009C633B">
        <w:rPr>
          <w:rFonts w:ascii="Arial" w:hAnsi="Arial"/>
          <w:b/>
          <w:sz w:val="24"/>
          <w:szCs w:val="24"/>
        </w:rPr>
        <w:t>tewardship responsibilities of the Board of Governors</w:t>
      </w:r>
    </w:p>
    <w:p w14:paraId="6F70090E" w14:textId="77777777" w:rsidR="000B4E2A" w:rsidRPr="009C633B" w:rsidRDefault="000B4E2A" w:rsidP="000B4E2A">
      <w:pPr>
        <w:autoSpaceDE w:val="0"/>
        <w:autoSpaceDN w:val="0"/>
        <w:adjustRightInd w:val="0"/>
        <w:spacing w:after="0" w:line="240" w:lineRule="auto"/>
        <w:ind w:left="720"/>
        <w:rPr>
          <w:rFonts w:ascii="Arial" w:hAnsi="Arial"/>
          <w:b/>
          <w:color w:val="000000"/>
          <w:sz w:val="24"/>
          <w:szCs w:val="24"/>
        </w:rPr>
      </w:pPr>
    </w:p>
    <w:p w14:paraId="38184783" w14:textId="77777777" w:rsidR="00D87F18" w:rsidRPr="009C633B" w:rsidRDefault="000B4E2A"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The Board of Governors has primary responsibility for:</w:t>
      </w:r>
    </w:p>
    <w:p w14:paraId="167C35F3" w14:textId="77777777" w:rsidR="00D87F18" w:rsidRPr="009C633B" w:rsidRDefault="00D87F18" w:rsidP="00B058F8">
      <w:pPr>
        <w:numPr>
          <w:ilvl w:val="0"/>
          <w:numId w:val="8"/>
        </w:numPr>
        <w:autoSpaceDE w:val="0"/>
        <w:autoSpaceDN w:val="0"/>
        <w:adjustRightInd w:val="0"/>
        <w:spacing w:after="0" w:line="240" w:lineRule="auto"/>
        <w:rPr>
          <w:rFonts w:ascii="Arial" w:hAnsi="Arial"/>
          <w:sz w:val="24"/>
          <w:szCs w:val="24"/>
        </w:rPr>
      </w:pPr>
      <w:r w:rsidRPr="009C633B">
        <w:rPr>
          <w:rFonts w:ascii="Arial" w:hAnsi="Arial"/>
          <w:sz w:val="24"/>
          <w:szCs w:val="24"/>
        </w:rPr>
        <w:t>ensuring the solvency of the University</w:t>
      </w:r>
    </w:p>
    <w:p w14:paraId="362E5816" w14:textId="77777777" w:rsidR="00D87F18" w:rsidRPr="009C633B" w:rsidRDefault="00D87F18" w:rsidP="00B058F8">
      <w:pPr>
        <w:numPr>
          <w:ilvl w:val="0"/>
          <w:numId w:val="8"/>
        </w:numPr>
        <w:autoSpaceDE w:val="0"/>
        <w:autoSpaceDN w:val="0"/>
        <w:adjustRightInd w:val="0"/>
        <w:spacing w:after="0" w:line="240" w:lineRule="auto"/>
        <w:rPr>
          <w:rFonts w:ascii="Arial" w:hAnsi="Arial"/>
          <w:sz w:val="24"/>
          <w:szCs w:val="24"/>
        </w:rPr>
      </w:pPr>
      <w:r w:rsidRPr="009C633B">
        <w:rPr>
          <w:rFonts w:ascii="Arial" w:hAnsi="Arial"/>
          <w:sz w:val="24"/>
          <w:szCs w:val="24"/>
        </w:rPr>
        <w:t>ensuring that proper books of account are kept</w:t>
      </w:r>
    </w:p>
    <w:p w14:paraId="2AF60F4C" w14:textId="77777777" w:rsidR="00D87F18" w:rsidRPr="009C633B" w:rsidRDefault="00D87F18" w:rsidP="00B058F8">
      <w:pPr>
        <w:numPr>
          <w:ilvl w:val="0"/>
          <w:numId w:val="8"/>
        </w:numPr>
        <w:autoSpaceDE w:val="0"/>
        <w:autoSpaceDN w:val="0"/>
        <w:adjustRightInd w:val="0"/>
        <w:spacing w:after="0" w:line="240" w:lineRule="auto"/>
        <w:rPr>
          <w:rFonts w:ascii="Arial" w:hAnsi="Arial"/>
          <w:sz w:val="24"/>
          <w:szCs w:val="24"/>
        </w:rPr>
      </w:pPr>
      <w:r w:rsidRPr="009C633B">
        <w:rPr>
          <w:rFonts w:ascii="Arial" w:hAnsi="Arial"/>
          <w:sz w:val="24"/>
          <w:szCs w:val="24"/>
        </w:rPr>
        <w:t>approving the annual budget and financial statements</w:t>
      </w:r>
    </w:p>
    <w:p w14:paraId="3CB59F24" w14:textId="77777777" w:rsidR="00D87F18" w:rsidRPr="009C633B" w:rsidRDefault="00D87F18" w:rsidP="00B058F8">
      <w:pPr>
        <w:numPr>
          <w:ilvl w:val="0"/>
          <w:numId w:val="8"/>
        </w:numPr>
        <w:autoSpaceDE w:val="0"/>
        <w:autoSpaceDN w:val="0"/>
        <w:adjustRightInd w:val="0"/>
        <w:spacing w:after="0" w:line="240" w:lineRule="auto"/>
        <w:rPr>
          <w:rFonts w:ascii="Arial" w:hAnsi="Arial"/>
          <w:sz w:val="24"/>
          <w:szCs w:val="24"/>
        </w:rPr>
      </w:pPr>
      <w:r w:rsidRPr="009C633B">
        <w:rPr>
          <w:rFonts w:ascii="Arial" w:hAnsi="Arial"/>
          <w:sz w:val="24"/>
          <w:szCs w:val="24"/>
        </w:rPr>
        <w:t>safeguarding the University’s assets, property and estate</w:t>
      </w:r>
    </w:p>
    <w:p w14:paraId="1EA6FB53" w14:textId="5DDE6C78" w:rsidR="00D87F18" w:rsidRPr="009C633B" w:rsidRDefault="00D87F18" w:rsidP="00B058F8">
      <w:pPr>
        <w:numPr>
          <w:ilvl w:val="0"/>
          <w:numId w:val="8"/>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ensuring that funds provided by </w:t>
      </w:r>
      <w:r w:rsidR="00045543">
        <w:rPr>
          <w:rFonts w:ascii="Arial" w:hAnsi="Arial"/>
          <w:sz w:val="24"/>
          <w:szCs w:val="24"/>
        </w:rPr>
        <w:t xml:space="preserve">the Office for Students and Research England </w:t>
      </w:r>
      <w:r w:rsidRPr="009C633B">
        <w:rPr>
          <w:rFonts w:ascii="Arial" w:hAnsi="Arial"/>
          <w:sz w:val="24"/>
          <w:szCs w:val="24"/>
        </w:rPr>
        <w:t>are used in accordance with the Memorandum of Assurance and Accountability</w:t>
      </w:r>
    </w:p>
    <w:p w14:paraId="0704716D" w14:textId="2B472F65" w:rsidR="00D87F18" w:rsidRPr="009C633B" w:rsidRDefault="00D87F18" w:rsidP="00B058F8">
      <w:pPr>
        <w:numPr>
          <w:ilvl w:val="0"/>
          <w:numId w:val="8"/>
        </w:numPr>
        <w:autoSpaceDE w:val="0"/>
        <w:autoSpaceDN w:val="0"/>
        <w:adjustRightInd w:val="0"/>
        <w:spacing w:after="0" w:line="240" w:lineRule="auto"/>
        <w:rPr>
          <w:rFonts w:ascii="Arial" w:hAnsi="Arial"/>
          <w:sz w:val="24"/>
          <w:szCs w:val="24"/>
        </w:rPr>
      </w:pPr>
      <w:r w:rsidRPr="009C633B">
        <w:rPr>
          <w:rFonts w:ascii="Arial" w:hAnsi="Arial"/>
          <w:sz w:val="24"/>
          <w:szCs w:val="24"/>
        </w:rPr>
        <w:t>Approving expenditure and disposals above £5m</w:t>
      </w:r>
      <w:r w:rsidRPr="009C633B">
        <w:rPr>
          <w:rStyle w:val="FootnoteReference"/>
          <w:rFonts w:ascii="Arial" w:hAnsi="Arial"/>
          <w:sz w:val="24"/>
          <w:szCs w:val="24"/>
        </w:rPr>
        <w:t>*</w:t>
      </w:r>
    </w:p>
    <w:p w14:paraId="50802702" w14:textId="64F1EF29" w:rsidR="00D87F18" w:rsidRPr="009C633B" w:rsidRDefault="00D87F18" w:rsidP="00B058F8">
      <w:pPr>
        <w:numPr>
          <w:ilvl w:val="0"/>
          <w:numId w:val="8"/>
        </w:numPr>
        <w:autoSpaceDE w:val="0"/>
        <w:autoSpaceDN w:val="0"/>
        <w:adjustRightInd w:val="0"/>
        <w:spacing w:after="0" w:line="240" w:lineRule="auto"/>
        <w:rPr>
          <w:rFonts w:ascii="Arial" w:hAnsi="Arial"/>
          <w:sz w:val="24"/>
          <w:szCs w:val="24"/>
        </w:rPr>
      </w:pPr>
      <w:r w:rsidRPr="009C633B">
        <w:rPr>
          <w:rFonts w:ascii="Arial" w:hAnsi="Arial"/>
          <w:sz w:val="24"/>
          <w:szCs w:val="24"/>
        </w:rPr>
        <w:t>Approving all property acquisitions and disposals above £5m</w:t>
      </w:r>
      <w:r w:rsidRPr="009C633B">
        <w:rPr>
          <w:rStyle w:val="FootnoteReference"/>
          <w:rFonts w:ascii="Arial" w:hAnsi="Arial"/>
          <w:sz w:val="24"/>
          <w:szCs w:val="24"/>
        </w:rPr>
        <w:t>*</w:t>
      </w:r>
    </w:p>
    <w:p w14:paraId="5F654B58" w14:textId="3070DDF3" w:rsidR="00D87F18" w:rsidRPr="009C633B" w:rsidRDefault="00D87F18" w:rsidP="00B058F8">
      <w:pPr>
        <w:numPr>
          <w:ilvl w:val="0"/>
          <w:numId w:val="8"/>
        </w:numPr>
        <w:autoSpaceDE w:val="0"/>
        <w:autoSpaceDN w:val="0"/>
        <w:adjustRightInd w:val="0"/>
        <w:spacing w:after="0" w:line="240" w:lineRule="auto"/>
        <w:rPr>
          <w:rFonts w:ascii="Arial" w:hAnsi="Arial"/>
          <w:sz w:val="24"/>
          <w:szCs w:val="24"/>
        </w:rPr>
      </w:pPr>
      <w:r w:rsidRPr="009C633B">
        <w:rPr>
          <w:rFonts w:ascii="Arial" w:hAnsi="Arial"/>
          <w:sz w:val="24"/>
          <w:szCs w:val="24"/>
        </w:rPr>
        <w:t>Approving capital and revenue-funded projects above a total value of £5m</w:t>
      </w:r>
      <w:r w:rsidRPr="009C633B">
        <w:rPr>
          <w:rStyle w:val="FootnoteReference"/>
          <w:rFonts w:ascii="Arial" w:hAnsi="Arial"/>
          <w:sz w:val="24"/>
          <w:szCs w:val="24"/>
        </w:rPr>
        <w:t>*</w:t>
      </w:r>
    </w:p>
    <w:p w14:paraId="39290552" w14:textId="1D05F50A" w:rsidR="5563221A" w:rsidRDefault="3643A65C" w:rsidP="5AEB85AE">
      <w:pPr>
        <w:numPr>
          <w:ilvl w:val="0"/>
          <w:numId w:val="8"/>
        </w:numPr>
        <w:spacing w:after="0" w:line="240" w:lineRule="auto"/>
        <w:rPr>
          <w:rFonts w:ascii="Arial" w:hAnsi="Arial"/>
          <w:sz w:val="24"/>
          <w:szCs w:val="24"/>
        </w:rPr>
      </w:pPr>
      <w:r w:rsidRPr="5AEB85AE">
        <w:rPr>
          <w:rFonts w:ascii="Arial" w:hAnsi="Arial"/>
          <w:sz w:val="24"/>
          <w:szCs w:val="24"/>
        </w:rPr>
        <w:t>Monitoring the progress of projects above a total value of £5m.</w:t>
      </w:r>
    </w:p>
    <w:p w14:paraId="318784D7" w14:textId="0685AA16" w:rsidR="5563221A" w:rsidRPr="00CB6A51" w:rsidRDefault="5563221A" w:rsidP="5AEB85AE">
      <w:pPr>
        <w:spacing w:after="0" w:line="240" w:lineRule="auto"/>
        <w:rPr>
          <w:rFonts w:ascii="Arial" w:hAnsi="Arial"/>
          <w:sz w:val="16"/>
          <w:szCs w:val="16"/>
        </w:rPr>
      </w:pPr>
    </w:p>
    <w:p w14:paraId="78F44FCB" w14:textId="77777777" w:rsidR="00D87F18" w:rsidRPr="009C633B" w:rsidRDefault="00D87F18" w:rsidP="00D87F18">
      <w:pPr>
        <w:autoSpaceDE w:val="0"/>
        <w:autoSpaceDN w:val="0"/>
        <w:adjustRightInd w:val="0"/>
        <w:spacing w:after="0" w:line="240" w:lineRule="auto"/>
        <w:ind w:left="720"/>
        <w:rPr>
          <w:rFonts w:ascii="Arial" w:hAnsi="Arial"/>
          <w:sz w:val="24"/>
          <w:szCs w:val="24"/>
        </w:rPr>
      </w:pPr>
    </w:p>
    <w:p w14:paraId="4FA61A9A" w14:textId="77777777" w:rsidR="00D87F18" w:rsidRPr="009C633B" w:rsidRDefault="00D87F18" w:rsidP="00D87F18">
      <w:pPr>
        <w:autoSpaceDE w:val="0"/>
        <w:autoSpaceDN w:val="0"/>
        <w:adjustRightInd w:val="0"/>
        <w:spacing w:after="0" w:line="240" w:lineRule="auto"/>
        <w:ind w:left="720"/>
        <w:rPr>
          <w:rFonts w:ascii="Arial" w:hAnsi="Arial"/>
          <w:sz w:val="24"/>
          <w:szCs w:val="24"/>
        </w:rPr>
      </w:pPr>
      <w:r w:rsidRPr="13295E57">
        <w:rPr>
          <w:rFonts w:ascii="Arial" w:hAnsi="Arial"/>
          <w:sz w:val="20"/>
          <w:szCs w:val="20"/>
        </w:rPr>
        <w:t>*</w:t>
      </w:r>
      <w:r w:rsidR="007310CD" w:rsidRPr="13295E57">
        <w:rPr>
          <w:rFonts w:ascii="Arial" w:hAnsi="Arial"/>
          <w:sz w:val="20"/>
          <w:szCs w:val="20"/>
        </w:rPr>
        <w:t xml:space="preserve"> </w:t>
      </w:r>
      <w:r w:rsidRPr="13295E57">
        <w:rPr>
          <w:rFonts w:ascii="Arial" w:hAnsi="Arial"/>
          <w:sz w:val="20"/>
          <w:szCs w:val="20"/>
        </w:rPr>
        <w:t>i</w:t>
      </w:r>
      <w:r w:rsidRPr="13295E57" w:rsidDel="00D87F18">
        <w:rPr>
          <w:rFonts w:ascii="Arial" w:hAnsi="Arial"/>
          <w:sz w:val="20"/>
          <w:szCs w:val="20"/>
        </w:rPr>
        <w:t>ncluding individual items and cumulative expenditure/acquisitions/disposals in a budget line in a single financial year</w:t>
      </w:r>
      <w:r w:rsidRPr="13295E57" w:rsidDel="00D87F18">
        <w:rPr>
          <w:rFonts w:ascii="Arial" w:hAnsi="Arial"/>
          <w:sz w:val="24"/>
          <w:szCs w:val="24"/>
        </w:rPr>
        <w:t>.</w:t>
      </w:r>
    </w:p>
    <w:p w14:paraId="32576987" w14:textId="77777777" w:rsidR="00D87F18" w:rsidRPr="009C633B" w:rsidRDefault="00D87F18" w:rsidP="00D87F18">
      <w:pPr>
        <w:autoSpaceDE w:val="0"/>
        <w:autoSpaceDN w:val="0"/>
        <w:adjustRightInd w:val="0"/>
        <w:spacing w:after="0" w:line="240" w:lineRule="auto"/>
        <w:ind w:left="720"/>
        <w:rPr>
          <w:rFonts w:ascii="Arial" w:hAnsi="Arial"/>
          <w:sz w:val="24"/>
          <w:szCs w:val="24"/>
        </w:rPr>
      </w:pPr>
    </w:p>
    <w:p w14:paraId="5E7822E1" w14:textId="2C56ED96" w:rsidR="007310CD" w:rsidRPr="009C633B" w:rsidRDefault="007310C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Board of Governors is advised by the Audit </w:t>
      </w:r>
      <w:r w:rsidR="00614166">
        <w:rPr>
          <w:rFonts w:ascii="Arial" w:hAnsi="Arial"/>
          <w:sz w:val="24"/>
          <w:szCs w:val="24"/>
        </w:rPr>
        <w:t xml:space="preserve">and Risk </w:t>
      </w:r>
      <w:r w:rsidRPr="009C633B">
        <w:rPr>
          <w:rFonts w:ascii="Arial" w:hAnsi="Arial"/>
          <w:sz w:val="24"/>
          <w:szCs w:val="24"/>
        </w:rPr>
        <w:t xml:space="preserve">Committee on (inter alia) the establishment and monitoring of systems of control and accountability, including financial and operational controls and on satisfactory arrangements to promote economy, efficiency and effectiveness (Value for Money). </w:t>
      </w:r>
    </w:p>
    <w:p w14:paraId="41DEEC7A" w14:textId="77777777" w:rsidR="007310CD" w:rsidRPr="009C633B" w:rsidRDefault="007310CD" w:rsidP="007310CD">
      <w:pPr>
        <w:autoSpaceDE w:val="0"/>
        <w:autoSpaceDN w:val="0"/>
        <w:adjustRightInd w:val="0"/>
        <w:spacing w:after="0" w:line="240" w:lineRule="auto"/>
        <w:ind w:left="720"/>
        <w:rPr>
          <w:rFonts w:ascii="Arial" w:hAnsi="Arial"/>
          <w:sz w:val="24"/>
          <w:szCs w:val="24"/>
        </w:rPr>
      </w:pPr>
    </w:p>
    <w:p w14:paraId="2022DCE3" w14:textId="4A99A517" w:rsidR="007310CD" w:rsidRPr="009C633B" w:rsidRDefault="006025E7" w:rsidP="005846F3">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Board of Governors </w:t>
      </w:r>
      <w:r w:rsidR="007310CD" w:rsidRPr="009C633B">
        <w:rPr>
          <w:rFonts w:ascii="Arial" w:hAnsi="Arial"/>
          <w:sz w:val="24"/>
          <w:szCs w:val="24"/>
        </w:rPr>
        <w:t xml:space="preserve">is advised by the </w:t>
      </w:r>
      <w:r w:rsidR="0012093A">
        <w:rPr>
          <w:rFonts w:ascii="Arial" w:hAnsi="Arial"/>
          <w:sz w:val="24"/>
          <w:szCs w:val="24"/>
        </w:rPr>
        <w:t xml:space="preserve">People </w:t>
      </w:r>
      <w:r w:rsidR="007310CD" w:rsidRPr="009C633B">
        <w:rPr>
          <w:rFonts w:ascii="Arial" w:hAnsi="Arial"/>
          <w:sz w:val="24"/>
          <w:szCs w:val="24"/>
        </w:rPr>
        <w:t xml:space="preserve">Finance and Resources Committee </w:t>
      </w:r>
      <w:r w:rsidR="005846F3" w:rsidRPr="009C633B">
        <w:rPr>
          <w:rFonts w:ascii="Arial" w:hAnsi="Arial"/>
          <w:sz w:val="24"/>
          <w:szCs w:val="24"/>
        </w:rPr>
        <w:t xml:space="preserve">on </w:t>
      </w:r>
      <w:r w:rsidR="007310CD" w:rsidRPr="009C633B">
        <w:rPr>
          <w:rFonts w:ascii="Arial" w:hAnsi="Arial"/>
          <w:sz w:val="24"/>
          <w:szCs w:val="24"/>
        </w:rPr>
        <w:t>(inter alia) the solvency of the University, the approval of annual budgets and forecasts and on estates management, IT infrastructure</w:t>
      </w:r>
      <w:r w:rsidR="005846F3" w:rsidRPr="009C633B">
        <w:rPr>
          <w:rFonts w:ascii="Arial" w:hAnsi="Arial"/>
          <w:sz w:val="24"/>
          <w:szCs w:val="24"/>
        </w:rPr>
        <w:t>, employment matters</w:t>
      </w:r>
      <w:r w:rsidR="007310CD" w:rsidRPr="009C633B">
        <w:rPr>
          <w:rFonts w:ascii="Arial" w:hAnsi="Arial"/>
          <w:sz w:val="24"/>
          <w:szCs w:val="24"/>
        </w:rPr>
        <w:t xml:space="preserve"> and capital projects. </w:t>
      </w:r>
    </w:p>
    <w:p w14:paraId="7480BEC3" w14:textId="77777777" w:rsidR="007310CD" w:rsidRPr="009C633B" w:rsidRDefault="007310CD" w:rsidP="007310CD">
      <w:pPr>
        <w:autoSpaceDE w:val="0"/>
        <w:autoSpaceDN w:val="0"/>
        <w:adjustRightInd w:val="0"/>
        <w:spacing w:after="0" w:line="240" w:lineRule="auto"/>
        <w:rPr>
          <w:rFonts w:ascii="Arial" w:hAnsi="Arial"/>
          <w:sz w:val="24"/>
          <w:szCs w:val="24"/>
        </w:rPr>
      </w:pPr>
    </w:p>
    <w:p w14:paraId="0A2337ED" w14:textId="729DCBD1" w:rsidR="00591017" w:rsidRPr="009C633B" w:rsidRDefault="004411D0"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12093A">
        <w:rPr>
          <w:rFonts w:ascii="Arial" w:hAnsi="Arial"/>
          <w:sz w:val="24"/>
          <w:szCs w:val="24"/>
        </w:rPr>
        <w:t xml:space="preserve">People </w:t>
      </w:r>
      <w:r w:rsidRPr="009C633B">
        <w:rPr>
          <w:rFonts w:ascii="Arial" w:hAnsi="Arial"/>
          <w:sz w:val="24"/>
          <w:szCs w:val="24"/>
        </w:rPr>
        <w:t xml:space="preserve">Finance and Resources Committee is responsible </w:t>
      </w:r>
      <w:r w:rsidR="00C712DD" w:rsidRPr="009C633B">
        <w:rPr>
          <w:rFonts w:ascii="Arial" w:hAnsi="Arial"/>
          <w:sz w:val="24"/>
          <w:szCs w:val="24"/>
        </w:rPr>
        <w:t xml:space="preserve">for approving all </w:t>
      </w:r>
      <w:r w:rsidR="00591017" w:rsidRPr="009C633B">
        <w:rPr>
          <w:rFonts w:ascii="Arial" w:hAnsi="Arial"/>
          <w:sz w:val="24"/>
          <w:szCs w:val="24"/>
        </w:rPr>
        <w:t>expenditure, acquisi</w:t>
      </w:r>
      <w:r w:rsidR="00C712DD" w:rsidRPr="009C633B">
        <w:rPr>
          <w:rFonts w:ascii="Arial" w:hAnsi="Arial"/>
          <w:sz w:val="24"/>
          <w:szCs w:val="24"/>
        </w:rPr>
        <w:t xml:space="preserve">tion or disposal of assets, or </w:t>
      </w:r>
      <w:r w:rsidR="00591017" w:rsidRPr="009C633B">
        <w:rPr>
          <w:rFonts w:ascii="Arial" w:hAnsi="Arial"/>
          <w:sz w:val="24"/>
          <w:szCs w:val="24"/>
        </w:rPr>
        <w:t xml:space="preserve">capital and revenue-funded projects </w:t>
      </w:r>
      <w:r w:rsidR="00591017" w:rsidRPr="009C633B">
        <w:rPr>
          <w:rFonts w:ascii="Arial" w:hAnsi="Arial"/>
          <w:sz w:val="24"/>
          <w:szCs w:val="24"/>
        </w:rPr>
        <w:lastRenderedPageBreak/>
        <w:t>of a value between £2m and £5m, for making recommendations to the Board for these items over £5m and for monitoring the progress of projects of a total value between £2m and £5m.</w:t>
      </w:r>
    </w:p>
    <w:p w14:paraId="042546F5" w14:textId="77777777" w:rsidR="00591017" w:rsidRPr="009C633B" w:rsidRDefault="00591017" w:rsidP="00591017">
      <w:pPr>
        <w:autoSpaceDE w:val="0"/>
        <w:autoSpaceDN w:val="0"/>
        <w:adjustRightInd w:val="0"/>
        <w:spacing w:after="0" w:line="240" w:lineRule="auto"/>
        <w:ind w:left="720"/>
        <w:rPr>
          <w:rFonts w:ascii="Arial" w:hAnsi="Arial"/>
          <w:sz w:val="24"/>
          <w:szCs w:val="24"/>
        </w:rPr>
      </w:pPr>
    </w:p>
    <w:p w14:paraId="251FDFE6" w14:textId="2FA7C928" w:rsidR="00D87F18" w:rsidRPr="009C633B" w:rsidRDefault="00591017" w:rsidP="005846F3">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The Vice-Chancellor</w:t>
      </w:r>
      <w:r w:rsidR="00A11281">
        <w:rPr>
          <w:rFonts w:ascii="Arial" w:hAnsi="Arial"/>
          <w:sz w:val="24"/>
          <w:szCs w:val="24"/>
        </w:rPr>
        <w:t xml:space="preserve"> or </w:t>
      </w:r>
      <w:r w:rsidR="001F4066">
        <w:rPr>
          <w:rFonts w:ascii="Arial" w:hAnsi="Arial"/>
          <w:sz w:val="24"/>
          <w:szCs w:val="24"/>
        </w:rPr>
        <w:t>Deputy Vice Chancellor</w:t>
      </w:r>
      <w:r w:rsidR="00800FF6">
        <w:rPr>
          <w:rFonts w:ascii="Arial" w:hAnsi="Arial"/>
          <w:sz w:val="24"/>
          <w:szCs w:val="24"/>
        </w:rPr>
        <w:t xml:space="preserve"> (s)</w:t>
      </w:r>
      <w:r w:rsidR="001F4066">
        <w:rPr>
          <w:rFonts w:ascii="Arial" w:hAnsi="Arial"/>
          <w:sz w:val="24"/>
          <w:szCs w:val="24"/>
        </w:rPr>
        <w:t xml:space="preserve"> and the Chief Operating Officer</w:t>
      </w:r>
      <w:r w:rsidR="00A11281">
        <w:rPr>
          <w:rFonts w:ascii="Arial" w:hAnsi="Arial"/>
          <w:sz w:val="24"/>
          <w:szCs w:val="24"/>
        </w:rPr>
        <w:t xml:space="preserve"> or</w:t>
      </w:r>
      <w:r w:rsidR="001F4066">
        <w:rPr>
          <w:rFonts w:ascii="Arial" w:hAnsi="Arial"/>
          <w:sz w:val="24"/>
          <w:szCs w:val="24"/>
        </w:rPr>
        <w:t xml:space="preserve"> University Secretary</w:t>
      </w:r>
      <w:r w:rsidRPr="009C633B">
        <w:rPr>
          <w:rFonts w:ascii="Arial" w:hAnsi="Arial"/>
          <w:sz w:val="24"/>
          <w:szCs w:val="24"/>
        </w:rPr>
        <w:t xml:space="preserve"> </w:t>
      </w:r>
      <w:r w:rsidR="001F4066">
        <w:rPr>
          <w:rFonts w:ascii="Arial" w:hAnsi="Arial"/>
          <w:sz w:val="24"/>
          <w:szCs w:val="24"/>
        </w:rPr>
        <w:t>are</w:t>
      </w:r>
      <w:r w:rsidR="005846F3" w:rsidRPr="009C633B">
        <w:rPr>
          <w:rFonts w:ascii="Arial" w:hAnsi="Arial"/>
          <w:sz w:val="24"/>
          <w:szCs w:val="24"/>
        </w:rPr>
        <w:t xml:space="preserve"> authorised to approve</w:t>
      </w:r>
      <w:r w:rsidR="00C712DD" w:rsidRPr="009C633B">
        <w:rPr>
          <w:rFonts w:ascii="Arial" w:hAnsi="Arial"/>
          <w:sz w:val="24"/>
          <w:szCs w:val="24"/>
        </w:rPr>
        <w:t xml:space="preserve"> all </w:t>
      </w:r>
      <w:r w:rsidRPr="009C633B">
        <w:rPr>
          <w:rFonts w:ascii="Arial" w:hAnsi="Arial"/>
          <w:sz w:val="24"/>
          <w:szCs w:val="24"/>
        </w:rPr>
        <w:t>expenditure, acquisition or disposal of as</w:t>
      </w:r>
      <w:r w:rsidR="00C712DD" w:rsidRPr="009C633B">
        <w:rPr>
          <w:rFonts w:ascii="Arial" w:hAnsi="Arial"/>
          <w:sz w:val="24"/>
          <w:szCs w:val="24"/>
        </w:rPr>
        <w:t>sets, or</w:t>
      </w:r>
      <w:r w:rsidRPr="009C633B">
        <w:rPr>
          <w:rFonts w:ascii="Arial" w:hAnsi="Arial"/>
          <w:sz w:val="24"/>
          <w:szCs w:val="24"/>
        </w:rPr>
        <w:t xml:space="preserve"> capital and revenue-funded projects of a value </w:t>
      </w:r>
      <w:r w:rsidR="001F4066">
        <w:rPr>
          <w:rFonts w:ascii="Arial" w:hAnsi="Arial"/>
          <w:sz w:val="24"/>
          <w:szCs w:val="24"/>
        </w:rPr>
        <w:t xml:space="preserve">between £250k and </w:t>
      </w:r>
      <w:r w:rsidRPr="009C633B">
        <w:rPr>
          <w:rFonts w:ascii="Arial" w:hAnsi="Arial"/>
          <w:sz w:val="24"/>
          <w:szCs w:val="24"/>
        </w:rPr>
        <w:t>£2m</w:t>
      </w:r>
      <w:r w:rsidR="002A7135" w:rsidRPr="009C633B">
        <w:rPr>
          <w:rFonts w:ascii="Arial" w:hAnsi="Arial"/>
          <w:sz w:val="24"/>
          <w:szCs w:val="24"/>
        </w:rPr>
        <w:t xml:space="preserve"> as described in the </w:t>
      </w:r>
      <w:r w:rsidR="00831DD1" w:rsidRPr="009C633B">
        <w:rPr>
          <w:rFonts w:ascii="Arial" w:hAnsi="Arial"/>
          <w:sz w:val="24"/>
          <w:szCs w:val="24"/>
        </w:rPr>
        <w:t xml:space="preserve">University’s </w:t>
      </w:r>
      <w:r w:rsidR="002A7135" w:rsidRPr="009C633B">
        <w:rPr>
          <w:rFonts w:ascii="Arial" w:hAnsi="Arial"/>
          <w:sz w:val="24"/>
          <w:szCs w:val="24"/>
        </w:rPr>
        <w:t>Scheme of Delegation</w:t>
      </w:r>
      <w:r w:rsidRPr="009C633B">
        <w:rPr>
          <w:rFonts w:ascii="Arial" w:hAnsi="Arial"/>
          <w:sz w:val="24"/>
          <w:szCs w:val="24"/>
        </w:rPr>
        <w:t>.</w:t>
      </w:r>
    </w:p>
    <w:p w14:paraId="52DD4B8D" w14:textId="77777777" w:rsidR="00591017" w:rsidRPr="009C633B" w:rsidRDefault="00591017" w:rsidP="00591017">
      <w:pPr>
        <w:autoSpaceDE w:val="0"/>
        <w:autoSpaceDN w:val="0"/>
        <w:adjustRightInd w:val="0"/>
        <w:spacing w:after="0" w:line="240" w:lineRule="auto"/>
        <w:rPr>
          <w:rFonts w:ascii="Arial" w:hAnsi="Arial"/>
          <w:sz w:val="24"/>
          <w:szCs w:val="24"/>
        </w:rPr>
      </w:pPr>
    </w:p>
    <w:p w14:paraId="0EA847A1" w14:textId="0B42E964" w:rsidR="00591017" w:rsidRPr="009C633B" w:rsidRDefault="00591017" w:rsidP="00890ADD">
      <w:pPr>
        <w:autoSpaceDE w:val="0"/>
        <w:autoSpaceDN w:val="0"/>
        <w:adjustRightInd w:val="0"/>
        <w:spacing w:after="0" w:line="240" w:lineRule="auto"/>
        <w:ind w:left="360"/>
        <w:rPr>
          <w:rFonts w:ascii="Arial" w:hAnsi="Arial"/>
          <w:b/>
          <w:sz w:val="24"/>
          <w:szCs w:val="24"/>
        </w:rPr>
      </w:pPr>
      <w:r w:rsidRPr="009C633B">
        <w:rPr>
          <w:rFonts w:ascii="Arial" w:hAnsi="Arial"/>
          <w:b/>
          <w:sz w:val="24"/>
          <w:szCs w:val="24"/>
        </w:rPr>
        <w:t xml:space="preserve">Delegation to Senior Staff, </w:t>
      </w:r>
      <w:r w:rsidR="00D0395E">
        <w:rPr>
          <w:rFonts w:ascii="Arial" w:hAnsi="Arial"/>
          <w:b/>
          <w:sz w:val="24"/>
          <w:szCs w:val="24"/>
        </w:rPr>
        <w:t xml:space="preserve">Deans </w:t>
      </w:r>
      <w:r w:rsidR="00AD04E6" w:rsidRPr="009C633B">
        <w:rPr>
          <w:rFonts w:ascii="Arial" w:hAnsi="Arial"/>
          <w:b/>
          <w:sz w:val="24"/>
          <w:szCs w:val="24"/>
        </w:rPr>
        <w:t>of School</w:t>
      </w:r>
      <w:r w:rsidRPr="009C633B">
        <w:rPr>
          <w:rFonts w:ascii="Arial" w:hAnsi="Arial"/>
          <w:b/>
          <w:sz w:val="24"/>
          <w:szCs w:val="24"/>
        </w:rPr>
        <w:t xml:space="preserve">, Directors of </w:t>
      </w:r>
      <w:r w:rsidR="00B11557">
        <w:rPr>
          <w:rFonts w:ascii="Arial" w:hAnsi="Arial"/>
          <w:b/>
          <w:sz w:val="24"/>
          <w:szCs w:val="24"/>
        </w:rPr>
        <w:t>P</w:t>
      </w:r>
      <w:r w:rsidRPr="009C633B">
        <w:rPr>
          <w:rFonts w:ascii="Arial" w:hAnsi="Arial"/>
          <w:b/>
          <w:sz w:val="24"/>
          <w:szCs w:val="24"/>
        </w:rPr>
        <w:t xml:space="preserve">rofessional </w:t>
      </w:r>
      <w:r w:rsidR="00B11557">
        <w:rPr>
          <w:rFonts w:ascii="Arial" w:hAnsi="Arial"/>
          <w:b/>
          <w:sz w:val="24"/>
          <w:szCs w:val="24"/>
        </w:rPr>
        <w:t>S</w:t>
      </w:r>
      <w:r w:rsidR="00890ADD" w:rsidRPr="009C633B">
        <w:rPr>
          <w:rFonts w:ascii="Arial" w:hAnsi="Arial"/>
          <w:b/>
          <w:sz w:val="24"/>
          <w:szCs w:val="24"/>
        </w:rPr>
        <w:t xml:space="preserve">ervice </w:t>
      </w:r>
      <w:r w:rsidR="00B11557">
        <w:rPr>
          <w:rFonts w:ascii="Arial" w:hAnsi="Arial"/>
          <w:b/>
          <w:sz w:val="24"/>
          <w:szCs w:val="24"/>
        </w:rPr>
        <w:t>D</w:t>
      </w:r>
      <w:r w:rsidRPr="009C633B">
        <w:rPr>
          <w:rFonts w:ascii="Arial" w:hAnsi="Arial"/>
          <w:b/>
          <w:sz w:val="24"/>
          <w:szCs w:val="24"/>
        </w:rPr>
        <w:t>epartments and other budget-holders</w:t>
      </w:r>
    </w:p>
    <w:p w14:paraId="68D09213" w14:textId="77777777" w:rsidR="00591017" w:rsidRPr="009C633B" w:rsidRDefault="00591017" w:rsidP="00591017">
      <w:pPr>
        <w:autoSpaceDE w:val="0"/>
        <w:autoSpaceDN w:val="0"/>
        <w:adjustRightInd w:val="0"/>
        <w:spacing w:after="0" w:line="240" w:lineRule="auto"/>
        <w:rPr>
          <w:rFonts w:ascii="Arial" w:hAnsi="Arial"/>
          <w:sz w:val="24"/>
          <w:szCs w:val="24"/>
        </w:rPr>
      </w:pPr>
    </w:p>
    <w:p w14:paraId="2480D1A6" w14:textId="210066B7" w:rsidR="00BD4D68" w:rsidRDefault="00176081" w:rsidP="00790327">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Responsibilities are delegated by the Vice-Chancellor and Senior Staff to </w:t>
      </w:r>
      <w:r w:rsidR="00992849">
        <w:rPr>
          <w:rFonts w:ascii="Arial" w:hAnsi="Arial"/>
          <w:sz w:val="24"/>
          <w:szCs w:val="24"/>
        </w:rPr>
        <w:t xml:space="preserve">Deans </w:t>
      </w:r>
      <w:r w:rsidR="00AD04E6" w:rsidRPr="009C633B">
        <w:rPr>
          <w:rFonts w:ascii="Arial" w:hAnsi="Arial"/>
          <w:sz w:val="24"/>
          <w:szCs w:val="24"/>
        </w:rPr>
        <w:t>of School</w:t>
      </w:r>
      <w:r w:rsidR="006025E7" w:rsidRPr="009C633B">
        <w:rPr>
          <w:rFonts w:ascii="Arial" w:hAnsi="Arial"/>
          <w:sz w:val="24"/>
          <w:szCs w:val="24"/>
        </w:rPr>
        <w:t>s</w:t>
      </w:r>
      <w:r w:rsidRPr="009C633B">
        <w:rPr>
          <w:rFonts w:ascii="Arial" w:hAnsi="Arial"/>
          <w:sz w:val="24"/>
          <w:szCs w:val="24"/>
        </w:rPr>
        <w:t xml:space="preserve">, Directors of </w:t>
      </w:r>
      <w:r w:rsidR="005846F3" w:rsidRPr="009C633B">
        <w:rPr>
          <w:rFonts w:ascii="Arial" w:hAnsi="Arial"/>
          <w:sz w:val="24"/>
          <w:szCs w:val="24"/>
        </w:rPr>
        <w:t>P</w:t>
      </w:r>
      <w:r w:rsidRPr="009C633B">
        <w:rPr>
          <w:rFonts w:ascii="Arial" w:hAnsi="Arial"/>
          <w:sz w:val="24"/>
          <w:szCs w:val="24"/>
        </w:rPr>
        <w:t xml:space="preserve">rofessional </w:t>
      </w:r>
      <w:r w:rsidR="005846F3" w:rsidRPr="009C633B">
        <w:rPr>
          <w:rFonts w:ascii="Arial" w:hAnsi="Arial"/>
          <w:sz w:val="24"/>
          <w:szCs w:val="24"/>
        </w:rPr>
        <w:t>S</w:t>
      </w:r>
      <w:r w:rsidR="00890ADD" w:rsidRPr="009C633B">
        <w:rPr>
          <w:rFonts w:ascii="Arial" w:hAnsi="Arial"/>
          <w:sz w:val="24"/>
          <w:szCs w:val="24"/>
        </w:rPr>
        <w:t xml:space="preserve">ervice </w:t>
      </w:r>
      <w:r w:rsidR="005846F3" w:rsidRPr="009C633B">
        <w:rPr>
          <w:rFonts w:ascii="Arial" w:hAnsi="Arial"/>
          <w:sz w:val="24"/>
          <w:szCs w:val="24"/>
        </w:rPr>
        <w:t>D</w:t>
      </w:r>
      <w:r w:rsidRPr="009C633B">
        <w:rPr>
          <w:rFonts w:ascii="Arial" w:hAnsi="Arial"/>
          <w:sz w:val="24"/>
          <w:szCs w:val="24"/>
        </w:rPr>
        <w:t xml:space="preserve">epartments and other budget-holders through these Financial Regulations. </w:t>
      </w:r>
      <w:r w:rsidR="005846F3" w:rsidRPr="009C633B">
        <w:rPr>
          <w:rFonts w:ascii="Arial" w:hAnsi="Arial"/>
          <w:sz w:val="24"/>
          <w:szCs w:val="24"/>
        </w:rPr>
        <w:t xml:space="preserve">Under the Scheme of Delegation, those delegating responsibilities remain accountable </w:t>
      </w:r>
      <w:r w:rsidR="00790327" w:rsidRPr="009C633B">
        <w:rPr>
          <w:rFonts w:ascii="Arial" w:hAnsi="Arial"/>
          <w:sz w:val="24"/>
          <w:szCs w:val="24"/>
        </w:rPr>
        <w:t>and responsible for the responsibilities they have delegated.</w:t>
      </w:r>
    </w:p>
    <w:p w14:paraId="626120DC" w14:textId="77777777" w:rsidR="00660863" w:rsidRDefault="00660863" w:rsidP="007D1779">
      <w:pPr>
        <w:autoSpaceDE w:val="0"/>
        <w:autoSpaceDN w:val="0"/>
        <w:adjustRightInd w:val="0"/>
        <w:spacing w:after="0" w:line="240" w:lineRule="auto"/>
        <w:ind w:left="680"/>
        <w:rPr>
          <w:rFonts w:ascii="Arial" w:hAnsi="Arial"/>
          <w:sz w:val="24"/>
          <w:szCs w:val="24"/>
        </w:rPr>
      </w:pPr>
    </w:p>
    <w:p w14:paraId="578C0EBE" w14:textId="5F78B415" w:rsidR="003B44DF" w:rsidRDefault="006363F7" w:rsidP="00790327">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 xml:space="preserve">The budget holder plus </w:t>
      </w:r>
      <w:r w:rsidR="003B44DF">
        <w:rPr>
          <w:rFonts w:ascii="Arial" w:hAnsi="Arial"/>
          <w:sz w:val="24"/>
          <w:szCs w:val="24"/>
        </w:rPr>
        <w:t xml:space="preserve">Senior Leadership Team </w:t>
      </w:r>
      <w:r>
        <w:rPr>
          <w:rFonts w:ascii="Arial" w:hAnsi="Arial"/>
          <w:sz w:val="24"/>
          <w:szCs w:val="24"/>
        </w:rPr>
        <w:t>line manager or any SLT</w:t>
      </w:r>
      <w:r w:rsidR="003B44DF">
        <w:rPr>
          <w:rFonts w:ascii="Arial" w:hAnsi="Arial"/>
          <w:sz w:val="24"/>
          <w:szCs w:val="24"/>
        </w:rPr>
        <w:t xml:space="preserve"> member are authorised to approve </w:t>
      </w:r>
      <w:r w:rsidR="003B44DF" w:rsidRPr="009C633B">
        <w:rPr>
          <w:rFonts w:ascii="Arial" w:hAnsi="Arial"/>
          <w:sz w:val="24"/>
          <w:szCs w:val="24"/>
        </w:rPr>
        <w:t>all expenditure, acquisition or disposal of assets, or capital and revenue-funded projects of a value</w:t>
      </w:r>
      <w:r w:rsidR="003B44DF">
        <w:rPr>
          <w:rFonts w:ascii="Arial" w:hAnsi="Arial"/>
          <w:sz w:val="24"/>
          <w:szCs w:val="24"/>
        </w:rPr>
        <w:t xml:space="preserve"> between £101K and £250K.</w:t>
      </w:r>
    </w:p>
    <w:p w14:paraId="3655A014" w14:textId="77777777" w:rsidR="003B44DF" w:rsidRDefault="003B44DF" w:rsidP="007D1779">
      <w:pPr>
        <w:autoSpaceDE w:val="0"/>
        <w:autoSpaceDN w:val="0"/>
        <w:adjustRightInd w:val="0"/>
        <w:spacing w:after="0" w:line="240" w:lineRule="auto"/>
        <w:ind w:left="680"/>
        <w:rPr>
          <w:rFonts w:ascii="Arial" w:hAnsi="Arial"/>
          <w:sz w:val="24"/>
          <w:szCs w:val="24"/>
        </w:rPr>
      </w:pPr>
    </w:p>
    <w:p w14:paraId="6C8CB49A" w14:textId="34A17E12" w:rsidR="003B44DF" w:rsidRPr="009C633B" w:rsidRDefault="003B44DF" w:rsidP="00790327">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 xml:space="preserve">Directors and </w:t>
      </w:r>
      <w:r w:rsidR="00D03479">
        <w:rPr>
          <w:rFonts w:ascii="Arial" w:hAnsi="Arial"/>
          <w:sz w:val="24"/>
          <w:szCs w:val="24"/>
        </w:rPr>
        <w:t xml:space="preserve">Deans </w:t>
      </w:r>
      <w:r>
        <w:rPr>
          <w:rFonts w:ascii="Arial" w:hAnsi="Arial"/>
          <w:sz w:val="24"/>
          <w:szCs w:val="24"/>
        </w:rPr>
        <w:t xml:space="preserve">of Schools are </w:t>
      </w:r>
      <w:r w:rsidRPr="009C633B">
        <w:rPr>
          <w:rFonts w:ascii="Arial" w:hAnsi="Arial"/>
          <w:sz w:val="24"/>
          <w:szCs w:val="24"/>
        </w:rPr>
        <w:t>authorised to approve all expenditure, acquisition or disposal of assets, or capital and revenue-funded projects of a value</w:t>
      </w:r>
      <w:r>
        <w:rPr>
          <w:rFonts w:ascii="Arial" w:hAnsi="Arial"/>
          <w:sz w:val="24"/>
          <w:szCs w:val="24"/>
        </w:rPr>
        <w:t xml:space="preserve"> up to £100K</w:t>
      </w:r>
    </w:p>
    <w:p w14:paraId="5C6FDADF" w14:textId="77777777" w:rsidR="009B51BE" w:rsidRDefault="009B51BE" w:rsidP="00306966">
      <w:pPr>
        <w:autoSpaceDE w:val="0"/>
        <w:autoSpaceDN w:val="0"/>
        <w:adjustRightInd w:val="0"/>
        <w:spacing w:after="0" w:line="240" w:lineRule="auto"/>
        <w:rPr>
          <w:rFonts w:ascii="Arial" w:hAnsi="Arial"/>
          <w:b/>
          <w:bCs/>
          <w:sz w:val="24"/>
          <w:szCs w:val="24"/>
        </w:rPr>
      </w:pPr>
    </w:p>
    <w:p w14:paraId="7CF7929C" w14:textId="326E365B" w:rsidR="00BD4D68" w:rsidRPr="009C633B" w:rsidRDefault="00BD4D68" w:rsidP="00306966">
      <w:pPr>
        <w:autoSpaceDE w:val="0"/>
        <w:autoSpaceDN w:val="0"/>
        <w:adjustRightInd w:val="0"/>
        <w:spacing w:after="0" w:line="240" w:lineRule="auto"/>
        <w:rPr>
          <w:rFonts w:ascii="Arial" w:hAnsi="Arial"/>
          <w:b/>
          <w:bCs/>
          <w:color w:val="FF0000"/>
          <w:sz w:val="24"/>
          <w:szCs w:val="24"/>
        </w:rPr>
      </w:pPr>
      <w:r w:rsidRPr="009C633B">
        <w:rPr>
          <w:rFonts w:ascii="Arial" w:hAnsi="Arial"/>
          <w:b/>
          <w:bCs/>
          <w:sz w:val="28"/>
          <w:szCs w:val="28"/>
        </w:rPr>
        <w:t xml:space="preserve">B </w:t>
      </w:r>
      <w:r w:rsidR="00306966" w:rsidRPr="009C633B">
        <w:rPr>
          <w:rFonts w:ascii="Arial" w:hAnsi="Arial"/>
          <w:b/>
          <w:bCs/>
          <w:sz w:val="28"/>
          <w:szCs w:val="28"/>
        </w:rPr>
        <w:t xml:space="preserve">Responsibilities of </w:t>
      </w:r>
      <w:r w:rsidR="001E68FD">
        <w:rPr>
          <w:rFonts w:ascii="Arial" w:hAnsi="Arial"/>
          <w:b/>
          <w:bCs/>
          <w:sz w:val="28"/>
          <w:szCs w:val="28"/>
        </w:rPr>
        <w:t xml:space="preserve">Deans </w:t>
      </w:r>
      <w:r w:rsidR="00AD04E6" w:rsidRPr="009C633B">
        <w:rPr>
          <w:rFonts w:ascii="Arial" w:hAnsi="Arial"/>
          <w:b/>
          <w:bCs/>
          <w:sz w:val="28"/>
          <w:szCs w:val="28"/>
        </w:rPr>
        <w:t>of School</w:t>
      </w:r>
      <w:r w:rsidR="00306966" w:rsidRPr="009C633B">
        <w:rPr>
          <w:rFonts w:ascii="Arial" w:hAnsi="Arial"/>
          <w:b/>
          <w:bCs/>
          <w:sz w:val="28"/>
          <w:szCs w:val="28"/>
        </w:rPr>
        <w:t>, Directors of Professional Service</w:t>
      </w:r>
      <w:r w:rsidRPr="009C633B">
        <w:rPr>
          <w:rFonts w:ascii="Arial" w:hAnsi="Arial"/>
          <w:b/>
          <w:bCs/>
          <w:sz w:val="28"/>
          <w:szCs w:val="28"/>
        </w:rPr>
        <w:t xml:space="preserve"> </w:t>
      </w:r>
      <w:r w:rsidR="00306966" w:rsidRPr="009C633B">
        <w:rPr>
          <w:rFonts w:ascii="Arial" w:hAnsi="Arial"/>
          <w:b/>
          <w:bCs/>
          <w:sz w:val="28"/>
          <w:szCs w:val="28"/>
        </w:rPr>
        <w:t>Departments and other budget-holders</w:t>
      </w:r>
    </w:p>
    <w:p w14:paraId="40C06B8C" w14:textId="77777777" w:rsidR="00DA11CB" w:rsidRPr="009C633B" w:rsidRDefault="00DA11CB" w:rsidP="00BD4D68">
      <w:pPr>
        <w:autoSpaceDE w:val="0"/>
        <w:autoSpaceDN w:val="0"/>
        <w:adjustRightInd w:val="0"/>
        <w:spacing w:after="0" w:line="240" w:lineRule="auto"/>
        <w:rPr>
          <w:rFonts w:ascii="Arial" w:hAnsi="Arial"/>
          <w:color w:val="FF0000"/>
          <w:sz w:val="24"/>
          <w:szCs w:val="24"/>
        </w:rPr>
      </w:pPr>
    </w:p>
    <w:p w14:paraId="30EAC3E2" w14:textId="77777777" w:rsidR="00BD4D68" w:rsidRPr="009C633B" w:rsidRDefault="000C5876" w:rsidP="00BD4D68">
      <w:pPr>
        <w:autoSpaceDE w:val="0"/>
        <w:autoSpaceDN w:val="0"/>
        <w:adjustRightInd w:val="0"/>
        <w:spacing w:after="0" w:line="240" w:lineRule="auto"/>
        <w:ind w:left="720"/>
        <w:rPr>
          <w:rFonts w:ascii="Arial" w:hAnsi="Arial"/>
          <w:b/>
          <w:sz w:val="24"/>
          <w:szCs w:val="24"/>
        </w:rPr>
      </w:pPr>
      <w:r w:rsidRPr="009C633B">
        <w:rPr>
          <w:rFonts w:ascii="Arial" w:hAnsi="Arial"/>
          <w:b/>
          <w:sz w:val="24"/>
          <w:szCs w:val="24"/>
        </w:rPr>
        <w:t>Use of resources</w:t>
      </w:r>
    </w:p>
    <w:p w14:paraId="39698FC4" w14:textId="77777777" w:rsidR="00306966" w:rsidRPr="009C633B" w:rsidRDefault="00306966" w:rsidP="00BD4D68">
      <w:pPr>
        <w:autoSpaceDE w:val="0"/>
        <w:autoSpaceDN w:val="0"/>
        <w:adjustRightInd w:val="0"/>
        <w:spacing w:after="0" w:line="240" w:lineRule="auto"/>
        <w:ind w:left="720"/>
        <w:rPr>
          <w:rFonts w:ascii="Arial" w:hAnsi="Arial"/>
          <w:b/>
          <w:sz w:val="24"/>
          <w:szCs w:val="24"/>
        </w:rPr>
      </w:pPr>
    </w:p>
    <w:p w14:paraId="701341E4" w14:textId="49281547" w:rsidR="00306966" w:rsidRPr="009C633B" w:rsidRDefault="003A6B33" w:rsidP="00B04BF0">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All </w:t>
      </w:r>
      <w:r w:rsidR="00D2747D">
        <w:rPr>
          <w:rFonts w:ascii="Arial" w:hAnsi="Arial"/>
          <w:color w:val="000000"/>
          <w:sz w:val="24"/>
          <w:szCs w:val="24"/>
        </w:rPr>
        <w:t xml:space="preserve">Deans </w:t>
      </w:r>
      <w:r w:rsidR="00AD04E6" w:rsidRPr="009C633B">
        <w:rPr>
          <w:rFonts w:ascii="Arial" w:hAnsi="Arial"/>
          <w:color w:val="000000"/>
          <w:sz w:val="24"/>
          <w:szCs w:val="24"/>
        </w:rPr>
        <w:t>of School</w:t>
      </w:r>
      <w:r w:rsidR="00A05B6D" w:rsidRPr="009C633B">
        <w:rPr>
          <w:rFonts w:ascii="Arial" w:hAnsi="Arial"/>
          <w:color w:val="000000"/>
          <w:sz w:val="24"/>
          <w:szCs w:val="24"/>
        </w:rPr>
        <w:t xml:space="preserve"> </w:t>
      </w:r>
      <w:r w:rsidR="002A7135" w:rsidRPr="009C633B">
        <w:rPr>
          <w:rFonts w:ascii="Arial" w:hAnsi="Arial"/>
          <w:color w:val="000000"/>
          <w:sz w:val="24"/>
          <w:szCs w:val="24"/>
        </w:rPr>
        <w:t xml:space="preserve">and Directors of Professional Service Departments </w:t>
      </w:r>
      <w:r w:rsidR="00A05B6D" w:rsidRPr="009C633B">
        <w:rPr>
          <w:rFonts w:ascii="Arial" w:hAnsi="Arial"/>
          <w:color w:val="000000"/>
          <w:sz w:val="24"/>
          <w:szCs w:val="24"/>
        </w:rPr>
        <w:t xml:space="preserve">are accountable to the Vice-Chancellor and Chief Executive </w:t>
      </w:r>
      <w:r w:rsidRPr="009C633B">
        <w:rPr>
          <w:rFonts w:ascii="Arial" w:hAnsi="Arial"/>
          <w:color w:val="000000"/>
          <w:sz w:val="24"/>
          <w:szCs w:val="24"/>
        </w:rPr>
        <w:t>through the</w:t>
      </w:r>
      <w:r w:rsidR="002A7135" w:rsidRPr="009C633B">
        <w:rPr>
          <w:rFonts w:ascii="Arial" w:hAnsi="Arial"/>
          <w:color w:val="000000"/>
          <w:sz w:val="24"/>
          <w:szCs w:val="24"/>
        </w:rPr>
        <w:t xml:space="preserve"> agreed Senior Leadership Team structures </w:t>
      </w:r>
      <w:r w:rsidR="00A05B6D" w:rsidRPr="009C633B">
        <w:rPr>
          <w:rFonts w:ascii="Arial" w:hAnsi="Arial"/>
          <w:color w:val="000000"/>
          <w:sz w:val="24"/>
          <w:szCs w:val="24"/>
        </w:rPr>
        <w:t>for</w:t>
      </w:r>
      <w:r w:rsidRPr="009C633B">
        <w:rPr>
          <w:rFonts w:ascii="Arial" w:hAnsi="Arial"/>
          <w:color w:val="000000"/>
          <w:sz w:val="24"/>
          <w:szCs w:val="24"/>
        </w:rPr>
        <w:t xml:space="preserve"> f</w:t>
      </w:r>
      <w:r w:rsidR="00A05B6D" w:rsidRPr="009C633B">
        <w:rPr>
          <w:rFonts w:ascii="Arial" w:hAnsi="Arial"/>
          <w:color w:val="000000"/>
          <w:sz w:val="24"/>
          <w:szCs w:val="24"/>
        </w:rPr>
        <w:t xml:space="preserve">inancial management of the areas or activities they control. </w:t>
      </w:r>
      <w:r w:rsidR="0034758A" w:rsidRPr="009C633B">
        <w:rPr>
          <w:rFonts w:ascii="Arial" w:hAnsi="Arial"/>
          <w:color w:val="000000"/>
          <w:sz w:val="24"/>
          <w:szCs w:val="24"/>
        </w:rPr>
        <w:t xml:space="preserve">They are the primary budget-holder for their </w:t>
      </w:r>
      <w:r w:rsidR="00B90706" w:rsidRPr="009C633B">
        <w:rPr>
          <w:rFonts w:ascii="Arial" w:hAnsi="Arial"/>
          <w:color w:val="000000"/>
          <w:sz w:val="24"/>
          <w:szCs w:val="24"/>
        </w:rPr>
        <w:t>School</w:t>
      </w:r>
      <w:r w:rsidR="0034758A" w:rsidRPr="009C633B">
        <w:rPr>
          <w:rFonts w:ascii="Arial" w:hAnsi="Arial"/>
          <w:color w:val="000000"/>
          <w:sz w:val="24"/>
          <w:szCs w:val="24"/>
        </w:rPr>
        <w:t xml:space="preserve"> or </w:t>
      </w:r>
      <w:r w:rsidR="002A7135" w:rsidRPr="009C633B">
        <w:rPr>
          <w:rFonts w:ascii="Arial" w:hAnsi="Arial"/>
          <w:color w:val="000000"/>
          <w:sz w:val="24"/>
          <w:szCs w:val="24"/>
        </w:rPr>
        <w:t>D</w:t>
      </w:r>
      <w:r w:rsidR="0034758A" w:rsidRPr="009C633B">
        <w:rPr>
          <w:rFonts w:ascii="Arial" w:hAnsi="Arial"/>
          <w:color w:val="000000"/>
          <w:sz w:val="24"/>
          <w:szCs w:val="24"/>
        </w:rPr>
        <w:t>epartment.</w:t>
      </w:r>
    </w:p>
    <w:p w14:paraId="2F8E3996" w14:textId="77777777" w:rsidR="00306966" w:rsidRPr="009C633B" w:rsidRDefault="00306966" w:rsidP="00B04BF0">
      <w:pPr>
        <w:autoSpaceDE w:val="0"/>
        <w:autoSpaceDN w:val="0"/>
        <w:adjustRightInd w:val="0"/>
        <w:spacing w:after="0" w:line="240" w:lineRule="auto"/>
        <w:ind w:left="680"/>
        <w:rPr>
          <w:rFonts w:ascii="Arial" w:hAnsi="Arial"/>
          <w:sz w:val="24"/>
          <w:szCs w:val="24"/>
        </w:rPr>
      </w:pPr>
    </w:p>
    <w:p w14:paraId="7E4405F5" w14:textId="152FF2E3" w:rsidR="003A6B33" w:rsidRPr="009C633B" w:rsidRDefault="00D2747D" w:rsidP="00B058F8">
      <w:pPr>
        <w:numPr>
          <w:ilvl w:val="0"/>
          <w:numId w:val="9"/>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790327" w:rsidRPr="009C633B">
        <w:rPr>
          <w:rFonts w:ascii="Arial" w:hAnsi="Arial"/>
          <w:color w:val="000000"/>
          <w:sz w:val="24"/>
          <w:szCs w:val="24"/>
        </w:rPr>
        <w:t>s and Directors</w:t>
      </w:r>
      <w:r w:rsidR="00A05B6D" w:rsidRPr="009C633B">
        <w:rPr>
          <w:rFonts w:ascii="Arial" w:hAnsi="Arial"/>
          <w:color w:val="000000"/>
          <w:sz w:val="24"/>
          <w:szCs w:val="24"/>
        </w:rPr>
        <w:t xml:space="preserve"> are advised by the</w:t>
      </w:r>
      <w:r w:rsidR="003A6B33" w:rsidRPr="009C633B">
        <w:rPr>
          <w:rFonts w:ascii="Arial" w:hAnsi="Arial"/>
          <w:sz w:val="24"/>
          <w:szCs w:val="24"/>
        </w:rPr>
        <w:t xml:space="preserve"> </w:t>
      </w:r>
      <w:r w:rsidR="00E31FEA">
        <w:rPr>
          <w:rFonts w:ascii="Arial" w:hAnsi="Arial"/>
          <w:color w:val="000000"/>
          <w:sz w:val="24"/>
          <w:szCs w:val="24"/>
        </w:rPr>
        <w:t>COO</w:t>
      </w:r>
      <w:r w:rsidR="006025E7" w:rsidRPr="009C633B">
        <w:rPr>
          <w:rFonts w:ascii="Arial" w:hAnsi="Arial"/>
          <w:color w:val="000000"/>
          <w:sz w:val="24"/>
          <w:szCs w:val="24"/>
        </w:rPr>
        <w:t xml:space="preserve"> </w:t>
      </w:r>
      <w:r w:rsidR="00A05B6D" w:rsidRPr="009C633B">
        <w:rPr>
          <w:rFonts w:ascii="Arial" w:hAnsi="Arial"/>
          <w:color w:val="000000"/>
          <w:sz w:val="24"/>
          <w:szCs w:val="24"/>
        </w:rPr>
        <w:t xml:space="preserve">in executing their financial duties. </w:t>
      </w:r>
    </w:p>
    <w:p w14:paraId="12A57960" w14:textId="77777777" w:rsidR="003A6B33" w:rsidRPr="009C633B" w:rsidRDefault="003A6B33" w:rsidP="003A6B33">
      <w:pPr>
        <w:autoSpaceDE w:val="0"/>
        <w:autoSpaceDN w:val="0"/>
        <w:adjustRightInd w:val="0"/>
        <w:spacing w:after="0" w:line="240" w:lineRule="auto"/>
        <w:ind w:left="720"/>
        <w:rPr>
          <w:rFonts w:ascii="Arial" w:hAnsi="Arial"/>
          <w:sz w:val="24"/>
          <w:szCs w:val="24"/>
        </w:rPr>
      </w:pPr>
    </w:p>
    <w:p w14:paraId="712E049B" w14:textId="05F292EA" w:rsidR="00DA11CB" w:rsidRPr="009C633B" w:rsidRDefault="00D2747D" w:rsidP="00B058F8">
      <w:pPr>
        <w:numPr>
          <w:ilvl w:val="0"/>
          <w:numId w:val="9"/>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3A6B33" w:rsidRPr="009C633B">
        <w:rPr>
          <w:rFonts w:ascii="Arial" w:hAnsi="Arial"/>
          <w:color w:val="000000"/>
          <w:sz w:val="24"/>
          <w:szCs w:val="24"/>
        </w:rPr>
        <w:t>s and Directors</w:t>
      </w:r>
      <w:r w:rsidR="00A05B6D" w:rsidRPr="009C633B">
        <w:rPr>
          <w:rFonts w:ascii="Arial" w:hAnsi="Arial"/>
          <w:color w:val="000000"/>
          <w:sz w:val="24"/>
          <w:szCs w:val="24"/>
        </w:rPr>
        <w:t xml:space="preserve"> are responsible for establishing and maintaining clear lines of responsibility within their department for all financial matters. Where </w:t>
      </w:r>
      <w:r w:rsidR="003A6B33" w:rsidRPr="009C633B">
        <w:rPr>
          <w:rFonts w:ascii="Arial" w:hAnsi="Arial"/>
          <w:color w:val="000000"/>
          <w:sz w:val="24"/>
          <w:szCs w:val="24"/>
        </w:rPr>
        <w:t xml:space="preserve">authority for use of </w:t>
      </w:r>
      <w:r w:rsidR="00A05B6D" w:rsidRPr="009C633B">
        <w:rPr>
          <w:rFonts w:ascii="Arial" w:hAnsi="Arial"/>
          <w:color w:val="000000"/>
          <w:sz w:val="24"/>
          <w:szCs w:val="24"/>
        </w:rPr>
        <w:t xml:space="preserve">resources </w:t>
      </w:r>
      <w:r w:rsidR="003A6B33" w:rsidRPr="009C633B">
        <w:rPr>
          <w:rFonts w:ascii="Arial" w:hAnsi="Arial"/>
          <w:color w:val="000000"/>
          <w:sz w:val="24"/>
          <w:szCs w:val="24"/>
        </w:rPr>
        <w:t>is delegated</w:t>
      </w:r>
      <w:r w:rsidR="00A05B6D" w:rsidRPr="009C633B">
        <w:rPr>
          <w:rFonts w:ascii="Arial" w:hAnsi="Arial"/>
          <w:color w:val="000000"/>
          <w:sz w:val="24"/>
          <w:szCs w:val="24"/>
        </w:rPr>
        <w:t xml:space="preserve"> to budget holders, the</w:t>
      </w:r>
      <w:r w:rsidR="003A6B33" w:rsidRPr="009C633B">
        <w:rPr>
          <w:rFonts w:ascii="Arial" w:hAnsi="Arial"/>
          <w:color w:val="000000"/>
          <w:sz w:val="24"/>
          <w:szCs w:val="24"/>
        </w:rPr>
        <w:t xml:space="preserve">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003A6B33" w:rsidRPr="009C633B">
        <w:rPr>
          <w:rFonts w:ascii="Arial" w:hAnsi="Arial"/>
          <w:color w:val="000000"/>
          <w:sz w:val="24"/>
          <w:szCs w:val="24"/>
        </w:rPr>
        <w:t xml:space="preserve"> or Director remains accountable and responsible for financial management </w:t>
      </w:r>
      <w:r w:rsidR="00DA11CB" w:rsidRPr="009C633B">
        <w:rPr>
          <w:rFonts w:ascii="Arial" w:hAnsi="Arial"/>
          <w:color w:val="000000"/>
          <w:sz w:val="24"/>
          <w:szCs w:val="24"/>
        </w:rPr>
        <w:t>of those resources and for compliance with these financial regulations, including:</w:t>
      </w:r>
    </w:p>
    <w:p w14:paraId="0D739903" w14:textId="77777777" w:rsidR="00DA11CB" w:rsidRPr="009C633B" w:rsidRDefault="00DA11CB" w:rsidP="00B058F8">
      <w:pPr>
        <w:pStyle w:val="ListParagraph"/>
        <w:numPr>
          <w:ilvl w:val="0"/>
          <w:numId w:val="10"/>
        </w:numPr>
        <w:rPr>
          <w:rFonts w:ascii="Arial" w:hAnsi="Arial"/>
          <w:color w:val="000000"/>
          <w:sz w:val="24"/>
          <w:szCs w:val="24"/>
        </w:rPr>
      </w:pPr>
      <w:r w:rsidRPr="009C633B">
        <w:rPr>
          <w:rFonts w:ascii="Arial" w:hAnsi="Arial"/>
          <w:color w:val="000000"/>
          <w:sz w:val="24"/>
          <w:szCs w:val="24"/>
        </w:rPr>
        <w:t>Ensuring that expenditure is within approved budgets</w:t>
      </w:r>
    </w:p>
    <w:p w14:paraId="26C1AE61" w14:textId="77777777" w:rsidR="00DA11CB" w:rsidRPr="009C633B" w:rsidRDefault="00DA11CB" w:rsidP="00B058F8">
      <w:pPr>
        <w:pStyle w:val="ListParagraph"/>
        <w:numPr>
          <w:ilvl w:val="0"/>
          <w:numId w:val="10"/>
        </w:numPr>
        <w:rPr>
          <w:rFonts w:ascii="Arial" w:hAnsi="Arial"/>
          <w:color w:val="000000"/>
          <w:sz w:val="24"/>
          <w:szCs w:val="24"/>
        </w:rPr>
      </w:pPr>
      <w:r w:rsidRPr="009C633B">
        <w:rPr>
          <w:rFonts w:ascii="Arial" w:hAnsi="Arial"/>
          <w:color w:val="000000"/>
          <w:sz w:val="24"/>
          <w:szCs w:val="24"/>
        </w:rPr>
        <w:t xml:space="preserve">Ensuring expenditure is authorised before any financial commitment is made </w:t>
      </w:r>
    </w:p>
    <w:p w14:paraId="6F4B921B" w14:textId="77777777" w:rsidR="00DA11CB" w:rsidRPr="009C633B" w:rsidRDefault="00DA11CB" w:rsidP="00B058F8">
      <w:pPr>
        <w:pStyle w:val="ListParagraph"/>
        <w:numPr>
          <w:ilvl w:val="0"/>
          <w:numId w:val="10"/>
        </w:numPr>
        <w:rPr>
          <w:rFonts w:ascii="Arial" w:hAnsi="Arial"/>
          <w:color w:val="000000"/>
          <w:sz w:val="24"/>
          <w:szCs w:val="24"/>
        </w:rPr>
      </w:pPr>
      <w:r w:rsidRPr="009C633B">
        <w:rPr>
          <w:rFonts w:ascii="Arial" w:hAnsi="Arial"/>
          <w:color w:val="000000"/>
          <w:sz w:val="24"/>
          <w:szCs w:val="24"/>
        </w:rPr>
        <w:t>Ensuring that value-for-money can be demonstrated through proper record keeping and compliance with procurement rules.</w:t>
      </w:r>
    </w:p>
    <w:p w14:paraId="413111F7" w14:textId="77777777" w:rsidR="00DA11C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lastRenderedPageBreak/>
        <w:t>All members of staff should be aware and have a general responsibility for the security</w:t>
      </w:r>
      <w:r w:rsidR="00DA11CB" w:rsidRPr="009C633B">
        <w:rPr>
          <w:rFonts w:ascii="Arial" w:hAnsi="Arial"/>
          <w:sz w:val="24"/>
          <w:szCs w:val="24"/>
        </w:rPr>
        <w:t xml:space="preserve"> </w:t>
      </w:r>
      <w:r w:rsidRPr="009C633B">
        <w:rPr>
          <w:rFonts w:ascii="Arial" w:hAnsi="Arial"/>
          <w:color w:val="000000"/>
          <w:sz w:val="24"/>
          <w:szCs w:val="24"/>
        </w:rPr>
        <w:t>of the University’s property, for avoiding loss and misuse and for due economy in the</w:t>
      </w:r>
      <w:r w:rsidR="00DA11CB" w:rsidRPr="009C633B">
        <w:rPr>
          <w:rFonts w:ascii="Arial" w:hAnsi="Arial"/>
          <w:sz w:val="24"/>
          <w:szCs w:val="24"/>
        </w:rPr>
        <w:t xml:space="preserve"> </w:t>
      </w:r>
      <w:r w:rsidRPr="009C633B">
        <w:rPr>
          <w:rFonts w:ascii="Arial" w:hAnsi="Arial"/>
          <w:color w:val="000000"/>
          <w:sz w:val="24"/>
          <w:szCs w:val="24"/>
        </w:rPr>
        <w:t>use of resources.</w:t>
      </w:r>
      <w:r w:rsidR="00DA11CB" w:rsidRPr="009C633B">
        <w:rPr>
          <w:rFonts w:ascii="Arial" w:hAnsi="Arial"/>
          <w:color w:val="000000"/>
          <w:sz w:val="24"/>
          <w:szCs w:val="24"/>
        </w:rPr>
        <w:t xml:space="preserve"> </w:t>
      </w:r>
    </w:p>
    <w:p w14:paraId="128B09D3" w14:textId="77777777" w:rsidR="00AD221E" w:rsidRPr="009C633B" w:rsidRDefault="00AD221E" w:rsidP="00AD221E">
      <w:pPr>
        <w:autoSpaceDE w:val="0"/>
        <w:autoSpaceDN w:val="0"/>
        <w:adjustRightInd w:val="0"/>
        <w:spacing w:after="0" w:line="240" w:lineRule="auto"/>
        <w:ind w:left="720"/>
        <w:rPr>
          <w:rFonts w:ascii="Arial" w:hAnsi="Arial"/>
          <w:color w:val="000000"/>
          <w:sz w:val="24"/>
          <w:szCs w:val="24"/>
        </w:rPr>
      </w:pPr>
    </w:p>
    <w:p w14:paraId="7B049600" w14:textId="45FAD620" w:rsidR="00AD221E" w:rsidRPr="009C633B" w:rsidRDefault="00306966"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Any member of staff given delegated authority by their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Pr="009C633B">
        <w:rPr>
          <w:rFonts w:ascii="Arial" w:hAnsi="Arial"/>
          <w:color w:val="000000"/>
          <w:sz w:val="24"/>
          <w:szCs w:val="24"/>
        </w:rPr>
        <w:t xml:space="preserve"> or Director to procure goods or services on behalf of the University </w:t>
      </w:r>
      <w:r w:rsidR="00A05B6D" w:rsidRPr="009C633B">
        <w:rPr>
          <w:rFonts w:ascii="Arial" w:hAnsi="Arial"/>
          <w:color w:val="000000"/>
          <w:sz w:val="24"/>
          <w:szCs w:val="24"/>
        </w:rPr>
        <w:t>should ensure that they are aware of</w:t>
      </w:r>
      <w:r w:rsidRPr="009C633B">
        <w:rPr>
          <w:rFonts w:ascii="Arial" w:hAnsi="Arial"/>
          <w:color w:val="000000"/>
          <w:sz w:val="24"/>
          <w:szCs w:val="24"/>
        </w:rPr>
        <w:t>, and comply with, t</w:t>
      </w:r>
      <w:r w:rsidR="00A05B6D" w:rsidRPr="009C633B">
        <w:rPr>
          <w:rFonts w:ascii="Arial" w:hAnsi="Arial"/>
          <w:color w:val="000000"/>
          <w:sz w:val="24"/>
          <w:szCs w:val="24"/>
        </w:rPr>
        <w:t xml:space="preserve">he University’s </w:t>
      </w:r>
      <w:r w:rsidRPr="009C633B">
        <w:rPr>
          <w:rFonts w:ascii="Arial" w:hAnsi="Arial"/>
          <w:color w:val="000000"/>
          <w:sz w:val="24"/>
          <w:szCs w:val="24"/>
        </w:rPr>
        <w:t xml:space="preserve">required procurement procedures, including </w:t>
      </w:r>
      <w:r w:rsidR="00A05B6D" w:rsidRPr="009C633B">
        <w:rPr>
          <w:rFonts w:ascii="Arial" w:hAnsi="Arial"/>
          <w:color w:val="000000"/>
          <w:sz w:val="24"/>
          <w:szCs w:val="24"/>
        </w:rPr>
        <w:t>financial authority limits and</w:t>
      </w:r>
      <w:r w:rsidRPr="009C633B">
        <w:rPr>
          <w:rFonts w:ascii="Arial" w:hAnsi="Arial"/>
          <w:color w:val="000000"/>
          <w:sz w:val="24"/>
          <w:szCs w:val="24"/>
        </w:rPr>
        <w:t xml:space="preserve"> </w:t>
      </w:r>
      <w:r w:rsidR="00A05B6D" w:rsidRPr="009C633B">
        <w:rPr>
          <w:rFonts w:ascii="Arial" w:hAnsi="Arial"/>
          <w:color w:val="000000"/>
          <w:sz w:val="24"/>
          <w:szCs w:val="24"/>
        </w:rPr>
        <w:t xml:space="preserve">the values of purchases for which quotations and tenders are required, in accordance with European procurement legislation. </w:t>
      </w:r>
    </w:p>
    <w:p w14:paraId="79FB8099" w14:textId="77777777" w:rsidR="00AD221E" w:rsidRPr="009C633B" w:rsidRDefault="00AD221E" w:rsidP="00AD221E">
      <w:pPr>
        <w:autoSpaceDE w:val="0"/>
        <w:autoSpaceDN w:val="0"/>
        <w:adjustRightInd w:val="0"/>
        <w:spacing w:after="0" w:line="240" w:lineRule="auto"/>
        <w:rPr>
          <w:rFonts w:ascii="Arial" w:hAnsi="Arial"/>
          <w:sz w:val="24"/>
          <w:szCs w:val="24"/>
        </w:rPr>
      </w:pPr>
    </w:p>
    <w:p w14:paraId="23EDA394" w14:textId="760018B4" w:rsidR="00EF0BA4" w:rsidRPr="009B51BE" w:rsidRDefault="00D2747D" w:rsidP="002A7135">
      <w:pPr>
        <w:numPr>
          <w:ilvl w:val="0"/>
          <w:numId w:val="9"/>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306966" w:rsidRPr="009C633B">
        <w:rPr>
          <w:rFonts w:ascii="Arial" w:hAnsi="Arial"/>
          <w:color w:val="000000"/>
          <w:sz w:val="24"/>
          <w:szCs w:val="24"/>
        </w:rPr>
        <w:t xml:space="preserve">s and Directors are responsible, </w:t>
      </w:r>
      <w:r w:rsidR="00790327" w:rsidRPr="009C633B">
        <w:rPr>
          <w:rFonts w:ascii="Arial" w:hAnsi="Arial"/>
          <w:color w:val="000000"/>
          <w:sz w:val="24"/>
          <w:szCs w:val="24"/>
        </w:rPr>
        <w:t>through appropriate</w:t>
      </w:r>
      <w:r w:rsidR="00306966" w:rsidRPr="009C633B">
        <w:rPr>
          <w:rFonts w:ascii="Arial" w:hAnsi="Arial"/>
          <w:color w:val="000000"/>
          <w:sz w:val="24"/>
          <w:szCs w:val="24"/>
        </w:rPr>
        <w:t xml:space="preserve"> induction and training, for ensuring that all members of their staff are aware of</w:t>
      </w:r>
      <w:r w:rsidR="00AD221E" w:rsidRPr="009C633B">
        <w:rPr>
          <w:rFonts w:ascii="Arial" w:hAnsi="Arial"/>
          <w:color w:val="000000"/>
          <w:sz w:val="24"/>
          <w:szCs w:val="24"/>
        </w:rPr>
        <w:t xml:space="preserve"> and comply with </w:t>
      </w:r>
      <w:r w:rsidR="00306966" w:rsidRPr="009C633B">
        <w:rPr>
          <w:rFonts w:ascii="Arial" w:hAnsi="Arial"/>
          <w:color w:val="000000"/>
          <w:sz w:val="24"/>
          <w:szCs w:val="24"/>
        </w:rPr>
        <w:t>these financial regulations</w:t>
      </w:r>
      <w:r w:rsidR="00AD221E" w:rsidRPr="009C633B">
        <w:rPr>
          <w:rFonts w:ascii="Arial" w:hAnsi="Arial"/>
          <w:color w:val="000000"/>
          <w:sz w:val="24"/>
          <w:szCs w:val="24"/>
        </w:rPr>
        <w:t xml:space="preserve"> and relevant procurement procedures</w:t>
      </w:r>
      <w:r w:rsidR="00306966" w:rsidRPr="009C633B">
        <w:rPr>
          <w:rFonts w:ascii="Arial" w:hAnsi="Arial"/>
          <w:color w:val="000000"/>
          <w:sz w:val="24"/>
          <w:szCs w:val="24"/>
        </w:rPr>
        <w:t>.</w:t>
      </w:r>
    </w:p>
    <w:p w14:paraId="2631A25F" w14:textId="77777777" w:rsidR="009B51BE" w:rsidRPr="00B04BF0" w:rsidRDefault="009B51BE" w:rsidP="009B51BE">
      <w:pPr>
        <w:autoSpaceDE w:val="0"/>
        <w:autoSpaceDN w:val="0"/>
        <w:adjustRightInd w:val="0"/>
        <w:spacing w:after="0" w:line="240" w:lineRule="auto"/>
        <w:rPr>
          <w:rFonts w:ascii="Arial" w:hAnsi="Arial"/>
          <w:sz w:val="24"/>
          <w:szCs w:val="24"/>
        </w:rPr>
      </w:pPr>
    </w:p>
    <w:p w14:paraId="6FBEC756" w14:textId="69C9620E" w:rsidR="002A7135" w:rsidRPr="009B51BE" w:rsidRDefault="00D2747D" w:rsidP="002A7135">
      <w:pPr>
        <w:numPr>
          <w:ilvl w:val="0"/>
          <w:numId w:val="9"/>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AD221E" w:rsidRPr="009C633B">
        <w:rPr>
          <w:rFonts w:ascii="Arial" w:hAnsi="Arial"/>
          <w:color w:val="000000"/>
          <w:sz w:val="24"/>
          <w:szCs w:val="24"/>
        </w:rPr>
        <w:t>s and Directors</w:t>
      </w:r>
      <w:r w:rsidR="00A05B6D" w:rsidRPr="009C633B">
        <w:rPr>
          <w:rFonts w:ascii="Arial" w:hAnsi="Arial"/>
          <w:color w:val="000000"/>
          <w:sz w:val="24"/>
          <w:szCs w:val="24"/>
        </w:rPr>
        <w:t xml:space="preserve"> shall make available any relevant records or information to the </w:t>
      </w:r>
      <w:r w:rsidR="00E31FEA">
        <w:rPr>
          <w:rFonts w:ascii="Arial" w:hAnsi="Arial"/>
          <w:color w:val="000000"/>
          <w:sz w:val="24"/>
          <w:szCs w:val="24"/>
        </w:rPr>
        <w:t>COO</w:t>
      </w:r>
      <w:r w:rsidR="006025E7" w:rsidRPr="009C633B">
        <w:rPr>
          <w:rFonts w:ascii="Arial" w:hAnsi="Arial"/>
          <w:color w:val="000000"/>
          <w:sz w:val="24"/>
          <w:szCs w:val="24"/>
        </w:rPr>
        <w:t xml:space="preserve"> </w:t>
      </w:r>
      <w:r w:rsidR="00A05B6D" w:rsidRPr="009C633B">
        <w:rPr>
          <w:rFonts w:ascii="Arial" w:hAnsi="Arial"/>
          <w:color w:val="000000"/>
          <w:sz w:val="24"/>
          <w:szCs w:val="24"/>
        </w:rPr>
        <w:t>or his or her authorised representative in connection with the implementation of the University’s financial policies, these financial regulations and the system of financial control.</w:t>
      </w:r>
    </w:p>
    <w:p w14:paraId="4A424146" w14:textId="77777777" w:rsidR="009B51BE" w:rsidRPr="009C633B" w:rsidRDefault="009B51BE" w:rsidP="009B51BE">
      <w:pPr>
        <w:autoSpaceDE w:val="0"/>
        <w:autoSpaceDN w:val="0"/>
        <w:adjustRightInd w:val="0"/>
        <w:spacing w:after="0" w:line="240" w:lineRule="auto"/>
        <w:rPr>
          <w:rFonts w:ascii="Arial" w:hAnsi="Arial"/>
          <w:sz w:val="24"/>
          <w:szCs w:val="24"/>
        </w:rPr>
      </w:pPr>
    </w:p>
    <w:p w14:paraId="0DEB7FCD" w14:textId="7375DFBB" w:rsidR="000C5876" w:rsidRDefault="00D2747D" w:rsidP="002A7135">
      <w:pPr>
        <w:numPr>
          <w:ilvl w:val="0"/>
          <w:numId w:val="9"/>
        </w:numPr>
        <w:autoSpaceDE w:val="0"/>
        <w:autoSpaceDN w:val="0"/>
        <w:adjustRightInd w:val="0"/>
        <w:spacing w:after="0" w:line="240" w:lineRule="auto"/>
        <w:rPr>
          <w:rFonts w:ascii="Arial" w:hAnsi="Arial"/>
          <w:color w:val="000000"/>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790327" w:rsidRPr="009C633B">
        <w:rPr>
          <w:rFonts w:ascii="Arial" w:hAnsi="Arial"/>
          <w:color w:val="000000"/>
          <w:sz w:val="24"/>
          <w:szCs w:val="24"/>
        </w:rPr>
        <w:t>s and Directors</w:t>
      </w:r>
      <w:r w:rsidR="00A05B6D" w:rsidRPr="009C633B">
        <w:rPr>
          <w:rFonts w:ascii="Arial" w:hAnsi="Arial"/>
          <w:color w:val="000000"/>
          <w:sz w:val="24"/>
          <w:szCs w:val="24"/>
        </w:rPr>
        <w:t xml:space="preserve"> shall provide the </w:t>
      </w:r>
      <w:r w:rsidR="00E31FEA">
        <w:rPr>
          <w:rFonts w:ascii="Arial" w:hAnsi="Arial"/>
          <w:color w:val="000000"/>
          <w:sz w:val="24"/>
          <w:szCs w:val="24"/>
        </w:rPr>
        <w:t>COO</w:t>
      </w:r>
      <w:r w:rsidR="006025E7" w:rsidRPr="009C633B">
        <w:rPr>
          <w:rFonts w:ascii="Arial" w:hAnsi="Arial"/>
          <w:color w:val="000000"/>
          <w:sz w:val="24"/>
          <w:szCs w:val="24"/>
        </w:rPr>
        <w:t xml:space="preserve"> </w:t>
      </w:r>
      <w:r w:rsidR="00A05B6D" w:rsidRPr="009C633B">
        <w:rPr>
          <w:rFonts w:ascii="Arial" w:hAnsi="Arial"/>
          <w:color w:val="000000"/>
          <w:sz w:val="24"/>
          <w:szCs w:val="24"/>
        </w:rPr>
        <w:t>with such financial and other information as</w:t>
      </w:r>
      <w:r w:rsidR="00306966" w:rsidRPr="009C633B">
        <w:rPr>
          <w:rFonts w:ascii="Arial" w:hAnsi="Arial"/>
          <w:color w:val="000000"/>
          <w:sz w:val="24"/>
          <w:szCs w:val="24"/>
        </w:rPr>
        <w:t xml:space="preserve"> </w:t>
      </w:r>
      <w:r w:rsidR="00A05B6D" w:rsidRPr="009C633B">
        <w:rPr>
          <w:rFonts w:ascii="Arial" w:hAnsi="Arial"/>
          <w:color w:val="000000"/>
          <w:sz w:val="24"/>
          <w:szCs w:val="24"/>
        </w:rPr>
        <w:t>he or she may deem necessary, from time to time, to carry out the requirements of the</w:t>
      </w:r>
      <w:r w:rsidR="000C5876" w:rsidRPr="00B04BF0">
        <w:rPr>
          <w:rFonts w:ascii="Arial" w:hAnsi="Arial"/>
          <w:color w:val="000000"/>
          <w:sz w:val="24"/>
          <w:szCs w:val="24"/>
        </w:rPr>
        <w:t xml:space="preserve"> </w:t>
      </w:r>
      <w:r w:rsidR="00A05B6D" w:rsidRPr="009C633B">
        <w:rPr>
          <w:rFonts w:ascii="Arial" w:hAnsi="Arial"/>
          <w:color w:val="000000"/>
          <w:sz w:val="24"/>
          <w:szCs w:val="24"/>
        </w:rPr>
        <w:t>Board of Governors.</w:t>
      </w:r>
    </w:p>
    <w:p w14:paraId="6BFC6FA3" w14:textId="77777777" w:rsidR="009B51BE" w:rsidRPr="00B04BF0" w:rsidRDefault="009B51BE" w:rsidP="009B51BE">
      <w:pPr>
        <w:autoSpaceDE w:val="0"/>
        <w:autoSpaceDN w:val="0"/>
        <w:adjustRightInd w:val="0"/>
        <w:spacing w:after="0" w:line="240" w:lineRule="auto"/>
        <w:rPr>
          <w:rFonts w:ascii="Arial" w:hAnsi="Arial"/>
          <w:color w:val="000000"/>
          <w:sz w:val="24"/>
          <w:szCs w:val="24"/>
        </w:rPr>
      </w:pPr>
    </w:p>
    <w:p w14:paraId="793D7E08" w14:textId="4A47A890" w:rsidR="00A05B6D" w:rsidRPr="009C633B" w:rsidRDefault="00D2747D" w:rsidP="00790327">
      <w:pPr>
        <w:numPr>
          <w:ilvl w:val="0"/>
          <w:numId w:val="9"/>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790327" w:rsidRPr="009C633B">
        <w:rPr>
          <w:rFonts w:ascii="Arial" w:hAnsi="Arial"/>
          <w:color w:val="000000"/>
          <w:sz w:val="24"/>
          <w:szCs w:val="24"/>
        </w:rPr>
        <w:t>s and Directors</w:t>
      </w:r>
      <w:r w:rsidR="00A05B6D" w:rsidRPr="009C633B">
        <w:rPr>
          <w:rFonts w:ascii="Arial" w:hAnsi="Arial"/>
          <w:color w:val="000000"/>
          <w:sz w:val="24"/>
          <w:szCs w:val="24"/>
        </w:rPr>
        <w:t xml:space="preserve"> shall immediately notify the </w:t>
      </w:r>
      <w:r w:rsidR="00E31FEA">
        <w:rPr>
          <w:rFonts w:ascii="Arial" w:hAnsi="Arial"/>
          <w:color w:val="000000"/>
          <w:sz w:val="24"/>
          <w:szCs w:val="24"/>
        </w:rPr>
        <w:t>COO</w:t>
      </w:r>
      <w:r w:rsidR="006025E7" w:rsidRPr="009C633B">
        <w:rPr>
          <w:rFonts w:ascii="Arial" w:hAnsi="Arial"/>
          <w:color w:val="000000"/>
          <w:sz w:val="24"/>
          <w:szCs w:val="24"/>
        </w:rPr>
        <w:t xml:space="preserve"> </w:t>
      </w:r>
      <w:r w:rsidR="00A05B6D" w:rsidRPr="009C633B">
        <w:rPr>
          <w:rFonts w:ascii="Arial" w:hAnsi="Arial"/>
          <w:color w:val="000000"/>
          <w:sz w:val="24"/>
          <w:szCs w:val="24"/>
        </w:rPr>
        <w:t>whenever any matter arises which</w:t>
      </w:r>
      <w:r w:rsidR="00306966" w:rsidRPr="009C633B">
        <w:rPr>
          <w:rFonts w:ascii="Arial" w:hAnsi="Arial"/>
          <w:color w:val="000000"/>
          <w:sz w:val="24"/>
          <w:szCs w:val="24"/>
        </w:rPr>
        <w:t xml:space="preserve"> </w:t>
      </w:r>
      <w:r w:rsidR="00A05B6D" w:rsidRPr="009C633B">
        <w:rPr>
          <w:rFonts w:ascii="Arial" w:hAnsi="Arial"/>
          <w:color w:val="000000"/>
          <w:sz w:val="24"/>
          <w:szCs w:val="24"/>
        </w:rPr>
        <w:t xml:space="preserve">involves, or is thought to involve, irregularities concerning, </w:t>
      </w:r>
      <w:r w:rsidR="00A05B6D" w:rsidRPr="009C633B">
        <w:rPr>
          <w:rFonts w:ascii="Arial" w:hAnsi="Arial"/>
          <w:i/>
          <w:iCs/>
          <w:color w:val="000000"/>
          <w:sz w:val="24"/>
          <w:szCs w:val="24"/>
        </w:rPr>
        <w:t>inter alia</w:t>
      </w:r>
      <w:r w:rsidR="00A05B6D" w:rsidRPr="009C633B">
        <w:rPr>
          <w:rFonts w:ascii="Arial" w:hAnsi="Arial"/>
          <w:color w:val="000000"/>
          <w:sz w:val="24"/>
          <w:szCs w:val="24"/>
        </w:rPr>
        <w:t>, cash or property of</w:t>
      </w:r>
      <w:r w:rsidR="00306966" w:rsidRPr="009C633B">
        <w:rPr>
          <w:rFonts w:ascii="Arial" w:hAnsi="Arial"/>
          <w:color w:val="000000"/>
          <w:sz w:val="24"/>
          <w:szCs w:val="24"/>
        </w:rPr>
        <w:t xml:space="preserve"> </w:t>
      </w:r>
      <w:r w:rsidR="00A05B6D" w:rsidRPr="009C633B">
        <w:rPr>
          <w:rFonts w:ascii="Arial" w:hAnsi="Arial"/>
          <w:color w:val="000000"/>
          <w:sz w:val="24"/>
          <w:szCs w:val="24"/>
        </w:rPr>
        <w:t xml:space="preserve">the University. The </w:t>
      </w:r>
      <w:r w:rsidR="00E31FEA">
        <w:rPr>
          <w:rFonts w:ascii="Arial" w:hAnsi="Arial"/>
          <w:color w:val="000000"/>
          <w:sz w:val="24"/>
          <w:szCs w:val="24"/>
        </w:rPr>
        <w:t>COO</w:t>
      </w:r>
      <w:r w:rsidR="006025E7" w:rsidRPr="009C633B">
        <w:rPr>
          <w:rFonts w:ascii="Arial" w:hAnsi="Arial"/>
          <w:color w:val="000000"/>
          <w:sz w:val="24"/>
          <w:szCs w:val="24"/>
        </w:rPr>
        <w:t xml:space="preserve"> </w:t>
      </w:r>
      <w:r w:rsidR="00A05B6D" w:rsidRPr="009C633B">
        <w:rPr>
          <w:rFonts w:ascii="Arial" w:hAnsi="Arial"/>
          <w:color w:val="000000"/>
          <w:sz w:val="24"/>
          <w:szCs w:val="24"/>
        </w:rPr>
        <w:t xml:space="preserve">shall </w:t>
      </w:r>
      <w:r w:rsidR="00790327" w:rsidRPr="009C633B">
        <w:rPr>
          <w:rFonts w:ascii="Arial" w:hAnsi="Arial"/>
          <w:color w:val="000000"/>
          <w:sz w:val="24"/>
          <w:szCs w:val="24"/>
        </w:rPr>
        <w:t xml:space="preserve">ensure that the matter is investigated in accordance with the University’s policies for responding to fraud and other irregularities </w:t>
      </w:r>
      <w:r w:rsidR="00A05B6D" w:rsidRPr="009C633B">
        <w:rPr>
          <w:rFonts w:ascii="Arial" w:hAnsi="Arial"/>
          <w:color w:val="000000"/>
          <w:sz w:val="24"/>
          <w:szCs w:val="24"/>
        </w:rPr>
        <w:t xml:space="preserve">and </w:t>
      </w:r>
      <w:r w:rsidR="00790327" w:rsidRPr="009C633B">
        <w:rPr>
          <w:rFonts w:ascii="Arial" w:hAnsi="Arial"/>
          <w:color w:val="000000"/>
          <w:sz w:val="24"/>
          <w:szCs w:val="24"/>
        </w:rPr>
        <w:t xml:space="preserve">shall </w:t>
      </w:r>
      <w:r w:rsidR="00A05B6D" w:rsidRPr="009C633B">
        <w:rPr>
          <w:rFonts w:ascii="Arial" w:hAnsi="Arial"/>
          <w:color w:val="000000"/>
          <w:sz w:val="24"/>
          <w:szCs w:val="24"/>
        </w:rPr>
        <w:t>report the outcome to the Vice-Chancellor and</w:t>
      </w:r>
      <w:r w:rsidR="000C5876" w:rsidRPr="009C633B">
        <w:rPr>
          <w:rFonts w:ascii="Arial" w:hAnsi="Arial"/>
          <w:sz w:val="24"/>
          <w:szCs w:val="24"/>
        </w:rPr>
        <w:t xml:space="preserve"> </w:t>
      </w:r>
      <w:r w:rsidR="00A05B6D" w:rsidRPr="009C633B">
        <w:rPr>
          <w:rFonts w:ascii="Arial" w:hAnsi="Arial"/>
          <w:color w:val="000000"/>
          <w:sz w:val="24"/>
          <w:szCs w:val="24"/>
        </w:rPr>
        <w:t>Chief Executive.</w:t>
      </w:r>
    </w:p>
    <w:p w14:paraId="4718E3D4" w14:textId="77777777" w:rsidR="00A05B6D" w:rsidRPr="009C633B" w:rsidRDefault="00A05B6D" w:rsidP="00742198">
      <w:pPr>
        <w:autoSpaceDE w:val="0"/>
        <w:autoSpaceDN w:val="0"/>
        <w:adjustRightInd w:val="0"/>
        <w:spacing w:after="0" w:line="240" w:lineRule="auto"/>
        <w:rPr>
          <w:rFonts w:ascii="Arial" w:hAnsi="Arial"/>
          <w:color w:val="000000"/>
          <w:sz w:val="24"/>
          <w:szCs w:val="24"/>
          <w:highlight w:val="yellow"/>
        </w:rPr>
      </w:pPr>
    </w:p>
    <w:p w14:paraId="2A2336C8" w14:textId="01BBC577" w:rsidR="000C5876" w:rsidRPr="009C633B" w:rsidRDefault="000C5876" w:rsidP="0041241E">
      <w:pPr>
        <w:autoSpaceDE w:val="0"/>
        <w:autoSpaceDN w:val="0"/>
        <w:adjustRightInd w:val="0"/>
        <w:spacing w:after="0" w:line="240" w:lineRule="auto"/>
        <w:rPr>
          <w:rFonts w:ascii="Arial" w:hAnsi="Arial"/>
          <w:b/>
          <w:bCs/>
          <w:sz w:val="28"/>
          <w:szCs w:val="28"/>
        </w:rPr>
      </w:pPr>
      <w:r w:rsidRPr="009C633B">
        <w:rPr>
          <w:rFonts w:ascii="Arial" w:hAnsi="Arial"/>
          <w:b/>
          <w:bCs/>
          <w:sz w:val="28"/>
          <w:szCs w:val="28"/>
        </w:rPr>
        <w:t xml:space="preserve">C </w:t>
      </w:r>
      <w:r w:rsidR="009F0BFC" w:rsidRPr="009C633B">
        <w:rPr>
          <w:rFonts w:ascii="Arial" w:hAnsi="Arial"/>
          <w:b/>
          <w:bCs/>
          <w:sz w:val="28"/>
          <w:szCs w:val="28"/>
        </w:rPr>
        <w:t xml:space="preserve">Financial </w:t>
      </w:r>
      <w:r w:rsidR="0041241E" w:rsidRPr="009C633B">
        <w:rPr>
          <w:rFonts w:ascii="Arial" w:hAnsi="Arial"/>
          <w:b/>
          <w:bCs/>
          <w:sz w:val="28"/>
          <w:szCs w:val="28"/>
        </w:rPr>
        <w:t>m</w:t>
      </w:r>
      <w:r w:rsidR="009F0BFC" w:rsidRPr="009C633B">
        <w:rPr>
          <w:rFonts w:ascii="Arial" w:hAnsi="Arial"/>
          <w:b/>
          <w:bCs/>
          <w:sz w:val="28"/>
          <w:szCs w:val="28"/>
        </w:rPr>
        <w:t xml:space="preserve">anagement and </w:t>
      </w:r>
      <w:r w:rsidR="0041241E" w:rsidRPr="009C633B">
        <w:rPr>
          <w:rFonts w:ascii="Arial" w:hAnsi="Arial"/>
          <w:b/>
          <w:bCs/>
          <w:sz w:val="28"/>
          <w:szCs w:val="28"/>
        </w:rPr>
        <w:t>c</w:t>
      </w:r>
      <w:r w:rsidR="009F0BFC" w:rsidRPr="009C633B">
        <w:rPr>
          <w:rFonts w:ascii="Arial" w:hAnsi="Arial"/>
          <w:b/>
          <w:bCs/>
          <w:sz w:val="28"/>
          <w:szCs w:val="28"/>
        </w:rPr>
        <w:t>ontrol</w:t>
      </w:r>
    </w:p>
    <w:p w14:paraId="23F96974" w14:textId="77777777" w:rsidR="000C5876" w:rsidRPr="009C633B" w:rsidRDefault="000C5876" w:rsidP="000C5876">
      <w:pPr>
        <w:autoSpaceDE w:val="0"/>
        <w:autoSpaceDN w:val="0"/>
        <w:adjustRightInd w:val="0"/>
        <w:spacing w:after="0" w:line="240" w:lineRule="auto"/>
        <w:rPr>
          <w:rFonts w:ascii="Arial" w:hAnsi="Arial"/>
          <w:sz w:val="24"/>
          <w:szCs w:val="24"/>
          <w:highlight w:val="yellow"/>
        </w:rPr>
      </w:pPr>
    </w:p>
    <w:p w14:paraId="324F55F7" w14:textId="77777777" w:rsidR="000C5876" w:rsidRPr="009C633B" w:rsidRDefault="00A05B6D" w:rsidP="000C5876">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 xml:space="preserve">Financial </w:t>
      </w:r>
      <w:r w:rsidR="009F0BFC" w:rsidRPr="009C633B">
        <w:rPr>
          <w:rFonts w:ascii="Arial" w:hAnsi="Arial"/>
          <w:b/>
          <w:bCs/>
          <w:sz w:val="24"/>
          <w:szCs w:val="24"/>
        </w:rPr>
        <w:t>planning</w:t>
      </w:r>
    </w:p>
    <w:p w14:paraId="28A1C1DE" w14:textId="77777777" w:rsidR="000C5876" w:rsidRPr="009C633B" w:rsidRDefault="000C5876" w:rsidP="000C5876">
      <w:pPr>
        <w:autoSpaceDE w:val="0"/>
        <w:autoSpaceDN w:val="0"/>
        <w:adjustRightInd w:val="0"/>
        <w:spacing w:after="0" w:line="240" w:lineRule="auto"/>
        <w:ind w:left="720"/>
        <w:rPr>
          <w:rFonts w:ascii="Arial" w:hAnsi="Arial"/>
          <w:sz w:val="24"/>
          <w:szCs w:val="24"/>
        </w:rPr>
      </w:pPr>
    </w:p>
    <w:p w14:paraId="60973305" w14:textId="50DAC836" w:rsidR="000C5876" w:rsidRPr="007D1779" w:rsidRDefault="00A05B6D" w:rsidP="00790327">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6025E7" w:rsidRPr="009C633B">
        <w:rPr>
          <w:rFonts w:ascii="Arial" w:hAnsi="Arial"/>
          <w:color w:val="000000"/>
          <w:sz w:val="24"/>
          <w:szCs w:val="24"/>
        </w:rPr>
        <w:t xml:space="preserve"> </w:t>
      </w:r>
      <w:r w:rsidRPr="009C633B">
        <w:rPr>
          <w:rFonts w:ascii="Arial" w:hAnsi="Arial"/>
          <w:color w:val="000000"/>
          <w:sz w:val="24"/>
          <w:szCs w:val="24"/>
        </w:rPr>
        <w:t>is responsible for preparing annually a rolling five-year financial</w:t>
      </w:r>
      <w:r w:rsidR="000C5876" w:rsidRPr="009C633B">
        <w:rPr>
          <w:rFonts w:ascii="Arial" w:hAnsi="Arial"/>
          <w:sz w:val="24"/>
          <w:szCs w:val="24"/>
        </w:rPr>
        <w:t xml:space="preserve"> forecast</w:t>
      </w:r>
      <w:r w:rsidRPr="009C633B">
        <w:rPr>
          <w:rFonts w:ascii="Arial" w:hAnsi="Arial"/>
          <w:color w:val="000000"/>
          <w:sz w:val="24"/>
          <w:szCs w:val="24"/>
        </w:rPr>
        <w:t xml:space="preserve"> for approval by the Board of Governors on the recommendation of the </w:t>
      </w:r>
      <w:r w:rsidR="0083129B">
        <w:rPr>
          <w:rFonts w:ascii="Arial" w:hAnsi="Arial"/>
          <w:color w:val="000000"/>
          <w:sz w:val="24"/>
          <w:szCs w:val="24"/>
        </w:rPr>
        <w:t xml:space="preserve">People Finance and Resources Committee  </w:t>
      </w:r>
      <w:r w:rsidRPr="009C633B">
        <w:rPr>
          <w:rFonts w:ascii="Arial" w:hAnsi="Arial"/>
          <w:color w:val="000000"/>
          <w:sz w:val="24"/>
          <w:szCs w:val="24"/>
        </w:rPr>
        <w:t xml:space="preserve"> and for preparing financial forecasts for submission to </w:t>
      </w:r>
      <w:r w:rsidR="00EF0BA4" w:rsidRPr="009C633B">
        <w:rPr>
          <w:rFonts w:ascii="Arial" w:hAnsi="Arial"/>
          <w:color w:val="000000"/>
          <w:sz w:val="24"/>
          <w:szCs w:val="24"/>
        </w:rPr>
        <w:t>the Regulatory Body</w:t>
      </w:r>
      <w:r w:rsidRPr="009C633B">
        <w:rPr>
          <w:rFonts w:ascii="Arial" w:hAnsi="Arial"/>
          <w:color w:val="000000"/>
          <w:sz w:val="24"/>
          <w:szCs w:val="24"/>
        </w:rPr>
        <w:t>. Financial plans should be consistent with the strategic plan</w:t>
      </w:r>
      <w:r w:rsidR="000C5876" w:rsidRPr="009C633B">
        <w:rPr>
          <w:rFonts w:ascii="Arial" w:hAnsi="Arial"/>
          <w:color w:val="000000"/>
          <w:sz w:val="24"/>
          <w:szCs w:val="24"/>
        </w:rPr>
        <w:t xml:space="preserve">, financial </w:t>
      </w:r>
      <w:r w:rsidR="005F463F">
        <w:rPr>
          <w:rFonts w:ascii="Arial" w:hAnsi="Arial"/>
          <w:color w:val="000000"/>
          <w:sz w:val="24"/>
          <w:szCs w:val="24"/>
        </w:rPr>
        <w:t>forecasts</w:t>
      </w:r>
      <w:r w:rsidR="005F463F" w:rsidRPr="009C633B">
        <w:rPr>
          <w:rFonts w:ascii="Arial" w:hAnsi="Arial"/>
          <w:color w:val="000000"/>
          <w:sz w:val="24"/>
          <w:szCs w:val="24"/>
        </w:rPr>
        <w:t xml:space="preserve"> </w:t>
      </w:r>
      <w:r w:rsidR="000C5876" w:rsidRPr="009C633B">
        <w:rPr>
          <w:rFonts w:ascii="Arial" w:hAnsi="Arial"/>
          <w:color w:val="000000"/>
          <w:sz w:val="24"/>
          <w:szCs w:val="24"/>
        </w:rPr>
        <w:t xml:space="preserve">and financial </w:t>
      </w:r>
      <w:r w:rsidR="0075241C">
        <w:rPr>
          <w:rFonts w:ascii="Arial" w:hAnsi="Arial"/>
          <w:color w:val="000000"/>
          <w:sz w:val="24"/>
          <w:szCs w:val="24"/>
        </w:rPr>
        <w:t xml:space="preserve">key </w:t>
      </w:r>
      <w:r w:rsidR="000C5876" w:rsidRPr="009C633B">
        <w:rPr>
          <w:rFonts w:ascii="Arial" w:hAnsi="Arial"/>
          <w:color w:val="000000"/>
          <w:sz w:val="24"/>
          <w:szCs w:val="24"/>
        </w:rPr>
        <w:t xml:space="preserve">performance indicators </w:t>
      </w:r>
      <w:r w:rsidRPr="009C633B">
        <w:rPr>
          <w:rFonts w:ascii="Arial" w:hAnsi="Arial"/>
          <w:color w:val="000000"/>
          <w:sz w:val="24"/>
          <w:szCs w:val="24"/>
        </w:rPr>
        <w:t>approved by the Board of Governors.</w:t>
      </w:r>
    </w:p>
    <w:p w14:paraId="0D3F064D" w14:textId="45E1689A" w:rsidR="001D4734" w:rsidRDefault="001D4734" w:rsidP="001D4734">
      <w:pPr>
        <w:autoSpaceDE w:val="0"/>
        <w:autoSpaceDN w:val="0"/>
        <w:adjustRightInd w:val="0"/>
        <w:spacing w:after="0" w:line="240" w:lineRule="auto"/>
        <w:rPr>
          <w:rFonts w:ascii="Arial" w:hAnsi="Arial"/>
          <w:color w:val="000000"/>
          <w:sz w:val="24"/>
          <w:szCs w:val="24"/>
        </w:rPr>
      </w:pPr>
    </w:p>
    <w:p w14:paraId="7376B15C" w14:textId="2B7F1953" w:rsidR="001D4734" w:rsidRDefault="001D4734" w:rsidP="001D4734">
      <w:pPr>
        <w:autoSpaceDE w:val="0"/>
        <w:autoSpaceDN w:val="0"/>
        <w:adjustRightInd w:val="0"/>
        <w:spacing w:after="0" w:line="240" w:lineRule="auto"/>
        <w:rPr>
          <w:rFonts w:ascii="Arial" w:hAnsi="Arial"/>
          <w:color w:val="000000"/>
          <w:sz w:val="24"/>
          <w:szCs w:val="24"/>
        </w:rPr>
      </w:pPr>
    </w:p>
    <w:p w14:paraId="45FB4537" w14:textId="2DBD15E2" w:rsidR="001D4734" w:rsidRDefault="001D4734" w:rsidP="007D1779">
      <w:pPr>
        <w:autoSpaceDE w:val="0"/>
        <w:autoSpaceDN w:val="0"/>
        <w:adjustRightInd w:val="0"/>
        <w:spacing w:after="0" w:line="240" w:lineRule="auto"/>
        <w:rPr>
          <w:rFonts w:ascii="Arial" w:hAnsi="Arial"/>
          <w:sz w:val="24"/>
          <w:szCs w:val="24"/>
        </w:rPr>
      </w:pPr>
    </w:p>
    <w:p w14:paraId="49FD5319" w14:textId="77777777" w:rsidR="00A87D09" w:rsidRPr="009C633B" w:rsidRDefault="00A87D09" w:rsidP="007D1779">
      <w:pPr>
        <w:autoSpaceDE w:val="0"/>
        <w:autoSpaceDN w:val="0"/>
        <w:adjustRightInd w:val="0"/>
        <w:spacing w:after="0" w:line="240" w:lineRule="auto"/>
        <w:rPr>
          <w:rFonts w:ascii="Arial" w:hAnsi="Arial"/>
          <w:sz w:val="24"/>
          <w:szCs w:val="24"/>
        </w:rPr>
      </w:pPr>
    </w:p>
    <w:p w14:paraId="238D2AB3" w14:textId="77777777" w:rsidR="000C5876" w:rsidRPr="009C633B" w:rsidRDefault="000C5876" w:rsidP="000C5876">
      <w:pPr>
        <w:autoSpaceDE w:val="0"/>
        <w:autoSpaceDN w:val="0"/>
        <w:adjustRightInd w:val="0"/>
        <w:spacing w:after="0" w:line="240" w:lineRule="auto"/>
        <w:ind w:left="720"/>
        <w:rPr>
          <w:rFonts w:ascii="Arial" w:hAnsi="Arial"/>
          <w:sz w:val="24"/>
          <w:szCs w:val="24"/>
        </w:rPr>
      </w:pPr>
    </w:p>
    <w:p w14:paraId="79ABCD5F" w14:textId="77777777" w:rsidR="000C5876" w:rsidRPr="009C633B" w:rsidRDefault="00A05B6D" w:rsidP="00D33C40">
      <w:pPr>
        <w:autoSpaceDE w:val="0"/>
        <w:autoSpaceDN w:val="0"/>
        <w:adjustRightInd w:val="0"/>
        <w:spacing w:after="0" w:line="240" w:lineRule="auto"/>
        <w:ind w:left="360" w:firstLine="360"/>
        <w:rPr>
          <w:rFonts w:ascii="Arial" w:hAnsi="Arial"/>
          <w:b/>
          <w:bCs/>
          <w:color w:val="000000"/>
          <w:sz w:val="24"/>
          <w:szCs w:val="24"/>
        </w:rPr>
      </w:pPr>
      <w:r w:rsidRPr="009C633B">
        <w:rPr>
          <w:rFonts w:ascii="Arial" w:hAnsi="Arial"/>
          <w:b/>
          <w:bCs/>
          <w:color w:val="000000"/>
          <w:sz w:val="24"/>
          <w:szCs w:val="24"/>
        </w:rPr>
        <w:t>Budget objectives</w:t>
      </w:r>
    </w:p>
    <w:p w14:paraId="4EF2A621" w14:textId="77777777" w:rsidR="000C5876" w:rsidRPr="009C633B" w:rsidRDefault="000C5876" w:rsidP="000C5876">
      <w:pPr>
        <w:autoSpaceDE w:val="0"/>
        <w:autoSpaceDN w:val="0"/>
        <w:adjustRightInd w:val="0"/>
        <w:spacing w:after="0" w:line="240" w:lineRule="auto"/>
        <w:ind w:firstLine="360"/>
        <w:rPr>
          <w:rFonts w:ascii="Arial" w:hAnsi="Arial"/>
          <w:sz w:val="24"/>
          <w:szCs w:val="24"/>
        </w:rPr>
      </w:pPr>
    </w:p>
    <w:p w14:paraId="4DDC1A20" w14:textId="35D8758A" w:rsidR="000C5876"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lastRenderedPageBreak/>
        <w:t xml:space="preserve">The </w:t>
      </w:r>
      <w:r w:rsidR="000C5876" w:rsidRPr="009C633B">
        <w:rPr>
          <w:rFonts w:ascii="Arial" w:hAnsi="Arial"/>
          <w:color w:val="000000"/>
          <w:sz w:val="24"/>
          <w:szCs w:val="24"/>
        </w:rPr>
        <w:t xml:space="preserve">Vice-Chancellor, advised by the </w:t>
      </w:r>
      <w:r w:rsidR="0034758A" w:rsidRPr="009C633B">
        <w:rPr>
          <w:rFonts w:ascii="Arial" w:hAnsi="Arial"/>
          <w:color w:val="000000"/>
          <w:sz w:val="24"/>
          <w:szCs w:val="24"/>
        </w:rPr>
        <w:t xml:space="preserve">Senior </w:t>
      </w:r>
      <w:r w:rsidR="00BC0C7D" w:rsidRPr="009C633B">
        <w:rPr>
          <w:rFonts w:ascii="Arial" w:hAnsi="Arial"/>
          <w:color w:val="000000"/>
          <w:sz w:val="24"/>
          <w:szCs w:val="24"/>
        </w:rPr>
        <w:t xml:space="preserve">Leadership </w:t>
      </w:r>
      <w:r w:rsidR="00B11813" w:rsidRPr="009C633B">
        <w:rPr>
          <w:rFonts w:ascii="Arial" w:hAnsi="Arial"/>
          <w:color w:val="000000"/>
          <w:sz w:val="24"/>
          <w:szCs w:val="24"/>
        </w:rPr>
        <w:t>Team</w:t>
      </w:r>
      <w:r w:rsidRPr="009C633B">
        <w:rPr>
          <w:rFonts w:ascii="Arial" w:hAnsi="Arial"/>
          <w:color w:val="000000"/>
          <w:sz w:val="24"/>
          <w:szCs w:val="24"/>
        </w:rPr>
        <w:t xml:space="preserve"> will, from time to time, set budget objectives for the University.</w:t>
      </w:r>
      <w:r w:rsidR="000C5876" w:rsidRPr="009C633B">
        <w:rPr>
          <w:rFonts w:ascii="Arial" w:hAnsi="Arial"/>
          <w:sz w:val="24"/>
          <w:szCs w:val="24"/>
        </w:rPr>
        <w:t xml:space="preserve"> </w:t>
      </w:r>
      <w:r w:rsidRPr="009C633B">
        <w:rPr>
          <w:rFonts w:ascii="Arial" w:hAnsi="Arial"/>
          <w:color w:val="000000"/>
          <w:sz w:val="24"/>
          <w:szCs w:val="24"/>
        </w:rPr>
        <w:t xml:space="preserve">These will help the </w:t>
      </w:r>
      <w:r w:rsidR="00E31FEA">
        <w:rPr>
          <w:rFonts w:ascii="Arial" w:hAnsi="Arial"/>
          <w:color w:val="000000"/>
          <w:sz w:val="24"/>
          <w:szCs w:val="24"/>
        </w:rPr>
        <w:t>COO</w:t>
      </w:r>
      <w:r w:rsidR="000C5876" w:rsidRPr="009C633B">
        <w:rPr>
          <w:rFonts w:ascii="Arial" w:hAnsi="Arial"/>
          <w:color w:val="000000"/>
          <w:sz w:val="24"/>
          <w:szCs w:val="24"/>
        </w:rPr>
        <w:t xml:space="preserve">, </w:t>
      </w:r>
      <w:r w:rsidR="00711DE3">
        <w:rPr>
          <w:rFonts w:ascii="Arial" w:hAnsi="Arial"/>
          <w:color w:val="000000"/>
          <w:sz w:val="24"/>
          <w:szCs w:val="24"/>
        </w:rPr>
        <w:t xml:space="preserve">Deans </w:t>
      </w:r>
      <w:r w:rsidR="00AD04E6" w:rsidRPr="009C633B">
        <w:rPr>
          <w:rFonts w:ascii="Arial" w:hAnsi="Arial"/>
          <w:color w:val="000000"/>
          <w:sz w:val="24"/>
          <w:szCs w:val="24"/>
        </w:rPr>
        <w:t>of School</w:t>
      </w:r>
      <w:r w:rsidR="000C5876" w:rsidRPr="009C633B">
        <w:rPr>
          <w:rFonts w:ascii="Arial" w:hAnsi="Arial"/>
          <w:color w:val="000000"/>
          <w:sz w:val="24"/>
          <w:szCs w:val="24"/>
        </w:rPr>
        <w:t xml:space="preserve"> and Directors of </w:t>
      </w:r>
      <w:r w:rsidR="00D700B3">
        <w:rPr>
          <w:rFonts w:ascii="Arial" w:hAnsi="Arial"/>
          <w:color w:val="000000"/>
          <w:sz w:val="24"/>
          <w:szCs w:val="24"/>
        </w:rPr>
        <w:t xml:space="preserve">Professional Service Departments </w:t>
      </w:r>
      <w:r w:rsidRPr="009C633B">
        <w:rPr>
          <w:rFonts w:ascii="Arial" w:hAnsi="Arial"/>
          <w:color w:val="000000"/>
          <w:sz w:val="24"/>
          <w:szCs w:val="24"/>
        </w:rPr>
        <w:t xml:space="preserve">to prepare more detailed financial plans </w:t>
      </w:r>
      <w:r w:rsidR="000C5876" w:rsidRPr="009C633B">
        <w:rPr>
          <w:rFonts w:ascii="Arial" w:hAnsi="Arial"/>
          <w:color w:val="000000"/>
          <w:sz w:val="24"/>
          <w:szCs w:val="24"/>
        </w:rPr>
        <w:t xml:space="preserve">and budgets </w:t>
      </w:r>
      <w:r w:rsidRPr="009C633B">
        <w:rPr>
          <w:rFonts w:ascii="Arial" w:hAnsi="Arial"/>
          <w:color w:val="000000"/>
          <w:sz w:val="24"/>
          <w:szCs w:val="24"/>
        </w:rPr>
        <w:t>for the</w:t>
      </w:r>
      <w:r w:rsidR="000C5876" w:rsidRPr="009C633B">
        <w:rPr>
          <w:rFonts w:ascii="Arial" w:hAnsi="Arial"/>
          <w:sz w:val="24"/>
          <w:szCs w:val="24"/>
        </w:rPr>
        <w:t xml:space="preserve"> </w:t>
      </w:r>
      <w:r w:rsidRPr="009C633B">
        <w:rPr>
          <w:rFonts w:ascii="Arial" w:hAnsi="Arial"/>
          <w:color w:val="000000"/>
          <w:sz w:val="24"/>
          <w:szCs w:val="24"/>
        </w:rPr>
        <w:t>University.</w:t>
      </w:r>
    </w:p>
    <w:p w14:paraId="0FE32B2C" w14:textId="77777777" w:rsidR="000C5876" w:rsidRPr="009C633B" w:rsidRDefault="000C5876" w:rsidP="000C5876">
      <w:pPr>
        <w:autoSpaceDE w:val="0"/>
        <w:autoSpaceDN w:val="0"/>
        <w:adjustRightInd w:val="0"/>
        <w:spacing w:after="0" w:line="240" w:lineRule="auto"/>
        <w:ind w:left="720"/>
        <w:rPr>
          <w:rFonts w:ascii="Arial" w:hAnsi="Arial"/>
          <w:sz w:val="24"/>
          <w:szCs w:val="24"/>
        </w:rPr>
      </w:pPr>
    </w:p>
    <w:p w14:paraId="18FBFFE4" w14:textId="77777777" w:rsidR="000C5876" w:rsidRPr="009C633B" w:rsidRDefault="00A05B6D" w:rsidP="00D33C40">
      <w:pPr>
        <w:autoSpaceDE w:val="0"/>
        <w:autoSpaceDN w:val="0"/>
        <w:adjustRightInd w:val="0"/>
        <w:spacing w:after="0" w:line="240" w:lineRule="auto"/>
        <w:ind w:left="360" w:firstLine="360"/>
        <w:rPr>
          <w:rFonts w:ascii="Arial" w:hAnsi="Arial"/>
          <w:b/>
          <w:bCs/>
          <w:color w:val="000000"/>
          <w:sz w:val="24"/>
          <w:szCs w:val="24"/>
        </w:rPr>
      </w:pPr>
      <w:r w:rsidRPr="009C633B">
        <w:rPr>
          <w:rFonts w:ascii="Arial" w:hAnsi="Arial"/>
          <w:b/>
          <w:bCs/>
          <w:color w:val="000000"/>
          <w:sz w:val="24"/>
          <w:szCs w:val="24"/>
        </w:rPr>
        <w:t>Resource allocation</w:t>
      </w:r>
    </w:p>
    <w:p w14:paraId="16949D8E" w14:textId="77777777" w:rsidR="006915FD" w:rsidRPr="009C633B" w:rsidRDefault="006915FD" w:rsidP="006915FD">
      <w:pPr>
        <w:autoSpaceDE w:val="0"/>
        <w:autoSpaceDN w:val="0"/>
        <w:adjustRightInd w:val="0"/>
        <w:spacing w:after="0" w:line="240" w:lineRule="auto"/>
        <w:ind w:firstLine="360"/>
        <w:rPr>
          <w:rFonts w:ascii="Arial" w:hAnsi="Arial"/>
          <w:sz w:val="24"/>
          <w:szCs w:val="24"/>
        </w:rPr>
      </w:pPr>
    </w:p>
    <w:p w14:paraId="5E6D0E40" w14:textId="4C21FB1C" w:rsidR="006915F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Resources are allocated annually by the Board of Governors</w:t>
      </w:r>
      <w:r w:rsidR="006025E7" w:rsidRPr="009C633B">
        <w:rPr>
          <w:rFonts w:ascii="Arial" w:hAnsi="Arial"/>
          <w:color w:val="000000"/>
          <w:sz w:val="24"/>
          <w:szCs w:val="24"/>
        </w:rPr>
        <w:t>,</w:t>
      </w:r>
      <w:r w:rsidRPr="009C633B">
        <w:rPr>
          <w:rFonts w:ascii="Arial" w:hAnsi="Arial"/>
          <w:color w:val="000000"/>
          <w:sz w:val="24"/>
          <w:szCs w:val="24"/>
        </w:rPr>
        <w:t xml:space="preserve"> </w:t>
      </w:r>
      <w:r w:rsidR="006915FD" w:rsidRPr="009C633B">
        <w:rPr>
          <w:rFonts w:ascii="Arial" w:hAnsi="Arial"/>
          <w:color w:val="000000"/>
          <w:sz w:val="24"/>
          <w:szCs w:val="24"/>
        </w:rPr>
        <w:t xml:space="preserve">by the approval of University consolidated revenue and capital budgets, </w:t>
      </w:r>
      <w:r w:rsidRPr="009C633B">
        <w:rPr>
          <w:rFonts w:ascii="Arial" w:hAnsi="Arial"/>
          <w:color w:val="000000"/>
          <w:sz w:val="24"/>
          <w:szCs w:val="24"/>
        </w:rPr>
        <w:t>on the recommendation of</w:t>
      </w:r>
      <w:r w:rsidR="006915FD" w:rsidRPr="009C633B">
        <w:rPr>
          <w:rFonts w:ascii="Arial" w:hAnsi="Arial"/>
          <w:sz w:val="24"/>
          <w:szCs w:val="24"/>
        </w:rPr>
        <w:t xml:space="preserve"> </w:t>
      </w:r>
      <w:r w:rsidRPr="009C633B">
        <w:rPr>
          <w:rFonts w:ascii="Arial" w:hAnsi="Arial"/>
          <w:color w:val="000000"/>
          <w:sz w:val="24"/>
          <w:szCs w:val="24"/>
        </w:rPr>
        <w:t xml:space="preserve">the </w:t>
      </w:r>
      <w:r w:rsidR="0078122A">
        <w:rPr>
          <w:rFonts w:ascii="Arial" w:hAnsi="Arial"/>
          <w:color w:val="000000"/>
          <w:sz w:val="24"/>
          <w:szCs w:val="24"/>
        </w:rPr>
        <w:t xml:space="preserve">People Finance and Resources Committee  </w:t>
      </w:r>
      <w:r w:rsidRPr="009C633B">
        <w:rPr>
          <w:rFonts w:ascii="Arial" w:hAnsi="Arial"/>
          <w:color w:val="000000"/>
          <w:sz w:val="24"/>
          <w:szCs w:val="24"/>
        </w:rPr>
        <w:t xml:space="preserve"> and </w:t>
      </w:r>
      <w:r w:rsidR="00420023" w:rsidRPr="009C633B">
        <w:rPr>
          <w:rFonts w:ascii="Arial" w:hAnsi="Arial"/>
          <w:color w:val="000000"/>
          <w:sz w:val="24"/>
          <w:szCs w:val="24"/>
        </w:rPr>
        <w:t>based on</w:t>
      </w:r>
      <w:r w:rsidRPr="009C633B">
        <w:rPr>
          <w:rFonts w:ascii="Arial" w:hAnsi="Arial"/>
          <w:color w:val="000000"/>
          <w:sz w:val="24"/>
          <w:szCs w:val="24"/>
        </w:rPr>
        <w:t xml:space="preserve"> the above objectives.</w:t>
      </w:r>
      <w:r w:rsidR="009F0BFC" w:rsidRPr="009C633B">
        <w:rPr>
          <w:rFonts w:ascii="Arial" w:hAnsi="Arial"/>
          <w:color w:val="000000"/>
          <w:sz w:val="24"/>
          <w:szCs w:val="24"/>
        </w:rPr>
        <w:t xml:space="preserve"> </w:t>
      </w:r>
    </w:p>
    <w:p w14:paraId="18C899E6" w14:textId="77777777" w:rsidR="006915FD" w:rsidRPr="009C633B" w:rsidRDefault="006915FD" w:rsidP="006915FD">
      <w:pPr>
        <w:autoSpaceDE w:val="0"/>
        <w:autoSpaceDN w:val="0"/>
        <w:adjustRightInd w:val="0"/>
        <w:spacing w:after="0" w:line="240" w:lineRule="auto"/>
        <w:ind w:left="720"/>
        <w:rPr>
          <w:rFonts w:ascii="Arial" w:hAnsi="Arial"/>
          <w:sz w:val="24"/>
          <w:szCs w:val="24"/>
        </w:rPr>
      </w:pPr>
    </w:p>
    <w:p w14:paraId="62C4CE91" w14:textId="4EAB420E" w:rsidR="006915FD" w:rsidRPr="009C633B" w:rsidRDefault="009F0BFC" w:rsidP="00B80A47">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Allocation of resources to </w:t>
      </w:r>
      <w:r w:rsidR="00B90706" w:rsidRPr="009C633B">
        <w:rPr>
          <w:rFonts w:ascii="Arial" w:hAnsi="Arial"/>
          <w:color w:val="000000"/>
          <w:sz w:val="24"/>
          <w:szCs w:val="24"/>
        </w:rPr>
        <w:t>Schools</w:t>
      </w:r>
      <w:r w:rsidR="00EB7B36" w:rsidRPr="009C633B">
        <w:rPr>
          <w:rFonts w:ascii="Arial" w:hAnsi="Arial"/>
          <w:color w:val="000000"/>
          <w:sz w:val="24"/>
          <w:szCs w:val="24"/>
        </w:rPr>
        <w:t xml:space="preserve"> and </w:t>
      </w:r>
      <w:r w:rsidR="00321F42">
        <w:rPr>
          <w:rFonts w:ascii="Arial" w:hAnsi="Arial"/>
          <w:color w:val="000000"/>
          <w:sz w:val="24"/>
          <w:szCs w:val="24"/>
        </w:rPr>
        <w:t xml:space="preserve">Professional Service Departments </w:t>
      </w:r>
      <w:r w:rsidR="00EB7B36" w:rsidRPr="009C633B">
        <w:rPr>
          <w:rFonts w:ascii="Arial" w:hAnsi="Arial"/>
          <w:color w:val="000000"/>
          <w:sz w:val="24"/>
          <w:szCs w:val="24"/>
        </w:rPr>
        <w:t>is determined</w:t>
      </w:r>
      <w:r w:rsidRPr="009C633B">
        <w:rPr>
          <w:rFonts w:ascii="Arial" w:hAnsi="Arial"/>
          <w:color w:val="000000"/>
          <w:sz w:val="24"/>
          <w:szCs w:val="24"/>
        </w:rPr>
        <w:t xml:space="preserve"> by the Vice Chancellor with the advice of the </w:t>
      </w:r>
      <w:r w:rsidR="00AD221E" w:rsidRPr="009C633B">
        <w:rPr>
          <w:rFonts w:ascii="Arial" w:hAnsi="Arial"/>
          <w:color w:val="000000"/>
          <w:sz w:val="24"/>
          <w:szCs w:val="24"/>
        </w:rPr>
        <w:t xml:space="preserve">Senior </w:t>
      </w:r>
      <w:r w:rsidR="00EB7B36" w:rsidRPr="009C633B">
        <w:rPr>
          <w:rFonts w:ascii="Arial" w:hAnsi="Arial"/>
          <w:color w:val="000000"/>
          <w:sz w:val="24"/>
          <w:szCs w:val="24"/>
        </w:rPr>
        <w:t>Leadership</w:t>
      </w:r>
      <w:r w:rsidRPr="009C633B">
        <w:rPr>
          <w:rFonts w:ascii="Arial" w:hAnsi="Arial"/>
          <w:color w:val="000000"/>
          <w:sz w:val="24"/>
          <w:szCs w:val="24"/>
        </w:rPr>
        <w:t xml:space="preserve"> </w:t>
      </w:r>
      <w:r w:rsidR="00B11813" w:rsidRPr="009C633B">
        <w:rPr>
          <w:rFonts w:ascii="Arial" w:hAnsi="Arial"/>
          <w:color w:val="000000"/>
          <w:sz w:val="24"/>
          <w:szCs w:val="24"/>
        </w:rPr>
        <w:t>Team</w:t>
      </w:r>
      <w:r w:rsidR="006915FD" w:rsidRPr="009C633B">
        <w:rPr>
          <w:rFonts w:ascii="Arial" w:hAnsi="Arial"/>
          <w:sz w:val="24"/>
          <w:szCs w:val="24"/>
        </w:rPr>
        <w:t xml:space="preserve">. </w:t>
      </w:r>
    </w:p>
    <w:p w14:paraId="33356B7D" w14:textId="77777777" w:rsidR="006915FD" w:rsidRPr="009C633B" w:rsidRDefault="006915FD" w:rsidP="006915FD">
      <w:pPr>
        <w:autoSpaceDE w:val="0"/>
        <w:autoSpaceDN w:val="0"/>
        <w:adjustRightInd w:val="0"/>
        <w:spacing w:after="0" w:line="240" w:lineRule="auto"/>
        <w:rPr>
          <w:rFonts w:ascii="Arial" w:hAnsi="Arial"/>
          <w:color w:val="000000"/>
          <w:sz w:val="24"/>
          <w:szCs w:val="24"/>
        </w:rPr>
      </w:pPr>
    </w:p>
    <w:p w14:paraId="236979F2" w14:textId="159B6AEA" w:rsidR="006915FD" w:rsidRPr="009C633B" w:rsidRDefault="006915F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Resources must be allocated according to priorities for action to achieve</w:t>
      </w:r>
      <w:r w:rsidR="00343C9D" w:rsidRPr="009C633B">
        <w:rPr>
          <w:rFonts w:ascii="Arial" w:hAnsi="Arial"/>
          <w:color w:val="000000"/>
          <w:sz w:val="24"/>
          <w:szCs w:val="24"/>
        </w:rPr>
        <w:t xml:space="preserve"> both</w:t>
      </w:r>
      <w:r w:rsidRPr="009C633B">
        <w:rPr>
          <w:rFonts w:ascii="Arial" w:hAnsi="Arial"/>
          <w:color w:val="000000"/>
          <w:sz w:val="24"/>
          <w:szCs w:val="24"/>
        </w:rPr>
        <w:t xml:space="preserve"> the academic </w:t>
      </w:r>
      <w:r w:rsidR="00343C9D" w:rsidRPr="009C633B">
        <w:rPr>
          <w:rFonts w:ascii="Arial" w:hAnsi="Arial"/>
          <w:color w:val="000000"/>
          <w:sz w:val="24"/>
          <w:szCs w:val="24"/>
        </w:rPr>
        <w:t xml:space="preserve">and sustainability </w:t>
      </w:r>
      <w:r w:rsidRPr="009C633B">
        <w:rPr>
          <w:rFonts w:ascii="Arial" w:hAnsi="Arial"/>
          <w:color w:val="000000"/>
          <w:sz w:val="24"/>
          <w:szCs w:val="24"/>
        </w:rPr>
        <w:t>objectives of the University’s strategic plan</w:t>
      </w:r>
      <w:r w:rsidR="00D33C40" w:rsidRPr="009C633B">
        <w:rPr>
          <w:rFonts w:ascii="Arial" w:hAnsi="Arial"/>
          <w:color w:val="000000"/>
          <w:sz w:val="24"/>
          <w:szCs w:val="24"/>
        </w:rPr>
        <w:t xml:space="preserve"> and in accordance with </w:t>
      </w:r>
      <w:r w:rsidR="00B90706" w:rsidRPr="009C633B">
        <w:rPr>
          <w:rFonts w:ascii="Arial" w:hAnsi="Arial"/>
          <w:color w:val="000000"/>
          <w:sz w:val="24"/>
          <w:szCs w:val="24"/>
        </w:rPr>
        <w:t>School</w:t>
      </w:r>
      <w:r w:rsidR="00D33C40" w:rsidRPr="009C633B">
        <w:rPr>
          <w:rFonts w:ascii="Arial" w:hAnsi="Arial"/>
          <w:color w:val="000000"/>
          <w:sz w:val="24"/>
          <w:szCs w:val="24"/>
        </w:rPr>
        <w:t xml:space="preserve"> and departmental annual operating plans</w:t>
      </w:r>
      <w:r w:rsidRPr="009C633B">
        <w:rPr>
          <w:rFonts w:ascii="Arial" w:hAnsi="Arial"/>
          <w:color w:val="000000"/>
          <w:sz w:val="24"/>
          <w:szCs w:val="24"/>
        </w:rPr>
        <w:t>.</w:t>
      </w:r>
    </w:p>
    <w:p w14:paraId="20780318" w14:textId="77777777" w:rsidR="006915FD" w:rsidRPr="009C633B" w:rsidRDefault="006915FD" w:rsidP="006915FD">
      <w:pPr>
        <w:autoSpaceDE w:val="0"/>
        <w:autoSpaceDN w:val="0"/>
        <w:adjustRightInd w:val="0"/>
        <w:spacing w:after="0" w:line="240" w:lineRule="auto"/>
        <w:rPr>
          <w:rFonts w:ascii="Arial" w:hAnsi="Arial"/>
          <w:color w:val="000000"/>
          <w:sz w:val="24"/>
          <w:szCs w:val="24"/>
        </w:rPr>
      </w:pPr>
    </w:p>
    <w:p w14:paraId="371B82D1" w14:textId="77777777" w:rsidR="006915FD" w:rsidRPr="009C633B" w:rsidRDefault="00A05B6D" w:rsidP="00D33C40">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Budget preparation</w:t>
      </w:r>
    </w:p>
    <w:p w14:paraId="35765043" w14:textId="77777777" w:rsidR="00D33C40" w:rsidRPr="009C633B" w:rsidRDefault="00D33C40" w:rsidP="00D33C40">
      <w:pPr>
        <w:autoSpaceDE w:val="0"/>
        <w:autoSpaceDN w:val="0"/>
        <w:adjustRightInd w:val="0"/>
        <w:spacing w:after="0" w:line="240" w:lineRule="auto"/>
        <w:rPr>
          <w:rFonts w:ascii="Arial" w:hAnsi="Arial"/>
          <w:color w:val="000000"/>
          <w:sz w:val="24"/>
          <w:szCs w:val="24"/>
        </w:rPr>
      </w:pPr>
    </w:p>
    <w:p w14:paraId="16F1E6FF" w14:textId="231E2DB9" w:rsidR="006915FD"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C712DD" w:rsidRPr="009C633B">
        <w:rPr>
          <w:rFonts w:ascii="Arial" w:hAnsi="Arial"/>
          <w:color w:val="000000"/>
          <w:sz w:val="24"/>
          <w:szCs w:val="24"/>
        </w:rPr>
        <w:t xml:space="preserve"> </w:t>
      </w:r>
      <w:r w:rsidRPr="009C633B">
        <w:rPr>
          <w:rFonts w:ascii="Arial" w:hAnsi="Arial"/>
          <w:color w:val="000000"/>
          <w:sz w:val="24"/>
          <w:szCs w:val="24"/>
        </w:rPr>
        <w:t>is responsible for preparing each year an</w:t>
      </w:r>
      <w:r w:rsidR="009F0BFC" w:rsidRPr="009C633B">
        <w:rPr>
          <w:rFonts w:ascii="Arial" w:hAnsi="Arial"/>
          <w:color w:val="000000"/>
          <w:sz w:val="24"/>
          <w:szCs w:val="24"/>
        </w:rPr>
        <w:t xml:space="preserve"> </w:t>
      </w:r>
      <w:r w:rsidRPr="009C633B">
        <w:rPr>
          <w:rFonts w:ascii="Arial" w:hAnsi="Arial"/>
          <w:color w:val="000000"/>
          <w:sz w:val="24"/>
          <w:szCs w:val="24"/>
        </w:rPr>
        <w:t>annual revenue</w:t>
      </w:r>
      <w:r w:rsidR="009F0BFC" w:rsidRPr="009C633B">
        <w:rPr>
          <w:rFonts w:ascii="Arial" w:hAnsi="Arial"/>
          <w:color w:val="000000"/>
          <w:sz w:val="24"/>
          <w:szCs w:val="24"/>
        </w:rPr>
        <w:t xml:space="preserve"> </w:t>
      </w:r>
      <w:r w:rsidRPr="009C633B">
        <w:rPr>
          <w:rFonts w:ascii="Arial" w:hAnsi="Arial"/>
          <w:color w:val="000000"/>
          <w:sz w:val="24"/>
          <w:szCs w:val="24"/>
        </w:rPr>
        <w:t xml:space="preserve">budget and capital programme for consideration by the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before submission to the Board of Governors. The budget should include</w:t>
      </w:r>
      <w:r w:rsidR="009F0BFC" w:rsidRPr="009C633B">
        <w:rPr>
          <w:rFonts w:ascii="Arial" w:hAnsi="Arial"/>
          <w:color w:val="000000"/>
          <w:sz w:val="24"/>
          <w:szCs w:val="24"/>
        </w:rPr>
        <w:t xml:space="preserve"> </w:t>
      </w:r>
      <w:r w:rsidRPr="009C633B">
        <w:rPr>
          <w:rFonts w:ascii="Arial" w:hAnsi="Arial"/>
          <w:color w:val="000000"/>
          <w:sz w:val="24"/>
          <w:szCs w:val="24"/>
        </w:rPr>
        <w:t xml:space="preserve">monthly cash flow forecasts for the year. </w:t>
      </w:r>
    </w:p>
    <w:p w14:paraId="59377125" w14:textId="77777777" w:rsidR="006915FD" w:rsidRPr="009C633B" w:rsidRDefault="006915FD" w:rsidP="006915FD">
      <w:pPr>
        <w:autoSpaceDE w:val="0"/>
        <w:autoSpaceDN w:val="0"/>
        <w:adjustRightInd w:val="0"/>
        <w:spacing w:after="0" w:line="240" w:lineRule="auto"/>
        <w:ind w:left="720"/>
        <w:rPr>
          <w:rFonts w:ascii="Arial" w:hAnsi="Arial"/>
          <w:color w:val="000000"/>
          <w:sz w:val="24"/>
          <w:szCs w:val="24"/>
        </w:rPr>
      </w:pPr>
    </w:p>
    <w:p w14:paraId="3EFC6E3C" w14:textId="26B2CA4F" w:rsidR="006915FD"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C712DD" w:rsidRPr="009C633B">
        <w:rPr>
          <w:rFonts w:ascii="Arial" w:hAnsi="Arial"/>
          <w:color w:val="000000"/>
          <w:sz w:val="24"/>
          <w:szCs w:val="24"/>
        </w:rPr>
        <w:t xml:space="preserve"> </w:t>
      </w:r>
      <w:r w:rsidRPr="009C633B">
        <w:rPr>
          <w:rFonts w:ascii="Arial" w:hAnsi="Arial"/>
          <w:color w:val="000000"/>
          <w:sz w:val="24"/>
          <w:szCs w:val="24"/>
        </w:rPr>
        <w:t>must ensure that</w:t>
      </w:r>
      <w:r w:rsidR="009F0BFC" w:rsidRPr="009C633B">
        <w:rPr>
          <w:rFonts w:ascii="Arial" w:hAnsi="Arial"/>
          <w:color w:val="000000"/>
          <w:sz w:val="24"/>
          <w:szCs w:val="24"/>
        </w:rPr>
        <w:t xml:space="preserve"> </w:t>
      </w:r>
      <w:r w:rsidRPr="009C633B">
        <w:rPr>
          <w:rFonts w:ascii="Arial" w:hAnsi="Arial"/>
          <w:color w:val="000000"/>
          <w:sz w:val="24"/>
          <w:szCs w:val="24"/>
        </w:rPr>
        <w:t xml:space="preserve">detailed budgets are prepared </w:t>
      </w:r>
      <w:r w:rsidR="00F96C40" w:rsidRPr="009C633B">
        <w:rPr>
          <w:rFonts w:ascii="Arial" w:hAnsi="Arial"/>
          <w:color w:val="000000"/>
          <w:sz w:val="24"/>
          <w:szCs w:val="24"/>
        </w:rPr>
        <w:t>to</w:t>
      </w:r>
      <w:r w:rsidRPr="009C633B">
        <w:rPr>
          <w:rFonts w:ascii="Arial" w:hAnsi="Arial"/>
          <w:color w:val="000000"/>
          <w:sz w:val="24"/>
          <w:szCs w:val="24"/>
        </w:rPr>
        <w:t xml:space="preserve"> support the resource allocation process and</w:t>
      </w:r>
      <w:r w:rsidR="009F0BFC" w:rsidRPr="009C633B">
        <w:rPr>
          <w:rFonts w:ascii="Arial" w:hAnsi="Arial"/>
          <w:color w:val="000000"/>
          <w:sz w:val="24"/>
          <w:szCs w:val="24"/>
        </w:rPr>
        <w:t xml:space="preserve"> </w:t>
      </w:r>
      <w:r w:rsidRPr="009C633B">
        <w:rPr>
          <w:rFonts w:ascii="Arial" w:hAnsi="Arial"/>
          <w:color w:val="000000"/>
          <w:sz w:val="24"/>
          <w:szCs w:val="24"/>
        </w:rPr>
        <w:t>that these are</w:t>
      </w:r>
      <w:r w:rsidR="009F0BFC" w:rsidRPr="009C633B">
        <w:rPr>
          <w:rFonts w:ascii="Arial" w:hAnsi="Arial"/>
          <w:color w:val="000000"/>
          <w:sz w:val="24"/>
          <w:szCs w:val="24"/>
        </w:rPr>
        <w:t xml:space="preserve"> </w:t>
      </w:r>
      <w:r w:rsidRPr="009C633B">
        <w:rPr>
          <w:rFonts w:ascii="Arial" w:hAnsi="Arial"/>
          <w:color w:val="000000"/>
          <w:sz w:val="24"/>
          <w:szCs w:val="24"/>
        </w:rPr>
        <w:t xml:space="preserve">communicated to </w:t>
      </w:r>
      <w:r w:rsidR="00AD221E" w:rsidRPr="009C633B">
        <w:rPr>
          <w:rFonts w:ascii="Arial" w:hAnsi="Arial"/>
          <w:color w:val="000000"/>
          <w:sz w:val="24"/>
          <w:szCs w:val="24"/>
        </w:rPr>
        <w:t>budget holders</w:t>
      </w:r>
      <w:r w:rsidRPr="009C633B">
        <w:rPr>
          <w:rFonts w:ascii="Arial" w:hAnsi="Arial"/>
          <w:color w:val="000000"/>
          <w:sz w:val="24"/>
          <w:szCs w:val="24"/>
        </w:rPr>
        <w:t xml:space="preserve"> as soon as possible following their</w:t>
      </w:r>
      <w:r w:rsidR="009F0BFC" w:rsidRPr="009C633B">
        <w:rPr>
          <w:rFonts w:ascii="Arial" w:hAnsi="Arial"/>
          <w:color w:val="000000"/>
          <w:sz w:val="24"/>
          <w:szCs w:val="24"/>
        </w:rPr>
        <w:t xml:space="preserve"> </w:t>
      </w:r>
      <w:r w:rsidRPr="009C633B">
        <w:rPr>
          <w:rFonts w:ascii="Arial" w:hAnsi="Arial"/>
          <w:color w:val="000000"/>
          <w:sz w:val="24"/>
          <w:szCs w:val="24"/>
        </w:rPr>
        <w:t>approval by the Board of Governors.</w:t>
      </w:r>
    </w:p>
    <w:p w14:paraId="751DCCCF" w14:textId="77777777" w:rsidR="006915FD" w:rsidRPr="009C633B" w:rsidRDefault="006915FD" w:rsidP="006915FD">
      <w:pPr>
        <w:autoSpaceDE w:val="0"/>
        <w:autoSpaceDN w:val="0"/>
        <w:adjustRightInd w:val="0"/>
        <w:spacing w:after="0" w:line="240" w:lineRule="auto"/>
        <w:rPr>
          <w:rFonts w:ascii="Arial" w:hAnsi="Arial"/>
          <w:color w:val="000000"/>
          <w:sz w:val="24"/>
          <w:szCs w:val="24"/>
        </w:rPr>
      </w:pPr>
    </w:p>
    <w:p w14:paraId="13471950" w14:textId="57CCC5D5" w:rsidR="00D33C40" w:rsidRPr="009C633B" w:rsidRDefault="00A05B6D" w:rsidP="00983E4F">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During the year, </w:t>
      </w:r>
      <w:r w:rsidR="009F0BFC" w:rsidRPr="009C633B">
        <w:rPr>
          <w:rFonts w:ascii="Arial" w:hAnsi="Arial"/>
          <w:color w:val="000000"/>
          <w:sz w:val="24"/>
          <w:szCs w:val="24"/>
        </w:rPr>
        <w:t xml:space="preserve">if required by changes in circumstance, </w:t>
      </w:r>
      <w:r w:rsidRPr="009C633B">
        <w:rPr>
          <w:rFonts w:ascii="Arial" w:hAnsi="Arial"/>
          <w:color w:val="000000"/>
          <w:sz w:val="24"/>
          <w:szCs w:val="24"/>
        </w:rPr>
        <w:t xml:space="preserve">the </w:t>
      </w:r>
      <w:r w:rsidR="00E31FEA">
        <w:rPr>
          <w:rFonts w:ascii="Arial" w:hAnsi="Arial"/>
          <w:color w:val="000000"/>
          <w:sz w:val="24"/>
          <w:szCs w:val="24"/>
        </w:rPr>
        <w:t>COO</w:t>
      </w:r>
      <w:r w:rsidR="00BF105A" w:rsidRPr="009C633B">
        <w:rPr>
          <w:rFonts w:ascii="Arial" w:hAnsi="Arial"/>
          <w:color w:val="000000"/>
          <w:sz w:val="24"/>
          <w:szCs w:val="24"/>
        </w:rPr>
        <w:t xml:space="preserve"> </w:t>
      </w:r>
      <w:r w:rsidRPr="009C633B">
        <w:rPr>
          <w:rFonts w:ascii="Arial" w:hAnsi="Arial"/>
          <w:color w:val="000000"/>
          <w:sz w:val="24"/>
          <w:szCs w:val="24"/>
        </w:rPr>
        <w:t xml:space="preserve">is responsible for submitting revised </w:t>
      </w:r>
      <w:r w:rsidR="00EF0BA4" w:rsidRPr="009C633B">
        <w:rPr>
          <w:rFonts w:ascii="Arial" w:hAnsi="Arial"/>
          <w:color w:val="000000"/>
          <w:sz w:val="24"/>
          <w:szCs w:val="24"/>
        </w:rPr>
        <w:t xml:space="preserve">forecasts </w:t>
      </w:r>
      <w:r w:rsidRPr="009C633B">
        <w:rPr>
          <w:rFonts w:ascii="Arial" w:hAnsi="Arial"/>
          <w:color w:val="000000"/>
          <w:sz w:val="24"/>
          <w:szCs w:val="24"/>
        </w:rPr>
        <w:t>to</w:t>
      </w:r>
      <w:r w:rsidR="009F0BFC" w:rsidRPr="009C633B">
        <w:rPr>
          <w:rFonts w:ascii="Arial" w:hAnsi="Arial"/>
          <w:color w:val="000000"/>
          <w:sz w:val="24"/>
          <w:szCs w:val="24"/>
        </w:rPr>
        <w:t xml:space="preserve"> </w:t>
      </w:r>
      <w:r w:rsidRPr="009C633B">
        <w:rPr>
          <w:rFonts w:ascii="Arial" w:hAnsi="Arial"/>
          <w:color w:val="000000"/>
          <w:sz w:val="24"/>
          <w:szCs w:val="24"/>
        </w:rPr>
        <w:t xml:space="preserve">the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for consideration before submission to</w:t>
      </w:r>
      <w:r w:rsidR="009F0BFC" w:rsidRPr="009C633B">
        <w:rPr>
          <w:rFonts w:ascii="Arial" w:hAnsi="Arial"/>
          <w:color w:val="000000"/>
          <w:sz w:val="24"/>
          <w:szCs w:val="24"/>
        </w:rPr>
        <w:t xml:space="preserve"> </w:t>
      </w:r>
      <w:r w:rsidRPr="009C633B">
        <w:rPr>
          <w:rFonts w:ascii="Arial" w:hAnsi="Arial"/>
          <w:color w:val="000000"/>
          <w:sz w:val="24"/>
          <w:szCs w:val="24"/>
        </w:rPr>
        <w:t>the Board of Governors for approval</w:t>
      </w:r>
      <w:r w:rsidR="00516CCD" w:rsidRPr="009C633B">
        <w:rPr>
          <w:rFonts w:ascii="Arial" w:hAnsi="Arial"/>
          <w:color w:val="000000"/>
          <w:sz w:val="24"/>
          <w:szCs w:val="24"/>
        </w:rPr>
        <w:t xml:space="preserve">. </w:t>
      </w:r>
      <w:r w:rsidR="00343C9D" w:rsidRPr="009C633B">
        <w:rPr>
          <w:rFonts w:ascii="Arial" w:hAnsi="Arial"/>
          <w:color w:val="000000"/>
          <w:sz w:val="24"/>
          <w:szCs w:val="24"/>
        </w:rPr>
        <w:t>E</w:t>
      </w:r>
      <w:r w:rsidR="006915FD" w:rsidRPr="009C633B">
        <w:rPr>
          <w:rFonts w:ascii="Arial" w:hAnsi="Arial"/>
          <w:color w:val="000000"/>
          <w:sz w:val="24"/>
          <w:szCs w:val="24"/>
        </w:rPr>
        <w:t>xpenditure, disposals or acquisitions of assets, or revenue and capital projects must be approved in accordance with the University’s Scheme of Delegation.</w:t>
      </w:r>
    </w:p>
    <w:p w14:paraId="657E056C" w14:textId="77777777" w:rsidR="00343C9D" w:rsidRPr="009C633B" w:rsidRDefault="00343C9D" w:rsidP="00FC67A0">
      <w:pPr>
        <w:autoSpaceDE w:val="0"/>
        <w:autoSpaceDN w:val="0"/>
        <w:adjustRightInd w:val="0"/>
        <w:spacing w:after="0" w:line="240" w:lineRule="auto"/>
        <w:rPr>
          <w:rFonts w:ascii="Arial" w:hAnsi="Arial"/>
          <w:color w:val="000000"/>
          <w:sz w:val="24"/>
          <w:szCs w:val="24"/>
        </w:rPr>
      </w:pPr>
    </w:p>
    <w:p w14:paraId="4DDCEBAC" w14:textId="77777777" w:rsidR="006A445C" w:rsidRDefault="006A445C" w:rsidP="00D33C40">
      <w:pPr>
        <w:autoSpaceDE w:val="0"/>
        <w:autoSpaceDN w:val="0"/>
        <w:adjustRightInd w:val="0"/>
        <w:spacing w:after="0" w:line="240" w:lineRule="auto"/>
        <w:ind w:left="720"/>
        <w:rPr>
          <w:rFonts w:ascii="Arial" w:hAnsi="Arial"/>
          <w:b/>
          <w:bCs/>
          <w:color w:val="000000"/>
          <w:sz w:val="24"/>
          <w:szCs w:val="24"/>
        </w:rPr>
      </w:pPr>
    </w:p>
    <w:p w14:paraId="393D8C51" w14:textId="77777777" w:rsidR="006A445C" w:rsidRDefault="006A445C" w:rsidP="00D33C40">
      <w:pPr>
        <w:autoSpaceDE w:val="0"/>
        <w:autoSpaceDN w:val="0"/>
        <w:adjustRightInd w:val="0"/>
        <w:spacing w:after="0" w:line="240" w:lineRule="auto"/>
        <w:ind w:left="720"/>
        <w:rPr>
          <w:rFonts w:ascii="Arial" w:hAnsi="Arial"/>
          <w:b/>
          <w:bCs/>
          <w:color w:val="000000"/>
          <w:sz w:val="24"/>
          <w:szCs w:val="24"/>
        </w:rPr>
      </w:pPr>
    </w:p>
    <w:p w14:paraId="4B1127FE" w14:textId="77777777" w:rsidR="006A445C" w:rsidRDefault="006A445C" w:rsidP="00D33C40">
      <w:pPr>
        <w:autoSpaceDE w:val="0"/>
        <w:autoSpaceDN w:val="0"/>
        <w:adjustRightInd w:val="0"/>
        <w:spacing w:after="0" w:line="240" w:lineRule="auto"/>
        <w:ind w:left="720"/>
        <w:rPr>
          <w:rFonts w:ascii="Arial" w:hAnsi="Arial"/>
          <w:b/>
          <w:bCs/>
          <w:color w:val="000000"/>
          <w:sz w:val="24"/>
          <w:szCs w:val="24"/>
        </w:rPr>
      </w:pPr>
    </w:p>
    <w:p w14:paraId="0F06E099" w14:textId="77777777" w:rsidR="006A445C" w:rsidRDefault="006A445C" w:rsidP="00D33C40">
      <w:pPr>
        <w:autoSpaceDE w:val="0"/>
        <w:autoSpaceDN w:val="0"/>
        <w:adjustRightInd w:val="0"/>
        <w:spacing w:after="0" w:line="240" w:lineRule="auto"/>
        <w:ind w:left="720"/>
        <w:rPr>
          <w:rFonts w:ascii="Arial" w:hAnsi="Arial"/>
          <w:b/>
          <w:bCs/>
          <w:color w:val="000000"/>
          <w:sz w:val="24"/>
          <w:szCs w:val="24"/>
        </w:rPr>
      </w:pPr>
    </w:p>
    <w:p w14:paraId="2EA2EE9B" w14:textId="6C2CD57C" w:rsidR="00D33C40" w:rsidRPr="009C633B" w:rsidRDefault="00A05B6D" w:rsidP="00D33C40">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Capital programme</w:t>
      </w:r>
    </w:p>
    <w:p w14:paraId="3BA87924" w14:textId="77777777" w:rsidR="00B11813" w:rsidRPr="009C633B" w:rsidRDefault="00B11813" w:rsidP="00D33C40">
      <w:pPr>
        <w:autoSpaceDE w:val="0"/>
        <w:autoSpaceDN w:val="0"/>
        <w:adjustRightInd w:val="0"/>
        <w:spacing w:after="0" w:line="240" w:lineRule="auto"/>
        <w:ind w:left="720"/>
        <w:rPr>
          <w:rFonts w:ascii="Arial" w:hAnsi="Arial"/>
          <w:b/>
          <w:bCs/>
          <w:color w:val="000000"/>
          <w:sz w:val="24"/>
          <w:szCs w:val="24"/>
        </w:rPr>
      </w:pPr>
    </w:p>
    <w:p w14:paraId="493C22D5" w14:textId="6EDBBC41" w:rsidR="006915FD"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capital programme includes all expenditure on land, buildings, equipment, furniture</w:t>
      </w:r>
      <w:r w:rsidR="006915FD" w:rsidRPr="009C633B">
        <w:rPr>
          <w:rFonts w:ascii="Arial" w:hAnsi="Arial"/>
          <w:color w:val="000000"/>
          <w:sz w:val="24"/>
          <w:szCs w:val="24"/>
        </w:rPr>
        <w:t xml:space="preserve"> </w:t>
      </w:r>
      <w:r w:rsidRPr="009C633B">
        <w:rPr>
          <w:rFonts w:ascii="Arial" w:hAnsi="Arial"/>
          <w:color w:val="000000"/>
          <w:sz w:val="24"/>
          <w:szCs w:val="24"/>
        </w:rPr>
        <w:t xml:space="preserve">and associated costs </w:t>
      </w:r>
      <w:r w:rsidR="00EF0BA4" w:rsidRPr="009C633B">
        <w:rPr>
          <w:rFonts w:ascii="Arial" w:hAnsi="Arial"/>
          <w:color w:val="000000"/>
          <w:sz w:val="24"/>
          <w:szCs w:val="24"/>
        </w:rPr>
        <w:t xml:space="preserve">that meet the criteria set out in the </w:t>
      </w:r>
      <w:r w:rsidR="00A0050D" w:rsidRPr="009C633B">
        <w:rPr>
          <w:rFonts w:ascii="Arial" w:hAnsi="Arial"/>
          <w:color w:val="000000"/>
          <w:sz w:val="24"/>
          <w:szCs w:val="24"/>
        </w:rPr>
        <w:t xml:space="preserve">University’s </w:t>
      </w:r>
      <w:r w:rsidR="00EF0BA4" w:rsidRPr="009C633B">
        <w:rPr>
          <w:rFonts w:ascii="Arial" w:hAnsi="Arial"/>
          <w:color w:val="000000"/>
          <w:sz w:val="24"/>
          <w:szCs w:val="24"/>
        </w:rPr>
        <w:t>accounting policies</w:t>
      </w:r>
      <w:r w:rsidR="00A0050D" w:rsidRPr="009C633B">
        <w:rPr>
          <w:rFonts w:ascii="Arial" w:hAnsi="Arial"/>
          <w:color w:val="000000"/>
          <w:sz w:val="24"/>
          <w:szCs w:val="24"/>
        </w:rPr>
        <w:t xml:space="preserve"> irrespective of</w:t>
      </w:r>
      <w:r w:rsidRPr="009C633B">
        <w:rPr>
          <w:rFonts w:ascii="Arial" w:hAnsi="Arial"/>
          <w:color w:val="000000"/>
          <w:sz w:val="24"/>
          <w:szCs w:val="24"/>
        </w:rPr>
        <w:t xml:space="preserve"> whether or not they are funded from capital grants.</w:t>
      </w:r>
    </w:p>
    <w:p w14:paraId="23112D88" w14:textId="77777777" w:rsidR="00B011FD" w:rsidRPr="009C633B" w:rsidRDefault="00B011FD" w:rsidP="007F4BC5">
      <w:pPr>
        <w:autoSpaceDE w:val="0"/>
        <w:autoSpaceDN w:val="0"/>
        <w:adjustRightInd w:val="0"/>
        <w:spacing w:after="0" w:line="240" w:lineRule="auto"/>
        <w:ind w:left="720"/>
        <w:rPr>
          <w:rFonts w:ascii="Arial" w:hAnsi="Arial"/>
          <w:color w:val="000000"/>
          <w:sz w:val="24"/>
          <w:szCs w:val="24"/>
        </w:rPr>
      </w:pPr>
    </w:p>
    <w:p w14:paraId="650C8050" w14:textId="2B38867B" w:rsidR="00B011FD" w:rsidRPr="009C633B" w:rsidRDefault="00B011F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Board of Governors will approve the limit of capital expenditure as part of the annual budget </w:t>
      </w:r>
      <w:r w:rsidR="00BC0C7D" w:rsidRPr="009C633B">
        <w:rPr>
          <w:rFonts w:ascii="Arial" w:hAnsi="Arial"/>
          <w:color w:val="000000"/>
          <w:sz w:val="24"/>
          <w:szCs w:val="24"/>
        </w:rPr>
        <w:t xml:space="preserve">setting </w:t>
      </w:r>
      <w:r w:rsidRPr="009C633B">
        <w:rPr>
          <w:rFonts w:ascii="Arial" w:hAnsi="Arial"/>
          <w:color w:val="000000"/>
          <w:sz w:val="24"/>
          <w:szCs w:val="24"/>
        </w:rPr>
        <w:t>process. Individual capital projects require fully costed business cases to be completed</w:t>
      </w:r>
      <w:r w:rsidR="005D2C31" w:rsidRPr="009C633B">
        <w:rPr>
          <w:rFonts w:ascii="Arial" w:hAnsi="Arial"/>
          <w:color w:val="000000"/>
          <w:sz w:val="24"/>
          <w:szCs w:val="24"/>
        </w:rPr>
        <w:t>.</w:t>
      </w:r>
    </w:p>
    <w:p w14:paraId="59DF02E5" w14:textId="3A91404C" w:rsidR="006915FD" w:rsidRPr="009C633B" w:rsidRDefault="006915FD" w:rsidP="006915FD">
      <w:pPr>
        <w:autoSpaceDE w:val="0"/>
        <w:autoSpaceDN w:val="0"/>
        <w:adjustRightInd w:val="0"/>
        <w:spacing w:after="0" w:line="240" w:lineRule="auto"/>
        <w:rPr>
          <w:rFonts w:ascii="Arial" w:hAnsi="Arial"/>
          <w:color w:val="000000"/>
          <w:sz w:val="24"/>
          <w:szCs w:val="24"/>
        </w:rPr>
      </w:pPr>
    </w:p>
    <w:p w14:paraId="5B7EE6FA" w14:textId="743F9EA0" w:rsidR="006915FD"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343C9D" w:rsidRPr="009C633B">
        <w:rPr>
          <w:rFonts w:ascii="Arial" w:hAnsi="Arial"/>
          <w:color w:val="000000"/>
          <w:sz w:val="24"/>
          <w:szCs w:val="24"/>
        </w:rPr>
        <w:t xml:space="preserve"> </w:t>
      </w:r>
      <w:r w:rsidRPr="009C633B">
        <w:rPr>
          <w:rFonts w:ascii="Arial" w:hAnsi="Arial"/>
          <w:color w:val="000000"/>
          <w:sz w:val="24"/>
          <w:szCs w:val="24"/>
        </w:rPr>
        <w:t>is responsible for providing regular statements concerning all</w:t>
      </w:r>
      <w:r w:rsidR="006915FD" w:rsidRPr="009C633B">
        <w:rPr>
          <w:rFonts w:ascii="Arial" w:hAnsi="Arial"/>
          <w:color w:val="000000"/>
          <w:sz w:val="24"/>
          <w:szCs w:val="24"/>
        </w:rPr>
        <w:t xml:space="preserve"> </w:t>
      </w:r>
      <w:r w:rsidRPr="009C633B">
        <w:rPr>
          <w:rFonts w:ascii="Arial" w:hAnsi="Arial"/>
          <w:color w:val="000000"/>
          <w:sz w:val="24"/>
          <w:szCs w:val="24"/>
        </w:rPr>
        <w:t xml:space="preserve">capital expenditure to </w:t>
      </w:r>
      <w:r w:rsidR="00283742">
        <w:rPr>
          <w:rFonts w:ascii="Arial" w:hAnsi="Arial"/>
          <w:color w:val="000000"/>
          <w:sz w:val="24"/>
          <w:szCs w:val="24"/>
        </w:rPr>
        <w:t>People Finance and Resources Committee</w:t>
      </w:r>
      <w:r w:rsidRPr="009C633B">
        <w:rPr>
          <w:rFonts w:ascii="Arial" w:hAnsi="Arial"/>
          <w:color w:val="000000"/>
          <w:sz w:val="24"/>
          <w:szCs w:val="24"/>
        </w:rPr>
        <w:t xml:space="preserve"> for monitoring purposes.</w:t>
      </w:r>
    </w:p>
    <w:p w14:paraId="2E6FF238" w14:textId="77777777" w:rsidR="006915FD" w:rsidRPr="009C633B" w:rsidRDefault="006915FD" w:rsidP="006915FD">
      <w:pPr>
        <w:autoSpaceDE w:val="0"/>
        <w:autoSpaceDN w:val="0"/>
        <w:adjustRightInd w:val="0"/>
        <w:spacing w:after="0" w:line="240" w:lineRule="auto"/>
        <w:rPr>
          <w:rFonts w:ascii="Arial" w:hAnsi="Arial"/>
          <w:color w:val="000000"/>
          <w:sz w:val="24"/>
          <w:szCs w:val="24"/>
        </w:rPr>
      </w:pPr>
    </w:p>
    <w:p w14:paraId="17AC0951" w14:textId="3173706D" w:rsidR="00D33C40"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Following completion of a</w:t>
      </w:r>
      <w:r w:rsidR="002B4012" w:rsidRPr="009C633B">
        <w:rPr>
          <w:rFonts w:ascii="Arial" w:hAnsi="Arial"/>
          <w:color w:val="000000"/>
          <w:sz w:val="24"/>
          <w:szCs w:val="24"/>
        </w:rPr>
        <w:t>ny</w:t>
      </w:r>
      <w:r w:rsidRPr="009C633B">
        <w:rPr>
          <w:rFonts w:ascii="Arial" w:hAnsi="Arial"/>
          <w:color w:val="000000"/>
          <w:sz w:val="24"/>
          <w:szCs w:val="24"/>
        </w:rPr>
        <w:t xml:space="preserve"> capital project</w:t>
      </w:r>
      <w:r w:rsidR="006915FD" w:rsidRPr="009C633B">
        <w:rPr>
          <w:rFonts w:ascii="Arial" w:hAnsi="Arial"/>
          <w:color w:val="000000"/>
          <w:sz w:val="24"/>
          <w:szCs w:val="24"/>
        </w:rPr>
        <w:t xml:space="preserve"> </w:t>
      </w:r>
      <w:r w:rsidR="002B4012" w:rsidRPr="009C633B">
        <w:rPr>
          <w:rFonts w:ascii="Arial" w:hAnsi="Arial"/>
          <w:color w:val="000000"/>
          <w:sz w:val="24"/>
          <w:szCs w:val="24"/>
        </w:rPr>
        <w:t>with a value over £</w:t>
      </w:r>
      <w:r w:rsidR="006915FD" w:rsidRPr="009C633B">
        <w:rPr>
          <w:rFonts w:ascii="Arial" w:hAnsi="Arial"/>
          <w:color w:val="000000"/>
          <w:sz w:val="24"/>
          <w:szCs w:val="24"/>
        </w:rPr>
        <w:t>2m</w:t>
      </w:r>
      <w:r w:rsidRPr="009C633B">
        <w:rPr>
          <w:rFonts w:ascii="Arial" w:hAnsi="Arial"/>
          <w:color w:val="000000"/>
          <w:sz w:val="24"/>
          <w:szCs w:val="24"/>
        </w:rPr>
        <w:t xml:space="preserve"> a post-project evaluation or final report</w:t>
      </w:r>
      <w:r w:rsidR="002B4012" w:rsidRPr="009C633B">
        <w:rPr>
          <w:rFonts w:ascii="Arial" w:hAnsi="Arial"/>
          <w:color w:val="000000"/>
          <w:sz w:val="24"/>
          <w:szCs w:val="24"/>
        </w:rPr>
        <w:t xml:space="preserve">, including actual expenditure against budget as well as </w:t>
      </w:r>
      <w:r w:rsidR="005D2C31" w:rsidRPr="009C633B">
        <w:rPr>
          <w:rFonts w:ascii="Arial" w:hAnsi="Arial"/>
          <w:color w:val="000000"/>
          <w:sz w:val="24"/>
          <w:szCs w:val="24"/>
        </w:rPr>
        <w:t xml:space="preserve">outlining </w:t>
      </w:r>
      <w:r w:rsidR="002B4012" w:rsidRPr="009C633B">
        <w:rPr>
          <w:rFonts w:ascii="Arial" w:hAnsi="Arial"/>
          <w:color w:val="000000"/>
          <w:sz w:val="24"/>
          <w:szCs w:val="24"/>
        </w:rPr>
        <w:t>significant issues affecting completion of the project,</w:t>
      </w:r>
      <w:r w:rsidR="002B4012" w:rsidRPr="009C633B" w:rsidDel="009F0BFC">
        <w:rPr>
          <w:rFonts w:ascii="Arial" w:hAnsi="Arial"/>
          <w:color w:val="000000"/>
          <w:sz w:val="24"/>
          <w:szCs w:val="24"/>
        </w:rPr>
        <w:t xml:space="preserve"> </w:t>
      </w:r>
      <w:r w:rsidR="009F0BFC" w:rsidRPr="009C633B">
        <w:rPr>
          <w:rFonts w:ascii="Arial" w:hAnsi="Arial"/>
          <w:color w:val="000000"/>
          <w:sz w:val="24"/>
          <w:szCs w:val="24"/>
        </w:rPr>
        <w:t xml:space="preserve">must </w:t>
      </w:r>
      <w:r w:rsidRPr="009C633B">
        <w:rPr>
          <w:rFonts w:ascii="Arial" w:hAnsi="Arial"/>
          <w:color w:val="000000"/>
          <w:sz w:val="24"/>
          <w:szCs w:val="24"/>
        </w:rPr>
        <w:t xml:space="preserve">be submitted to the </w:t>
      </w:r>
      <w:r w:rsidR="00283742">
        <w:rPr>
          <w:rFonts w:ascii="Arial" w:hAnsi="Arial"/>
          <w:color w:val="000000"/>
          <w:sz w:val="24"/>
          <w:szCs w:val="24"/>
        </w:rPr>
        <w:t>People Finance and Resources Committee</w:t>
      </w:r>
      <w:r w:rsidR="002B4012" w:rsidRPr="009C633B">
        <w:rPr>
          <w:rFonts w:ascii="Arial" w:hAnsi="Arial"/>
          <w:color w:val="000000"/>
          <w:sz w:val="24"/>
          <w:szCs w:val="24"/>
        </w:rPr>
        <w:t>.</w:t>
      </w:r>
    </w:p>
    <w:p w14:paraId="3DEE1A07" w14:textId="77777777" w:rsidR="00D33C40" w:rsidRPr="009C633B" w:rsidRDefault="00D33C40" w:rsidP="00D33C40">
      <w:pPr>
        <w:autoSpaceDE w:val="0"/>
        <w:autoSpaceDN w:val="0"/>
        <w:adjustRightInd w:val="0"/>
        <w:spacing w:after="0" w:line="240" w:lineRule="auto"/>
        <w:rPr>
          <w:rFonts w:ascii="Arial" w:hAnsi="Arial"/>
          <w:color w:val="000000"/>
          <w:sz w:val="24"/>
          <w:szCs w:val="24"/>
        </w:rPr>
      </w:pPr>
    </w:p>
    <w:p w14:paraId="726961D2" w14:textId="77777777" w:rsidR="00D33C40" w:rsidRPr="00811FFB" w:rsidRDefault="00A05B6D" w:rsidP="00D33C40">
      <w:pPr>
        <w:autoSpaceDE w:val="0"/>
        <w:autoSpaceDN w:val="0"/>
        <w:adjustRightInd w:val="0"/>
        <w:spacing w:after="0" w:line="240" w:lineRule="auto"/>
        <w:ind w:left="360" w:firstLine="360"/>
        <w:rPr>
          <w:rFonts w:ascii="Arial" w:hAnsi="Arial"/>
          <w:b/>
          <w:color w:val="000000"/>
          <w:sz w:val="24"/>
          <w:szCs w:val="24"/>
        </w:rPr>
      </w:pPr>
      <w:r w:rsidRPr="5AEB85AE" w:rsidDel="24F07892">
        <w:rPr>
          <w:rFonts w:ascii="Arial" w:hAnsi="Arial"/>
          <w:b/>
          <w:color w:val="000000" w:themeColor="text1"/>
          <w:sz w:val="24"/>
          <w:szCs w:val="24"/>
        </w:rPr>
        <w:t>Overseas activity</w:t>
      </w:r>
    </w:p>
    <w:p w14:paraId="4FDAA8FA" w14:textId="77777777" w:rsidR="00D33C40" w:rsidRPr="00811FFB" w:rsidRDefault="00D33C40" w:rsidP="00D33C40">
      <w:pPr>
        <w:autoSpaceDE w:val="0"/>
        <w:autoSpaceDN w:val="0"/>
        <w:adjustRightInd w:val="0"/>
        <w:spacing w:after="0" w:line="240" w:lineRule="auto"/>
        <w:ind w:left="360" w:firstLine="360"/>
        <w:rPr>
          <w:rFonts w:ascii="Arial" w:hAnsi="Arial"/>
          <w:color w:val="000000"/>
          <w:sz w:val="24"/>
          <w:szCs w:val="24"/>
        </w:rPr>
      </w:pPr>
    </w:p>
    <w:p w14:paraId="12916A0C" w14:textId="24C8CC83" w:rsidR="00D33C40" w:rsidRPr="00811FFB" w:rsidRDefault="00A05B6D" w:rsidP="004607A3">
      <w:pPr>
        <w:numPr>
          <w:ilvl w:val="0"/>
          <w:numId w:val="9"/>
        </w:numPr>
        <w:autoSpaceDE w:val="0"/>
        <w:autoSpaceDN w:val="0"/>
        <w:adjustRightInd w:val="0"/>
        <w:spacing w:after="0" w:line="240" w:lineRule="auto"/>
        <w:rPr>
          <w:rFonts w:ascii="Arial" w:hAnsi="Arial"/>
          <w:color w:val="000000"/>
          <w:sz w:val="24"/>
          <w:szCs w:val="24"/>
        </w:rPr>
      </w:pPr>
      <w:r w:rsidRPr="5AEB85AE" w:rsidDel="24F07892">
        <w:rPr>
          <w:rFonts w:ascii="Arial" w:hAnsi="Arial"/>
          <w:color w:val="000000" w:themeColor="text1"/>
          <w:sz w:val="24"/>
          <w:szCs w:val="24"/>
        </w:rPr>
        <w:t>In planning and undertaking overseas activity, the University must have due regard to</w:t>
      </w:r>
      <w:r w:rsidRPr="5AEB85AE" w:rsidDel="22D9E2A8">
        <w:rPr>
          <w:rFonts w:ascii="Arial" w:hAnsi="Arial"/>
          <w:color w:val="000000" w:themeColor="text1"/>
          <w:sz w:val="24"/>
          <w:szCs w:val="24"/>
        </w:rPr>
        <w:t xml:space="preserve"> </w:t>
      </w:r>
      <w:r w:rsidRPr="5AEB85AE" w:rsidDel="24F07892">
        <w:rPr>
          <w:rFonts w:ascii="Arial" w:hAnsi="Arial"/>
          <w:color w:val="000000" w:themeColor="text1"/>
          <w:sz w:val="24"/>
          <w:szCs w:val="24"/>
        </w:rPr>
        <w:t>relevant guidelines issued by</w:t>
      </w:r>
      <w:r w:rsidRPr="5AEB85AE" w:rsidDel="5048A01A">
        <w:rPr>
          <w:rFonts w:ascii="Arial" w:hAnsi="Arial"/>
          <w:color w:val="000000" w:themeColor="text1"/>
          <w:sz w:val="24"/>
          <w:szCs w:val="24"/>
        </w:rPr>
        <w:t xml:space="preserve"> </w:t>
      </w:r>
      <w:r w:rsidRPr="5AEB85AE" w:rsidDel="1648E040">
        <w:rPr>
          <w:rFonts w:ascii="Arial" w:hAnsi="Arial"/>
          <w:color w:val="000000" w:themeColor="text1"/>
          <w:sz w:val="24"/>
          <w:szCs w:val="24"/>
        </w:rPr>
        <w:t>the Regulatory Body</w:t>
      </w:r>
      <w:r w:rsidR="1554E9D7" w:rsidRPr="5AEB85AE">
        <w:rPr>
          <w:rFonts w:ascii="Arial" w:hAnsi="Arial"/>
          <w:color w:val="000000" w:themeColor="text1"/>
          <w:sz w:val="24"/>
          <w:szCs w:val="24"/>
        </w:rPr>
        <w:t>, Office for Students (OfS)</w:t>
      </w:r>
      <w:r w:rsidR="349DEDBE" w:rsidRPr="5AEB85AE">
        <w:rPr>
          <w:rFonts w:ascii="Arial" w:hAnsi="Arial"/>
          <w:color w:val="000000" w:themeColor="text1"/>
          <w:sz w:val="24"/>
          <w:szCs w:val="24"/>
        </w:rPr>
        <w:t>.</w:t>
      </w:r>
    </w:p>
    <w:p w14:paraId="4BEAD08B" w14:textId="77777777" w:rsidR="009B51BE" w:rsidRPr="009C633B" w:rsidRDefault="009B51BE" w:rsidP="009B51BE">
      <w:pPr>
        <w:autoSpaceDE w:val="0"/>
        <w:autoSpaceDN w:val="0"/>
        <w:adjustRightInd w:val="0"/>
        <w:spacing w:after="0" w:line="240" w:lineRule="auto"/>
        <w:ind w:left="680"/>
        <w:rPr>
          <w:rFonts w:ascii="Arial" w:hAnsi="Arial"/>
          <w:color w:val="000000"/>
          <w:sz w:val="24"/>
          <w:szCs w:val="24"/>
        </w:rPr>
      </w:pPr>
    </w:p>
    <w:p w14:paraId="6F9DFF0F" w14:textId="77777777" w:rsidR="00D33C40" w:rsidRPr="009C633B" w:rsidRDefault="00D33C40" w:rsidP="00D33C40">
      <w:pPr>
        <w:autoSpaceDE w:val="0"/>
        <w:autoSpaceDN w:val="0"/>
        <w:adjustRightInd w:val="0"/>
        <w:spacing w:after="0" w:line="240" w:lineRule="auto"/>
        <w:ind w:left="360" w:firstLine="360"/>
        <w:rPr>
          <w:rFonts w:ascii="Arial" w:hAnsi="Arial"/>
          <w:b/>
          <w:bCs/>
          <w:color w:val="000000"/>
          <w:sz w:val="24"/>
          <w:szCs w:val="24"/>
        </w:rPr>
      </w:pPr>
    </w:p>
    <w:p w14:paraId="1B4EE534" w14:textId="77777777" w:rsidR="00D33C40" w:rsidRPr="009C633B" w:rsidRDefault="00A05B6D" w:rsidP="00790327">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Financial Control</w:t>
      </w:r>
    </w:p>
    <w:p w14:paraId="3CBBAE05" w14:textId="77777777" w:rsidR="00D33C40" w:rsidRPr="009C633B" w:rsidRDefault="00D33C40" w:rsidP="00D33C40">
      <w:pPr>
        <w:autoSpaceDE w:val="0"/>
        <w:autoSpaceDN w:val="0"/>
        <w:adjustRightInd w:val="0"/>
        <w:spacing w:after="0" w:line="240" w:lineRule="auto"/>
        <w:rPr>
          <w:rFonts w:ascii="Arial" w:hAnsi="Arial"/>
          <w:color w:val="000000"/>
          <w:sz w:val="24"/>
          <w:szCs w:val="24"/>
        </w:rPr>
      </w:pPr>
    </w:p>
    <w:p w14:paraId="070FBD27" w14:textId="77777777" w:rsidR="00D33C40" w:rsidRPr="009C633B" w:rsidRDefault="00A05B6D" w:rsidP="00D33C40">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Budgetary control</w:t>
      </w:r>
    </w:p>
    <w:p w14:paraId="01D831A7" w14:textId="77777777" w:rsidR="00D33C40" w:rsidRPr="009C633B" w:rsidRDefault="00D33C40" w:rsidP="00D33C40">
      <w:pPr>
        <w:autoSpaceDE w:val="0"/>
        <w:autoSpaceDN w:val="0"/>
        <w:adjustRightInd w:val="0"/>
        <w:spacing w:after="0" w:line="240" w:lineRule="auto"/>
        <w:ind w:left="720"/>
        <w:rPr>
          <w:rFonts w:ascii="Arial" w:hAnsi="Arial"/>
          <w:color w:val="000000"/>
          <w:sz w:val="24"/>
          <w:szCs w:val="24"/>
        </w:rPr>
      </w:pPr>
    </w:p>
    <w:p w14:paraId="5DF574C9" w14:textId="34ACCA4F" w:rsidR="00D33C40"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control of income and expenditure within an </w:t>
      </w:r>
      <w:r w:rsidR="002B4012" w:rsidRPr="009C633B">
        <w:rPr>
          <w:rFonts w:ascii="Arial" w:hAnsi="Arial"/>
          <w:color w:val="000000"/>
          <w:sz w:val="24"/>
          <w:szCs w:val="24"/>
        </w:rPr>
        <w:t xml:space="preserve">allocated </w:t>
      </w:r>
      <w:r w:rsidRPr="009C633B">
        <w:rPr>
          <w:rFonts w:ascii="Arial" w:hAnsi="Arial"/>
          <w:color w:val="000000"/>
          <w:sz w:val="24"/>
          <w:szCs w:val="24"/>
        </w:rPr>
        <w:t>budget is the responsibility of</w:t>
      </w:r>
      <w:r w:rsidR="00D33C40" w:rsidRPr="009C633B">
        <w:rPr>
          <w:rFonts w:ascii="Arial" w:hAnsi="Arial"/>
          <w:color w:val="000000"/>
          <w:sz w:val="24"/>
          <w:szCs w:val="24"/>
        </w:rPr>
        <w:t xml:space="preserve"> </w:t>
      </w:r>
      <w:r w:rsidR="00B11813" w:rsidRPr="009C633B">
        <w:rPr>
          <w:rFonts w:ascii="Arial" w:hAnsi="Arial"/>
          <w:color w:val="000000"/>
          <w:sz w:val="24"/>
          <w:szCs w:val="24"/>
        </w:rPr>
        <w:t xml:space="preserve">the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00D33C40" w:rsidRPr="009C633B">
        <w:rPr>
          <w:rFonts w:ascii="Arial" w:hAnsi="Arial"/>
          <w:color w:val="000000"/>
          <w:sz w:val="24"/>
          <w:szCs w:val="24"/>
        </w:rPr>
        <w:t xml:space="preserve"> or Director</w:t>
      </w:r>
      <w:r w:rsidR="002B4012" w:rsidRPr="009C633B">
        <w:rPr>
          <w:rFonts w:ascii="Arial" w:hAnsi="Arial"/>
          <w:color w:val="000000"/>
          <w:sz w:val="24"/>
          <w:szCs w:val="24"/>
        </w:rPr>
        <w:t xml:space="preserve"> </w:t>
      </w:r>
      <w:r w:rsidR="00B11813" w:rsidRPr="009C633B">
        <w:rPr>
          <w:rFonts w:ascii="Arial" w:hAnsi="Arial"/>
          <w:color w:val="000000"/>
          <w:sz w:val="24"/>
          <w:szCs w:val="24"/>
        </w:rPr>
        <w:t xml:space="preserve">as </w:t>
      </w:r>
      <w:r w:rsidRPr="009C633B">
        <w:rPr>
          <w:rFonts w:ascii="Arial" w:hAnsi="Arial"/>
          <w:color w:val="000000"/>
          <w:sz w:val="24"/>
          <w:szCs w:val="24"/>
        </w:rPr>
        <w:t>designated budget holder</w:t>
      </w:r>
      <w:r w:rsidR="00B11813" w:rsidRPr="009C633B">
        <w:rPr>
          <w:rFonts w:ascii="Arial" w:hAnsi="Arial"/>
          <w:color w:val="000000"/>
          <w:sz w:val="24"/>
          <w:szCs w:val="24"/>
        </w:rPr>
        <w:t>. They</w:t>
      </w:r>
      <w:r w:rsidRPr="009C633B">
        <w:rPr>
          <w:rFonts w:ascii="Arial" w:hAnsi="Arial"/>
          <w:color w:val="000000"/>
          <w:sz w:val="24"/>
          <w:szCs w:val="24"/>
        </w:rPr>
        <w:t xml:space="preserve"> must ensure that </w:t>
      </w:r>
      <w:r w:rsidR="005D2C31" w:rsidRPr="009C633B">
        <w:rPr>
          <w:rFonts w:ascii="Arial" w:hAnsi="Arial"/>
          <w:color w:val="000000"/>
          <w:sz w:val="24"/>
          <w:szCs w:val="24"/>
        </w:rPr>
        <w:t>regular</w:t>
      </w:r>
      <w:r w:rsidR="00D33C40" w:rsidRPr="009C633B">
        <w:rPr>
          <w:rFonts w:ascii="Arial" w:hAnsi="Arial"/>
          <w:color w:val="000000"/>
          <w:sz w:val="24"/>
          <w:szCs w:val="24"/>
        </w:rPr>
        <w:t xml:space="preserve"> </w:t>
      </w:r>
      <w:r w:rsidRPr="009C633B">
        <w:rPr>
          <w:rFonts w:ascii="Arial" w:hAnsi="Arial"/>
          <w:color w:val="000000"/>
          <w:sz w:val="24"/>
          <w:szCs w:val="24"/>
        </w:rPr>
        <w:t>monitoring is undertaken effectively</w:t>
      </w:r>
      <w:r w:rsidR="00516CCD" w:rsidRPr="009C633B">
        <w:rPr>
          <w:rFonts w:ascii="Arial" w:hAnsi="Arial"/>
          <w:color w:val="000000"/>
          <w:sz w:val="24"/>
          <w:szCs w:val="24"/>
        </w:rPr>
        <w:t xml:space="preserve">. </w:t>
      </w:r>
      <w:r w:rsidRPr="009C633B">
        <w:rPr>
          <w:rFonts w:ascii="Arial" w:hAnsi="Arial"/>
          <w:color w:val="000000"/>
          <w:sz w:val="24"/>
          <w:szCs w:val="24"/>
        </w:rPr>
        <w:t>Budget holders are accountable to their line manager for operation in accordance with these financial regulations and within their budget.</w:t>
      </w:r>
    </w:p>
    <w:p w14:paraId="2C8E27CD" w14:textId="77777777" w:rsidR="00B011FD" w:rsidRPr="009C633B" w:rsidRDefault="00B011FD" w:rsidP="007F4BC5">
      <w:pPr>
        <w:autoSpaceDE w:val="0"/>
        <w:autoSpaceDN w:val="0"/>
        <w:adjustRightInd w:val="0"/>
        <w:spacing w:after="0" w:line="240" w:lineRule="auto"/>
        <w:ind w:left="720"/>
        <w:rPr>
          <w:rFonts w:ascii="Arial" w:hAnsi="Arial"/>
          <w:color w:val="000000"/>
          <w:sz w:val="24"/>
          <w:szCs w:val="24"/>
        </w:rPr>
      </w:pPr>
    </w:p>
    <w:p w14:paraId="6499B9B7" w14:textId="036464CC" w:rsidR="00B011FD" w:rsidRPr="009C633B" w:rsidRDefault="00B011F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To enable simplification through standardisation and automation of accounting processes, the </w:t>
      </w:r>
      <w:r w:rsidR="00E31FEA">
        <w:rPr>
          <w:rFonts w:ascii="Arial" w:hAnsi="Arial"/>
          <w:color w:val="000000"/>
          <w:sz w:val="24"/>
          <w:szCs w:val="24"/>
        </w:rPr>
        <w:t>COO</w:t>
      </w:r>
      <w:r w:rsidRPr="009C633B">
        <w:rPr>
          <w:rFonts w:ascii="Arial" w:hAnsi="Arial"/>
          <w:color w:val="000000"/>
          <w:sz w:val="24"/>
          <w:szCs w:val="24"/>
        </w:rPr>
        <w:t xml:space="preserve"> </w:t>
      </w:r>
      <w:r w:rsidR="00CF4466" w:rsidRPr="009C633B">
        <w:rPr>
          <w:rFonts w:ascii="Arial" w:hAnsi="Arial"/>
          <w:color w:val="000000"/>
          <w:sz w:val="24"/>
          <w:szCs w:val="24"/>
        </w:rPr>
        <w:t>may set standard limits for defined levels of staff linked to cost centres</w:t>
      </w:r>
      <w:r w:rsidR="00516CCD" w:rsidRPr="009C633B">
        <w:rPr>
          <w:rFonts w:ascii="Arial" w:hAnsi="Arial"/>
          <w:color w:val="000000"/>
          <w:sz w:val="24"/>
          <w:szCs w:val="24"/>
        </w:rPr>
        <w:t xml:space="preserve">. </w:t>
      </w:r>
      <w:r w:rsidR="00CF4466" w:rsidRPr="009C633B">
        <w:rPr>
          <w:rFonts w:ascii="Arial" w:hAnsi="Arial"/>
          <w:color w:val="000000"/>
          <w:sz w:val="24"/>
          <w:szCs w:val="24"/>
        </w:rPr>
        <w:t>These will be notified to all relevant staff and published for clarity and ease of users of financial systems.</w:t>
      </w:r>
    </w:p>
    <w:p w14:paraId="78767DF0" w14:textId="77777777" w:rsidR="00D33C40" w:rsidRPr="009C633B" w:rsidRDefault="00D33C40" w:rsidP="00D33C40">
      <w:pPr>
        <w:autoSpaceDE w:val="0"/>
        <w:autoSpaceDN w:val="0"/>
        <w:adjustRightInd w:val="0"/>
        <w:spacing w:after="0" w:line="240" w:lineRule="auto"/>
        <w:ind w:left="720"/>
        <w:rPr>
          <w:rFonts w:ascii="Arial" w:hAnsi="Arial"/>
          <w:color w:val="000000"/>
          <w:sz w:val="24"/>
          <w:szCs w:val="24"/>
        </w:rPr>
      </w:pPr>
    </w:p>
    <w:p w14:paraId="74CA65EE" w14:textId="63DA01D4" w:rsidR="00D33C40"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Significant departures from agreed budgetary targets must be </w:t>
      </w:r>
      <w:r w:rsidR="00D33C40" w:rsidRPr="009C633B">
        <w:rPr>
          <w:rFonts w:ascii="Arial" w:hAnsi="Arial"/>
          <w:color w:val="000000"/>
          <w:sz w:val="24"/>
          <w:szCs w:val="24"/>
        </w:rPr>
        <w:t xml:space="preserve">discussed by the </w:t>
      </w:r>
      <w:r w:rsidR="00C2210F">
        <w:rPr>
          <w:rFonts w:ascii="Arial" w:hAnsi="Arial"/>
          <w:color w:val="000000"/>
          <w:sz w:val="24"/>
          <w:szCs w:val="24"/>
        </w:rPr>
        <w:t>Dean</w:t>
      </w:r>
      <w:r w:rsidR="00C2210F" w:rsidRPr="009C633B">
        <w:rPr>
          <w:rFonts w:ascii="Arial" w:hAnsi="Arial"/>
          <w:color w:val="000000"/>
          <w:sz w:val="24"/>
          <w:szCs w:val="24"/>
        </w:rPr>
        <w:t xml:space="preserve"> </w:t>
      </w:r>
      <w:r w:rsidR="00B90706" w:rsidRPr="009C633B">
        <w:rPr>
          <w:rFonts w:ascii="Arial" w:hAnsi="Arial"/>
          <w:color w:val="000000"/>
          <w:sz w:val="24"/>
          <w:szCs w:val="24"/>
        </w:rPr>
        <w:t>of School</w:t>
      </w:r>
      <w:r w:rsidR="00D33C40" w:rsidRPr="009C633B">
        <w:rPr>
          <w:rFonts w:ascii="Arial" w:hAnsi="Arial"/>
          <w:color w:val="000000"/>
          <w:sz w:val="24"/>
          <w:szCs w:val="24"/>
        </w:rPr>
        <w:t xml:space="preserve"> or Director with the </w:t>
      </w:r>
      <w:r w:rsidR="00B90706" w:rsidRPr="009C633B">
        <w:rPr>
          <w:rFonts w:ascii="Arial" w:hAnsi="Arial"/>
          <w:color w:val="000000"/>
          <w:sz w:val="24"/>
          <w:szCs w:val="24"/>
        </w:rPr>
        <w:t>Finance Business Partner</w:t>
      </w:r>
      <w:r w:rsidR="00D33C40" w:rsidRPr="009C633B">
        <w:rPr>
          <w:rFonts w:ascii="Arial" w:hAnsi="Arial"/>
          <w:color w:val="000000"/>
          <w:sz w:val="24"/>
          <w:szCs w:val="24"/>
        </w:rPr>
        <w:t xml:space="preserve"> responsible for suppo</w:t>
      </w:r>
      <w:r w:rsidR="00B11813" w:rsidRPr="009C633B">
        <w:rPr>
          <w:rFonts w:ascii="Arial" w:hAnsi="Arial"/>
          <w:color w:val="000000"/>
          <w:sz w:val="24"/>
          <w:szCs w:val="24"/>
        </w:rPr>
        <w:t xml:space="preserve">rting the </w:t>
      </w:r>
      <w:r w:rsidR="00B90706" w:rsidRPr="009C633B">
        <w:rPr>
          <w:rFonts w:ascii="Arial" w:hAnsi="Arial"/>
          <w:color w:val="000000"/>
          <w:sz w:val="24"/>
          <w:szCs w:val="24"/>
        </w:rPr>
        <w:t>School</w:t>
      </w:r>
      <w:r w:rsidR="00B11813" w:rsidRPr="009C633B">
        <w:rPr>
          <w:rFonts w:ascii="Arial" w:hAnsi="Arial"/>
          <w:color w:val="000000"/>
          <w:sz w:val="24"/>
          <w:szCs w:val="24"/>
        </w:rPr>
        <w:t xml:space="preserve"> or </w:t>
      </w:r>
      <w:r w:rsidR="006631C3">
        <w:rPr>
          <w:rFonts w:ascii="Arial" w:hAnsi="Arial"/>
          <w:color w:val="000000"/>
          <w:sz w:val="24"/>
          <w:szCs w:val="24"/>
        </w:rPr>
        <w:t xml:space="preserve">Professional Service </w:t>
      </w:r>
      <w:r w:rsidR="005D2C31" w:rsidRPr="009C633B">
        <w:rPr>
          <w:rFonts w:ascii="Arial" w:hAnsi="Arial"/>
          <w:color w:val="000000"/>
          <w:sz w:val="24"/>
          <w:szCs w:val="24"/>
        </w:rPr>
        <w:t xml:space="preserve">Department </w:t>
      </w:r>
      <w:r w:rsidR="00D33C40" w:rsidRPr="009C633B">
        <w:rPr>
          <w:rFonts w:ascii="Arial" w:hAnsi="Arial"/>
          <w:color w:val="000000"/>
          <w:sz w:val="24"/>
          <w:szCs w:val="24"/>
        </w:rPr>
        <w:t xml:space="preserve">and </w:t>
      </w:r>
      <w:r w:rsidRPr="009C633B">
        <w:rPr>
          <w:rFonts w:ascii="Arial" w:hAnsi="Arial"/>
          <w:color w:val="000000"/>
          <w:sz w:val="24"/>
          <w:szCs w:val="24"/>
        </w:rPr>
        <w:t>reported to</w:t>
      </w:r>
      <w:r w:rsidR="00D33C40" w:rsidRPr="009C633B">
        <w:rPr>
          <w:rFonts w:ascii="Arial" w:hAnsi="Arial"/>
          <w:color w:val="000000"/>
          <w:sz w:val="24"/>
          <w:szCs w:val="24"/>
        </w:rPr>
        <w:t xml:space="preserve"> </w:t>
      </w:r>
      <w:r w:rsidRPr="009C633B">
        <w:rPr>
          <w:rFonts w:ascii="Arial" w:hAnsi="Arial"/>
          <w:color w:val="000000"/>
          <w:sz w:val="24"/>
          <w:szCs w:val="24"/>
        </w:rPr>
        <w:t xml:space="preserve">the </w:t>
      </w:r>
      <w:r w:rsidR="00E31FEA">
        <w:rPr>
          <w:rFonts w:ascii="Arial" w:hAnsi="Arial"/>
          <w:color w:val="000000"/>
          <w:sz w:val="24"/>
          <w:szCs w:val="24"/>
        </w:rPr>
        <w:t>COO</w:t>
      </w:r>
      <w:r w:rsidR="00D33C40" w:rsidRPr="009C633B">
        <w:rPr>
          <w:rFonts w:ascii="Arial" w:hAnsi="Arial"/>
          <w:color w:val="000000"/>
          <w:sz w:val="24"/>
          <w:szCs w:val="24"/>
        </w:rPr>
        <w:t xml:space="preserve">, with details of </w:t>
      </w:r>
      <w:r w:rsidRPr="009C633B">
        <w:rPr>
          <w:rFonts w:ascii="Arial" w:hAnsi="Arial"/>
          <w:color w:val="000000"/>
          <w:sz w:val="24"/>
          <w:szCs w:val="24"/>
        </w:rPr>
        <w:t>corrective action taken.</w:t>
      </w:r>
    </w:p>
    <w:p w14:paraId="3BD938D7" w14:textId="77777777" w:rsidR="00FC67A0" w:rsidRDefault="00FC67A0" w:rsidP="009B51BE">
      <w:pPr>
        <w:autoSpaceDE w:val="0"/>
        <w:autoSpaceDN w:val="0"/>
        <w:adjustRightInd w:val="0"/>
        <w:spacing w:after="0" w:line="240" w:lineRule="auto"/>
        <w:rPr>
          <w:rFonts w:ascii="Arial" w:hAnsi="Arial"/>
          <w:b/>
          <w:bCs/>
          <w:color w:val="000000"/>
          <w:sz w:val="24"/>
          <w:szCs w:val="24"/>
        </w:rPr>
      </w:pPr>
    </w:p>
    <w:p w14:paraId="2AF90A9C" w14:textId="77777777" w:rsidR="006A445C" w:rsidRDefault="006A445C" w:rsidP="00D33C40">
      <w:pPr>
        <w:autoSpaceDE w:val="0"/>
        <w:autoSpaceDN w:val="0"/>
        <w:adjustRightInd w:val="0"/>
        <w:spacing w:after="0" w:line="240" w:lineRule="auto"/>
        <w:ind w:left="720"/>
        <w:rPr>
          <w:rFonts w:ascii="Arial" w:hAnsi="Arial"/>
          <w:b/>
          <w:bCs/>
          <w:color w:val="000000"/>
          <w:sz w:val="24"/>
          <w:szCs w:val="24"/>
        </w:rPr>
      </w:pPr>
    </w:p>
    <w:p w14:paraId="699228EE" w14:textId="77777777" w:rsidR="006A445C" w:rsidRDefault="006A445C" w:rsidP="00D33C40">
      <w:pPr>
        <w:autoSpaceDE w:val="0"/>
        <w:autoSpaceDN w:val="0"/>
        <w:adjustRightInd w:val="0"/>
        <w:spacing w:after="0" w:line="240" w:lineRule="auto"/>
        <w:ind w:left="720"/>
        <w:rPr>
          <w:rFonts w:ascii="Arial" w:hAnsi="Arial"/>
          <w:b/>
          <w:bCs/>
          <w:color w:val="000000"/>
          <w:sz w:val="24"/>
          <w:szCs w:val="24"/>
        </w:rPr>
      </w:pPr>
    </w:p>
    <w:p w14:paraId="783707C0" w14:textId="77777777" w:rsidR="006A445C" w:rsidRDefault="006A445C" w:rsidP="00D33C40">
      <w:pPr>
        <w:autoSpaceDE w:val="0"/>
        <w:autoSpaceDN w:val="0"/>
        <w:adjustRightInd w:val="0"/>
        <w:spacing w:after="0" w:line="240" w:lineRule="auto"/>
        <w:ind w:left="720"/>
        <w:rPr>
          <w:rFonts w:ascii="Arial" w:hAnsi="Arial"/>
          <w:b/>
          <w:bCs/>
          <w:color w:val="000000"/>
          <w:sz w:val="24"/>
          <w:szCs w:val="24"/>
        </w:rPr>
      </w:pPr>
    </w:p>
    <w:p w14:paraId="33C12F31" w14:textId="77777777" w:rsidR="006A445C" w:rsidRDefault="006A445C" w:rsidP="00D33C40">
      <w:pPr>
        <w:autoSpaceDE w:val="0"/>
        <w:autoSpaceDN w:val="0"/>
        <w:adjustRightInd w:val="0"/>
        <w:spacing w:after="0" w:line="240" w:lineRule="auto"/>
        <w:ind w:left="720"/>
        <w:rPr>
          <w:rFonts w:ascii="Arial" w:hAnsi="Arial"/>
          <w:b/>
          <w:bCs/>
          <w:color w:val="000000"/>
          <w:sz w:val="24"/>
          <w:szCs w:val="24"/>
        </w:rPr>
      </w:pPr>
    </w:p>
    <w:p w14:paraId="30DD8B3F" w14:textId="47CD8DAE" w:rsidR="00D33C40" w:rsidRPr="009C633B" w:rsidRDefault="00A05B6D" w:rsidP="00D33C40">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Financial information</w:t>
      </w:r>
    </w:p>
    <w:p w14:paraId="3E33B652" w14:textId="77777777" w:rsidR="00D33C40" w:rsidRPr="009C633B" w:rsidRDefault="00D33C40" w:rsidP="00D33C40">
      <w:pPr>
        <w:autoSpaceDE w:val="0"/>
        <w:autoSpaceDN w:val="0"/>
        <w:adjustRightInd w:val="0"/>
        <w:spacing w:after="0" w:line="240" w:lineRule="auto"/>
        <w:ind w:left="720"/>
        <w:rPr>
          <w:rFonts w:ascii="Arial" w:hAnsi="Arial"/>
          <w:color w:val="000000"/>
          <w:sz w:val="24"/>
          <w:szCs w:val="24"/>
        </w:rPr>
      </w:pPr>
    </w:p>
    <w:p w14:paraId="60E637BC" w14:textId="47B54641" w:rsidR="00D33C40"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Budget holders are assisted in their duties by </w:t>
      </w:r>
      <w:r w:rsidR="002B4012" w:rsidRPr="009C633B">
        <w:rPr>
          <w:rFonts w:ascii="Arial" w:hAnsi="Arial"/>
          <w:color w:val="000000"/>
          <w:sz w:val="24"/>
          <w:szCs w:val="24"/>
        </w:rPr>
        <w:t xml:space="preserve">financial </w:t>
      </w:r>
      <w:r w:rsidRPr="009C633B">
        <w:rPr>
          <w:rFonts w:ascii="Arial" w:hAnsi="Arial"/>
          <w:color w:val="000000"/>
          <w:sz w:val="24"/>
          <w:szCs w:val="24"/>
        </w:rPr>
        <w:t>management information provided by the</w:t>
      </w:r>
      <w:r w:rsidR="002B4012" w:rsidRPr="009C633B">
        <w:rPr>
          <w:rFonts w:ascii="Arial" w:hAnsi="Arial"/>
          <w:color w:val="000000"/>
          <w:sz w:val="24"/>
          <w:szCs w:val="24"/>
        </w:rPr>
        <w:t xml:space="preserve"> </w:t>
      </w:r>
      <w:r w:rsidR="00E31FEA">
        <w:rPr>
          <w:rFonts w:ascii="Arial" w:hAnsi="Arial"/>
          <w:color w:val="000000"/>
          <w:sz w:val="24"/>
          <w:szCs w:val="24"/>
        </w:rPr>
        <w:t>COO</w:t>
      </w:r>
      <w:r w:rsidR="00C712DD" w:rsidRPr="009C633B">
        <w:rPr>
          <w:rFonts w:ascii="Arial" w:hAnsi="Arial"/>
          <w:color w:val="000000"/>
          <w:sz w:val="24"/>
          <w:szCs w:val="24"/>
        </w:rPr>
        <w:t xml:space="preserve"> </w:t>
      </w:r>
      <w:r w:rsidR="00793B41" w:rsidRPr="009C633B">
        <w:rPr>
          <w:rFonts w:ascii="Arial" w:hAnsi="Arial"/>
          <w:color w:val="000000"/>
          <w:sz w:val="24"/>
          <w:szCs w:val="24"/>
        </w:rPr>
        <w:t xml:space="preserve">through the </w:t>
      </w:r>
      <w:r w:rsidR="00B90706" w:rsidRPr="009C633B">
        <w:rPr>
          <w:rFonts w:ascii="Arial" w:hAnsi="Arial"/>
          <w:color w:val="000000"/>
          <w:sz w:val="24"/>
          <w:szCs w:val="24"/>
        </w:rPr>
        <w:t>Finance Business Partners</w:t>
      </w:r>
      <w:r w:rsidR="00793B41" w:rsidRPr="009C633B">
        <w:rPr>
          <w:rFonts w:ascii="Arial" w:hAnsi="Arial"/>
          <w:color w:val="000000"/>
          <w:sz w:val="24"/>
          <w:szCs w:val="24"/>
        </w:rPr>
        <w:t xml:space="preserve"> responsible for suppo</w:t>
      </w:r>
      <w:r w:rsidR="00B11813" w:rsidRPr="009C633B">
        <w:rPr>
          <w:rFonts w:ascii="Arial" w:hAnsi="Arial"/>
          <w:color w:val="000000"/>
          <w:sz w:val="24"/>
          <w:szCs w:val="24"/>
        </w:rPr>
        <w:t xml:space="preserve">rting the </w:t>
      </w:r>
      <w:r w:rsidR="00B90706" w:rsidRPr="009C633B">
        <w:rPr>
          <w:rFonts w:ascii="Arial" w:hAnsi="Arial"/>
          <w:color w:val="000000"/>
          <w:sz w:val="24"/>
          <w:szCs w:val="24"/>
        </w:rPr>
        <w:t>School</w:t>
      </w:r>
      <w:r w:rsidR="00B11813" w:rsidRPr="009C633B">
        <w:rPr>
          <w:rFonts w:ascii="Arial" w:hAnsi="Arial"/>
          <w:color w:val="000000"/>
          <w:sz w:val="24"/>
          <w:szCs w:val="24"/>
        </w:rPr>
        <w:t xml:space="preserve"> or </w:t>
      </w:r>
      <w:r w:rsidR="00811FFB">
        <w:rPr>
          <w:rFonts w:ascii="Arial" w:hAnsi="Arial"/>
          <w:color w:val="000000"/>
          <w:sz w:val="24"/>
          <w:szCs w:val="24"/>
        </w:rPr>
        <w:t>D</w:t>
      </w:r>
      <w:r w:rsidR="00B11813" w:rsidRPr="009C633B">
        <w:rPr>
          <w:rFonts w:ascii="Arial" w:hAnsi="Arial"/>
          <w:color w:val="000000"/>
          <w:sz w:val="24"/>
          <w:szCs w:val="24"/>
        </w:rPr>
        <w:t>epartment</w:t>
      </w:r>
      <w:r w:rsidRPr="009C633B">
        <w:rPr>
          <w:rFonts w:ascii="Arial" w:hAnsi="Arial"/>
          <w:color w:val="000000"/>
          <w:sz w:val="24"/>
          <w:szCs w:val="24"/>
        </w:rPr>
        <w:t xml:space="preserve">. </w:t>
      </w:r>
    </w:p>
    <w:p w14:paraId="7AF5203A" w14:textId="77777777" w:rsidR="00D33C40" w:rsidRPr="009C633B" w:rsidRDefault="00D33C40" w:rsidP="00D33C40">
      <w:pPr>
        <w:autoSpaceDE w:val="0"/>
        <w:autoSpaceDN w:val="0"/>
        <w:adjustRightInd w:val="0"/>
        <w:spacing w:after="0" w:line="240" w:lineRule="auto"/>
        <w:ind w:left="720"/>
        <w:rPr>
          <w:rFonts w:ascii="Arial" w:hAnsi="Arial"/>
          <w:color w:val="000000"/>
          <w:sz w:val="24"/>
          <w:szCs w:val="24"/>
        </w:rPr>
      </w:pPr>
    </w:p>
    <w:p w14:paraId="28E257B8" w14:textId="265220C0" w:rsidR="00793B41" w:rsidRDefault="00A05B6D" w:rsidP="004607A3">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C712DD" w:rsidRPr="009C633B">
        <w:rPr>
          <w:rFonts w:ascii="Arial" w:hAnsi="Arial"/>
          <w:color w:val="000000"/>
          <w:sz w:val="24"/>
          <w:szCs w:val="24"/>
        </w:rPr>
        <w:t xml:space="preserve"> </w:t>
      </w:r>
      <w:r w:rsidRPr="009C633B">
        <w:rPr>
          <w:rFonts w:ascii="Arial" w:hAnsi="Arial"/>
          <w:color w:val="000000"/>
          <w:sz w:val="24"/>
          <w:szCs w:val="24"/>
        </w:rPr>
        <w:t xml:space="preserve">is responsible for supplying </w:t>
      </w:r>
      <w:r w:rsidR="00D33C40" w:rsidRPr="009C633B">
        <w:rPr>
          <w:rFonts w:ascii="Arial" w:hAnsi="Arial"/>
          <w:color w:val="000000"/>
          <w:sz w:val="24"/>
          <w:szCs w:val="24"/>
        </w:rPr>
        <w:t>financial management information</w:t>
      </w:r>
      <w:r w:rsidRPr="009C633B">
        <w:rPr>
          <w:rFonts w:ascii="Arial" w:hAnsi="Arial"/>
          <w:color w:val="000000"/>
          <w:sz w:val="24"/>
          <w:szCs w:val="24"/>
        </w:rPr>
        <w:t xml:space="preserve"> reports on all aspects of</w:t>
      </w:r>
      <w:r w:rsidR="00D33C40" w:rsidRPr="009C633B">
        <w:rPr>
          <w:rFonts w:ascii="Arial" w:hAnsi="Arial"/>
          <w:color w:val="000000"/>
          <w:sz w:val="24"/>
          <w:szCs w:val="24"/>
        </w:rPr>
        <w:t xml:space="preserve"> </w:t>
      </w:r>
      <w:r w:rsidRPr="009C633B">
        <w:rPr>
          <w:rFonts w:ascii="Arial" w:hAnsi="Arial"/>
          <w:color w:val="000000"/>
          <w:sz w:val="24"/>
          <w:szCs w:val="24"/>
        </w:rPr>
        <w:t xml:space="preserve">the University’s finances to the </w:t>
      </w:r>
      <w:r w:rsidR="00283742">
        <w:rPr>
          <w:rFonts w:ascii="Arial" w:hAnsi="Arial"/>
          <w:color w:val="000000"/>
          <w:sz w:val="24"/>
          <w:szCs w:val="24"/>
        </w:rPr>
        <w:t>People Finance and Resources Committee</w:t>
      </w:r>
      <w:r w:rsidRPr="009C633B">
        <w:rPr>
          <w:rFonts w:ascii="Arial" w:hAnsi="Arial"/>
          <w:color w:val="000000"/>
          <w:sz w:val="24"/>
          <w:szCs w:val="24"/>
        </w:rPr>
        <w:t xml:space="preserve"> on a basis</w:t>
      </w:r>
      <w:r w:rsidR="002B4012" w:rsidRPr="009C633B">
        <w:rPr>
          <w:rFonts w:ascii="Arial" w:hAnsi="Arial"/>
          <w:color w:val="000000"/>
          <w:sz w:val="24"/>
          <w:szCs w:val="24"/>
        </w:rPr>
        <w:t xml:space="preserve"> </w:t>
      </w:r>
      <w:r w:rsidRPr="009C633B">
        <w:rPr>
          <w:rFonts w:ascii="Arial" w:hAnsi="Arial"/>
          <w:color w:val="000000"/>
          <w:sz w:val="24"/>
          <w:szCs w:val="24"/>
        </w:rPr>
        <w:t xml:space="preserve">determined by the </w:t>
      </w:r>
      <w:r w:rsidR="00283742">
        <w:rPr>
          <w:rFonts w:ascii="Arial" w:hAnsi="Arial"/>
          <w:color w:val="000000"/>
          <w:sz w:val="24"/>
          <w:szCs w:val="24"/>
        </w:rPr>
        <w:t>People Finance and Resources Committee</w:t>
      </w:r>
      <w:r w:rsidRPr="009C633B">
        <w:rPr>
          <w:rFonts w:ascii="Arial" w:hAnsi="Arial"/>
          <w:color w:val="000000"/>
          <w:sz w:val="24"/>
          <w:szCs w:val="24"/>
        </w:rPr>
        <w:t xml:space="preserve"> </w:t>
      </w:r>
      <w:r w:rsidRPr="009C633B">
        <w:rPr>
          <w:rFonts w:ascii="Arial" w:hAnsi="Arial"/>
          <w:color w:val="000000"/>
          <w:sz w:val="24"/>
          <w:szCs w:val="24"/>
        </w:rPr>
        <w:lastRenderedPageBreak/>
        <w:t>but subject to any specific</w:t>
      </w:r>
      <w:r w:rsidR="002B4012" w:rsidRPr="009C633B">
        <w:rPr>
          <w:rFonts w:ascii="Arial" w:hAnsi="Arial"/>
          <w:color w:val="000000"/>
          <w:sz w:val="24"/>
          <w:szCs w:val="24"/>
        </w:rPr>
        <w:t xml:space="preserve"> </w:t>
      </w:r>
      <w:r w:rsidRPr="009C633B">
        <w:rPr>
          <w:rFonts w:ascii="Arial" w:hAnsi="Arial"/>
          <w:color w:val="000000"/>
          <w:sz w:val="24"/>
          <w:szCs w:val="24"/>
        </w:rPr>
        <w:t xml:space="preserve">requirements of </w:t>
      </w:r>
      <w:r w:rsidR="004607A3" w:rsidRPr="009C633B">
        <w:rPr>
          <w:rFonts w:ascii="Arial" w:hAnsi="Arial"/>
          <w:color w:val="000000"/>
          <w:sz w:val="24"/>
          <w:szCs w:val="24"/>
        </w:rPr>
        <w:t xml:space="preserve">the </w:t>
      </w:r>
      <w:r w:rsidR="005D2C31" w:rsidRPr="009C633B">
        <w:rPr>
          <w:rFonts w:ascii="Arial" w:hAnsi="Arial"/>
          <w:color w:val="000000"/>
          <w:sz w:val="24"/>
          <w:szCs w:val="24"/>
        </w:rPr>
        <w:t>Regulatory Body</w:t>
      </w:r>
      <w:r w:rsidR="00576E7C" w:rsidRPr="009C633B">
        <w:rPr>
          <w:rFonts w:ascii="Arial" w:hAnsi="Arial"/>
          <w:color w:val="000000"/>
          <w:sz w:val="24"/>
          <w:szCs w:val="24"/>
        </w:rPr>
        <w:t xml:space="preserve">. </w:t>
      </w:r>
      <w:r w:rsidRPr="009C633B">
        <w:rPr>
          <w:rFonts w:ascii="Arial" w:hAnsi="Arial"/>
          <w:color w:val="000000"/>
          <w:sz w:val="24"/>
          <w:szCs w:val="24"/>
        </w:rPr>
        <w:t>These reports are presented to the Board of Governors, which has</w:t>
      </w:r>
      <w:r w:rsidR="002B4012" w:rsidRPr="009C633B">
        <w:rPr>
          <w:rFonts w:ascii="Arial" w:hAnsi="Arial"/>
          <w:color w:val="000000"/>
          <w:sz w:val="24"/>
          <w:szCs w:val="24"/>
        </w:rPr>
        <w:t xml:space="preserve"> </w:t>
      </w:r>
      <w:r w:rsidRPr="009C633B">
        <w:rPr>
          <w:rFonts w:ascii="Arial" w:hAnsi="Arial"/>
          <w:color w:val="000000"/>
          <w:sz w:val="24"/>
          <w:szCs w:val="24"/>
        </w:rPr>
        <w:t>overall responsibility for the University’s finances.</w:t>
      </w:r>
    </w:p>
    <w:p w14:paraId="0CFBC2DF" w14:textId="77777777" w:rsidR="00736CBA" w:rsidRDefault="00736CBA" w:rsidP="007D1779">
      <w:pPr>
        <w:pStyle w:val="ListParagraph"/>
        <w:rPr>
          <w:rFonts w:ascii="Arial" w:hAnsi="Arial"/>
          <w:color w:val="000000"/>
          <w:sz w:val="24"/>
          <w:szCs w:val="24"/>
        </w:rPr>
      </w:pPr>
    </w:p>
    <w:p w14:paraId="192A75F4" w14:textId="77777777" w:rsidR="00736CBA" w:rsidRPr="009C633B" w:rsidRDefault="00736CBA" w:rsidP="007D1779">
      <w:pPr>
        <w:autoSpaceDE w:val="0"/>
        <w:autoSpaceDN w:val="0"/>
        <w:adjustRightInd w:val="0"/>
        <w:spacing w:after="0" w:line="240" w:lineRule="auto"/>
        <w:rPr>
          <w:rFonts w:ascii="Arial" w:hAnsi="Arial"/>
          <w:color w:val="000000"/>
          <w:sz w:val="24"/>
          <w:szCs w:val="24"/>
        </w:rPr>
      </w:pPr>
    </w:p>
    <w:p w14:paraId="0E4BF10F" w14:textId="77777777" w:rsidR="00793B41" w:rsidRPr="009C633B" w:rsidRDefault="00793B41" w:rsidP="00793B41">
      <w:pPr>
        <w:autoSpaceDE w:val="0"/>
        <w:autoSpaceDN w:val="0"/>
        <w:adjustRightInd w:val="0"/>
        <w:spacing w:after="0" w:line="240" w:lineRule="auto"/>
        <w:rPr>
          <w:rFonts w:ascii="Arial" w:hAnsi="Arial"/>
          <w:color w:val="000000"/>
          <w:sz w:val="24"/>
          <w:szCs w:val="24"/>
        </w:rPr>
      </w:pPr>
    </w:p>
    <w:p w14:paraId="40B2DD4C" w14:textId="60723CD5" w:rsidR="00793B41" w:rsidRPr="009C633B" w:rsidRDefault="00E8617E" w:rsidP="00793B41">
      <w:pPr>
        <w:autoSpaceDE w:val="0"/>
        <w:autoSpaceDN w:val="0"/>
        <w:adjustRightInd w:val="0"/>
        <w:spacing w:after="0" w:line="240" w:lineRule="auto"/>
        <w:ind w:left="720"/>
        <w:rPr>
          <w:rFonts w:ascii="Arial" w:hAnsi="Arial"/>
          <w:color w:val="000000"/>
          <w:sz w:val="24"/>
          <w:szCs w:val="24"/>
        </w:rPr>
      </w:pPr>
      <w:r>
        <w:rPr>
          <w:rFonts w:ascii="Arial" w:hAnsi="Arial"/>
          <w:b/>
          <w:bCs/>
          <w:color w:val="000000"/>
          <w:sz w:val="24"/>
          <w:szCs w:val="24"/>
        </w:rPr>
        <w:t xml:space="preserve">Changes to Budgets – Reforecasts </w:t>
      </w:r>
    </w:p>
    <w:p w14:paraId="60A90300" w14:textId="082F8B15" w:rsidR="009F098C" w:rsidRPr="009C633B" w:rsidRDefault="009F098C" w:rsidP="00790327">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After</w:t>
      </w:r>
      <w:r w:rsidR="005D2C31" w:rsidRPr="009C633B">
        <w:rPr>
          <w:rFonts w:ascii="Arial" w:hAnsi="Arial"/>
          <w:color w:val="000000"/>
          <w:sz w:val="24"/>
          <w:szCs w:val="24"/>
        </w:rPr>
        <w:t xml:space="preserve"> the Budget for the Financial year is agreed</w:t>
      </w:r>
      <w:r w:rsidRPr="009C633B">
        <w:rPr>
          <w:rFonts w:ascii="Arial" w:hAnsi="Arial"/>
          <w:color w:val="000000"/>
          <w:sz w:val="24"/>
          <w:szCs w:val="24"/>
        </w:rPr>
        <w:t>,</w:t>
      </w:r>
      <w:r w:rsidR="005D2C31" w:rsidRPr="009C633B">
        <w:rPr>
          <w:rFonts w:ascii="Arial" w:hAnsi="Arial"/>
          <w:color w:val="000000"/>
          <w:sz w:val="24"/>
          <w:szCs w:val="24"/>
        </w:rPr>
        <w:t xml:space="preserve"> any changes to the allocation of resources will only be made via updates to the </w:t>
      </w:r>
      <w:r w:rsidRPr="009C633B">
        <w:rPr>
          <w:rFonts w:ascii="Arial" w:hAnsi="Arial"/>
          <w:color w:val="000000"/>
          <w:sz w:val="24"/>
          <w:szCs w:val="24"/>
        </w:rPr>
        <w:t>University Reforecasts</w:t>
      </w:r>
      <w:r w:rsidR="00516CCD" w:rsidRPr="009C633B">
        <w:rPr>
          <w:rFonts w:ascii="Arial" w:hAnsi="Arial"/>
          <w:color w:val="000000"/>
          <w:sz w:val="24"/>
          <w:szCs w:val="24"/>
        </w:rPr>
        <w:t xml:space="preserve">. </w:t>
      </w:r>
      <w:r w:rsidRPr="009C633B">
        <w:rPr>
          <w:rFonts w:ascii="Arial" w:hAnsi="Arial"/>
          <w:color w:val="000000"/>
          <w:sz w:val="24"/>
          <w:szCs w:val="24"/>
        </w:rPr>
        <w:t xml:space="preserve">These will be produced and reported quarterly to the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and will align to the format of the monthly financial management reports.</w:t>
      </w:r>
    </w:p>
    <w:p w14:paraId="7D9E156A" w14:textId="77777777" w:rsidR="00EC5B2F" w:rsidRPr="009C633B" w:rsidRDefault="00EC5B2F" w:rsidP="00B04BF0">
      <w:pPr>
        <w:autoSpaceDE w:val="0"/>
        <w:autoSpaceDN w:val="0"/>
        <w:adjustRightInd w:val="0"/>
        <w:spacing w:after="0" w:line="240" w:lineRule="auto"/>
        <w:ind w:left="680"/>
        <w:rPr>
          <w:rFonts w:ascii="Arial" w:hAnsi="Arial"/>
          <w:color w:val="000000"/>
          <w:sz w:val="24"/>
          <w:szCs w:val="24"/>
        </w:rPr>
      </w:pPr>
    </w:p>
    <w:p w14:paraId="76C5FEDA" w14:textId="5995009B" w:rsidR="009F098C" w:rsidRPr="00637E59" w:rsidRDefault="009F098C" w:rsidP="007E0E64">
      <w:pPr>
        <w:numPr>
          <w:ilvl w:val="0"/>
          <w:numId w:val="9"/>
        </w:numPr>
        <w:autoSpaceDE w:val="0"/>
        <w:autoSpaceDN w:val="0"/>
        <w:adjustRightInd w:val="0"/>
        <w:spacing w:after="0" w:line="240" w:lineRule="auto"/>
        <w:rPr>
          <w:rFonts w:ascii="Arial" w:hAnsi="Arial"/>
          <w:color w:val="000000"/>
          <w:sz w:val="24"/>
          <w:szCs w:val="24"/>
        </w:rPr>
      </w:pPr>
      <w:r w:rsidRPr="5AEB85AE">
        <w:rPr>
          <w:rFonts w:ascii="Arial" w:hAnsi="Arial"/>
          <w:color w:val="000000" w:themeColor="text1"/>
          <w:sz w:val="24"/>
          <w:szCs w:val="24"/>
        </w:rPr>
        <w:t>The Budget Holders are accountable for delivering against their budgets and will be required to explain significant differences and corrective action to the Senior Leadership Team</w:t>
      </w:r>
      <w:r w:rsidR="00D65EDE" w:rsidRPr="5AEB85AE">
        <w:rPr>
          <w:rFonts w:ascii="Arial" w:hAnsi="Arial"/>
          <w:color w:val="000000" w:themeColor="text1"/>
          <w:sz w:val="24"/>
          <w:szCs w:val="24"/>
        </w:rPr>
        <w:t xml:space="preserve">. </w:t>
      </w:r>
      <w:r w:rsidRPr="5AEB85AE">
        <w:rPr>
          <w:rFonts w:ascii="Arial" w:hAnsi="Arial"/>
          <w:color w:val="000000" w:themeColor="text1"/>
          <w:sz w:val="24"/>
          <w:szCs w:val="24"/>
        </w:rPr>
        <w:t xml:space="preserve">Authority to re-allocate resources within the budget year requires consultation with the </w:t>
      </w:r>
      <w:r w:rsidR="00E31FEA" w:rsidRPr="5AEB85AE">
        <w:rPr>
          <w:rFonts w:ascii="Arial" w:hAnsi="Arial"/>
          <w:color w:val="000000" w:themeColor="text1"/>
          <w:sz w:val="24"/>
          <w:szCs w:val="24"/>
        </w:rPr>
        <w:t>COO</w:t>
      </w:r>
      <w:r w:rsidRPr="5AEB85AE">
        <w:rPr>
          <w:rFonts w:ascii="Arial" w:hAnsi="Arial"/>
          <w:color w:val="000000" w:themeColor="text1"/>
          <w:sz w:val="24"/>
          <w:szCs w:val="24"/>
        </w:rPr>
        <w:t xml:space="preserve"> and written approval of changes up to £100,000</w:t>
      </w:r>
      <w:r w:rsidR="00D65EDE" w:rsidRPr="5AEB85AE">
        <w:rPr>
          <w:rFonts w:ascii="Arial" w:hAnsi="Arial"/>
          <w:color w:val="000000" w:themeColor="text1"/>
          <w:sz w:val="24"/>
          <w:szCs w:val="24"/>
        </w:rPr>
        <w:t xml:space="preserve">. </w:t>
      </w:r>
      <w:r w:rsidRPr="5AEB85AE">
        <w:rPr>
          <w:rFonts w:ascii="Arial" w:hAnsi="Arial"/>
          <w:color w:val="000000" w:themeColor="text1"/>
          <w:sz w:val="24"/>
          <w:szCs w:val="24"/>
        </w:rPr>
        <w:t>Changes above this level require written approval of the SLT via the quarterly reforecasting process</w:t>
      </w:r>
      <w:r w:rsidR="00D65EDE" w:rsidRPr="5AEB85AE">
        <w:rPr>
          <w:rFonts w:ascii="Arial" w:hAnsi="Arial"/>
          <w:color w:val="000000" w:themeColor="text1"/>
          <w:sz w:val="24"/>
          <w:szCs w:val="24"/>
        </w:rPr>
        <w:t xml:space="preserve">. </w:t>
      </w:r>
    </w:p>
    <w:p w14:paraId="1BEC485E" w14:textId="77777777" w:rsidR="009B51BE" w:rsidRPr="009C633B" w:rsidRDefault="009B51BE" w:rsidP="00B04BF0">
      <w:pPr>
        <w:autoSpaceDE w:val="0"/>
        <w:autoSpaceDN w:val="0"/>
        <w:adjustRightInd w:val="0"/>
        <w:spacing w:after="0" w:line="240" w:lineRule="auto"/>
        <w:ind w:left="680"/>
        <w:rPr>
          <w:rFonts w:ascii="Arial" w:hAnsi="Arial"/>
          <w:color w:val="000000"/>
          <w:sz w:val="24"/>
          <w:szCs w:val="24"/>
        </w:rPr>
      </w:pPr>
    </w:p>
    <w:p w14:paraId="1A033981" w14:textId="77777777" w:rsidR="00793B41" w:rsidRPr="009C633B" w:rsidRDefault="00793B41" w:rsidP="00793B41">
      <w:pPr>
        <w:autoSpaceDE w:val="0"/>
        <w:autoSpaceDN w:val="0"/>
        <w:adjustRightInd w:val="0"/>
        <w:spacing w:after="0" w:line="240" w:lineRule="auto"/>
        <w:ind w:left="720"/>
        <w:rPr>
          <w:rFonts w:ascii="Arial" w:hAnsi="Arial"/>
          <w:color w:val="000000"/>
          <w:sz w:val="24"/>
          <w:szCs w:val="24"/>
        </w:rPr>
      </w:pPr>
    </w:p>
    <w:p w14:paraId="08C1BF4A" w14:textId="77777777" w:rsidR="00793B41" w:rsidRPr="009C633B" w:rsidRDefault="00A05B6D" w:rsidP="00F7674E">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 xml:space="preserve">Accounting </w:t>
      </w:r>
      <w:r w:rsidR="00F7674E" w:rsidRPr="009C633B">
        <w:rPr>
          <w:rFonts w:ascii="Arial" w:hAnsi="Arial"/>
          <w:b/>
          <w:bCs/>
          <w:sz w:val="24"/>
          <w:szCs w:val="24"/>
        </w:rPr>
        <w:t>a</w:t>
      </w:r>
      <w:r w:rsidRPr="009C633B">
        <w:rPr>
          <w:rFonts w:ascii="Arial" w:hAnsi="Arial"/>
          <w:b/>
          <w:bCs/>
          <w:sz w:val="24"/>
          <w:szCs w:val="24"/>
        </w:rPr>
        <w:t>rrangements</w:t>
      </w:r>
    </w:p>
    <w:p w14:paraId="0BD440EB" w14:textId="77777777" w:rsidR="00793B41" w:rsidRPr="009C633B" w:rsidRDefault="00793B41" w:rsidP="00793B41">
      <w:pPr>
        <w:autoSpaceDE w:val="0"/>
        <w:autoSpaceDN w:val="0"/>
        <w:adjustRightInd w:val="0"/>
        <w:spacing w:after="0" w:line="240" w:lineRule="auto"/>
        <w:rPr>
          <w:rFonts w:ascii="Arial" w:hAnsi="Arial"/>
          <w:b/>
          <w:bCs/>
          <w:sz w:val="24"/>
          <w:szCs w:val="24"/>
        </w:rPr>
      </w:pPr>
    </w:p>
    <w:p w14:paraId="68CB3256" w14:textId="77777777" w:rsidR="00793B41" w:rsidRPr="009C633B" w:rsidRDefault="00A05B6D" w:rsidP="00793B41">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Financial year</w:t>
      </w:r>
    </w:p>
    <w:p w14:paraId="56570B92" w14:textId="77777777" w:rsidR="00793B41" w:rsidRPr="009C633B" w:rsidRDefault="00793B41" w:rsidP="00793B41">
      <w:pPr>
        <w:autoSpaceDE w:val="0"/>
        <w:autoSpaceDN w:val="0"/>
        <w:adjustRightInd w:val="0"/>
        <w:spacing w:after="0" w:line="240" w:lineRule="auto"/>
        <w:ind w:left="720"/>
        <w:rPr>
          <w:rFonts w:ascii="Arial" w:hAnsi="Arial"/>
          <w:color w:val="000000"/>
          <w:sz w:val="24"/>
          <w:szCs w:val="24"/>
        </w:rPr>
      </w:pPr>
    </w:p>
    <w:p w14:paraId="6463C351" w14:textId="77777777" w:rsidR="00E6288B" w:rsidRPr="009C633B" w:rsidRDefault="00A05B6D" w:rsidP="00790327">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University’s financial year runs from 1 August until 31 July the following year.</w:t>
      </w:r>
    </w:p>
    <w:p w14:paraId="6248EE1D" w14:textId="77777777" w:rsidR="00790327" w:rsidRPr="009C633B" w:rsidRDefault="00790327" w:rsidP="00790327">
      <w:pPr>
        <w:autoSpaceDE w:val="0"/>
        <w:autoSpaceDN w:val="0"/>
        <w:adjustRightInd w:val="0"/>
        <w:spacing w:after="0" w:line="240" w:lineRule="auto"/>
        <w:ind w:left="720"/>
        <w:rPr>
          <w:rFonts w:ascii="Arial" w:hAnsi="Arial"/>
          <w:color w:val="000000"/>
          <w:sz w:val="24"/>
          <w:szCs w:val="24"/>
        </w:rPr>
      </w:pPr>
    </w:p>
    <w:p w14:paraId="22E3B9C2" w14:textId="77777777" w:rsidR="00793B41" w:rsidRPr="009C633B" w:rsidRDefault="00A05B6D" w:rsidP="00E6288B">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Basis of accounting</w:t>
      </w:r>
    </w:p>
    <w:p w14:paraId="155A1E8C"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3D5296E2" w14:textId="77777777" w:rsidR="00E6288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2B4012" w:rsidRPr="009C633B">
        <w:rPr>
          <w:rFonts w:ascii="Arial" w:hAnsi="Arial"/>
          <w:color w:val="000000"/>
          <w:sz w:val="24"/>
          <w:szCs w:val="24"/>
        </w:rPr>
        <w:t xml:space="preserve">University’s </w:t>
      </w:r>
      <w:r w:rsidRPr="009C633B">
        <w:rPr>
          <w:rFonts w:ascii="Arial" w:hAnsi="Arial"/>
          <w:color w:val="000000"/>
          <w:sz w:val="24"/>
          <w:szCs w:val="24"/>
        </w:rPr>
        <w:t>consolidated financial statements are prepared on the historical cost basis of</w:t>
      </w:r>
      <w:r w:rsidR="002B4012" w:rsidRPr="009C633B">
        <w:rPr>
          <w:rFonts w:ascii="Arial" w:hAnsi="Arial"/>
          <w:color w:val="000000"/>
          <w:sz w:val="24"/>
          <w:szCs w:val="24"/>
        </w:rPr>
        <w:t xml:space="preserve"> </w:t>
      </w:r>
      <w:r w:rsidRPr="009C633B">
        <w:rPr>
          <w:rFonts w:ascii="Arial" w:hAnsi="Arial"/>
          <w:color w:val="000000"/>
          <w:sz w:val="24"/>
          <w:szCs w:val="24"/>
        </w:rPr>
        <w:t>accounting and in accordance with applicable accounting standards.</w:t>
      </w:r>
    </w:p>
    <w:p w14:paraId="24733485"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72B292AD" w14:textId="77777777" w:rsidR="00E6288B" w:rsidRPr="009C633B" w:rsidRDefault="00A05B6D" w:rsidP="00E6288B">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Format of the financial statements</w:t>
      </w:r>
    </w:p>
    <w:p w14:paraId="47B1F82C"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0F65BDAE" w14:textId="5332ADB6" w:rsidR="00983E4F" w:rsidRPr="009C633B" w:rsidRDefault="00A05B6D" w:rsidP="004607A3">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financial statements are prepared in accordance with the Statement of</w:t>
      </w:r>
      <w:r w:rsidR="002B4012" w:rsidRPr="009C633B">
        <w:rPr>
          <w:rFonts w:ascii="Arial" w:hAnsi="Arial"/>
          <w:color w:val="000000"/>
          <w:sz w:val="24"/>
          <w:szCs w:val="24"/>
        </w:rPr>
        <w:t xml:space="preserve"> </w:t>
      </w:r>
      <w:r w:rsidRPr="009C633B">
        <w:rPr>
          <w:rFonts w:ascii="Arial" w:hAnsi="Arial"/>
          <w:color w:val="000000"/>
          <w:sz w:val="24"/>
          <w:szCs w:val="24"/>
        </w:rPr>
        <w:t xml:space="preserve">Recommended Practice </w:t>
      </w:r>
      <w:r w:rsidRPr="009C633B">
        <w:rPr>
          <w:rFonts w:ascii="Arial" w:hAnsi="Arial"/>
          <w:i/>
          <w:iCs/>
          <w:color w:val="000000"/>
          <w:sz w:val="24"/>
          <w:szCs w:val="24"/>
        </w:rPr>
        <w:t>Accounting for Further and Higher Education</w:t>
      </w:r>
      <w:r w:rsidRPr="009C633B">
        <w:rPr>
          <w:rFonts w:ascii="Arial" w:hAnsi="Arial"/>
          <w:color w:val="000000"/>
          <w:sz w:val="24"/>
          <w:szCs w:val="24"/>
        </w:rPr>
        <w:t>, subject to any</w:t>
      </w:r>
      <w:r w:rsidRPr="009C633B">
        <w:rPr>
          <w:rFonts w:ascii="Arial" w:hAnsi="Arial"/>
          <w:sz w:val="24"/>
          <w:szCs w:val="24"/>
        </w:rPr>
        <w:t xml:space="preserve"> specific requirements of </w:t>
      </w:r>
      <w:r w:rsidR="004607A3" w:rsidRPr="009C633B">
        <w:rPr>
          <w:rFonts w:ascii="Arial" w:hAnsi="Arial"/>
          <w:sz w:val="24"/>
          <w:szCs w:val="24"/>
        </w:rPr>
        <w:t xml:space="preserve">the </w:t>
      </w:r>
      <w:r w:rsidR="00EC5B2F" w:rsidRPr="009C633B">
        <w:rPr>
          <w:rFonts w:ascii="Arial" w:hAnsi="Arial"/>
          <w:sz w:val="24"/>
          <w:szCs w:val="24"/>
        </w:rPr>
        <w:t>Office for Students</w:t>
      </w:r>
      <w:r w:rsidRPr="009C633B">
        <w:rPr>
          <w:rFonts w:ascii="Arial" w:hAnsi="Arial"/>
          <w:sz w:val="24"/>
          <w:szCs w:val="24"/>
        </w:rPr>
        <w:t>, and in accordance with the provisions of the Companies Acts.</w:t>
      </w:r>
    </w:p>
    <w:p w14:paraId="4D2A7A40" w14:textId="77777777" w:rsidR="00983E4F" w:rsidRPr="009C633B" w:rsidRDefault="00983E4F" w:rsidP="00F7674E">
      <w:pPr>
        <w:autoSpaceDE w:val="0"/>
        <w:autoSpaceDN w:val="0"/>
        <w:adjustRightInd w:val="0"/>
        <w:spacing w:after="0" w:line="240" w:lineRule="auto"/>
        <w:ind w:left="720"/>
        <w:rPr>
          <w:rFonts w:ascii="Arial" w:hAnsi="Arial"/>
          <w:b/>
          <w:bCs/>
          <w:sz w:val="24"/>
          <w:szCs w:val="24"/>
        </w:rPr>
      </w:pPr>
    </w:p>
    <w:p w14:paraId="2B55A742" w14:textId="77777777" w:rsidR="006A445C" w:rsidRDefault="006A445C" w:rsidP="00F7674E">
      <w:pPr>
        <w:autoSpaceDE w:val="0"/>
        <w:autoSpaceDN w:val="0"/>
        <w:adjustRightInd w:val="0"/>
        <w:spacing w:after="0" w:line="240" w:lineRule="auto"/>
        <w:ind w:left="720"/>
        <w:rPr>
          <w:rFonts w:ascii="Arial" w:hAnsi="Arial"/>
          <w:b/>
          <w:bCs/>
          <w:sz w:val="24"/>
          <w:szCs w:val="24"/>
        </w:rPr>
      </w:pPr>
    </w:p>
    <w:p w14:paraId="71A0D25F" w14:textId="6FD7228E" w:rsidR="00E6288B" w:rsidRPr="009C633B" w:rsidRDefault="00AB0B94" w:rsidP="00F7674E">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 xml:space="preserve">Accounting </w:t>
      </w:r>
      <w:r w:rsidR="00F7674E" w:rsidRPr="009C633B">
        <w:rPr>
          <w:rFonts w:ascii="Arial" w:hAnsi="Arial"/>
          <w:b/>
          <w:bCs/>
          <w:sz w:val="24"/>
          <w:szCs w:val="24"/>
        </w:rPr>
        <w:t>p</w:t>
      </w:r>
      <w:r w:rsidRPr="009C633B">
        <w:rPr>
          <w:rFonts w:ascii="Arial" w:hAnsi="Arial"/>
          <w:b/>
          <w:bCs/>
          <w:sz w:val="24"/>
          <w:szCs w:val="24"/>
        </w:rPr>
        <w:t>olicies</w:t>
      </w:r>
    </w:p>
    <w:p w14:paraId="41B380A5" w14:textId="77777777" w:rsidR="00E6288B" w:rsidRPr="009C633B" w:rsidRDefault="00E6288B" w:rsidP="00E6288B">
      <w:pPr>
        <w:autoSpaceDE w:val="0"/>
        <w:autoSpaceDN w:val="0"/>
        <w:adjustRightInd w:val="0"/>
        <w:spacing w:after="0" w:line="240" w:lineRule="auto"/>
        <w:ind w:left="360"/>
        <w:rPr>
          <w:rFonts w:ascii="Arial" w:hAnsi="Arial"/>
          <w:color w:val="000000"/>
          <w:sz w:val="24"/>
          <w:szCs w:val="24"/>
        </w:rPr>
      </w:pPr>
    </w:p>
    <w:p w14:paraId="1E5B16C8" w14:textId="3A514B12" w:rsidR="00E6288B" w:rsidRPr="009C633B" w:rsidRDefault="00AB0B94" w:rsidP="00790327">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University’s </w:t>
      </w:r>
      <w:r w:rsidR="00F7674E" w:rsidRPr="009C633B">
        <w:rPr>
          <w:rFonts w:ascii="Arial" w:hAnsi="Arial"/>
          <w:sz w:val="24"/>
          <w:szCs w:val="24"/>
        </w:rPr>
        <w:t>a</w:t>
      </w:r>
      <w:r w:rsidRPr="009C633B">
        <w:rPr>
          <w:rFonts w:ascii="Arial" w:hAnsi="Arial"/>
          <w:sz w:val="24"/>
          <w:szCs w:val="24"/>
        </w:rPr>
        <w:t xml:space="preserve">ccounting </w:t>
      </w:r>
      <w:r w:rsidR="00F7674E" w:rsidRPr="009C633B">
        <w:rPr>
          <w:rFonts w:ascii="Arial" w:hAnsi="Arial"/>
          <w:sz w:val="24"/>
          <w:szCs w:val="24"/>
        </w:rPr>
        <w:t>p</w:t>
      </w:r>
      <w:r w:rsidRPr="009C633B">
        <w:rPr>
          <w:rFonts w:ascii="Arial" w:hAnsi="Arial"/>
          <w:sz w:val="24"/>
          <w:szCs w:val="24"/>
        </w:rPr>
        <w:t xml:space="preserve">olicies, including those for capitalisation and depreciation of assets, must be approved by the </w:t>
      </w:r>
      <w:r w:rsidR="00283742">
        <w:rPr>
          <w:rFonts w:ascii="Arial" w:hAnsi="Arial"/>
          <w:sz w:val="24"/>
          <w:szCs w:val="24"/>
        </w:rPr>
        <w:t xml:space="preserve">People Finance and Resources </w:t>
      </w:r>
      <w:r w:rsidR="00393B2D">
        <w:rPr>
          <w:rFonts w:ascii="Arial" w:hAnsi="Arial"/>
          <w:sz w:val="24"/>
          <w:szCs w:val="24"/>
        </w:rPr>
        <w:t>Committee.</w:t>
      </w:r>
      <w:r w:rsidRPr="009C633B">
        <w:rPr>
          <w:rFonts w:ascii="Arial" w:hAnsi="Arial"/>
          <w:sz w:val="24"/>
          <w:szCs w:val="24"/>
        </w:rPr>
        <w:t xml:space="preserve"> </w:t>
      </w:r>
    </w:p>
    <w:p w14:paraId="2785AC28" w14:textId="77777777" w:rsidR="00AB0B94" w:rsidRPr="009C633B" w:rsidRDefault="00AB0B94" w:rsidP="00AB0B94">
      <w:pPr>
        <w:autoSpaceDE w:val="0"/>
        <w:autoSpaceDN w:val="0"/>
        <w:adjustRightInd w:val="0"/>
        <w:spacing w:after="0" w:line="240" w:lineRule="auto"/>
        <w:ind w:left="720"/>
        <w:rPr>
          <w:rFonts w:ascii="Arial" w:hAnsi="Arial"/>
          <w:color w:val="000000"/>
          <w:sz w:val="24"/>
          <w:szCs w:val="24"/>
        </w:rPr>
      </w:pPr>
    </w:p>
    <w:p w14:paraId="4E2A4888" w14:textId="77777777" w:rsidR="00E6288B" w:rsidRPr="009C633B" w:rsidRDefault="00A05B6D" w:rsidP="00E6288B">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Accounting records</w:t>
      </w:r>
    </w:p>
    <w:p w14:paraId="472D669E"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33C693BD" w14:textId="5BB9B6B2" w:rsidR="00E6288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lastRenderedPageBreak/>
        <w:t xml:space="preserve">The </w:t>
      </w:r>
      <w:r w:rsidR="00E31FEA">
        <w:rPr>
          <w:rFonts w:ascii="Arial" w:hAnsi="Arial"/>
          <w:sz w:val="24"/>
          <w:szCs w:val="24"/>
        </w:rPr>
        <w:t>COO</w:t>
      </w:r>
      <w:r w:rsidR="005157AA" w:rsidRPr="009C633B">
        <w:rPr>
          <w:rFonts w:ascii="Arial" w:hAnsi="Arial"/>
          <w:sz w:val="24"/>
          <w:szCs w:val="24"/>
        </w:rPr>
        <w:t xml:space="preserve"> </w:t>
      </w:r>
      <w:r w:rsidRPr="009C633B">
        <w:rPr>
          <w:rFonts w:ascii="Arial" w:hAnsi="Arial"/>
          <w:sz w:val="24"/>
          <w:szCs w:val="24"/>
        </w:rPr>
        <w:t>is responsible for the retention of financial documents.</w:t>
      </w:r>
      <w:r w:rsidR="00AB0B94" w:rsidRPr="009C633B">
        <w:rPr>
          <w:rFonts w:ascii="Arial" w:hAnsi="Arial"/>
          <w:color w:val="000000"/>
          <w:sz w:val="24"/>
          <w:szCs w:val="24"/>
        </w:rPr>
        <w:t xml:space="preserve"> </w:t>
      </w:r>
      <w:r w:rsidRPr="009C633B">
        <w:rPr>
          <w:rFonts w:ascii="Arial" w:hAnsi="Arial"/>
          <w:sz w:val="24"/>
          <w:szCs w:val="24"/>
        </w:rPr>
        <w:t>Payroll and associated personnel</w:t>
      </w:r>
      <w:r w:rsidR="00922BA7" w:rsidRPr="009C633B">
        <w:rPr>
          <w:rFonts w:ascii="Arial" w:hAnsi="Arial"/>
          <w:sz w:val="24"/>
          <w:szCs w:val="24"/>
        </w:rPr>
        <w:t>, pension</w:t>
      </w:r>
      <w:r w:rsidRPr="009C633B">
        <w:rPr>
          <w:rFonts w:ascii="Arial" w:hAnsi="Arial"/>
          <w:sz w:val="24"/>
          <w:szCs w:val="24"/>
        </w:rPr>
        <w:t xml:space="preserve"> and </w:t>
      </w:r>
      <w:r w:rsidR="005157AA" w:rsidRPr="009C633B">
        <w:rPr>
          <w:rFonts w:ascii="Arial" w:hAnsi="Arial"/>
          <w:sz w:val="24"/>
          <w:szCs w:val="24"/>
        </w:rPr>
        <w:t xml:space="preserve">payroll </w:t>
      </w:r>
      <w:r w:rsidRPr="009C633B">
        <w:rPr>
          <w:rFonts w:ascii="Arial" w:hAnsi="Arial"/>
          <w:sz w:val="24"/>
          <w:szCs w:val="24"/>
        </w:rPr>
        <w:t xml:space="preserve">tax records are the responsibility of the </w:t>
      </w:r>
      <w:r w:rsidR="00011F5B">
        <w:rPr>
          <w:rFonts w:ascii="Arial" w:hAnsi="Arial"/>
          <w:sz w:val="24"/>
          <w:szCs w:val="24"/>
        </w:rPr>
        <w:t xml:space="preserve">Executive </w:t>
      </w:r>
      <w:r w:rsidR="00011F5B" w:rsidRPr="009C633B">
        <w:rPr>
          <w:rFonts w:ascii="Arial" w:hAnsi="Arial"/>
          <w:sz w:val="24"/>
          <w:szCs w:val="24"/>
        </w:rPr>
        <w:t>Director of</w:t>
      </w:r>
      <w:r w:rsidR="00011F5B" w:rsidRPr="009C633B">
        <w:rPr>
          <w:rFonts w:ascii="Arial" w:hAnsi="Arial"/>
          <w:color w:val="000000"/>
          <w:sz w:val="24"/>
          <w:szCs w:val="24"/>
        </w:rPr>
        <w:t xml:space="preserve"> </w:t>
      </w:r>
      <w:r w:rsidR="00011F5B">
        <w:rPr>
          <w:rFonts w:ascii="Arial" w:hAnsi="Arial"/>
          <w:color w:val="000000"/>
          <w:sz w:val="24"/>
          <w:szCs w:val="24"/>
        </w:rPr>
        <w:t>People</w:t>
      </w:r>
      <w:r w:rsidRPr="009C633B">
        <w:rPr>
          <w:rFonts w:ascii="Arial" w:hAnsi="Arial"/>
          <w:sz w:val="24"/>
          <w:szCs w:val="24"/>
        </w:rPr>
        <w:t xml:space="preserve">. </w:t>
      </w:r>
    </w:p>
    <w:p w14:paraId="641E996B"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04F07CF6" w14:textId="77777777" w:rsidR="00E6288B" w:rsidRPr="009C633B" w:rsidRDefault="00AB0B94"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Accounting records</w:t>
      </w:r>
      <w:r w:rsidR="00A05B6D" w:rsidRPr="009C633B">
        <w:rPr>
          <w:rFonts w:ascii="Arial" w:hAnsi="Arial"/>
          <w:sz w:val="24"/>
          <w:szCs w:val="24"/>
        </w:rPr>
        <w:t xml:space="preserve"> </w:t>
      </w:r>
      <w:r w:rsidRPr="009C633B">
        <w:rPr>
          <w:rFonts w:ascii="Arial" w:hAnsi="Arial"/>
          <w:sz w:val="24"/>
          <w:szCs w:val="24"/>
        </w:rPr>
        <w:t>must</w:t>
      </w:r>
      <w:r w:rsidR="00A05B6D" w:rsidRPr="009C633B">
        <w:rPr>
          <w:rFonts w:ascii="Arial" w:hAnsi="Arial"/>
          <w:sz w:val="24"/>
          <w:szCs w:val="24"/>
        </w:rPr>
        <w:t xml:space="preserve"> be kept in a form that is acceptable to the relevant authorities.</w:t>
      </w:r>
      <w:r w:rsidR="00E6288B" w:rsidRPr="009C633B">
        <w:rPr>
          <w:rFonts w:ascii="Arial" w:hAnsi="Arial"/>
          <w:sz w:val="24"/>
          <w:szCs w:val="24"/>
        </w:rPr>
        <w:t xml:space="preserve"> </w:t>
      </w:r>
      <w:r w:rsidR="00A05B6D" w:rsidRPr="009C633B">
        <w:rPr>
          <w:rFonts w:ascii="Arial" w:hAnsi="Arial"/>
          <w:sz w:val="24"/>
          <w:szCs w:val="24"/>
        </w:rPr>
        <w:t xml:space="preserve">The University is required by law to retain prime documents for </w:t>
      </w:r>
      <w:r w:rsidR="00DD1412" w:rsidRPr="009C633B">
        <w:rPr>
          <w:rFonts w:ascii="Arial" w:hAnsi="Arial"/>
          <w:sz w:val="24"/>
          <w:szCs w:val="24"/>
        </w:rPr>
        <w:t xml:space="preserve">the current year plus the </w:t>
      </w:r>
      <w:r w:rsidR="00A05B6D" w:rsidRPr="009C633B">
        <w:rPr>
          <w:rFonts w:ascii="Arial" w:hAnsi="Arial"/>
          <w:sz w:val="24"/>
          <w:szCs w:val="24"/>
        </w:rPr>
        <w:t xml:space="preserve">six </w:t>
      </w:r>
      <w:r w:rsidR="00DD1412" w:rsidRPr="009C633B">
        <w:rPr>
          <w:rFonts w:ascii="Arial" w:hAnsi="Arial"/>
          <w:sz w:val="24"/>
          <w:szCs w:val="24"/>
        </w:rPr>
        <w:t xml:space="preserve">previous </w:t>
      </w:r>
      <w:r w:rsidR="00A05B6D" w:rsidRPr="009C633B">
        <w:rPr>
          <w:rFonts w:ascii="Arial" w:hAnsi="Arial"/>
          <w:sz w:val="24"/>
          <w:szCs w:val="24"/>
        </w:rPr>
        <w:t>years. These</w:t>
      </w:r>
      <w:r w:rsidR="00E6288B" w:rsidRPr="009C633B">
        <w:rPr>
          <w:rFonts w:ascii="Arial" w:hAnsi="Arial"/>
          <w:color w:val="000000"/>
          <w:sz w:val="24"/>
          <w:szCs w:val="24"/>
        </w:rPr>
        <w:t xml:space="preserve"> </w:t>
      </w:r>
      <w:r w:rsidR="00A05B6D" w:rsidRPr="009C633B">
        <w:rPr>
          <w:rFonts w:ascii="Arial" w:hAnsi="Arial"/>
          <w:sz w:val="24"/>
          <w:szCs w:val="24"/>
        </w:rPr>
        <w:t>include:</w:t>
      </w:r>
    </w:p>
    <w:p w14:paraId="18F689BD" w14:textId="77777777" w:rsidR="00E6288B" w:rsidRPr="009C633B" w:rsidRDefault="00E6288B" w:rsidP="00E6288B">
      <w:pPr>
        <w:autoSpaceDE w:val="0"/>
        <w:autoSpaceDN w:val="0"/>
        <w:adjustRightInd w:val="0"/>
        <w:spacing w:after="0" w:line="240" w:lineRule="auto"/>
        <w:rPr>
          <w:rFonts w:ascii="Arial" w:hAnsi="Arial"/>
          <w:sz w:val="24"/>
          <w:szCs w:val="24"/>
        </w:rPr>
      </w:pPr>
    </w:p>
    <w:p w14:paraId="450EDD1E" w14:textId="77777777" w:rsidR="00E6288B" w:rsidRPr="009C633B" w:rsidRDefault="00E6288B" w:rsidP="00B058F8">
      <w:pPr>
        <w:pStyle w:val="ListParagraph"/>
        <w:numPr>
          <w:ilvl w:val="0"/>
          <w:numId w:val="3"/>
        </w:numPr>
        <w:autoSpaceDE w:val="0"/>
        <w:autoSpaceDN w:val="0"/>
        <w:adjustRightInd w:val="0"/>
        <w:spacing w:after="0" w:line="240" w:lineRule="auto"/>
        <w:rPr>
          <w:rFonts w:ascii="Arial" w:hAnsi="Arial"/>
          <w:sz w:val="24"/>
          <w:szCs w:val="24"/>
        </w:rPr>
      </w:pPr>
      <w:r w:rsidRPr="009C633B">
        <w:rPr>
          <w:rFonts w:ascii="Arial" w:hAnsi="Arial"/>
          <w:sz w:val="24"/>
          <w:szCs w:val="24"/>
        </w:rPr>
        <w:t>purchase orders</w:t>
      </w:r>
    </w:p>
    <w:p w14:paraId="6645B059" w14:textId="77777777" w:rsidR="00E6288B" w:rsidRPr="009C633B" w:rsidRDefault="00E6288B" w:rsidP="00B058F8">
      <w:pPr>
        <w:pStyle w:val="ListParagraph"/>
        <w:numPr>
          <w:ilvl w:val="0"/>
          <w:numId w:val="3"/>
        </w:numPr>
        <w:autoSpaceDE w:val="0"/>
        <w:autoSpaceDN w:val="0"/>
        <w:adjustRightInd w:val="0"/>
        <w:spacing w:after="0" w:line="240" w:lineRule="auto"/>
        <w:rPr>
          <w:rFonts w:ascii="Arial" w:hAnsi="Arial"/>
          <w:sz w:val="24"/>
          <w:szCs w:val="24"/>
        </w:rPr>
      </w:pPr>
      <w:r w:rsidRPr="009C633B">
        <w:rPr>
          <w:rFonts w:ascii="Arial" w:hAnsi="Arial"/>
          <w:sz w:val="24"/>
          <w:szCs w:val="24"/>
        </w:rPr>
        <w:t>paid invoices</w:t>
      </w:r>
    </w:p>
    <w:p w14:paraId="1A8B281E" w14:textId="77777777" w:rsidR="00E6288B" w:rsidRPr="009C633B" w:rsidRDefault="00E6288B" w:rsidP="00B058F8">
      <w:pPr>
        <w:pStyle w:val="ListParagraph"/>
        <w:numPr>
          <w:ilvl w:val="0"/>
          <w:numId w:val="3"/>
        </w:numPr>
        <w:autoSpaceDE w:val="0"/>
        <w:autoSpaceDN w:val="0"/>
        <w:adjustRightInd w:val="0"/>
        <w:spacing w:after="0" w:line="240" w:lineRule="auto"/>
        <w:rPr>
          <w:rFonts w:ascii="Arial" w:hAnsi="Arial"/>
          <w:sz w:val="24"/>
          <w:szCs w:val="24"/>
        </w:rPr>
      </w:pPr>
      <w:r w:rsidRPr="009C633B">
        <w:rPr>
          <w:rFonts w:ascii="Arial" w:hAnsi="Arial"/>
          <w:sz w:val="24"/>
          <w:szCs w:val="24"/>
        </w:rPr>
        <w:t>invoices raised</w:t>
      </w:r>
    </w:p>
    <w:p w14:paraId="678EBBF2" w14:textId="77777777" w:rsidR="00E6288B" w:rsidRPr="009C633B" w:rsidRDefault="00E6288B" w:rsidP="00B058F8">
      <w:pPr>
        <w:pStyle w:val="ListParagraph"/>
        <w:numPr>
          <w:ilvl w:val="0"/>
          <w:numId w:val="3"/>
        </w:numPr>
        <w:autoSpaceDE w:val="0"/>
        <w:autoSpaceDN w:val="0"/>
        <w:adjustRightInd w:val="0"/>
        <w:spacing w:after="0" w:line="240" w:lineRule="auto"/>
        <w:rPr>
          <w:rFonts w:ascii="Arial" w:hAnsi="Arial"/>
          <w:sz w:val="24"/>
          <w:szCs w:val="24"/>
        </w:rPr>
      </w:pPr>
      <w:r w:rsidRPr="009C633B">
        <w:rPr>
          <w:rFonts w:ascii="Arial" w:hAnsi="Arial"/>
          <w:sz w:val="24"/>
          <w:szCs w:val="24"/>
        </w:rPr>
        <w:t>bank statements</w:t>
      </w:r>
    </w:p>
    <w:p w14:paraId="69CD23D4" w14:textId="77777777" w:rsidR="00E6288B" w:rsidRPr="009C633B" w:rsidRDefault="00E6288B" w:rsidP="00B058F8">
      <w:pPr>
        <w:pStyle w:val="ListParagraph"/>
        <w:numPr>
          <w:ilvl w:val="0"/>
          <w:numId w:val="3"/>
        </w:numPr>
        <w:autoSpaceDE w:val="0"/>
        <w:autoSpaceDN w:val="0"/>
        <w:adjustRightInd w:val="0"/>
        <w:spacing w:after="0" w:line="240" w:lineRule="auto"/>
        <w:rPr>
          <w:rFonts w:ascii="Arial" w:hAnsi="Arial"/>
          <w:sz w:val="24"/>
          <w:szCs w:val="24"/>
        </w:rPr>
      </w:pPr>
      <w:r w:rsidRPr="009C633B">
        <w:rPr>
          <w:rFonts w:ascii="Arial" w:hAnsi="Arial"/>
          <w:sz w:val="24"/>
          <w:szCs w:val="24"/>
        </w:rPr>
        <w:t>copies of receipts</w:t>
      </w:r>
    </w:p>
    <w:p w14:paraId="7DE471F3" w14:textId="77777777" w:rsidR="00E6288B" w:rsidRPr="009C633B" w:rsidRDefault="00E6288B" w:rsidP="00B058F8">
      <w:pPr>
        <w:pStyle w:val="ListParagraph"/>
        <w:numPr>
          <w:ilvl w:val="0"/>
          <w:numId w:val="3"/>
        </w:numPr>
        <w:autoSpaceDE w:val="0"/>
        <w:autoSpaceDN w:val="0"/>
        <w:adjustRightInd w:val="0"/>
        <w:spacing w:after="0" w:line="240" w:lineRule="auto"/>
        <w:rPr>
          <w:rFonts w:ascii="Arial" w:hAnsi="Arial"/>
          <w:sz w:val="24"/>
          <w:szCs w:val="24"/>
        </w:rPr>
      </w:pPr>
      <w:r w:rsidRPr="009C633B">
        <w:rPr>
          <w:rFonts w:ascii="Arial" w:hAnsi="Arial"/>
          <w:sz w:val="24"/>
          <w:szCs w:val="24"/>
        </w:rPr>
        <w:t>paid cheques</w:t>
      </w:r>
    </w:p>
    <w:p w14:paraId="3FF473BC" w14:textId="77777777" w:rsidR="00E6288B" w:rsidRPr="009C633B" w:rsidRDefault="00E6288B" w:rsidP="00B058F8">
      <w:pPr>
        <w:pStyle w:val="ListParagraph"/>
        <w:numPr>
          <w:ilvl w:val="0"/>
          <w:numId w:val="3"/>
        </w:numPr>
        <w:autoSpaceDE w:val="0"/>
        <w:autoSpaceDN w:val="0"/>
        <w:adjustRightInd w:val="0"/>
        <w:spacing w:after="0" w:line="240" w:lineRule="auto"/>
        <w:rPr>
          <w:rFonts w:ascii="Arial" w:hAnsi="Arial"/>
          <w:sz w:val="24"/>
          <w:szCs w:val="24"/>
        </w:rPr>
      </w:pPr>
      <w:r w:rsidRPr="009C633B">
        <w:rPr>
          <w:rFonts w:ascii="Arial" w:hAnsi="Arial"/>
          <w:sz w:val="24"/>
          <w:szCs w:val="24"/>
        </w:rPr>
        <w:t>payroll records.</w:t>
      </w:r>
    </w:p>
    <w:p w14:paraId="2008C1E6" w14:textId="77777777" w:rsidR="00E6288B" w:rsidRPr="009C633B" w:rsidRDefault="00E6288B" w:rsidP="00E6288B">
      <w:pPr>
        <w:pStyle w:val="ListParagraph"/>
        <w:autoSpaceDE w:val="0"/>
        <w:autoSpaceDN w:val="0"/>
        <w:adjustRightInd w:val="0"/>
        <w:spacing w:after="0" w:line="240" w:lineRule="auto"/>
        <w:rPr>
          <w:rFonts w:ascii="Arial" w:hAnsi="Arial"/>
          <w:sz w:val="24"/>
          <w:szCs w:val="24"/>
        </w:rPr>
      </w:pPr>
    </w:p>
    <w:p w14:paraId="0B035CCA" w14:textId="7EA2BD9A" w:rsidR="00E6288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2A77C87">
        <w:rPr>
          <w:rFonts w:ascii="Arial" w:hAnsi="Arial"/>
          <w:sz w:val="24"/>
          <w:szCs w:val="24"/>
        </w:rPr>
        <w:t xml:space="preserve">The </w:t>
      </w:r>
      <w:r w:rsidR="00E31FEA" w:rsidRPr="02A77C87">
        <w:rPr>
          <w:rFonts w:ascii="Arial" w:hAnsi="Arial"/>
          <w:sz w:val="24"/>
          <w:szCs w:val="24"/>
        </w:rPr>
        <w:t>COO</w:t>
      </w:r>
      <w:r w:rsidR="005157AA" w:rsidRPr="02A77C87">
        <w:rPr>
          <w:rFonts w:ascii="Arial" w:hAnsi="Arial"/>
          <w:sz w:val="24"/>
          <w:szCs w:val="24"/>
        </w:rPr>
        <w:t xml:space="preserve"> </w:t>
      </w:r>
      <w:r w:rsidRPr="02A77C87">
        <w:rPr>
          <w:rFonts w:ascii="Arial" w:hAnsi="Arial"/>
          <w:sz w:val="24"/>
          <w:szCs w:val="24"/>
        </w:rPr>
        <w:t>will make appropriate arrangements for the retention of</w:t>
      </w:r>
      <w:r w:rsidR="00E6288B" w:rsidRPr="02A77C87">
        <w:rPr>
          <w:rFonts w:ascii="Arial" w:hAnsi="Arial"/>
          <w:color w:val="000000" w:themeColor="text1"/>
          <w:sz w:val="24"/>
          <w:szCs w:val="24"/>
        </w:rPr>
        <w:t xml:space="preserve"> </w:t>
      </w:r>
      <w:r w:rsidRPr="02A77C87">
        <w:rPr>
          <w:rFonts w:ascii="Arial" w:hAnsi="Arial"/>
          <w:sz w:val="24"/>
          <w:szCs w:val="24"/>
        </w:rPr>
        <w:t xml:space="preserve">electronic financial </w:t>
      </w:r>
      <w:r w:rsidRPr="00663CE1">
        <w:rPr>
          <w:rFonts w:ascii="Arial" w:hAnsi="Arial"/>
          <w:sz w:val="24"/>
          <w:szCs w:val="24"/>
        </w:rPr>
        <w:t xml:space="preserve">records </w:t>
      </w:r>
      <w:r w:rsidR="51DEDD23" w:rsidRPr="00663CE1">
        <w:rPr>
          <w:rFonts w:ascii="Arial" w:hAnsi="Arial"/>
          <w:sz w:val="24"/>
          <w:szCs w:val="24"/>
        </w:rPr>
        <w:t>for the end of the financi</w:t>
      </w:r>
      <w:r w:rsidR="5BDBB6C7" w:rsidRPr="00663CE1">
        <w:rPr>
          <w:rFonts w:ascii="Arial" w:hAnsi="Arial"/>
          <w:sz w:val="24"/>
          <w:szCs w:val="24"/>
        </w:rPr>
        <w:t>al year plus six years.</w:t>
      </w:r>
    </w:p>
    <w:p w14:paraId="1B0B68C2"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1FBE96DF" w14:textId="4450AF36" w:rsidR="00E6288B" w:rsidRPr="007D1779" w:rsidRDefault="00711DE3" w:rsidP="00B058F8">
      <w:pPr>
        <w:numPr>
          <w:ilvl w:val="0"/>
          <w:numId w:val="9"/>
        </w:numPr>
        <w:autoSpaceDE w:val="0"/>
        <w:autoSpaceDN w:val="0"/>
        <w:adjustRightInd w:val="0"/>
        <w:spacing w:after="0" w:line="240" w:lineRule="auto"/>
        <w:rPr>
          <w:rFonts w:ascii="Arial" w:hAnsi="Arial"/>
          <w:color w:val="000000"/>
          <w:sz w:val="24"/>
          <w:szCs w:val="24"/>
        </w:rPr>
      </w:pPr>
      <w:r>
        <w:rPr>
          <w:rFonts w:ascii="Arial" w:hAnsi="Arial"/>
          <w:sz w:val="24"/>
          <w:szCs w:val="24"/>
        </w:rPr>
        <w:t xml:space="preserve">Deans </w:t>
      </w:r>
      <w:r w:rsidR="00B90706" w:rsidRPr="009C633B">
        <w:rPr>
          <w:rFonts w:ascii="Arial" w:hAnsi="Arial"/>
          <w:sz w:val="24"/>
          <w:szCs w:val="24"/>
        </w:rPr>
        <w:t>of School</w:t>
      </w:r>
      <w:r w:rsidR="00E6288B" w:rsidRPr="009C633B">
        <w:rPr>
          <w:rFonts w:ascii="Arial" w:hAnsi="Arial"/>
          <w:sz w:val="24"/>
          <w:szCs w:val="24"/>
        </w:rPr>
        <w:t>s and Directors must</w:t>
      </w:r>
      <w:r w:rsidR="00A05B6D" w:rsidRPr="009C633B">
        <w:rPr>
          <w:rFonts w:ascii="Arial" w:hAnsi="Arial"/>
          <w:sz w:val="24"/>
          <w:szCs w:val="24"/>
        </w:rPr>
        <w:t xml:space="preserve"> ensure that </w:t>
      </w:r>
      <w:r w:rsidR="000B5DA5" w:rsidRPr="009C633B">
        <w:rPr>
          <w:rFonts w:ascii="Arial" w:hAnsi="Arial"/>
          <w:sz w:val="24"/>
          <w:szCs w:val="24"/>
        </w:rPr>
        <w:t xml:space="preserve">local </w:t>
      </w:r>
      <w:r w:rsidR="00A05B6D" w:rsidRPr="009C633B">
        <w:rPr>
          <w:rFonts w:ascii="Arial" w:hAnsi="Arial"/>
          <w:sz w:val="24"/>
          <w:szCs w:val="24"/>
        </w:rPr>
        <w:t xml:space="preserve">retention arrangements </w:t>
      </w:r>
      <w:r w:rsidR="000B5DA5" w:rsidRPr="009C633B">
        <w:rPr>
          <w:rFonts w:ascii="Arial" w:hAnsi="Arial"/>
          <w:sz w:val="24"/>
          <w:szCs w:val="24"/>
        </w:rPr>
        <w:t xml:space="preserve">for project documentation </w:t>
      </w:r>
      <w:r w:rsidR="00A05B6D" w:rsidRPr="009C633B">
        <w:rPr>
          <w:rFonts w:ascii="Arial" w:hAnsi="Arial"/>
          <w:sz w:val="24"/>
          <w:szCs w:val="24"/>
        </w:rPr>
        <w:t>comply with any specific</w:t>
      </w:r>
      <w:r w:rsidR="000B5DA5" w:rsidRPr="009C633B">
        <w:rPr>
          <w:rFonts w:ascii="Arial" w:hAnsi="Arial"/>
          <w:sz w:val="24"/>
          <w:szCs w:val="24"/>
        </w:rPr>
        <w:t xml:space="preserve"> </w:t>
      </w:r>
      <w:r w:rsidR="00A05B6D" w:rsidRPr="009C633B">
        <w:rPr>
          <w:rFonts w:ascii="Arial" w:hAnsi="Arial"/>
          <w:sz w:val="24"/>
          <w:szCs w:val="24"/>
        </w:rPr>
        <w:t xml:space="preserve">requirements of </w:t>
      </w:r>
      <w:r w:rsidR="000B5DA5" w:rsidRPr="009C633B">
        <w:rPr>
          <w:rFonts w:ascii="Arial" w:hAnsi="Arial"/>
          <w:sz w:val="24"/>
          <w:szCs w:val="24"/>
        </w:rPr>
        <w:t xml:space="preserve">the </w:t>
      </w:r>
      <w:r w:rsidR="00A05B6D" w:rsidRPr="009C633B">
        <w:rPr>
          <w:rFonts w:ascii="Arial" w:hAnsi="Arial"/>
          <w:sz w:val="24"/>
          <w:szCs w:val="24"/>
        </w:rPr>
        <w:t>funding organisations</w:t>
      </w:r>
      <w:r w:rsidR="000B5DA5" w:rsidRPr="009C633B">
        <w:rPr>
          <w:rFonts w:ascii="Arial" w:hAnsi="Arial"/>
          <w:sz w:val="24"/>
          <w:szCs w:val="24"/>
        </w:rPr>
        <w:t>,</w:t>
      </w:r>
      <w:r w:rsidR="00A05B6D" w:rsidRPr="009C633B">
        <w:rPr>
          <w:rFonts w:ascii="Arial" w:hAnsi="Arial"/>
          <w:sz w:val="24"/>
          <w:szCs w:val="24"/>
        </w:rPr>
        <w:t xml:space="preserve"> such as </w:t>
      </w:r>
      <w:r w:rsidR="000B5DA5" w:rsidRPr="009C633B">
        <w:rPr>
          <w:rFonts w:ascii="Arial" w:hAnsi="Arial"/>
          <w:sz w:val="24"/>
          <w:szCs w:val="24"/>
        </w:rPr>
        <w:t xml:space="preserve">the European Commission, </w:t>
      </w:r>
      <w:r w:rsidR="00512CB9" w:rsidRPr="009C633B">
        <w:rPr>
          <w:rFonts w:ascii="Arial" w:hAnsi="Arial"/>
          <w:sz w:val="24"/>
          <w:szCs w:val="24"/>
        </w:rPr>
        <w:t>considering</w:t>
      </w:r>
      <w:r w:rsidR="000B5DA5" w:rsidRPr="009C633B">
        <w:rPr>
          <w:rFonts w:ascii="Arial" w:hAnsi="Arial"/>
          <w:sz w:val="24"/>
          <w:szCs w:val="24"/>
        </w:rPr>
        <w:t xml:space="preserve"> their right of retrospective audit</w:t>
      </w:r>
      <w:r w:rsidR="00A05B6D" w:rsidRPr="009C633B">
        <w:rPr>
          <w:rFonts w:ascii="Arial" w:hAnsi="Arial"/>
          <w:sz w:val="24"/>
          <w:szCs w:val="24"/>
        </w:rPr>
        <w:t>.</w:t>
      </w:r>
    </w:p>
    <w:p w14:paraId="232B0EB6" w14:textId="77777777" w:rsidR="00736CBA" w:rsidRPr="009C633B" w:rsidRDefault="00736CBA" w:rsidP="007D1779">
      <w:pPr>
        <w:autoSpaceDE w:val="0"/>
        <w:autoSpaceDN w:val="0"/>
        <w:adjustRightInd w:val="0"/>
        <w:spacing w:after="0" w:line="240" w:lineRule="auto"/>
        <w:rPr>
          <w:rFonts w:ascii="Arial" w:hAnsi="Arial"/>
          <w:color w:val="000000"/>
          <w:sz w:val="24"/>
          <w:szCs w:val="24"/>
        </w:rPr>
      </w:pPr>
    </w:p>
    <w:p w14:paraId="61065E70" w14:textId="77777777" w:rsidR="00E6288B" w:rsidRPr="009C633B" w:rsidRDefault="00A05B6D" w:rsidP="00E6288B">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Taxation</w:t>
      </w:r>
    </w:p>
    <w:p w14:paraId="4C61E97F"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63477BCF" w14:textId="06179F06" w:rsidR="00E6288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E31FEA">
        <w:rPr>
          <w:rFonts w:ascii="Arial" w:hAnsi="Arial"/>
          <w:sz w:val="24"/>
          <w:szCs w:val="24"/>
        </w:rPr>
        <w:t>COO</w:t>
      </w:r>
      <w:r w:rsidR="005157AA" w:rsidRPr="009C633B">
        <w:rPr>
          <w:rFonts w:ascii="Arial" w:hAnsi="Arial"/>
          <w:sz w:val="24"/>
          <w:szCs w:val="24"/>
        </w:rPr>
        <w:t xml:space="preserve"> </w:t>
      </w:r>
      <w:r w:rsidRPr="009C633B">
        <w:rPr>
          <w:rFonts w:ascii="Arial" w:hAnsi="Arial"/>
          <w:sz w:val="24"/>
          <w:szCs w:val="24"/>
        </w:rPr>
        <w:t xml:space="preserve">is responsible for advising </w:t>
      </w:r>
      <w:r w:rsidR="00AB0B94" w:rsidRPr="009C633B">
        <w:rPr>
          <w:rFonts w:ascii="Arial" w:hAnsi="Arial"/>
          <w:sz w:val="24"/>
          <w:szCs w:val="24"/>
        </w:rPr>
        <w:t>budget-holders</w:t>
      </w:r>
      <w:r w:rsidRPr="009C633B">
        <w:rPr>
          <w:rFonts w:ascii="Arial" w:hAnsi="Arial"/>
          <w:sz w:val="24"/>
          <w:szCs w:val="24"/>
        </w:rPr>
        <w:t>, in the light of</w:t>
      </w:r>
      <w:r w:rsidR="00E6288B" w:rsidRPr="009C633B">
        <w:rPr>
          <w:rFonts w:ascii="Arial" w:hAnsi="Arial"/>
          <w:color w:val="000000"/>
          <w:sz w:val="24"/>
          <w:szCs w:val="24"/>
        </w:rPr>
        <w:t xml:space="preserve"> </w:t>
      </w:r>
      <w:r w:rsidRPr="009C633B">
        <w:rPr>
          <w:rFonts w:ascii="Arial" w:hAnsi="Arial"/>
          <w:sz w:val="24"/>
          <w:szCs w:val="24"/>
        </w:rPr>
        <w:t>guidance issued by the appropriate bodies and rele</w:t>
      </w:r>
      <w:r w:rsidR="00AB0B94" w:rsidRPr="009C633B">
        <w:rPr>
          <w:rFonts w:ascii="Arial" w:hAnsi="Arial"/>
          <w:sz w:val="24"/>
          <w:szCs w:val="24"/>
        </w:rPr>
        <w:t xml:space="preserve">vant legislation </w:t>
      </w:r>
      <w:r w:rsidRPr="009C633B">
        <w:rPr>
          <w:rFonts w:ascii="Arial" w:hAnsi="Arial"/>
          <w:sz w:val="24"/>
          <w:szCs w:val="24"/>
        </w:rPr>
        <w:t>on all</w:t>
      </w:r>
      <w:r w:rsidR="00E6288B" w:rsidRPr="009C633B">
        <w:rPr>
          <w:rFonts w:ascii="Arial" w:hAnsi="Arial"/>
          <w:color w:val="000000"/>
          <w:sz w:val="24"/>
          <w:szCs w:val="24"/>
        </w:rPr>
        <w:t xml:space="preserve"> </w:t>
      </w:r>
      <w:r w:rsidRPr="009C633B">
        <w:rPr>
          <w:rFonts w:ascii="Arial" w:hAnsi="Arial"/>
          <w:sz w:val="24"/>
          <w:szCs w:val="24"/>
        </w:rPr>
        <w:t xml:space="preserve">value added or corporation taxation issues, </w:t>
      </w:r>
      <w:r w:rsidR="00AB0B94" w:rsidRPr="009C633B">
        <w:rPr>
          <w:rFonts w:ascii="Arial" w:hAnsi="Arial"/>
          <w:sz w:val="24"/>
          <w:szCs w:val="24"/>
        </w:rPr>
        <w:t xml:space="preserve">as it applies </w:t>
      </w:r>
      <w:r w:rsidRPr="009C633B">
        <w:rPr>
          <w:rFonts w:ascii="Arial" w:hAnsi="Arial"/>
          <w:sz w:val="24"/>
          <w:szCs w:val="24"/>
        </w:rPr>
        <w:t xml:space="preserve">to the University. </w:t>
      </w:r>
      <w:r w:rsidR="00045543" w:rsidRPr="009C633B">
        <w:rPr>
          <w:rFonts w:ascii="Arial" w:hAnsi="Arial"/>
          <w:sz w:val="24"/>
          <w:szCs w:val="24"/>
        </w:rPr>
        <w:t>Therefore,</w:t>
      </w:r>
      <w:r w:rsidRPr="009C633B">
        <w:rPr>
          <w:rFonts w:ascii="Arial" w:hAnsi="Arial"/>
          <w:sz w:val="24"/>
          <w:szCs w:val="24"/>
        </w:rPr>
        <w:t xml:space="preserve"> the </w:t>
      </w:r>
      <w:r w:rsidR="00E31FEA">
        <w:rPr>
          <w:rFonts w:ascii="Arial" w:hAnsi="Arial"/>
          <w:sz w:val="24"/>
          <w:szCs w:val="24"/>
        </w:rPr>
        <w:t>COO</w:t>
      </w:r>
      <w:r w:rsidR="005157AA" w:rsidRPr="009C633B">
        <w:rPr>
          <w:rFonts w:ascii="Arial" w:hAnsi="Arial"/>
          <w:sz w:val="24"/>
          <w:szCs w:val="24"/>
        </w:rPr>
        <w:t xml:space="preserve"> </w:t>
      </w:r>
      <w:r w:rsidRPr="009C633B">
        <w:rPr>
          <w:rFonts w:ascii="Arial" w:hAnsi="Arial"/>
          <w:sz w:val="24"/>
          <w:szCs w:val="24"/>
        </w:rPr>
        <w:t>will issue instructions to departments on compliance with statutory requirements</w:t>
      </w:r>
      <w:r w:rsidR="00E6288B" w:rsidRPr="009C633B">
        <w:rPr>
          <w:rFonts w:ascii="Arial" w:hAnsi="Arial"/>
          <w:color w:val="000000"/>
          <w:sz w:val="24"/>
          <w:szCs w:val="24"/>
        </w:rPr>
        <w:t xml:space="preserve"> </w:t>
      </w:r>
      <w:r w:rsidRPr="009C633B">
        <w:rPr>
          <w:rFonts w:ascii="Arial" w:hAnsi="Arial"/>
          <w:sz w:val="24"/>
          <w:szCs w:val="24"/>
        </w:rPr>
        <w:t>including those concerning VAT</w:t>
      </w:r>
      <w:r w:rsidR="00AB0B94" w:rsidRPr="009C633B">
        <w:rPr>
          <w:rFonts w:ascii="Arial" w:hAnsi="Arial"/>
          <w:sz w:val="24"/>
          <w:szCs w:val="24"/>
        </w:rPr>
        <w:t xml:space="preserve"> and </w:t>
      </w:r>
      <w:r w:rsidRPr="009C633B">
        <w:rPr>
          <w:rFonts w:ascii="Arial" w:hAnsi="Arial"/>
          <w:sz w:val="24"/>
          <w:szCs w:val="24"/>
        </w:rPr>
        <w:t>corporation tax.</w:t>
      </w:r>
    </w:p>
    <w:p w14:paraId="4865A9C3"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7F2E7773" w14:textId="1B9513EA" w:rsidR="00E6288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614166">
        <w:rPr>
          <w:rFonts w:ascii="Arial" w:hAnsi="Arial"/>
          <w:sz w:val="24"/>
          <w:szCs w:val="24"/>
        </w:rPr>
        <w:t xml:space="preserve">Executive </w:t>
      </w:r>
      <w:r w:rsidRPr="009C633B">
        <w:rPr>
          <w:rFonts w:ascii="Arial" w:hAnsi="Arial"/>
          <w:sz w:val="24"/>
          <w:szCs w:val="24"/>
        </w:rPr>
        <w:t xml:space="preserve">Director of </w:t>
      </w:r>
      <w:r w:rsidR="00614166">
        <w:rPr>
          <w:rFonts w:ascii="Arial" w:hAnsi="Arial"/>
          <w:sz w:val="24"/>
          <w:szCs w:val="24"/>
        </w:rPr>
        <w:t>People</w:t>
      </w:r>
      <w:r w:rsidRPr="009C633B">
        <w:rPr>
          <w:rFonts w:ascii="Arial" w:hAnsi="Arial"/>
          <w:sz w:val="24"/>
          <w:szCs w:val="24"/>
        </w:rPr>
        <w:t xml:space="preserve"> is responsible for advising </w:t>
      </w:r>
      <w:r w:rsidR="00AB0B94" w:rsidRPr="009C633B">
        <w:rPr>
          <w:rFonts w:ascii="Arial" w:hAnsi="Arial"/>
          <w:sz w:val="24"/>
          <w:szCs w:val="24"/>
        </w:rPr>
        <w:t>budget-holders</w:t>
      </w:r>
      <w:r w:rsidRPr="009C633B">
        <w:rPr>
          <w:rFonts w:ascii="Arial" w:hAnsi="Arial"/>
          <w:sz w:val="24"/>
          <w:szCs w:val="24"/>
        </w:rPr>
        <w:t>, in</w:t>
      </w:r>
      <w:r w:rsidR="00E6288B" w:rsidRPr="009C633B">
        <w:rPr>
          <w:rFonts w:ascii="Arial" w:hAnsi="Arial"/>
          <w:color w:val="000000"/>
          <w:sz w:val="24"/>
          <w:szCs w:val="24"/>
        </w:rPr>
        <w:t xml:space="preserve"> </w:t>
      </w:r>
      <w:r w:rsidRPr="009C633B">
        <w:rPr>
          <w:rFonts w:ascii="Arial" w:hAnsi="Arial"/>
          <w:sz w:val="24"/>
          <w:szCs w:val="24"/>
        </w:rPr>
        <w:t xml:space="preserve">the light of guidance issued by the appropriate bodies and relevant legislation, on all employment taxation issues, </w:t>
      </w:r>
      <w:r w:rsidR="00AB0B94" w:rsidRPr="009C633B">
        <w:rPr>
          <w:rFonts w:ascii="Arial" w:hAnsi="Arial"/>
          <w:sz w:val="24"/>
          <w:szCs w:val="24"/>
        </w:rPr>
        <w:t>as it</w:t>
      </w:r>
      <w:r w:rsidR="00AB0B94" w:rsidRPr="009C633B">
        <w:rPr>
          <w:rFonts w:ascii="Arial" w:hAnsi="Arial"/>
          <w:color w:val="000000"/>
          <w:sz w:val="24"/>
          <w:szCs w:val="24"/>
        </w:rPr>
        <w:t xml:space="preserve"> </w:t>
      </w:r>
      <w:r w:rsidR="00AB0B94" w:rsidRPr="009C633B">
        <w:rPr>
          <w:rFonts w:ascii="Arial" w:hAnsi="Arial"/>
          <w:sz w:val="24"/>
          <w:szCs w:val="24"/>
        </w:rPr>
        <w:t xml:space="preserve">applies </w:t>
      </w:r>
      <w:r w:rsidRPr="009C633B">
        <w:rPr>
          <w:rFonts w:ascii="Arial" w:hAnsi="Arial"/>
          <w:sz w:val="24"/>
          <w:szCs w:val="24"/>
        </w:rPr>
        <w:t xml:space="preserve">to the University. </w:t>
      </w:r>
      <w:r w:rsidR="00045543" w:rsidRPr="009C633B">
        <w:rPr>
          <w:rFonts w:ascii="Arial" w:hAnsi="Arial"/>
          <w:sz w:val="24"/>
          <w:szCs w:val="24"/>
        </w:rPr>
        <w:t>Therefore,</w:t>
      </w:r>
      <w:r w:rsidRPr="009C633B">
        <w:rPr>
          <w:rFonts w:ascii="Arial" w:hAnsi="Arial"/>
          <w:sz w:val="24"/>
          <w:szCs w:val="24"/>
        </w:rPr>
        <w:t xml:space="preserve"> the </w:t>
      </w:r>
      <w:r w:rsidR="00614166">
        <w:rPr>
          <w:rFonts w:ascii="Arial" w:hAnsi="Arial"/>
          <w:sz w:val="24"/>
          <w:szCs w:val="24"/>
        </w:rPr>
        <w:t xml:space="preserve">Executive </w:t>
      </w:r>
      <w:r w:rsidRPr="009C633B">
        <w:rPr>
          <w:rFonts w:ascii="Arial" w:hAnsi="Arial"/>
          <w:sz w:val="24"/>
          <w:szCs w:val="24"/>
        </w:rPr>
        <w:t>Director of</w:t>
      </w:r>
      <w:r w:rsidR="00E6288B" w:rsidRPr="009C633B">
        <w:rPr>
          <w:rFonts w:ascii="Arial" w:hAnsi="Arial"/>
          <w:color w:val="000000"/>
          <w:sz w:val="24"/>
          <w:szCs w:val="24"/>
        </w:rPr>
        <w:t xml:space="preserve"> </w:t>
      </w:r>
      <w:r w:rsidR="00614166">
        <w:rPr>
          <w:rFonts w:ascii="Arial" w:hAnsi="Arial"/>
          <w:color w:val="000000"/>
          <w:sz w:val="24"/>
          <w:szCs w:val="24"/>
        </w:rPr>
        <w:t>People</w:t>
      </w:r>
      <w:r w:rsidRPr="009C633B">
        <w:rPr>
          <w:rFonts w:ascii="Arial" w:hAnsi="Arial"/>
          <w:sz w:val="24"/>
          <w:szCs w:val="24"/>
        </w:rPr>
        <w:t xml:space="preserve"> will issue instructions to departments on compliance with statutory</w:t>
      </w:r>
      <w:r w:rsidR="00E6288B" w:rsidRPr="009C633B">
        <w:rPr>
          <w:rFonts w:ascii="Arial" w:hAnsi="Arial"/>
          <w:color w:val="000000"/>
          <w:sz w:val="24"/>
          <w:szCs w:val="24"/>
        </w:rPr>
        <w:t xml:space="preserve"> </w:t>
      </w:r>
      <w:r w:rsidRPr="009C633B">
        <w:rPr>
          <w:rFonts w:ascii="Arial" w:hAnsi="Arial"/>
          <w:sz w:val="24"/>
          <w:szCs w:val="24"/>
        </w:rPr>
        <w:t>requirements including those concerning PAYE and national insurance.</w:t>
      </w:r>
    </w:p>
    <w:p w14:paraId="34A98046"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65AABCE4" w14:textId="533C69B1" w:rsidR="00E6288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E31FEA">
        <w:rPr>
          <w:rFonts w:ascii="Arial" w:hAnsi="Arial"/>
          <w:sz w:val="24"/>
          <w:szCs w:val="24"/>
        </w:rPr>
        <w:t>COO</w:t>
      </w:r>
      <w:r w:rsidR="005157AA" w:rsidRPr="009C633B">
        <w:rPr>
          <w:rFonts w:ascii="Arial" w:hAnsi="Arial"/>
          <w:sz w:val="24"/>
          <w:szCs w:val="24"/>
        </w:rPr>
        <w:t xml:space="preserve"> </w:t>
      </w:r>
      <w:r w:rsidRPr="009C633B">
        <w:rPr>
          <w:rFonts w:ascii="Arial" w:hAnsi="Arial"/>
          <w:sz w:val="24"/>
          <w:szCs w:val="24"/>
        </w:rPr>
        <w:t>is responsible for maintaining the University’s VAT and</w:t>
      </w:r>
      <w:r w:rsidR="00E6288B" w:rsidRPr="009C633B">
        <w:rPr>
          <w:rFonts w:ascii="Arial" w:hAnsi="Arial"/>
          <w:color w:val="000000"/>
          <w:sz w:val="24"/>
          <w:szCs w:val="24"/>
        </w:rPr>
        <w:t xml:space="preserve"> </w:t>
      </w:r>
      <w:r w:rsidRPr="009C633B">
        <w:rPr>
          <w:rFonts w:ascii="Arial" w:hAnsi="Arial"/>
          <w:sz w:val="24"/>
          <w:szCs w:val="24"/>
        </w:rPr>
        <w:t>corporation tax records, making all tax payments, receiving tax credits and submitting</w:t>
      </w:r>
      <w:r w:rsidR="00E6288B" w:rsidRPr="009C633B">
        <w:rPr>
          <w:rFonts w:ascii="Arial" w:hAnsi="Arial"/>
          <w:color w:val="000000"/>
          <w:sz w:val="24"/>
          <w:szCs w:val="24"/>
        </w:rPr>
        <w:t xml:space="preserve"> </w:t>
      </w:r>
      <w:r w:rsidRPr="009C633B">
        <w:rPr>
          <w:rFonts w:ascii="Arial" w:hAnsi="Arial"/>
          <w:sz w:val="24"/>
          <w:szCs w:val="24"/>
        </w:rPr>
        <w:t>tax returns, other than those for employment taxes, by their due date as appropriate.</w:t>
      </w:r>
    </w:p>
    <w:p w14:paraId="621D7142"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1E8EE98A" w14:textId="4129C4F6" w:rsidR="00E6288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614166">
        <w:rPr>
          <w:rFonts w:ascii="Arial" w:hAnsi="Arial"/>
          <w:sz w:val="24"/>
          <w:szCs w:val="24"/>
        </w:rPr>
        <w:t xml:space="preserve">Executive </w:t>
      </w:r>
      <w:r w:rsidR="00614166" w:rsidRPr="009C633B">
        <w:rPr>
          <w:rFonts w:ascii="Arial" w:hAnsi="Arial"/>
          <w:sz w:val="24"/>
          <w:szCs w:val="24"/>
        </w:rPr>
        <w:t xml:space="preserve">Director of </w:t>
      </w:r>
      <w:r w:rsidR="00614166">
        <w:rPr>
          <w:rFonts w:ascii="Arial" w:hAnsi="Arial"/>
          <w:sz w:val="24"/>
          <w:szCs w:val="24"/>
        </w:rPr>
        <w:t xml:space="preserve">People </w:t>
      </w:r>
      <w:r w:rsidRPr="009C633B">
        <w:rPr>
          <w:rFonts w:ascii="Arial" w:hAnsi="Arial"/>
          <w:sz w:val="24"/>
          <w:szCs w:val="24"/>
        </w:rPr>
        <w:t>is responsible for maintaining PAYE, national</w:t>
      </w:r>
      <w:r w:rsidR="00E6288B" w:rsidRPr="009C633B">
        <w:rPr>
          <w:rFonts w:ascii="Arial" w:hAnsi="Arial"/>
          <w:color w:val="000000"/>
          <w:sz w:val="24"/>
          <w:szCs w:val="24"/>
        </w:rPr>
        <w:t xml:space="preserve"> </w:t>
      </w:r>
      <w:r w:rsidRPr="009C633B">
        <w:rPr>
          <w:rFonts w:ascii="Arial" w:hAnsi="Arial"/>
          <w:sz w:val="24"/>
          <w:szCs w:val="24"/>
        </w:rPr>
        <w:t>insurance and pension fund records and for submitting returns by their due date as appropriate.</w:t>
      </w:r>
    </w:p>
    <w:p w14:paraId="6BA21092"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4362AF25" w14:textId="77777777" w:rsidR="00E6288B" w:rsidRPr="009C633B" w:rsidRDefault="00A05B6D" w:rsidP="00F7674E">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 xml:space="preserve">Audit </w:t>
      </w:r>
      <w:r w:rsidR="00F7674E" w:rsidRPr="009C633B">
        <w:rPr>
          <w:rFonts w:ascii="Arial" w:hAnsi="Arial"/>
          <w:b/>
          <w:bCs/>
          <w:sz w:val="24"/>
          <w:szCs w:val="24"/>
        </w:rPr>
        <w:t>r</w:t>
      </w:r>
      <w:r w:rsidRPr="009C633B">
        <w:rPr>
          <w:rFonts w:ascii="Arial" w:hAnsi="Arial"/>
          <w:b/>
          <w:bCs/>
          <w:sz w:val="24"/>
          <w:szCs w:val="24"/>
        </w:rPr>
        <w:t>equirements</w:t>
      </w:r>
    </w:p>
    <w:p w14:paraId="3BE5ECE4" w14:textId="77777777" w:rsidR="00E6288B" w:rsidRPr="009C633B" w:rsidRDefault="00E6288B" w:rsidP="00E6288B">
      <w:pPr>
        <w:autoSpaceDE w:val="0"/>
        <w:autoSpaceDN w:val="0"/>
        <w:adjustRightInd w:val="0"/>
        <w:spacing w:after="0" w:line="240" w:lineRule="auto"/>
        <w:rPr>
          <w:rFonts w:ascii="Arial" w:hAnsi="Arial"/>
          <w:sz w:val="24"/>
          <w:szCs w:val="24"/>
        </w:rPr>
      </w:pPr>
    </w:p>
    <w:p w14:paraId="7EBDC77B" w14:textId="77777777" w:rsidR="00E6288B" w:rsidRPr="009C633B" w:rsidRDefault="00A05B6D" w:rsidP="00E74499">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lastRenderedPageBreak/>
        <w:t>General</w:t>
      </w:r>
    </w:p>
    <w:p w14:paraId="519AC606"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39ABB643" w14:textId="77777777" w:rsidR="00E6288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External auditors and internal auditors shall have authority to:</w:t>
      </w:r>
    </w:p>
    <w:p w14:paraId="0B7BF944" w14:textId="77777777" w:rsidR="00E6288B" w:rsidRPr="009C633B" w:rsidRDefault="00E6288B" w:rsidP="00790327">
      <w:pPr>
        <w:pStyle w:val="ListParagraph"/>
        <w:numPr>
          <w:ilvl w:val="0"/>
          <w:numId w:val="11"/>
        </w:numPr>
        <w:autoSpaceDE w:val="0"/>
        <w:autoSpaceDN w:val="0"/>
        <w:adjustRightInd w:val="0"/>
        <w:spacing w:after="0" w:line="240" w:lineRule="auto"/>
        <w:ind w:left="1080"/>
        <w:rPr>
          <w:rFonts w:ascii="Arial" w:hAnsi="Arial"/>
          <w:color w:val="000000"/>
          <w:sz w:val="24"/>
          <w:szCs w:val="24"/>
        </w:rPr>
      </w:pPr>
      <w:r w:rsidRPr="009C633B">
        <w:rPr>
          <w:rFonts w:ascii="Arial" w:hAnsi="Arial"/>
          <w:color w:val="000000"/>
          <w:sz w:val="24"/>
          <w:szCs w:val="24"/>
        </w:rPr>
        <w:t>access University premises at reasonable times</w:t>
      </w:r>
    </w:p>
    <w:p w14:paraId="2E165FC6" w14:textId="77777777" w:rsidR="00E6288B" w:rsidRPr="009C633B" w:rsidRDefault="00E6288B" w:rsidP="00790327">
      <w:pPr>
        <w:pStyle w:val="ListParagraph"/>
        <w:numPr>
          <w:ilvl w:val="0"/>
          <w:numId w:val="11"/>
        </w:numPr>
        <w:autoSpaceDE w:val="0"/>
        <w:autoSpaceDN w:val="0"/>
        <w:adjustRightInd w:val="0"/>
        <w:spacing w:after="0" w:line="240" w:lineRule="auto"/>
        <w:ind w:left="1080"/>
        <w:rPr>
          <w:rFonts w:ascii="Arial" w:hAnsi="Arial"/>
          <w:color w:val="000000"/>
          <w:sz w:val="24"/>
          <w:szCs w:val="24"/>
        </w:rPr>
      </w:pPr>
      <w:r w:rsidRPr="009C633B">
        <w:rPr>
          <w:rFonts w:ascii="Arial" w:hAnsi="Arial"/>
          <w:color w:val="000000"/>
          <w:sz w:val="24"/>
          <w:szCs w:val="24"/>
        </w:rPr>
        <w:t>access all assets, records, documents and correspondence relating to any financial and other transactions of the University</w:t>
      </w:r>
    </w:p>
    <w:p w14:paraId="2B650001" w14:textId="77777777" w:rsidR="00E6288B" w:rsidRPr="009C633B" w:rsidRDefault="00E6288B" w:rsidP="00790327">
      <w:pPr>
        <w:pStyle w:val="ListParagraph"/>
        <w:numPr>
          <w:ilvl w:val="0"/>
          <w:numId w:val="11"/>
        </w:numPr>
        <w:autoSpaceDE w:val="0"/>
        <w:autoSpaceDN w:val="0"/>
        <w:adjustRightInd w:val="0"/>
        <w:spacing w:after="0" w:line="240" w:lineRule="auto"/>
        <w:ind w:left="1080"/>
        <w:rPr>
          <w:rFonts w:ascii="Arial" w:hAnsi="Arial"/>
          <w:color w:val="000000"/>
          <w:sz w:val="24"/>
          <w:szCs w:val="24"/>
        </w:rPr>
      </w:pPr>
      <w:r w:rsidRPr="009C633B">
        <w:rPr>
          <w:rFonts w:ascii="Arial" w:hAnsi="Arial"/>
          <w:color w:val="000000"/>
          <w:sz w:val="24"/>
          <w:szCs w:val="24"/>
        </w:rPr>
        <w:t>require and receive such explanations as are necessary concerning any matter under examination</w:t>
      </w:r>
    </w:p>
    <w:p w14:paraId="5CBDEE5E" w14:textId="77777777" w:rsidR="00E6288B" w:rsidRPr="009C633B" w:rsidRDefault="00E6288B" w:rsidP="00790327">
      <w:pPr>
        <w:pStyle w:val="ListParagraph"/>
        <w:numPr>
          <w:ilvl w:val="0"/>
          <w:numId w:val="11"/>
        </w:numPr>
        <w:autoSpaceDE w:val="0"/>
        <w:autoSpaceDN w:val="0"/>
        <w:adjustRightInd w:val="0"/>
        <w:spacing w:after="0" w:line="240" w:lineRule="auto"/>
        <w:ind w:left="1080"/>
        <w:rPr>
          <w:rFonts w:ascii="Arial" w:hAnsi="Arial"/>
          <w:color w:val="000000"/>
          <w:sz w:val="24"/>
          <w:szCs w:val="24"/>
        </w:rPr>
      </w:pPr>
      <w:r w:rsidRPr="009C633B">
        <w:rPr>
          <w:rFonts w:ascii="Arial" w:hAnsi="Arial"/>
          <w:color w:val="000000"/>
          <w:sz w:val="24"/>
          <w:szCs w:val="24"/>
        </w:rPr>
        <w:t>require any employee of the University to account for cash, stores or any other institution</w:t>
      </w:r>
      <w:r w:rsidR="00790327" w:rsidRPr="009C633B">
        <w:rPr>
          <w:rFonts w:ascii="Arial" w:hAnsi="Arial"/>
          <w:color w:val="000000"/>
          <w:sz w:val="24"/>
          <w:szCs w:val="24"/>
        </w:rPr>
        <w:t>al</w:t>
      </w:r>
      <w:r w:rsidRPr="009C633B">
        <w:rPr>
          <w:rFonts w:ascii="Arial" w:hAnsi="Arial"/>
          <w:color w:val="000000"/>
          <w:sz w:val="24"/>
          <w:szCs w:val="24"/>
        </w:rPr>
        <w:t xml:space="preserve"> property under his or her control</w:t>
      </w:r>
    </w:p>
    <w:p w14:paraId="7D6E7B57" w14:textId="77777777" w:rsidR="00E6288B" w:rsidRPr="009C633B" w:rsidRDefault="00E6288B" w:rsidP="00790327">
      <w:pPr>
        <w:pStyle w:val="ListParagraph"/>
        <w:numPr>
          <w:ilvl w:val="0"/>
          <w:numId w:val="11"/>
        </w:numPr>
        <w:autoSpaceDE w:val="0"/>
        <w:autoSpaceDN w:val="0"/>
        <w:adjustRightInd w:val="0"/>
        <w:spacing w:after="0" w:line="240" w:lineRule="auto"/>
        <w:ind w:left="1080"/>
        <w:rPr>
          <w:rFonts w:ascii="Arial" w:hAnsi="Arial"/>
          <w:color w:val="000000"/>
          <w:sz w:val="24"/>
          <w:szCs w:val="24"/>
        </w:rPr>
      </w:pPr>
      <w:r w:rsidRPr="009C633B">
        <w:rPr>
          <w:rFonts w:ascii="Arial" w:hAnsi="Arial"/>
          <w:color w:val="000000"/>
          <w:sz w:val="24"/>
          <w:szCs w:val="24"/>
        </w:rPr>
        <w:t>access records belonging to third parties, such as contractors, when required.</w:t>
      </w:r>
    </w:p>
    <w:p w14:paraId="127EA7BA"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1FF54C6F" w14:textId="76ACC184" w:rsidR="00E74499"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5157AA" w:rsidRPr="009C633B">
        <w:rPr>
          <w:rFonts w:ascii="Arial" w:hAnsi="Arial"/>
          <w:color w:val="000000"/>
          <w:sz w:val="24"/>
          <w:szCs w:val="24"/>
        </w:rPr>
        <w:t xml:space="preserve"> </w:t>
      </w:r>
      <w:r w:rsidRPr="009C633B">
        <w:rPr>
          <w:rFonts w:ascii="Arial" w:hAnsi="Arial"/>
          <w:color w:val="000000"/>
          <w:sz w:val="24"/>
          <w:szCs w:val="24"/>
        </w:rPr>
        <w:t xml:space="preserve">is responsible for </w:t>
      </w:r>
      <w:r w:rsidR="00CC7C1D">
        <w:rPr>
          <w:rFonts w:ascii="Arial" w:hAnsi="Arial"/>
          <w:color w:val="000000"/>
          <w:sz w:val="24"/>
          <w:szCs w:val="24"/>
        </w:rPr>
        <w:t xml:space="preserve">preparing the draft Financial Statements </w:t>
      </w:r>
      <w:r w:rsidR="00BD7F44">
        <w:rPr>
          <w:rFonts w:ascii="Arial" w:hAnsi="Arial"/>
          <w:color w:val="000000"/>
          <w:sz w:val="24"/>
          <w:szCs w:val="24"/>
        </w:rPr>
        <w:t xml:space="preserve">in a timely manner so that external audit can undertake their work. </w:t>
      </w:r>
    </w:p>
    <w:p w14:paraId="20820B34" w14:textId="77777777" w:rsidR="00E74499" w:rsidRPr="009C633B" w:rsidRDefault="00E74499" w:rsidP="00E74499">
      <w:pPr>
        <w:autoSpaceDE w:val="0"/>
        <w:autoSpaceDN w:val="0"/>
        <w:adjustRightInd w:val="0"/>
        <w:spacing w:after="0" w:line="240" w:lineRule="auto"/>
        <w:ind w:left="720"/>
        <w:rPr>
          <w:rFonts w:ascii="Arial" w:hAnsi="Arial"/>
          <w:color w:val="000000"/>
          <w:sz w:val="24"/>
          <w:szCs w:val="24"/>
        </w:rPr>
      </w:pPr>
    </w:p>
    <w:p w14:paraId="37F48B4E" w14:textId="3284FA0A" w:rsidR="00E74499"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Following consideration by the </w:t>
      </w:r>
      <w:r w:rsidR="00283742">
        <w:rPr>
          <w:rFonts w:ascii="Arial" w:hAnsi="Arial"/>
          <w:color w:val="000000"/>
          <w:sz w:val="24"/>
          <w:szCs w:val="24"/>
        </w:rPr>
        <w:t>People Finance and Resources Committee</w:t>
      </w:r>
      <w:r w:rsidRPr="009C633B">
        <w:rPr>
          <w:rFonts w:ascii="Arial" w:hAnsi="Arial"/>
          <w:color w:val="000000"/>
          <w:sz w:val="24"/>
          <w:szCs w:val="24"/>
        </w:rPr>
        <w:t>, the financial</w:t>
      </w:r>
      <w:r w:rsidR="00E74499" w:rsidRPr="009C633B">
        <w:rPr>
          <w:rFonts w:ascii="Arial" w:hAnsi="Arial"/>
          <w:color w:val="000000"/>
          <w:sz w:val="24"/>
          <w:szCs w:val="24"/>
        </w:rPr>
        <w:t xml:space="preserve"> s</w:t>
      </w:r>
      <w:r w:rsidRPr="009C633B">
        <w:rPr>
          <w:rFonts w:ascii="Arial" w:hAnsi="Arial"/>
          <w:color w:val="000000"/>
          <w:sz w:val="24"/>
          <w:szCs w:val="24"/>
        </w:rPr>
        <w:t xml:space="preserve">tatements should be reviewed by the Audit </w:t>
      </w:r>
      <w:r w:rsidR="003E2202">
        <w:rPr>
          <w:rFonts w:ascii="Arial" w:hAnsi="Arial"/>
          <w:color w:val="000000"/>
          <w:sz w:val="24"/>
          <w:szCs w:val="24"/>
        </w:rPr>
        <w:t xml:space="preserve">and Risk </w:t>
      </w:r>
      <w:r w:rsidRPr="009C633B">
        <w:rPr>
          <w:rFonts w:ascii="Arial" w:hAnsi="Arial"/>
          <w:color w:val="000000"/>
          <w:sz w:val="24"/>
          <w:szCs w:val="24"/>
        </w:rPr>
        <w:t xml:space="preserve">Committee. On the recommendation of </w:t>
      </w:r>
      <w:r w:rsidRPr="00CB6A51">
        <w:rPr>
          <w:rFonts w:ascii="Arial" w:hAnsi="Arial"/>
          <w:strike/>
          <w:color w:val="000000"/>
          <w:sz w:val="24"/>
          <w:szCs w:val="24"/>
          <w:highlight w:val="yellow"/>
        </w:rPr>
        <w:t>the</w:t>
      </w:r>
      <w:r w:rsidR="00E74499" w:rsidRPr="00CB6A51">
        <w:rPr>
          <w:rFonts w:ascii="Arial" w:hAnsi="Arial"/>
          <w:strike/>
          <w:color w:val="000000"/>
          <w:sz w:val="24"/>
          <w:szCs w:val="24"/>
          <w:highlight w:val="yellow"/>
        </w:rPr>
        <w:t xml:space="preserve"> </w:t>
      </w:r>
      <w:r w:rsidR="00283742" w:rsidRPr="00CB6A51">
        <w:rPr>
          <w:rFonts w:ascii="Arial" w:hAnsi="Arial"/>
          <w:strike/>
          <w:color w:val="000000"/>
          <w:sz w:val="24"/>
          <w:szCs w:val="24"/>
          <w:highlight w:val="yellow"/>
        </w:rPr>
        <w:t xml:space="preserve">People Finance and Resources Committee  </w:t>
      </w:r>
      <w:r w:rsidR="00AB0B94" w:rsidRPr="00CB6A51">
        <w:rPr>
          <w:rFonts w:ascii="Arial" w:hAnsi="Arial"/>
          <w:strike/>
          <w:color w:val="000000"/>
          <w:sz w:val="24"/>
          <w:szCs w:val="24"/>
          <w:highlight w:val="yellow"/>
        </w:rPr>
        <w:t xml:space="preserve"> </w:t>
      </w:r>
      <w:r w:rsidRPr="00CB6A51">
        <w:rPr>
          <w:rFonts w:ascii="Arial" w:hAnsi="Arial"/>
          <w:strike/>
          <w:color w:val="000000"/>
          <w:sz w:val="24"/>
          <w:szCs w:val="24"/>
          <w:highlight w:val="yellow"/>
        </w:rPr>
        <w:t>and</w:t>
      </w:r>
      <w:r w:rsidRPr="009C633B">
        <w:rPr>
          <w:rFonts w:ascii="Arial" w:hAnsi="Arial"/>
          <w:color w:val="000000"/>
          <w:sz w:val="24"/>
          <w:szCs w:val="24"/>
        </w:rPr>
        <w:t xml:space="preserve"> </w:t>
      </w:r>
      <w:r w:rsidR="00AB0B94" w:rsidRPr="009C633B">
        <w:rPr>
          <w:rFonts w:ascii="Arial" w:hAnsi="Arial"/>
          <w:color w:val="000000"/>
          <w:sz w:val="24"/>
          <w:szCs w:val="24"/>
        </w:rPr>
        <w:t xml:space="preserve">the </w:t>
      </w:r>
      <w:r w:rsidRPr="009C633B">
        <w:rPr>
          <w:rFonts w:ascii="Arial" w:hAnsi="Arial"/>
          <w:color w:val="000000"/>
          <w:sz w:val="24"/>
          <w:szCs w:val="24"/>
        </w:rPr>
        <w:t xml:space="preserve">Audit </w:t>
      </w:r>
      <w:r w:rsidR="00614166">
        <w:rPr>
          <w:rFonts w:ascii="Arial" w:hAnsi="Arial"/>
          <w:color w:val="000000"/>
          <w:sz w:val="24"/>
          <w:szCs w:val="24"/>
        </w:rPr>
        <w:t xml:space="preserve">and Risk </w:t>
      </w:r>
      <w:r w:rsidRPr="009C633B">
        <w:rPr>
          <w:rFonts w:ascii="Arial" w:hAnsi="Arial"/>
          <w:color w:val="000000"/>
          <w:sz w:val="24"/>
          <w:szCs w:val="24"/>
        </w:rPr>
        <w:t>Committee they will be submitted to the</w:t>
      </w:r>
      <w:r w:rsidR="00E74499" w:rsidRPr="009C633B">
        <w:rPr>
          <w:rFonts w:ascii="Arial" w:hAnsi="Arial"/>
          <w:color w:val="000000"/>
          <w:sz w:val="24"/>
          <w:szCs w:val="24"/>
        </w:rPr>
        <w:t xml:space="preserve"> </w:t>
      </w:r>
      <w:r w:rsidRPr="009C633B">
        <w:rPr>
          <w:rFonts w:ascii="Arial" w:hAnsi="Arial"/>
          <w:color w:val="000000"/>
          <w:sz w:val="24"/>
          <w:szCs w:val="24"/>
        </w:rPr>
        <w:t>Board of Governors for approval.</w:t>
      </w:r>
    </w:p>
    <w:p w14:paraId="5F83559F" w14:textId="4C788E86" w:rsidR="009B51BE" w:rsidRDefault="009B51BE" w:rsidP="007D1779">
      <w:pPr>
        <w:autoSpaceDE w:val="0"/>
        <w:autoSpaceDN w:val="0"/>
        <w:adjustRightInd w:val="0"/>
        <w:spacing w:after="0" w:line="240" w:lineRule="auto"/>
        <w:rPr>
          <w:rFonts w:ascii="Arial" w:hAnsi="Arial"/>
          <w:b/>
          <w:bCs/>
          <w:color w:val="000000"/>
          <w:sz w:val="24"/>
          <w:szCs w:val="24"/>
        </w:rPr>
      </w:pPr>
    </w:p>
    <w:p w14:paraId="48009BBF" w14:textId="77777777" w:rsidR="009B51BE" w:rsidRPr="009C633B" w:rsidRDefault="009B51BE" w:rsidP="00E74499">
      <w:pPr>
        <w:autoSpaceDE w:val="0"/>
        <w:autoSpaceDN w:val="0"/>
        <w:adjustRightInd w:val="0"/>
        <w:spacing w:after="0" w:line="240" w:lineRule="auto"/>
        <w:ind w:left="720"/>
        <w:rPr>
          <w:rFonts w:ascii="Arial" w:hAnsi="Arial"/>
          <w:b/>
          <w:bCs/>
          <w:color w:val="000000"/>
          <w:sz w:val="24"/>
          <w:szCs w:val="24"/>
        </w:rPr>
      </w:pPr>
    </w:p>
    <w:p w14:paraId="11D16427" w14:textId="044E0E32" w:rsidR="00E74499" w:rsidRDefault="00A05B6D" w:rsidP="009B51BE">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External audit</w:t>
      </w:r>
    </w:p>
    <w:p w14:paraId="41834E89" w14:textId="77777777" w:rsidR="009B51BE" w:rsidRPr="009B51BE" w:rsidRDefault="009B51BE" w:rsidP="009B51BE">
      <w:pPr>
        <w:autoSpaceDE w:val="0"/>
        <w:autoSpaceDN w:val="0"/>
        <w:adjustRightInd w:val="0"/>
        <w:spacing w:after="0" w:line="240" w:lineRule="auto"/>
        <w:ind w:left="720"/>
        <w:rPr>
          <w:rFonts w:ascii="Arial" w:hAnsi="Arial"/>
          <w:b/>
          <w:bCs/>
          <w:color w:val="000000"/>
          <w:sz w:val="24"/>
          <w:szCs w:val="24"/>
        </w:rPr>
      </w:pPr>
    </w:p>
    <w:p w14:paraId="28FBF513" w14:textId="04E6944D" w:rsidR="00E74499"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appointment of external auditors will take place annually and is the responsibility of</w:t>
      </w:r>
      <w:r w:rsidR="00E74499" w:rsidRPr="009C633B">
        <w:rPr>
          <w:rFonts w:ascii="Arial" w:hAnsi="Arial"/>
          <w:color w:val="000000"/>
          <w:sz w:val="24"/>
          <w:szCs w:val="24"/>
        </w:rPr>
        <w:t xml:space="preserve"> </w:t>
      </w:r>
      <w:r w:rsidRPr="009C633B">
        <w:rPr>
          <w:rFonts w:ascii="Arial" w:hAnsi="Arial"/>
          <w:color w:val="000000"/>
          <w:sz w:val="24"/>
          <w:szCs w:val="24"/>
        </w:rPr>
        <w:t>the Board of Governors. The Board of Governors will be advised by the Audit</w:t>
      </w:r>
      <w:r w:rsidR="00E74499" w:rsidRPr="009C633B">
        <w:rPr>
          <w:rFonts w:ascii="Arial" w:hAnsi="Arial"/>
          <w:color w:val="000000"/>
          <w:sz w:val="24"/>
          <w:szCs w:val="24"/>
        </w:rPr>
        <w:t xml:space="preserve"> </w:t>
      </w:r>
      <w:r w:rsidR="00614166">
        <w:rPr>
          <w:rFonts w:ascii="Arial" w:hAnsi="Arial"/>
          <w:color w:val="000000"/>
          <w:sz w:val="24"/>
          <w:szCs w:val="24"/>
        </w:rPr>
        <w:t xml:space="preserve">and Risk </w:t>
      </w:r>
      <w:r w:rsidRPr="009C633B">
        <w:rPr>
          <w:rFonts w:ascii="Arial" w:hAnsi="Arial"/>
          <w:color w:val="000000"/>
          <w:sz w:val="24"/>
          <w:szCs w:val="24"/>
        </w:rPr>
        <w:t>Committee.</w:t>
      </w:r>
    </w:p>
    <w:p w14:paraId="64F5A9A0" w14:textId="77777777" w:rsidR="00E74499" w:rsidRPr="009C633B" w:rsidRDefault="00E74499" w:rsidP="00E74499">
      <w:pPr>
        <w:autoSpaceDE w:val="0"/>
        <w:autoSpaceDN w:val="0"/>
        <w:adjustRightInd w:val="0"/>
        <w:spacing w:after="0" w:line="240" w:lineRule="auto"/>
        <w:ind w:left="720"/>
        <w:rPr>
          <w:rFonts w:ascii="Arial" w:hAnsi="Arial"/>
          <w:color w:val="000000"/>
          <w:sz w:val="24"/>
          <w:szCs w:val="24"/>
        </w:rPr>
      </w:pPr>
    </w:p>
    <w:p w14:paraId="3F794328" w14:textId="52A174D9" w:rsidR="00E74499" w:rsidRPr="009C633B" w:rsidRDefault="00A05B6D" w:rsidP="007A78CB">
      <w:pPr>
        <w:numPr>
          <w:ilvl w:val="0"/>
          <w:numId w:val="9"/>
        </w:numPr>
        <w:autoSpaceDE w:val="0"/>
        <w:autoSpaceDN w:val="0"/>
        <w:adjustRightInd w:val="0"/>
        <w:spacing w:after="0" w:line="240" w:lineRule="auto"/>
        <w:rPr>
          <w:rFonts w:ascii="Arial" w:eastAsia="Arial" w:hAnsi="Arial"/>
          <w:sz w:val="24"/>
          <w:szCs w:val="24"/>
        </w:rPr>
      </w:pPr>
      <w:r w:rsidRPr="5AEB85AE">
        <w:rPr>
          <w:rFonts w:ascii="Arial" w:hAnsi="Arial"/>
          <w:color w:val="000000" w:themeColor="text1"/>
          <w:sz w:val="24"/>
          <w:szCs w:val="24"/>
        </w:rPr>
        <w:t xml:space="preserve">The primary role of external audit is to </w:t>
      </w:r>
      <w:r w:rsidR="2C6A3BAB" w:rsidRPr="5AEB85AE">
        <w:rPr>
          <w:rFonts w:ascii="Arial" w:eastAsia="Arial" w:hAnsi="Arial"/>
          <w:sz w:val="24"/>
          <w:szCs w:val="24"/>
        </w:rPr>
        <w:t xml:space="preserve">to obtain reasonable assurance about whether the financial statements as a whole are free from material misstatement, whether due to fraud or error, and to issue our opinion in an auditor’s report. </w:t>
      </w:r>
      <w:r w:rsidRPr="5AEB85AE">
        <w:rPr>
          <w:rFonts w:ascii="Arial" w:hAnsi="Arial"/>
          <w:color w:val="000000" w:themeColor="text1"/>
          <w:sz w:val="24"/>
          <w:szCs w:val="24"/>
        </w:rPr>
        <w:t xml:space="preserve">. </w:t>
      </w:r>
      <w:r w:rsidR="349DEDBE" w:rsidRPr="5AEB85AE">
        <w:rPr>
          <w:rFonts w:ascii="Arial" w:hAnsi="Arial"/>
          <w:color w:val="000000" w:themeColor="text1"/>
          <w:sz w:val="24"/>
          <w:szCs w:val="24"/>
        </w:rPr>
        <w:t xml:space="preserve">Their </w:t>
      </w:r>
      <w:r w:rsidR="36DA421B" w:rsidRPr="5AEB85AE">
        <w:rPr>
          <w:rFonts w:ascii="Arial" w:hAnsi="Arial"/>
          <w:color w:val="000000" w:themeColor="text1"/>
          <w:sz w:val="24"/>
          <w:szCs w:val="24"/>
        </w:rPr>
        <w:t>responsibilities</w:t>
      </w:r>
      <w:r w:rsidR="00766BCE">
        <w:rPr>
          <w:rFonts w:ascii="Arial" w:hAnsi="Arial"/>
          <w:color w:val="000000" w:themeColor="text1"/>
          <w:sz w:val="24"/>
          <w:szCs w:val="24"/>
        </w:rPr>
        <w:t xml:space="preserve"> </w:t>
      </w:r>
      <w:r w:rsidR="7240DAB8" w:rsidRPr="5AEB85AE">
        <w:rPr>
          <w:rFonts w:ascii="Arial" w:hAnsi="Arial"/>
          <w:color w:val="000000" w:themeColor="text1"/>
          <w:sz w:val="24"/>
          <w:szCs w:val="24"/>
        </w:rPr>
        <w:t xml:space="preserve">can be found on the Financial Reporting Council </w:t>
      </w:r>
      <w:r w:rsidR="57DA089F" w:rsidRPr="5AEB85AE">
        <w:rPr>
          <w:rFonts w:ascii="Arial" w:hAnsi="Arial"/>
          <w:color w:val="000000" w:themeColor="text1"/>
          <w:sz w:val="24"/>
          <w:szCs w:val="24"/>
        </w:rPr>
        <w:t xml:space="preserve">website at </w:t>
      </w:r>
      <w:hyperlink r:id="rId13" w:history="1">
        <w:r w:rsidR="57DA089F" w:rsidRPr="5AEB85AE">
          <w:rPr>
            <w:rStyle w:val="Hyperlink"/>
            <w:rFonts w:ascii="Arial" w:eastAsia="Arial" w:hAnsi="Arial" w:cs="Arial"/>
            <w:sz w:val="24"/>
            <w:szCs w:val="24"/>
          </w:rPr>
          <w:t>www.frc.org.uk/auditorsresponsibilities</w:t>
        </w:r>
      </w:hyperlink>
      <w:r w:rsidR="57DA089F" w:rsidRPr="5AEB85AE">
        <w:rPr>
          <w:rFonts w:ascii="Arial" w:eastAsia="Arial" w:hAnsi="Arial"/>
          <w:sz w:val="24"/>
          <w:szCs w:val="24"/>
        </w:rPr>
        <w:t>.</w:t>
      </w:r>
    </w:p>
    <w:p w14:paraId="2A121BD1" w14:textId="77777777" w:rsidR="008820A9" w:rsidRPr="009C633B" w:rsidRDefault="008820A9" w:rsidP="008820A9">
      <w:pPr>
        <w:autoSpaceDE w:val="0"/>
        <w:autoSpaceDN w:val="0"/>
        <w:adjustRightInd w:val="0"/>
        <w:spacing w:after="0" w:line="240" w:lineRule="auto"/>
        <w:rPr>
          <w:rFonts w:ascii="Arial" w:hAnsi="Arial"/>
          <w:color w:val="000000"/>
          <w:sz w:val="24"/>
          <w:szCs w:val="24"/>
        </w:rPr>
      </w:pPr>
    </w:p>
    <w:p w14:paraId="13C1E2F1" w14:textId="77777777" w:rsidR="00E74499" w:rsidRPr="009C633B" w:rsidRDefault="00A05B6D" w:rsidP="008820A9">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Internal audit</w:t>
      </w:r>
    </w:p>
    <w:p w14:paraId="102BEC01" w14:textId="77777777" w:rsidR="008820A9" w:rsidRPr="009C633B" w:rsidRDefault="008820A9" w:rsidP="008820A9">
      <w:pPr>
        <w:autoSpaceDE w:val="0"/>
        <w:autoSpaceDN w:val="0"/>
        <w:adjustRightInd w:val="0"/>
        <w:spacing w:after="0" w:line="240" w:lineRule="auto"/>
        <w:rPr>
          <w:rFonts w:ascii="Arial" w:hAnsi="Arial"/>
          <w:color w:val="000000"/>
          <w:sz w:val="24"/>
          <w:szCs w:val="24"/>
        </w:rPr>
      </w:pPr>
    </w:p>
    <w:p w14:paraId="2B322E2B" w14:textId="0A70C613" w:rsidR="007A78C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u w:val="single"/>
        </w:rPr>
      </w:pPr>
      <w:r w:rsidRPr="009C633B">
        <w:rPr>
          <w:rFonts w:ascii="Arial" w:hAnsi="Arial"/>
          <w:color w:val="000000"/>
          <w:sz w:val="24"/>
          <w:szCs w:val="24"/>
        </w:rPr>
        <w:t>The internal auditor is appointed by the Board of Governors on the recommendation of</w:t>
      </w:r>
      <w:r w:rsidR="00E74499" w:rsidRPr="009C633B">
        <w:rPr>
          <w:rFonts w:ascii="Arial" w:hAnsi="Arial"/>
          <w:color w:val="000000"/>
          <w:sz w:val="24"/>
          <w:szCs w:val="24"/>
        </w:rPr>
        <w:t xml:space="preserve"> </w:t>
      </w:r>
      <w:r w:rsidRPr="009C633B">
        <w:rPr>
          <w:rFonts w:ascii="Arial" w:hAnsi="Arial"/>
          <w:color w:val="000000"/>
          <w:sz w:val="24"/>
          <w:szCs w:val="24"/>
        </w:rPr>
        <w:t xml:space="preserve">the Audit </w:t>
      </w:r>
      <w:r w:rsidR="00614166">
        <w:rPr>
          <w:rFonts w:ascii="Arial" w:hAnsi="Arial"/>
          <w:color w:val="000000"/>
          <w:sz w:val="24"/>
          <w:szCs w:val="24"/>
        </w:rPr>
        <w:t xml:space="preserve">and Risk </w:t>
      </w:r>
      <w:r w:rsidRPr="009C633B">
        <w:rPr>
          <w:rFonts w:ascii="Arial" w:hAnsi="Arial"/>
          <w:color w:val="000000"/>
          <w:sz w:val="24"/>
          <w:szCs w:val="24"/>
        </w:rPr>
        <w:t>Committee</w:t>
      </w:r>
      <w:r w:rsidR="007A78CB" w:rsidRPr="009C633B">
        <w:rPr>
          <w:rFonts w:ascii="Arial" w:hAnsi="Arial"/>
          <w:color w:val="000000"/>
          <w:sz w:val="24"/>
          <w:szCs w:val="24"/>
        </w:rPr>
        <w:t>.</w:t>
      </w:r>
    </w:p>
    <w:p w14:paraId="6162C40C" w14:textId="77777777" w:rsidR="007A78CB" w:rsidRPr="009C633B" w:rsidRDefault="007A78CB" w:rsidP="007A78CB">
      <w:pPr>
        <w:autoSpaceDE w:val="0"/>
        <w:autoSpaceDN w:val="0"/>
        <w:adjustRightInd w:val="0"/>
        <w:spacing w:after="0" w:line="240" w:lineRule="auto"/>
        <w:ind w:left="720"/>
        <w:rPr>
          <w:rFonts w:ascii="Arial" w:hAnsi="Arial"/>
          <w:color w:val="000000"/>
          <w:sz w:val="24"/>
          <w:szCs w:val="24"/>
          <w:highlight w:val="yellow"/>
          <w:u w:val="single"/>
        </w:rPr>
      </w:pPr>
    </w:p>
    <w:p w14:paraId="00099B8A" w14:textId="170C9688" w:rsidR="00E74499" w:rsidRPr="009C633B" w:rsidRDefault="00EC5B2F" w:rsidP="007A78CB">
      <w:pPr>
        <w:numPr>
          <w:ilvl w:val="0"/>
          <w:numId w:val="9"/>
        </w:numPr>
        <w:autoSpaceDE w:val="0"/>
        <w:autoSpaceDN w:val="0"/>
        <w:adjustRightInd w:val="0"/>
        <w:spacing w:after="0" w:line="240" w:lineRule="auto"/>
        <w:rPr>
          <w:rFonts w:ascii="Arial" w:hAnsi="Arial"/>
          <w:color w:val="000000"/>
          <w:sz w:val="24"/>
          <w:szCs w:val="24"/>
          <w:u w:val="single"/>
        </w:rPr>
      </w:pPr>
      <w:r w:rsidRPr="009C633B">
        <w:rPr>
          <w:rFonts w:ascii="Arial" w:hAnsi="Arial"/>
          <w:sz w:val="24"/>
          <w:szCs w:val="24"/>
        </w:rPr>
        <w:t>Office for Students</w:t>
      </w:r>
      <w:r w:rsidR="007A78CB" w:rsidRPr="009C633B">
        <w:rPr>
          <w:rFonts w:ascii="Arial" w:hAnsi="Arial"/>
          <w:sz w:val="24"/>
          <w:szCs w:val="24"/>
        </w:rPr>
        <w:t xml:space="preserve"> </w:t>
      </w:r>
      <w:r w:rsidR="00947659">
        <w:rPr>
          <w:rFonts w:ascii="Arial" w:hAnsi="Arial"/>
          <w:sz w:val="24"/>
          <w:szCs w:val="24"/>
        </w:rPr>
        <w:t>t</w:t>
      </w:r>
      <w:r w:rsidR="007A78CB" w:rsidRPr="009C633B">
        <w:rPr>
          <w:rFonts w:ascii="Arial" w:hAnsi="Arial"/>
          <w:sz w:val="24"/>
          <w:szCs w:val="24"/>
        </w:rPr>
        <w:t>erms and conditions of funding require us to have a suitably resourced internal audit function which must comply with the professional standards of the Chartered Institute of Internal Auditors. Internal audit terms of reference must make clear that its scope encompasses all the HEI’s activities, the whole of its risk management, control and governance, and any aspect of VFM delivery.</w:t>
      </w:r>
      <w:r w:rsidR="007A78CB" w:rsidRPr="009C633B">
        <w:rPr>
          <w:rFonts w:ascii="Arial" w:hAnsi="Arial"/>
          <w:sz w:val="24"/>
          <w:szCs w:val="24"/>
          <w:u w:val="single"/>
        </w:rPr>
        <w:t xml:space="preserve"> </w:t>
      </w:r>
    </w:p>
    <w:p w14:paraId="0BA0A0F4" w14:textId="77777777" w:rsidR="00E74499" w:rsidRPr="009C633B" w:rsidRDefault="00E74499" w:rsidP="00E74499">
      <w:pPr>
        <w:autoSpaceDE w:val="0"/>
        <w:autoSpaceDN w:val="0"/>
        <w:adjustRightInd w:val="0"/>
        <w:spacing w:after="0" w:line="240" w:lineRule="auto"/>
        <w:ind w:left="720"/>
        <w:rPr>
          <w:rFonts w:ascii="Arial" w:hAnsi="Arial"/>
          <w:color w:val="000000"/>
          <w:sz w:val="24"/>
          <w:szCs w:val="24"/>
        </w:rPr>
      </w:pPr>
    </w:p>
    <w:p w14:paraId="2C4B5D60" w14:textId="32D52187" w:rsidR="00E74499"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The main</w:t>
      </w:r>
      <w:r w:rsidR="000B5DA5" w:rsidRPr="009C633B">
        <w:rPr>
          <w:rFonts w:ascii="Arial" w:hAnsi="Arial"/>
          <w:sz w:val="24"/>
          <w:szCs w:val="24"/>
        </w:rPr>
        <w:t xml:space="preserve"> </w:t>
      </w:r>
      <w:r w:rsidRPr="009C633B">
        <w:rPr>
          <w:rFonts w:ascii="Arial" w:hAnsi="Arial"/>
          <w:sz w:val="24"/>
          <w:szCs w:val="24"/>
        </w:rPr>
        <w:t>responsibility of internal audit is to provide the Board of Governors</w:t>
      </w:r>
      <w:r w:rsidR="00005E21">
        <w:rPr>
          <w:rFonts w:ascii="Arial" w:hAnsi="Arial"/>
          <w:sz w:val="24"/>
          <w:szCs w:val="24"/>
        </w:rPr>
        <w:t xml:space="preserve"> via the </w:t>
      </w:r>
      <w:r w:rsidR="00063C7A">
        <w:rPr>
          <w:rFonts w:ascii="Arial" w:hAnsi="Arial"/>
          <w:sz w:val="24"/>
          <w:szCs w:val="24"/>
        </w:rPr>
        <w:t xml:space="preserve">delegated powers of the </w:t>
      </w:r>
      <w:r w:rsidR="00005E21">
        <w:rPr>
          <w:rFonts w:ascii="Arial" w:hAnsi="Arial"/>
          <w:sz w:val="24"/>
          <w:szCs w:val="24"/>
        </w:rPr>
        <w:t>Audit and Risk Committee</w:t>
      </w:r>
      <w:r w:rsidRPr="009C633B">
        <w:rPr>
          <w:rFonts w:ascii="Arial" w:hAnsi="Arial"/>
          <w:sz w:val="24"/>
          <w:szCs w:val="24"/>
        </w:rPr>
        <w:t>, the Vice-Chancellor</w:t>
      </w:r>
      <w:r w:rsidR="00D2019E" w:rsidRPr="009C633B">
        <w:rPr>
          <w:rFonts w:ascii="Arial" w:hAnsi="Arial"/>
          <w:sz w:val="24"/>
          <w:szCs w:val="24"/>
        </w:rPr>
        <w:t xml:space="preserve"> </w:t>
      </w:r>
      <w:r w:rsidRPr="009C633B">
        <w:rPr>
          <w:rFonts w:ascii="Arial" w:hAnsi="Arial"/>
          <w:sz w:val="24"/>
          <w:szCs w:val="24"/>
        </w:rPr>
        <w:t>and Chief Executive and senior management with assurances on the adequacy and effectiveness of risk</w:t>
      </w:r>
      <w:r w:rsidR="000B5DA5" w:rsidRPr="009C633B">
        <w:rPr>
          <w:rFonts w:ascii="Arial" w:hAnsi="Arial"/>
          <w:sz w:val="24"/>
          <w:szCs w:val="24"/>
        </w:rPr>
        <w:t xml:space="preserve"> </w:t>
      </w:r>
      <w:r w:rsidRPr="009C633B">
        <w:rPr>
          <w:rFonts w:ascii="Arial" w:hAnsi="Arial"/>
          <w:sz w:val="24"/>
          <w:szCs w:val="24"/>
        </w:rPr>
        <w:t>management, control and governance arrangements.</w:t>
      </w:r>
    </w:p>
    <w:p w14:paraId="6249FDDD" w14:textId="77777777" w:rsidR="00E74499" w:rsidRPr="009C633B" w:rsidRDefault="00E74499" w:rsidP="00E74499">
      <w:pPr>
        <w:autoSpaceDE w:val="0"/>
        <w:autoSpaceDN w:val="0"/>
        <w:adjustRightInd w:val="0"/>
        <w:spacing w:after="0" w:line="240" w:lineRule="auto"/>
        <w:rPr>
          <w:rFonts w:ascii="Arial" w:hAnsi="Arial"/>
          <w:color w:val="000000"/>
          <w:sz w:val="24"/>
          <w:szCs w:val="24"/>
        </w:rPr>
      </w:pPr>
    </w:p>
    <w:p w14:paraId="4B9CF4AE" w14:textId="36F95FEF" w:rsidR="00E74499" w:rsidRPr="00A87D09"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The internal audit service remains independent in its planning and operation but has</w:t>
      </w:r>
      <w:r w:rsidR="00E74499" w:rsidRPr="009C633B">
        <w:rPr>
          <w:rFonts w:ascii="Arial" w:hAnsi="Arial"/>
          <w:sz w:val="24"/>
          <w:szCs w:val="24"/>
        </w:rPr>
        <w:t xml:space="preserve"> </w:t>
      </w:r>
      <w:r w:rsidRPr="009C633B">
        <w:rPr>
          <w:rFonts w:ascii="Arial" w:hAnsi="Arial"/>
          <w:sz w:val="24"/>
          <w:szCs w:val="24"/>
        </w:rPr>
        <w:t>direct access to the Board of Governors</w:t>
      </w:r>
      <w:r w:rsidR="00771E2C">
        <w:rPr>
          <w:rFonts w:ascii="Arial" w:hAnsi="Arial"/>
          <w:sz w:val="24"/>
          <w:szCs w:val="24"/>
        </w:rPr>
        <w:t xml:space="preserve"> via the delegated powers of the Audit and Risk Committee</w:t>
      </w:r>
      <w:r w:rsidRPr="009C633B">
        <w:rPr>
          <w:rFonts w:ascii="Arial" w:hAnsi="Arial"/>
          <w:sz w:val="24"/>
          <w:szCs w:val="24"/>
        </w:rPr>
        <w:t>, the Vice-Chancellor and Chief Executive and</w:t>
      </w:r>
      <w:r w:rsidR="00E74499" w:rsidRPr="009C633B">
        <w:rPr>
          <w:rFonts w:ascii="Arial" w:hAnsi="Arial"/>
          <w:color w:val="000000"/>
          <w:sz w:val="24"/>
          <w:szCs w:val="24"/>
        </w:rPr>
        <w:t xml:space="preserve"> </w:t>
      </w:r>
      <w:r w:rsidRPr="009C633B">
        <w:rPr>
          <w:rFonts w:ascii="Arial" w:hAnsi="Arial"/>
          <w:sz w:val="24"/>
          <w:szCs w:val="24"/>
        </w:rPr>
        <w:t xml:space="preserve">the Chair of the Audit </w:t>
      </w:r>
      <w:r w:rsidR="00614166">
        <w:rPr>
          <w:rFonts w:ascii="Arial" w:hAnsi="Arial"/>
          <w:sz w:val="24"/>
          <w:szCs w:val="24"/>
        </w:rPr>
        <w:t xml:space="preserve">and Risk </w:t>
      </w:r>
      <w:r w:rsidRPr="009C633B">
        <w:rPr>
          <w:rFonts w:ascii="Arial" w:hAnsi="Arial"/>
          <w:sz w:val="24"/>
          <w:szCs w:val="24"/>
        </w:rPr>
        <w:t xml:space="preserve">Committee. </w:t>
      </w:r>
    </w:p>
    <w:p w14:paraId="4EFED07E" w14:textId="77777777" w:rsidR="00A87D09" w:rsidRDefault="00A87D09" w:rsidP="00A87D09">
      <w:pPr>
        <w:pStyle w:val="ListParagraph"/>
        <w:rPr>
          <w:rFonts w:ascii="Arial" w:hAnsi="Arial"/>
          <w:color w:val="000000"/>
          <w:sz w:val="24"/>
          <w:szCs w:val="24"/>
        </w:rPr>
      </w:pPr>
    </w:p>
    <w:p w14:paraId="6FC40B9F" w14:textId="209143D2" w:rsidR="00A87D09" w:rsidRDefault="00A87D09" w:rsidP="00A87D09">
      <w:pPr>
        <w:autoSpaceDE w:val="0"/>
        <w:autoSpaceDN w:val="0"/>
        <w:adjustRightInd w:val="0"/>
        <w:spacing w:after="0" w:line="240" w:lineRule="auto"/>
        <w:rPr>
          <w:rFonts w:ascii="Arial" w:hAnsi="Arial"/>
          <w:color w:val="000000"/>
          <w:sz w:val="24"/>
          <w:szCs w:val="24"/>
        </w:rPr>
      </w:pPr>
    </w:p>
    <w:p w14:paraId="7FE3A527" w14:textId="77777777" w:rsidR="00A87D09" w:rsidRPr="009C633B" w:rsidRDefault="00A87D09" w:rsidP="00A87D09">
      <w:pPr>
        <w:autoSpaceDE w:val="0"/>
        <w:autoSpaceDN w:val="0"/>
        <w:adjustRightInd w:val="0"/>
        <w:spacing w:after="0" w:line="240" w:lineRule="auto"/>
        <w:rPr>
          <w:rFonts w:ascii="Arial" w:hAnsi="Arial"/>
          <w:color w:val="000000"/>
          <w:sz w:val="24"/>
          <w:szCs w:val="24"/>
        </w:rPr>
      </w:pPr>
    </w:p>
    <w:p w14:paraId="5F63988B" w14:textId="77777777" w:rsidR="00AB0B94" w:rsidRPr="009C633B" w:rsidRDefault="00AB0B94" w:rsidP="00AB0B94">
      <w:pPr>
        <w:autoSpaceDE w:val="0"/>
        <w:autoSpaceDN w:val="0"/>
        <w:adjustRightInd w:val="0"/>
        <w:spacing w:after="0" w:line="240" w:lineRule="auto"/>
        <w:rPr>
          <w:rFonts w:ascii="Arial" w:hAnsi="Arial"/>
          <w:color w:val="000000"/>
          <w:sz w:val="24"/>
          <w:szCs w:val="24"/>
        </w:rPr>
      </w:pPr>
    </w:p>
    <w:p w14:paraId="0ADFE477" w14:textId="77777777" w:rsidR="00E74499" w:rsidRPr="009C633B" w:rsidRDefault="00A05B6D" w:rsidP="00E74499">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Value for money (VFM)</w:t>
      </w:r>
    </w:p>
    <w:p w14:paraId="4A4C6626" w14:textId="77777777" w:rsidR="00E74499" w:rsidRPr="009C633B" w:rsidRDefault="00E74499" w:rsidP="00E74499">
      <w:pPr>
        <w:autoSpaceDE w:val="0"/>
        <w:autoSpaceDN w:val="0"/>
        <w:adjustRightInd w:val="0"/>
        <w:spacing w:after="0" w:line="240" w:lineRule="auto"/>
        <w:ind w:left="720"/>
        <w:rPr>
          <w:rFonts w:ascii="Arial" w:hAnsi="Arial"/>
          <w:color w:val="000000"/>
          <w:sz w:val="24"/>
          <w:szCs w:val="24"/>
        </w:rPr>
      </w:pPr>
    </w:p>
    <w:p w14:paraId="6FF78D21" w14:textId="3D452EB1" w:rsidR="003C728D" w:rsidRPr="009C633B" w:rsidRDefault="003C728D" w:rsidP="00FE67BC">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w:t>
      </w:r>
      <w:r w:rsidR="00A05B6D" w:rsidRPr="009C633B">
        <w:rPr>
          <w:rFonts w:ascii="Arial" w:hAnsi="Arial"/>
          <w:color w:val="000000"/>
          <w:sz w:val="24"/>
          <w:szCs w:val="24"/>
        </w:rPr>
        <w:t xml:space="preserve"> Board of Governors is</w:t>
      </w:r>
      <w:r w:rsidRPr="009C633B">
        <w:rPr>
          <w:rFonts w:ascii="Arial" w:hAnsi="Arial"/>
          <w:color w:val="000000"/>
          <w:sz w:val="24"/>
          <w:szCs w:val="24"/>
        </w:rPr>
        <w:t xml:space="preserve"> </w:t>
      </w:r>
      <w:r w:rsidR="00A05B6D" w:rsidRPr="009C633B">
        <w:rPr>
          <w:rFonts w:ascii="Arial" w:hAnsi="Arial"/>
          <w:color w:val="000000"/>
          <w:sz w:val="24"/>
          <w:szCs w:val="24"/>
        </w:rPr>
        <w:t>responsible for delivering value for money from public funds. It should keep under</w:t>
      </w:r>
      <w:r w:rsidRPr="009C633B">
        <w:rPr>
          <w:rFonts w:ascii="Arial" w:hAnsi="Arial"/>
          <w:color w:val="000000"/>
          <w:sz w:val="24"/>
          <w:szCs w:val="24"/>
        </w:rPr>
        <w:t xml:space="preserve"> </w:t>
      </w:r>
      <w:r w:rsidR="00A05B6D" w:rsidRPr="009C633B">
        <w:rPr>
          <w:rFonts w:ascii="Arial" w:hAnsi="Arial"/>
          <w:color w:val="000000"/>
          <w:sz w:val="24"/>
          <w:szCs w:val="24"/>
        </w:rPr>
        <w:t xml:space="preserve">review its arrangements for managing all the resources under its control, </w:t>
      </w:r>
      <w:r w:rsidR="00512CB9" w:rsidRPr="009C633B">
        <w:rPr>
          <w:rFonts w:ascii="Arial" w:hAnsi="Arial"/>
          <w:color w:val="000000"/>
          <w:sz w:val="24"/>
          <w:szCs w:val="24"/>
        </w:rPr>
        <w:t>considering</w:t>
      </w:r>
      <w:r w:rsidR="00A05B6D" w:rsidRPr="009C633B">
        <w:rPr>
          <w:rFonts w:ascii="Arial" w:hAnsi="Arial"/>
          <w:color w:val="000000"/>
          <w:sz w:val="24"/>
          <w:szCs w:val="24"/>
        </w:rPr>
        <w:t xml:space="preserve"> guidance on good practice issued from time to time by </w:t>
      </w:r>
      <w:r w:rsidR="00FE67BC" w:rsidRPr="009C633B">
        <w:rPr>
          <w:rFonts w:ascii="Arial" w:hAnsi="Arial"/>
          <w:color w:val="000000"/>
          <w:sz w:val="24"/>
          <w:szCs w:val="24"/>
        </w:rPr>
        <w:t xml:space="preserve">the </w:t>
      </w:r>
      <w:r w:rsidR="00EC5B2F" w:rsidRPr="009C633B">
        <w:rPr>
          <w:rFonts w:ascii="Arial" w:hAnsi="Arial"/>
          <w:color w:val="000000"/>
          <w:sz w:val="24"/>
          <w:szCs w:val="24"/>
        </w:rPr>
        <w:t>Office for Students</w:t>
      </w:r>
      <w:r w:rsidR="00A05B6D" w:rsidRPr="009C633B">
        <w:rPr>
          <w:rFonts w:ascii="Arial" w:hAnsi="Arial"/>
          <w:color w:val="000000"/>
          <w:sz w:val="24"/>
          <w:szCs w:val="24"/>
        </w:rPr>
        <w:t>, the National</w:t>
      </w:r>
      <w:r w:rsidRPr="009C633B">
        <w:rPr>
          <w:rFonts w:ascii="Arial" w:hAnsi="Arial"/>
          <w:color w:val="000000"/>
          <w:sz w:val="24"/>
          <w:szCs w:val="24"/>
        </w:rPr>
        <w:t xml:space="preserve"> </w:t>
      </w:r>
      <w:r w:rsidR="00A05B6D" w:rsidRPr="009C633B">
        <w:rPr>
          <w:rFonts w:ascii="Arial" w:hAnsi="Arial"/>
          <w:color w:val="000000"/>
          <w:sz w:val="24"/>
          <w:szCs w:val="24"/>
        </w:rPr>
        <w:t>Audit Office, the Public Accounts Committee or other relevant bodies.</w:t>
      </w:r>
    </w:p>
    <w:p w14:paraId="06EE1637" w14:textId="77777777" w:rsidR="003C728D" w:rsidRPr="009C633B" w:rsidRDefault="003C728D" w:rsidP="003C728D">
      <w:pPr>
        <w:autoSpaceDE w:val="0"/>
        <w:autoSpaceDN w:val="0"/>
        <w:adjustRightInd w:val="0"/>
        <w:spacing w:after="0" w:line="240" w:lineRule="auto"/>
        <w:ind w:left="720"/>
        <w:rPr>
          <w:rFonts w:ascii="Arial" w:hAnsi="Arial"/>
          <w:color w:val="000000"/>
          <w:sz w:val="24"/>
          <w:szCs w:val="24"/>
        </w:rPr>
      </w:pPr>
    </w:p>
    <w:p w14:paraId="76D6ECC1" w14:textId="6A5A88B3" w:rsidR="00B93F77" w:rsidRPr="009C633B" w:rsidRDefault="00A05B6D" w:rsidP="0041241E">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Internal audit is to have regard to value for money in its programme of work. This will enable the </w:t>
      </w:r>
      <w:r w:rsidR="00B93F77" w:rsidRPr="009C633B">
        <w:rPr>
          <w:rFonts w:ascii="Arial" w:hAnsi="Arial"/>
          <w:color w:val="000000"/>
          <w:sz w:val="24"/>
          <w:szCs w:val="24"/>
        </w:rPr>
        <w:t>A</w:t>
      </w:r>
      <w:r w:rsidRPr="009C633B">
        <w:rPr>
          <w:rFonts w:ascii="Arial" w:hAnsi="Arial"/>
          <w:color w:val="000000"/>
          <w:sz w:val="24"/>
          <w:szCs w:val="24"/>
        </w:rPr>
        <w:t xml:space="preserve">udit </w:t>
      </w:r>
      <w:r w:rsidR="00614166">
        <w:rPr>
          <w:rFonts w:ascii="Arial" w:hAnsi="Arial"/>
          <w:color w:val="000000"/>
          <w:sz w:val="24"/>
          <w:szCs w:val="24"/>
        </w:rPr>
        <w:t xml:space="preserve">and Risk </w:t>
      </w:r>
      <w:r w:rsidR="00B93F77" w:rsidRPr="009C633B">
        <w:rPr>
          <w:rFonts w:ascii="Arial" w:hAnsi="Arial"/>
          <w:color w:val="000000"/>
          <w:sz w:val="24"/>
          <w:szCs w:val="24"/>
        </w:rPr>
        <w:t>C</w:t>
      </w:r>
      <w:r w:rsidRPr="009C633B">
        <w:rPr>
          <w:rFonts w:ascii="Arial" w:hAnsi="Arial"/>
          <w:color w:val="000000"/>
          <w:sz w:val="24"/>
          <w:szCs w:val="24"/>
        </w:rPr>
        <w:t xml:space="preserve">ommittee to refer to value for money in its annual report. </w:t>
      </w:r>
    </w:p>
    <w:p w14:paraId="2E45B1D5" w14:textId="77777777" w:rsidR="0041241E" w:rsidRPr="009C633B" w:rsidRDefault="0041241E" w:rsidP="0041241E">
      <w:pPr>
        <w:autoSpaceDE w:val="0"/>
        <w:autoSpaceDN w:val="0"/>
        <w:adjustRightInd w:val="0"/>
        <w:spacing w:after="0" w:line="240" w:lineRule="auto"/>
        <w:rPr>
          <w:rFonts w:ascii="Arial" w:hAnsi="Arial"/>
          <w:color w:val="000000"/>
          <w:sz w:val="24"/>
          <w:szCs w:val="24"/>
        </w:rPr>
      </w:pPr>
    </w:p>
    <w:p w14:paraId="42C40CD3" w14:textId="221D21E8" w:rsidR="0041241E" w:rsidRPr="009C633B" w:rsidRDefault="00B93F77" w:rsidP="00FF0CDD">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requirement to obtaining best value-for-money in the use of the University’s resources, both staff and non-staff, must be </w:t>
      </w:r>
      <w:r w:rsidR="00512CB9" w:rsidRPr="009C633B">
        <w:rPr>
          <w:rFonts w:ascii="Arial" w:hAnsi="Arial"/>
          <w:color w:val="000000"/>
          <w:sz w:val="24"/>
          <w:szCs w:val="24"/>
        </w:rPr>
        <w:t>considered</w:t>
      </w:r>
      <w:r w:rsidRPr="009C633B">
        <w:rPr>
          <w:rFonts w:ascii="Arial" w:hAnsi="Arial"/>
          <w:color w:val="000000"/>
          <w:sz w:val="24"/>
          <w:szCs w:val="24"/>
        </w:rPr>
        <w:t xml:space="preserve"> by </w:t>
      </w:r>
      <w:r w:rsidR="008820A9" w:rsidRPr="009C633B">
        <w:rPr>
          <w:rFonts w:ascii="Arial" w:hAnsi="Arial"/>
          <w:color w:val="000000"/>
          <w:sz w:val="24"/>
          <w:szCs w:val="24"/>
        </w:rPr>
        <w:t>all</w:t>
      </w:r>
      <w:r w:rsidRPr="009C633B">
        <w:rPr>
          <w:rFonts w:ascii="Arial" w:hAnsi="Arial"/>
          <w:color w:val="000000"/>
          <w:sz w:val="24"/>
          <w:szCs w:val="24"/>
        </w:rPr>
        <w:t xml:space="preserve"> </w:t>
      </w:r>
      <w:r w:rsidR="005157AA" w:rsidRPr="009C633B">
        <w:rPr>
          <w:rFonts w:ascii="Arial" w:hAnsi="Arial"/>
          <w:color w:val="000000"/>
          <w:sz w:val="24"/>
          <w:szCs w:val="24"/>
        </w:rPr>
        <w:t>U</w:t>
      </w:r>
      <w:r w:rsidRPr="009C633B">
        <w:rPr>
          <w:rFonts w:ascii="Arial" w:hAnsi="Arial"/>
          <w:color w:val="000000"/>
          <w:sz w:val="24"/>
          <w:szCs w:val="24"/>
        </w:rPr>
        <w:t xml:space="preserve">niversity staff in their day-to-day activities. Further guidance may be found in the University’s </w:t>
      </w:r>
      <w:r w:rsidR="007A78CB" w:rsidRPr="009C633B">
        <w:rPr>
          <w:rFonts w:ascii="Arial" w:hAnsi="Arial"/>
          <w:color w:val="000000"/>
          <w:sz w:val="24"/>
          <w:szCs w:val="24"/>
        </w:rPr>
        <w:t xml:space="preserve">Value for </w:t>
      </w:r>
      <w:r w:rsidR="008820A9" w:rsidRPr="009C633B">
        <w:rPr>
          <w:rFonts w:ascii="Arial" w:hAnsi="Arial"/>
          <w:color w:val="000000"/>
          <w:sz w:val="24"/>
          <w:szCs w:val="24"/>
        </w:rPr>
        <w:t>m</w:t>
      </w:r>
      <w:r w:rsidRPr="009C633B">
        <w:rPr>
          <w:rFonts w:ascii="Arial" w:hAnsi="Arial"/>
          <w:color w:val="000000"/>
          <w:sz w:val="24"/>
          <w:szCs w:val="24"/>
        </w:rPr>
        <w:t xml:space="preserve">oney </w:t>
      </w:r>
      <w:r w:rsidR="008820A9" w:rsidRPr="009C633B">
        <w:rPr>
          <w:rFonts w:ascii="Arial" w:hAnsi="Arial"/>
          <w:color w:val="000000"/>
          <w:sz w:val="24"/>
          <w:szCs w:val="24"/>
        </w:rPr>
        <w:t>p</w:t>
      </w:r>
      <w:r w:rsidRPr="009C633B">
        <w:rPr>
          <w:rFonts w:ascii="Arial" w:hAnsi="Arial"/>
          <w:color w:val="000000"/>
          <w:sz w:val="24"/>
          <w:szCs w:val="24"/>
        </w:rPr>
        <w:t>olicy.</w:t>
      </w:r>
    </w:p>
    <w:p w14:paraId="762CC953" w14:textId="77777777" w:rsidR="0041241E" w:rsidRPr="009C633B" w:rsidRDefault="0041241E" w:rsidP="008820A9">
      <w:pPr>
        <w:autoSpaceDE w:val="0"/>
        <w:autoSpaceDN w:val="0"/>
        <w:adjustRightInd w:val="0"/>
        <w:spacing w:after="0" w:line="240" w:lineRule="auto"/>
        <w:rPr>
          <w:rFonts w:ascii="Arial" w:hAnsi="Arial"/>
          <w:color w:val="000000"/>
          <w:sz w:val="24"/>
          <w:szCs w:val="24"/>
        </w:rPr>
      </w:pPr>
    </w:p>
    <w:p w14:paraId="2F346AB7" w14:textId="77777777" w:rsidR="003C728D" w:rsidRPr="009C633B" w:rsidRDefault="00A05B6D" w:rsidP="003C728D">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 xml:space="preserve"> Other auditors</w:t>
      </w:r>
    </w:p>
    <w:p w14:paraId="08EEC82C" w14:textId="77777777" w:rsidR="003C728D" w:rsidRPr="009C633B" w:rsidRDefault="003C728D" w:rsidP="003C728D">
      <w:pPr>
        <w:autoSpaceDE w:val="0"/>
        <w:autoSpaceDN w:val="0"/>
        <w:adjustRightInd w:val="0"/>
        <w:spacing w:after="0" w:line="240" w:lineRule="auto"/>
        <w:ind w:left="720"/>
        <w:rPr>
          <w:rFonts w:ascii="Arial" w:hAnsi="Arial"/>
          <w:color w:val="000000"/>
          <w:sz w:val="24"/>
          <w:szCs w:val="24"/>
        </w:rPr>
      </w:pPr>
    </w:p>
    <w:p w14:paraId="4B8203B8" w14:textId="09C92899" w:rsidR="003C728D" w:rsidRPr="009C633B" w:rsidRDefault="00A05B6D" w:rsidP="00FE67BC">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University may, from time to time, be subject to audit or investigation by external</w:t>
      </w:r>
      <w:r w:rsidR="003C728D" w:rsidRPr="009C633B">
        <w:rPr>
          <w:rFonts w:ascii="Arial" w:hAnsi="Arial"/>
          <w:color w:val="000000"/>
          <w:sz w:val="24"/>
          <w:szCs w:val="24"/>
        </w:rPr>
        <w:t xml:space="preserve"> </w:t>
      </w:r>
      <w:r w:rsidRPr="009C633B">
        <w:rPr>
          <w:rFonts w:ascii="Arial" w:hAnsi="Arial"/>
          <w:color w:val="000000"/>
          <w:sz w:val="24"/>
          <w:szCs w:val="24"/>
        </w:rPr>
        <w:t xml:space="preserve">bodies such as </w:t>
      </w:r>
      <w:r w:rsidR="00FE67BC" w:rsidRPr="009C633B">
        <w:rPr>
          <w:rFonts w:ascii="Arial" w:hAnsi="Arial"/>
          <w:color w:val="000000"/>
          <w:sz w:val="24"/>
          <w:szCs w:val="24"/>
        </w:rPr>
        <w:t xml:space="preserve">the </w:t>
      </w:r>
      <w:r w:rsidR="00EC5B2F" w:rsidRPr="009C633B">
        <w:rPr>
          <w:rFonts w:ascii="Arial" w:hAnsi="Arial"/>
          <w:color w:val="000000"/>
          <w:sz w:val="24"/>
          <w:szCs w:val="24"/>
        </w:rPr>
        <w:t>Office for Students</w:t>
      </w:r>
      <w:r w:rsidR="00FE67BC" w:rsidRPr="009C633B">
        <w:rPr>
          <w:rFonts w:ascii="Arial" w:hAnsi="Arial"/>
          <w:color w:val="000000"/>
          <w:sz w:val="24"/>
          <w:szCs w:val="24"/>
        </w:rPr>
        <w:t>, the</w:t>
      </w:r>
      <w:r w:rsidRPr="009C633B">
        <w:rPr>
          <w:rFonts w:ascii="Arial" w:hAnsi="Arial"/>
          <w:color w:val="000000"/>
          <w:sz w:val="24"/>
          <w:szCs w:val="24"/>
        </w:rPr>
        <w:t xml:space="preserve"> National Audit Office, European Court of Auditors, H M</w:t>
      </w:r>
      <w:r w:rsidR="003C728D" w:rsidRPr="009C633B">
        <w:rPr>
          <w:rFonts w:ascii="Arial" w:hAnsi="Arial"/>
          <w:color w:val="000000"/>
          <w:sz w:val="24"/>
          <w:szCs w:val="24"/>
        </w:rPr>
        <w:t xml:space="preserve"> </w:t>
      </w:r>
      <w:r w:rsidRPr="009C633B">
        <w:rPr>
          <w:rFonts w:ascii="Arial" w:hAnsi="Arial"/>
          <w:color w:val="000000"/>
          <w:sz w:val="24"/>
          <w:szCs w:val="24"/>
        </w:rPr>
        <w:t>Revenue and Customs. They have the same rights or greater of access as external and</w:t>
      </w:r>
      <w:r w:rsidR="003C728D" w:rsidRPr="009C633B">
        <w:rPr>
          <w:rFonts w:ascii="Arial" w:hAnsi="Arial"/>
          <w:color w:val="000000"/>
          <w:sz w:val="24"/>
          <w:szCs w:val="24"/>
        </w:rPr>
        <w:t xml:space="preserve"> </w:t>
      </w:r>
      <w:r w:rsidRPr="009C633B">
        <w:rPr>
          <w:rFonts w:ascii="Arial" w:hAnsi="Arial"/>
          <w:color w:val="000000"/>
          <w:sz w:val="24"/>
          <w:szCs w:val="24"/>
        </w:rPr>
        <w:t>internal auditors.</w:t>
      </w:r>
    </w:p>
    <w:p w14:paraId="55D58B79" w14:textId="77777777" w:rsidR="003C728D" w:rsidRDefault="003C728D" w:rsidP="003C728D">
      <w:pPr>
        <w:autoSpaceDE w:val="0"/>
        <w:autoSpaceDN w:val="0"/>
        <w:adjustRightInd w:val="0"/>
        <w:spacing w:after="0" w:line="240" w:lineRule="auto"/>
        <w:ind w:left="720"/>
        <w:rPr>
          <w:rFonts w:ascii="Arial" w:hAnsi="Arial"/>
          <w:color w:val="000000"/>
          <w:sz w:val="24"/>
          <w:szCs w:val="24"/>
        </w:rPr>
      </w:pPr>
    </w:p>
    <w:p w14:paraId="4756139A" w14:textId="77777777" w:rsidR="004B7656" w:rsidRPr="009C633B" w:rsidRDefault="004B7656" w:rsidP="003C728D">
      <w:pPr>
        <w:autoSpaceDE w:val="0"/>
        <w:autoSpaceDN w:val="0"/>
        <w:adjustRightInd w:val="0"/>
        <w:spacing w:after="0" w:line="240" w:lineRule="auto"/>
        <w:ind w:left="720"/>
        <w:rPr>
          <w:rFonts w:ascii="Arial" w:hAnsi="Arial"/>
          <w:color w:val="000000"/>
          <w:sz w:val="24"/>
          <w:szCs w:val="24"/>
        </w:rPr>
      </w:pPr>
    </w:p>
    <w:p w14:paraId="7C5494CB" w14:textId="77777777" w:rsidR="003C728D" w:rsidRPr="009C633B" w:rsidRDefault="00A05B6D" w:rsidP="003C728D">
      <w:pPr>
        <w:autoSpaceDE w:val="0"/>
        <w:autoSpaceDN w:val="0"/>
        <w:adjustRightInd w:val="0"/>
        <w:spacing w:after="0" w:line="240" w:lineRule="auto"/>
        <w:rPr>
          <w:rFonts w:ascii="Arial" w:hAnsi="Arial"/>
          <w:sz w:val="24"/>
          <w:szCs w:val="24"/>
        </w:rPr>
      </w:pPr>
      <w:r w:rsidRPr="009C633B">
        <w:rPr>
          <w:rFonts w:ascii="Arial" w:hAnsi="Arial"/>
          <w:b/>
          <w:bCs/>
          <w:sz w:val="24"/>
          <w:szCs w:val="24"/>
        </w:rPr>
        <w:t>Fraud and corruption</w:t>
      </w:r>
      <w:r w:rsidR="003C728D" w:rsidRPr="009C633B">
        <w:rPr>
          <w:rFonts w:ascii="Arial" w:hAnsi="Arial"/>
          <w:sz w:val="24"/>
          <w:szCs w:val="24"/>
        </w:rPr>
        <w:t xml:space="preserve"> </w:t>
      </w:r>
    </w:p>
    <w:p w14:paraId="53DD28E7" w14:textId="77777777" w:rsidR="003C728D" w:rsidRPr="009C633B" w:rsidRDefault="003C728D" w:rsidP="003C728D">
      <w:pPr>
        <w:autoSpaceDE w:val="0"/>
        <w:autoSpaceDN w:val="0"/>
        <w:adjustRightInd w:val="0"/>
        <w:spacing w:after="0" w:line="240" w:lineRule="auto"/>
        <w:rPr>
          <w:rFonts w:ascii="Arial" w:hAnsi="Arial"/>
          <w:sz w:val="24"/>
          <w:szCs w:val="24"/>
        </w:rPr>
      </w:pPr>
    </w:p>
    <w:p w14:paraId="66771B2E" w14:textId="720E73F9" w:rsidR="003C728D" w:rsidRPr="009C633B" w:rsidRDefault="00A05B6D" w:rsidP="00FF0CDD">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It is the duty of all members of staff, management and the Board of Governors to notify</w:t>
      </w:r>
      <w:r w:rsidR="003C728D" w:rsidRPr="009C633B">
        <w:rPr>
          <w:rFonts w:ascii="Arial" w:hAnsi="Arial"/>
          <w:color w:val="000000"/>
          <w:sz w:val="24"/>
          <w:szCs w:val="24"/>
        </w:rPr>
        <w:t xml:space="preserve"> either the </w:t>
      </w:r>
      <w:r w:rsidR="00E31FEA">
        <w:rPr>
          <w:rFonts w:ascii="Arial" w:hAnsi="Arial"/>
          <w:color w:val="000000"/>
          <w:sz w:val="24"/>
          <w:szCs w:val="24"/>
        </w:rPr>
        <w:t>COO</w:t>
      </w:r>
      <w:r w:rsidR="005157AA" w:rsidRPr="009C633B">
        <w:rPr>
          <w:rFonts w:ascii="Arial" w:hAnsi="Arial"/>
          <w:color w:val="000000"/>
          <w:sz w:val="24"/>
          <w:szCs w:val="24"/>
        </w:rPr>
        <w:t xml:space="preserve"> </w:t>
      </w:r>
      <w:r w:rsidR="003C728D" w:rsidRPr="009C633B">
        <w:rPr>
          <w:rFonts w:ascii="Arial" w:hAnsi="Arial"/>
          <w:color w:val="000000"/>
          <w:sz w:val="24"/>
          <w:szCs w:val="24"/>
        </w:rPr>
        <w:t xml:space="preserve">or </w:t>
      </w:r>
      <w:r w:rsidR="007F23C4">
        <w:rPr>
          <w:rFonts w:ascii="Arial" w:hAnsi="Arial"/>
          <w:sz w:val="24"/>
          <w:szCs w:val="24"/>
        </w:rPr>
        <w:t xml:space="preserve">The University Secretary </w:t>
      </w:r>
      <w:r w:rsidR="00045543">
        <w:rPr>
          <w:rFonts w:ascii="Arial" w:hAnsi="Arial"/>
          <w:sz w:val="24"/>
          <w:szCs w:val="24"/>
        </w:rPr>
        <w:t xml:space="preserve"> </w:t>
      </w:r>
      <w:r w:rsidRPr="009C633B">
        <w:rPr>
          <w:rFonts w:ascii="Arial" w:hAnsi="Arial"/>
          <w:sz w:val="24"/>
          <w:szCs w:val="24"/>
        </w:rPr>
        <w:t>immediately whenever any matter arises which involves, or is</w:t>
      </w:r>
      <w:r w:rsidR="003C728D" w:rsidRPr="009C633B">
        <w:rPr>
          <w:rFonts w:ascii="Arial" w:hAnsi="Arial"/>
          <w:color w:val="000000"/>
          <w:sz w:val="24"/>
          <w:szCs w:val="24"/>
        </w:rPr>
        <w:t xml:space="preserve"> </w:t>
      </w:r>
      <w:r w:rsidRPr="009C633B">
        <w:rPr>
          <w:rFonts w:ascii="Arial" w:hAnsi="Arial"/>
          <w:sz w:val="24"/>
          <w:szCs w:val="24"/>
        </w:rPr>
        <w:t>thought to involve, irregularity, including fraud, corruption or any other impropriety.</w:t>
      </w:r>
      <w:r w:rsidR="003C728D" w:rsidRPr="009C633B">
        <w:rPr>
          <w:rFonts w:ascii="Arial" w:hAnsi="Arial"/>
          <w:color w:val="000000"/>
          <w:sz w:val="24"/>
          <w:szCs w:val="24"/>
        </w:rPr>
        <w:t xml:space="preserve"> </w:t>
      </w:r>
      <w:r w:rsidRPr="009C633B">
        <w:rPr>
          <w:rFonts w:ascii="Arial" w:hAnsi="Arial"/>
          <w:sz w:val="24"/>
          <w:szCs w:val="24"/>
        </w:rPr>
        <w:t>The</w:t>
      </w:r>
      <w:r w:rsidR="003C728D" w:rsidRPr="009C633B">
        <w:rPr>
          <w:rFonts w:ascii="Arial" w:hAnsi="Arial"/>
          <w:sz w:val="24"/>
          <w:szCs w:val="24"/>
        </w:rPr>
        <w:t>y shall</w:t>
      </w:r>
      <w:r w:rsidRPr="009C633B">
        <w:rPr>
          <w:rFonts w:ascii="Arial" w:hAnsi="Arial"/>
          <w:sz w:val="24"/>
          <w:szCs w:val="24"/>
        </w:rPr>
        <w:t xml:space="preserve"> immediately invoke the </w:t>
      </w:r>
      <w:r w:rsidR="00790327" w:rsidRPr="009C633B">
        <w:rPr>
          <w:rFonts w:ascii="Arial" w:hAnsi="Arial"/>
          <w:sz w:val="24"/>
          <w:szCs w:val="24"/>
        </w:rPr>
        <w:t>F</w:t>
      </w:r>
      <w:r w:rsidRPr="009C633B">
        <w:rPr>
          <w:rFonts w:ascii="Arial" w:hAnsi="Arial"/>
          <w:sz w:val="24"/>
          <w:szCs w:val="24"/>
        </w:rPr>
        <w:t xml:space="preserve">raud </w:t>
      </w:r>
      <w:r w:rsidR="00790327" w:rsidRPr="009C633B">
        <w:rPr>
          <w:rFonts w:ascii="Arial" w:hAnsi="Arial"/>
          <w:sz w:val="24"/>
          <w:szCs w:val="24"/>
        </w:rPr>
        <w:t>R</w:t>
      </w:r>
      <w:r w:rsidRPr="009C633B">
        <w:rPr>
          <w:rFonts w:ascii="Arial" w:hAnsi="Arial"/>
          <w:sz w:val="24"/>
          <w:szCs w:val="24"/>
        </w:rPr>
        <w:t xml:space="preserve">esponse </w:t>
      </w:r>
      <w:r w:rsidR="00790327" w:rsidRPr="009C633B">
        <w:rPr>
          <w:rFonts w:ascii="Arial" w:hAnsi="Arial"/>
          <w:sz w:val="24"/>
          <w:szCs w:val="24"/>
        </w:rPr>
        <w:t>P</w:t>
      </w:r>
      <w:r w:rsidRPr="009C633B">
        <w:rPr>
          <w:rFonts w:ascii="Arial" w:hAnsi="Arial"/>
          <w:sz w:val="24"/>
          <w:szCs w:val="24"/>
        </w:rPr>
        <w:t>lan, which</w:t>
      </w:r>
      <w:r w:rsidR="003C728D" w:rsidRPr="009C633B">
        <w:rPr>
          <w:rFonts w:ascii="Arial" w:hAnsi="Arial"/>
          <w:color w:val="000000"/>
          <w:sz w:val="24"/>
          <w:szCs w:val="24"/>
        </w:rPr>
        <w:t xml:space="preserve"> </w:t>
      </w:r>
      <w:r w:rsidR="00FF0CDD" w:rsidRPr="009C633B">
        <w:rPr>
          <w:rFonts w:ascii="Arial" w:hAnsi="Arial"/>
          <w:color w:val="000000"/>
          <w:sz w:val="24"/>
          <w:szCs w:val="24"/>
        </w:rPr>
        <w:t>shall be used to investigate the allegation and take appropriate action.</w:t>
      </w:r>
    </w:p>
    <w:p w14:paraId="025A97D2" w14:textId="77777777" w:rsidR="003C728D" w:rsidRPr="009C633B" w:rsidRDefault="003C728D" w:rsidP="003C728D">
      <w:pPr>
        <w:autoSpaceDE w:val="0"/>
        <w:autoSpaceDN w:val="0"/>
        <w:adjustRightInd w:val="0"/>
        <w:spacing w:after="0" w:line="240" w:lineRule="auto"/>
        <w:rPr>
          <w:rFonts w:ascii="Arial" w:hAnsi="Arial"/>
          <w:sz w:val="24"/>
          <w:szCs w:val="24"/>
        </w:rPr>
      </w:pPr>
    </w:p>
    <w:p w14:paraId="687EFA2D" w14:textId="1B14CE2A" w:rsidR="00FF0CDD" w:rsidRPr="009C633B" w:rsidRDefault="00A05B6D" w:rsidP="00983E4F">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If the suspected fraud is thought to involve the University Secretary, </w:t>
      </w:r>
      <w:r w:rsidR="00790327" w:rsidRPr="009C633B">
        <w:rPr>
          <w:rFonts w:ascii="Arial" w:hAnsi="Arial"/>
          <w:color w:val="000000"/>
          <w:sz w:val="24"/>
          <w:szCs w:val="24"/>
        </w:rPr>
        <w:t xml:space="preserve">or </w:t>
      </w:r>
      <w:r w:rsidRPr="009C633B">
        <w:rPr>
          <w:rFonts w:ascii="Arial" w:hAnsi="Arial"/>
          <w:color w:val="000000"/>
          <w:sz w:val="24"/>
          <w:szCs w:val="24"/>
        </w:rPr>
        <w:t xml:space="preserve">the </w:t>
      </w:r>
      <w:r w:rsidR="00E31FEA">
        <w:rPr>
          <w:rFonts w:ascii="Arial" w:hAnsi="Arial"/>
          <w:color w:val="000000"/>
          <w:sz w:val="24"/>
          <w:szCs w:val="24"/>
        </w:rPr>
        <w:t>COO</w:t>
      </w:r>
      <w:r w:rsidRPr="009C633B">
        <w:rPr>
          <w:rFonts w:ascii="Arial" w:hAnsi="Arial"/>
          <w:color w:val="000000"/>
          <w:sz w:val="24"/>
          <w:szCs w:val="24"/>
        </w:rPr>
        <w:t xml:space="preserve">, the member of staff shall </w:t>
      </w:r>
      <w:r w:rsidR="00FF0CDD" w:rsidRPr="009C633B">
        <w:rPr>
          <w:rFonts w:ascii="Arial" w:hAnsi="Arial"/>
          <w:color w:val="000000"/>
          <w:sz w:val="24"/>
          <w:szCs w:val="24"/>
        </w:rPr>
        <w:t xml:space="preserve">report their concerns to a different assessor (i.e. other than the one about whom the concern relates) </w:t>
      </w:r>
      <w:r w:rsidR="003C728D" w:rsidRPr="009C633B">
        <w:rPr>
          <w:rFonts w:ascii="Arial" w:hAnsi="Arial"/>
          <w:color w:val="000000"/>
          <w:sz w:val="24"/>
          <w:szCs w:val="24"/>
        </w:rPr>
        <w:t xml:space="preserve">using the </w:t>
      </w:r>
      <w:r w:rsidR="00FF0CDD" w:rsidRPr="009C633B">
        <w:rPr>
          <w:rFonts w:ascii="Arial" w:hAnsi="Arial"/>
          <w:color w:val="000000"/>
          <w:sz w:val="24"/>
          <w:szCs w:val="24"/>
        </w:rPr>
        <w:t>Public Interest Disclosure Policy (</w:t>
      </w:r>
      <w:r w:rsidR="003C728D" w:rsidRPr="009C633B">
        <w:rPr>
          <w:rFonts w:ascii="Arial" w:hAnsi="Arial"/>
          <w:color w:val="000000"/>
          <w:sz w:val="24"/>
          <w:szCs w:val="24"/>
        </w:rPr>
        <w:t>Whistleblowing</w:t>
      </w:r>
      <w:r w:rsidR="00FF0CDD" w:rsidRPr="009C633B">
        <w:rPr>
          <w:rFonts w:ascii="Arial" w:hAnsi="Arial"/>
          <w:color w:val="000000"/>
          <w:sz w:val="24"/>
          <w:szCs w:val="24"/>
        </w:rPr>
        <w:t>)</w:t>
      </w:r>
      <w:r w:rsidR="003C728D" w:rsidRPr="009C633B">
        <w:rPr>
          <w:rFonts w:ascii="Arial" w:hAnsi="Arial"/>
          <w:color w:val="000000"/>
          <w:sz w:val="24"/>
          <w:szCs w:val="24"/>
        </w:rPr>
        <w:t>.</w:t>
      </w:r>
    </w:p>
    <w:p w14:paraId="6A50749A" w14:textId="77777777" w:rsidR="005157AA" w:rsidRPr="009C633B" w:rsidRDefault="005157AA" w:rsidP="007F4BC5">
      <w:pPr>
        <w:autoSpaceDE w:val="0"/>
        <w:autoSpaceDN w:val="0"/>
        <w:adjustRightInd w:val="0"/>
        <w:spacing w:after="0" w:line="240" w:lineRule="auto"/>
        <w:rPr>
          <w:rFonts w:ascii="Arial" w:hAnsi="Arial"/>
          <w:color w:val="000000"/>
          <w:sz w:val="24"/>
          <w:szCs w:val="24"/>
        </w:rPr>
      </w:pPr>
    </w:p>
    <w:p w14:paraId="2B962A23" w14:textId="751FF318" w:rsidR="00FF0CDD" w:rsidRPr="009C633B" w:rsidRDefault="007F23C4" w:rsidP="003B1F77">
      <w:pPr>
        <w:numPr>
          <w:ilvl w:val="0"/>
          <w:numId w:val="9"/>
        </w:numPr>
        <w:autoSpaceDE w:val="0"/>
        <w:autoSpaceDN w:val="0"/>
        <w:adjustRightInd w:val="0"/>
        <w:spacing w:after="0" w:line="240" w:lineRule="auto"/>
        <w:rPr>
          <w:rFonts w:ascii="Arial" w:hAnsi="Arial"/>
          <w:color w:val="000000"/>
          <w:sz w:val="24"/>
          <w:szCs w:val="24"/>
        </w:rPr>
      </w:pPr>
      <w:r>
        <w:rPr>
          <w:rFonts w:ascii="Arial" w:hAnsi="Arial"/>
          <w:color w:val="000000"/>
          <w:sz w:val="24"/>
          <w:szCs w:val="24"/>
        </w:rPr>
        <w:lastRenderedPageBreak/>
        <w:t xml:space="preserve">The University Secretary </w:t>
      </w:r>
      <w:r w:rsidR="00045543">
        <w:rPr>
          <w:rFonts w:ascii="Arial" w:hAnsi="Arial"/>
          <w:color w:val="000000"/>
          <w:sz w:val="24"/>
          <w:szCs w:val="24"/>
        </w:rPr>
        <w:t xml:space="preserve"> </w:t>
      </w:r>
      <w:r w:rsidR="00FF0CDD" w:rsidRPr="009C633B">
        <w:rPr>
          <w:rFonts w:ascii="Arial" w:hAnsi="Arial"/>
          <w:color w:val="000000"/>
          <w:sz w:val="24"/>
          <w:szCs w:val="24"/>
        </w:rPr>
        <w:t>shall maintain a register of allegations reported under the Fraud Response Plan and a register of disclosures made under the Public Interest Disclosure Policy</w:t>
      </w:r>
    </w:p>
    <w:p w14:paraId="3ADB53A9" w14:textId="77777777" w:rsidR="003C728D" w:rsidRPr="009C633B" w:rsidRDefault="003C728D" w:rsidP="003C728D">
      <w:pPr>
        <w:autoSpaceDE w:val="0"/>
        <w:autoSpaceDN w:val="0"/>
        <w:adjustRightInd w:val="0"/>
        <w:spacing w:after="0" w:line="240" w:lineRule="auto"/>
        <w:rPr>
          <w:rFonts w:ascii="Arial" w:hAnsi="Arial"/>
          <w:color w:val="000000"/>
          <w:sz w:val="24"/>
          <w:szCs w:val="24"/>
        </w:rPr>
      </w:pPr>
    </w:p>
    <w:p w14:paraId="0B255729" w14:textId="77777777" w:rsidR="003C728D" w:rsidRPr="009C633B" w:rsidRDefault="00A05B6D" w:rsidP="00F7674E">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 xml:space="preserve">Treasury </w:t>
      </w:r>
      <w:r w:rsidR="00F7674E" w:rsidRPr="009C633B">
        <w:rPr>
          <w:rFonts w:ascii="Arial" w:hAnsi="Arial"/>
          <w:b/>
          <w:bCs/>
          <w:sz w:val="24"/>
          <w:szCs w:val="24"/>
        </w:rPr>
        <w:t>m</w:t>
      </w:r>
      <w:r w:rsidRPr="009C633B">
        <w:rPr>
          <w:rFonts w:ascii="Arial" w:hAnsi="Arial"/>
          <w:b/>
          <w:bCs/>
          <w:sz w:val="24"/>
          <w:szCs w:val="24"/>
        </w:rPr>
        <w:t>anagement</w:t>
      </w:r>
    </w:p>
    <w:p w14:paraId="328D6E6D" w14:textId="77777777" w:rsidR="003C728D" w:rsidRPr="009C633B" w:rsidRDefault="003C728D" w:rsidP="003C728D">
      <w:pPr>
        <w:autoSpaceDE w:val="0"/>
        <w:autoSpaceDN w:val="0"/>
        <w:adjustRightInd w:val="0"/>
        <w:spacing w:after="0" w:line="240" w:lineRule="auto"/>
        <w:rPr>
          <w:rFonts w:ascii="Arial" w:hAnsi="Arial"/>
          <w:sz w:val="24"/>
          <w:szCs w:val="24"/>
        </w:rPr>
      </w:pPr>
    </w:p>
    <w:p w14:paraId="76D21DB7" w14:textId="39B878B6" w:rsidR="00756F1B" w:rsidRPr="009C633B" w:rsidRDefault="00A05B6D" w:rsidP="00983E4F">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 xml:space="preserve">Treasury </w:t>
      </w:r>
      <w:r w:rsidR="00983E4F" w:rsidRPr="009C633B">
        <w:rPr>
          <w:rFonts w:ascii="Arial" w:hAnsi="Arial"/>
          <w:b/>
          <w:bCs/>
          <w:color w:val="000000"/>
          <w:sz w:val="24"/>
          <w:szCs w:val="24"/>
        </w:rPr>
        <w:t>M</w:t>
      </w:r>
      <w:r w:rsidRPr="009C633B">
        <w:rPr>
          <w:rFonts w:ascii="Arial" w:hAnsi="Arial"/>
          <w:b/>
          <w:bCs/>
          <w:color w:val="000000"/>
          <w:sz w:val="24"/>
          <w:szCs w:val="24"/>
        </w:rPr>
        <w:t xml:space="preserve">anagement </w:t>
      </w:r>
      <w:r w:rsidR="00332DC8">
        <w:rPr>
          <w:rFonts w:ascii="Arial" w:hAnsi="Arial"/>
          <w:b/>
          <w:bCs/>
          <w:color w:val="000000"/>
          <w:sz w:val="24"/>
          <w:szCs w:val="24"/>
        </w:rPr>
        <w:t xml:space="preserve">and Ethical Investment </w:t>
      </w:r>
      <w:r w:rsidR="00983E4F" w:rsidRPr="009C633B">
        <w:rPr>
          <w:rFonts w:ascii="Arial" w:hAnsi="Arial"/>
          <w:b/>
          <w:bCs/>
          <w:color w:val="000000"/>
          <w:sz w:val="24"/>
          <w:szCs w:val="24"/>
        </w:rPr>
        <w:t>P</w:t>
      </w:r>
      <w:r w:rsidRPr="009C633B">
        <w:rPr>
          <w:rFonts w:ascii="Arial" w:hAnsi="Arial"/>
          <w:b/>
          <w:bCs/>
          <w:color w:val="000000"/>
          <w:sz w:val="24"/>
          <w:szCs w:val="24"/>
        </w:rPr>
        <w:t>olicy</w:t>
      </w:r>
    </w:p>
    <w:p w14:paraId="75CAF8AD" w14:textId="77777777" w:rsidR="00756F1B" w:rsidRPr="009C633B" w:rsidRDefault="00756F1B" w:rsidP="00756F1B">
      <w:pPr>
        <w:autoSpaceDE w:val="0"/>
        <w:autoSpaceDN w:val="0"/>
        <w:adjustRightInd w:val="0"/>
        <w:spacing w:after="0" w:line="240" w:lineRule="auto"/>
        <w:ind w:left="360"/>
        <w:rPr>
          <w:rFonts w:ascii="Arial" w:hAnsi="Arial"/>
          <w:color w:val="000000"/>
          <w:sz w:val="24"/>
          <w:szCs w:val="24"/>
        </w:rPr>
      </w:pPr>
    </w:p>
    <w:p w14:paraId="1D2611DA" w14:textId="0211777E" w:rsidR="00756F1B" w:rsidRPr="009C633B" w:rsidRDefault="00A05B6D" w:rsidP="00EB7B36">
      <w:pPr>
        <w:numPr>
          <w:ilvl w:val="0"/>
          <w:numId w:val="9"/>
        </w:numPr>
        <w:autoSpaceDE w:val="0"/>
        <w:autoSpaceDN w:val="0"/>
        <w:adjustRightInd w:val="0"/>
        <w:spacing w:after="0" w:line="240" w:lineRule="auto"/>
        <w:rPr>
          <w:rFonts w:ascii="Arial" w:hAnsi="Arial"/>
          <w:color w:val="000000"/>
          <w:sz w:val="24"/>
          <w:szCs w:val="24"/>
          <w:u w:val="single"/>
        </w:rPr>
      </w:pPr>
      <w:r w:rsidRPr="009C633B">
        <w:rPr>
          <w:rFonts w:ascii="Arial" w:hAnsi="Arial"/>
          <w:color w:val="000000"/>
          <w:sz w:val="24"/>
          <w:szCs w:val="24"/>
        </w:rPr>
        <w:t xml:space="preserve">The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is responsible for approving a</w:t>
      </w:r>
      <w:r w:rsidR="00400A8F">
        <w:rPr>
          <w:rFonts w:ascii="Arial" w:hAnsi="Arial"/>
          <w:color w:val="000000"/>
          <w:sz w:val="24"/>
          <w:szCs w:val="24"/>
        </w:rPr>
        <w:t xml:space="preserve"> Treasury Management </w:t>
      </w:r>
      <w:r w:rsidR="00171800">
        <w:rPr>
          <w:rFonts w:ascii="Arial" w:hAnsi="Arial"/>
          <w:color w:val="000000"/>
          <w:sz w:val="24"/>
          <w:szCs w:val="24"/>
        </w:rPr>
        <w:t xml:space="preserve">and Ethical Investment </w:t>
      </w:r>
      <w:r w:rsidR="003D55D8">
        <w:rPr>
          <w:rFonts w:ascii="Arial" w:hAnsi="Arial"/>
          <w:color w:val="000000"/>
          <w:sz w:val="24"/>
          <w:szCs w:val="24"/>
        </w:rPr>
        <w:t>Policy,</w:t>
      </w:r>
      <w:r w:rsidR="003D55D8" w:rsidRPr="009C633B">
        <w:rPr>
          <w:rFonts w:ascii="Arial" w:hAnsi="Arial"/>
          <w:color w:val="000000"/>
          <w:sz w:val="24"/>
          <w:szCs w:val="24"/>
        </w:rPr>
        <w:t xml:space="preserve"> setting</w:t>
      </w:r>
      <w:r w:rsidRPr="009C633B">
        <w:rPr>
          <w:rFonts w:ascii="Arial" w:hAnsi="Arial"/>
          <w:color w:val="000000"/>
          <w:sz w:val="24"/>
          <w:szCs w:val="24"/>
        </w:rPr>
        <w:t xml:space="preserve"> out </w:t>
      </w:r>
      <w:r w:rsidR="00D2019E" w:rsidRPr="009C633B">
        <w:rPr>
          <w:rFonts w:ascii="Arial" w:hAnsi="Arial"/>
          <w:color w:val="000000"/>
          <w:sz w:val="24"/>
          <w:szCs w:val="24"/>
        </w:rPr>
        <w:t>the University’s policy</w:t>
      </w:r>
      <w:r w:rsidRPr="009C633B">
        <w:rPr>
          <w:rFonts w:ascii="Arial" w:hAnsi="Arial"/>
          <w:color w:val="000000"/>
          <w:sz w:val="24"/>
          <w:szCs w:val="24"/>
        </w:rPr>
        <w:t xml:space="preserve"> for cash management, long-term</w:t>
      </w:r>
      <w:r w:rsidR="00D2019E" w:rsidRPr="009C633B">
        <w:rPr>
          <w:rFonts w:ascii="Arial" w:hAnsi="Arial"/>
          <w:color w:val="000000"/>
          <w:sz w:val="24"/>
          <w:szCs w:val="24"/>
        </w:rPr>
        <w:t xml:space="preserve"> </w:t>
      </w:r>
      <w:r w:rsidR="00EB7B36" w:rsidRPr="009C633B">
        <w:rPr>
          <w:rFonts w:ascii="Arial" w:hAnsi="Arial"/>
          <w:color w:val="000000"/>
          <w:sz w:val="24"/>
          <w:szCs w:val="24"/>
        </w:rPr>
        <w:t xml:space="preserve">investment and borrowing. </w:t>
      </w:r>
    </w:p>
    <w:p w14:paraId="4C0000B5" w14:textId="77777777" w:rsidR="00FE67BC" w:rsidRPr="009C633B" w:rsidRDefault="00FE67BC" w:rsidP="00FE67BC">
      <w:pPr>
        <w:autoSpaceDE w:val="0"/>
        <w:autoSpaceDN w:val="0"/>
        <w:adjustRightInd w:val="0"/>
        <w:spacing w:after="0" w:line="240" w:lineRule="auto"/>
        <w:rPr>
          <w:rFonts w:ascii="Arial" w:hAnsi="Arial"/>
          <w:color w:val="000000"/>
          <w:sz w:val="24"/>
          <w:szCs w:val="24"/>
          <w:u w:val="single"/>
        </w:rPr>
      </w:pPr>
    </w:p>
    <w:p w14:paraId="588791E4" w14:textId="0835EE10" w:rsidR="00756F1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All executive decisions concerning borrowing, investment or financing (within policy</w:t>
      </w:r>
      <w:r w:rsidR="00756F1B" w:rsidRPr="009C633B">
        <w:rPr>
          <w:rFonts w:ascii="Arial" w:hAnsi="Arial"/>
          <w:color w:val="000000"/>
          <w:sz w:val="24"/>
          <w:szCs w:val="24"/>
        </w:rPr>
        <w:t xml:space="preserve"> </w:t>
      </w:r>
      <w:r w:rsidRPr="009C633B">
        <w:rPr>
          <w:rFonts w:ascii="Arial" w:hAnsi="Arial"/>
          <w:color w:val="000000"/>
          <w:sz w:val="24"/>
          <w:szCs w:val="24"/>
        </w:rPr>
        <w:t xml:space="preserve">parameters) shall be delegated to the </w:t>
      </w:r>
      <w:r w:rsidR="00E31FEA">
        <w:rPr>
          <w:rFonts w:ascii="Arial" w:hAnsi="Arial"/>
          <w:color w:val="000000"/>
          <w:sz w:val="24"/>
          <w:szCs w:val="24"/>
        </w:rPr>
        <w:t>COO</w:t>
      </w:r>
      <w:r w:rsidRPr="009C633B">
        <w:rPr>
          <w:rFonts w:ascii="Arial" w:hAnsi="Arial"/>
          <w:color w:val="000000"/>
          <w:sz w:val="24"/>
          <w:szCs w:val="24"/>
        </w:rPr>
        <w:t>. All borrowing shall be undertake</w:t>
      </w:r>
      <w:r w:rsidR="00EB7B36" w:rsidRPr="009C633B">
        <w:rPr>
          <w:rFonts w:ascii="Arial" w:hAnsi="Arial"/>
          <w:color w:val="000000"/>
          <w:sz w:val="24"/>
          <w:szCs w:val="24"/>
        </w:rPr>
        <w:t>n in the name of the University.</w:t>
      </w:r>
    </w:p>
    <w:p w14:paraId="63F4AC6C" w14:textId="77777777" w:rsidR="00756F1B" w:rsidRPr="009C633B" w:rsidRDefault="00756F1B" w:rsidP="00756F1B">
      <w:pPr>
        <w:autoSpaceDE w:val="0"/>
        <w:autoSpaceDN w:val="0"/>
        <w:adjustRightInd w:val="0"/>
        <w:spacing w:after="0" w:line="240" w:lineRule="auto"/>
        <w:rPr>
          <w:rFonts w:ascii="Arial" w:hAnsi="Arial"/>
          <w:color w:val="000000"/>
          <w:sz w:val="24"/>
          <w:szCs w:val="24"/>
        </w:rPr>
      </w:pPr>
    </w:p>
    <w:p w14:paraId="3C8787D9" w14:textId="7321D6B1" w:rsidR="0041241E" w:rsidRPr="009C633B" w:rsidRDefault="00A05B6D" w:rsidP="0041241E">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5157AA" w:rsidRPr="009C633B">
        <w:rPr>
          <w:rFonts w:ascii="Arial" w:hAnsi="Arial"/>
          <w:color w:val="000000"/>
          <w:sz w:val="24"/>
          <w:szCs w:val="24"/>
        </w:rPr>
        <w:t xml:space="preserve"> </w:t>
      </w:r>
      <w:r w:rsidRPr="009C633B">
        <w:rPr>
          <w:rFonts w:ascii="Arial" w:hAnsi="Arial"/>
          <w:color w:val="000000"/>
          <w:sz w:val="24"/>
          <w:szCs w:val="24"/>
        </w:rPr>
        <w:t xml:space="preserve">will report to the </w:t>
      </w:r>
      <w:r w:rsidR="00283742">
        <w:rPr>
          <w:rFonts w:ascii="Arial" w:hAnsi="Arial"/>
          <w:color w:val="000000"/>
          <w:sz w:val="24"/>
          <w:szCs w:val="24"/>
        </w:rPr>
        <w:t xml:space="preserve">People Finance and Resources Committee  </w:t>
      </w:r>
      <w:r w:rsidR="00756F1B" w:rsidRPr="009C633B">
        <w:rPr>
          <w:rFonts w:ascii="Arial" w:hAnsi="Arial"/>
          <w:color w:val="000000"/>
          <w:sz w:val="24"/>
          <w:szCs w:val="24"/>
        </w:rPr>
        <w:t xml:space="preserve"> </w:t>
      </w:r>
      <w:r w:rsidRPr="009C633B">
        <w:rPr>
          <w:rFonts w:ascii="Arial" w:hAnsi="Arial"/>
          <w:color w:val="000000"/>
          <w:sz w:val="24"/>
          <w:szCs w:val="24"/>
        </w:rPr>
        <w:t>annually on the activities of the treasury management operation</w:t>
      </w:r>
      <w:r w:rsidR="00D2019E" w:rsidRPr="009C633B">
        <w:rPr>
          <w:rFonts w:ascii="Arial" w:hAnsi="Arial"/>
          <w:color w:val="000000"/>
          <w:sz w:val="24"/>
          <w:szCs w:val="24"/>
        </w:rPr>
        <w:t xml:space="preserve"> </w:t>
      </w:r>
      <w:r w:rsidRPr="009C633B">
        <w:rPr>
          <w:rFonts w:ascii="Arial" w:hAnsi="Arial"/>
          <w:color w:val="000000"/>
          <w:sz w:val="24"/>
          <w:szCs w:val="24"/>
        </w:rPr>
        <w:t>and on the exercise of treasury</w:t>
      </w:r>
      <w:r w:rsidR="00D2019E" w:rsidRPr="009C633B">
        <w:rPr>
          <w:rFonts w:ascii="Arial" w:hAnsi="Arial"/>
          <w:color w:val="000000"/>
          <w:sz w:val="24"/>
          <w:szCs w:val="24"/>
        </w:rPr>
        <w:t xml:space="preserve"> </w:t>
      </w:r>
      <w:r w:rsidRPr="009C633B">
        <w:rPr>
          <w:rFonts w:ascii="Arial" w:hAnsi="Arial"/>
          <w:color w:val="000000"/>
          <w:sz w:val="24"/>
          <w:szCs w:val="24"/>
        </w:rPr>
        <w:t>management powers delegated .</w:t>
      </w:r>
    </w:p>
    <w:p w14:paraId="01D55DC0" w14:textId="331BA921" w:rsidR="0041241E" w:rsidRPr="009C633B" w:rsidRDefault="0041241E" w:rsidP="00983E4F">
      <w:pPr>
        <w:autoSpaceDE w:val="0"/>
        <w:autoSpaceDN w:val="0"/>
        <w:adjustRightInd w:val="0"/>
        <w:spacing w:after="0" w:line="240" w:lineRule="auto"/>
        <w:ind w:left="720"/>
        <w:rPr>
          <w:rFonts w:ascii="Arial" w:hAnsi="Arial"/>
          <w:b/>
          <w:bCs/>
          <w:color w:val="000000"/>
          <w:sz w:val="24"/>
          <w:szCs w:val="24"/>
        </w:rPr>
      </w:pPr>
    </w:p>
    <w:p w14:paraId="717A4479" w14:textId="77777777" w:rsidR="0041241E" w:rsidRPr="009C633B" w:rsidRDefault="0041241E" w:rsidP="0041241E">
      <w:pPr>
        <w:autoSpaceDE w:val="0"/>
        <w:autoSpaceDN w:val="0"/>
        <w:adjustRightInd w:val="0"/>
        <w:spacing w:after="0" w:line="240" w:lineRule="auto"/>
        <w:ind w:left="720"/>
        <w:rPr>
          <w:rFonts w:ascii="Arial" w:hAnsi="Arial"/>
          <w:color w:val="000000"/>
          <w:sz w:val="24"/>
          <w:szCs w:val="24"/>
        </w:rPr>
      </w:pPr>
    </w:p>
    <w:p w14:paraId="7AA1B8DD" w14:textId="487BB2E0" w:rsidR="0041241E" w:rsidRPr="009C633B" w:rsidRDefault="006D1662" w:rsidP="006D1662">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420390">
        <w:rPr>
          <w:rFonts w:ascii="Arial" w:hAnsi="Arial"/>
          <w:color w:val="000000"/>
          <w:sz w:val="24"/>
          <w:szCs w:val="24"/>
        </w:rPr>
        <w:t xml:space="preserve">People Finance and Resources Committee  </w:t>
      </w:r>
      <w:r w:rsidRPr="009C633B">
        <w:rPr>
          <w:rFonts w:ascii="Arial" w:hAnsi="Arial"/>
          <w:color w:val="000000"/>
          <w:sz w:val="24"/>
          <w:szCs w:val="24"/>
        </w:rPr>
        <w:t xml:space="preserve"> is responsible for approving a</w:t>
      </w:r>
      <w:r w:rsidR="0091482F">
        <w:rPr>
          <w:rFonts w:ascii="Arial" w:hAnsi="Arial"/>
          <w:color w:val="000000"/>
          <w:sz w:val="24"/>
          <w:szCs w:val="24"/>
        </w:rPr>
        <w:t xml:space="preserve"> Treasury Management and Ethical Investment </w:t>
      </w:r>
      <w:r w:rsidR="00393B2D">
        <w:rPr>
          <w:rFonts w:ascii="Arial" w:hAnsi="Arial"/>
          <w:color w:val="000000"/>
          <w:sz w:val="24"/>
          <w:szCs w:val="24"/>
        </w:rPr>
        <w:t>Policy,</w:t>
      </w:r>
      <w:r w:rsidR="00393B2D" w:rsidRPr="009C633B" w:rsidDel="0091482F">
        <w:rPr>
          <w:rFonts w:ascii="Arial" w:hAnsi="Arial"/>
          <w:color w:val="000000"/>
          <w:sz w:val="24"/>
          <w:szCs w:val="24"/>
        </w:rPr>
        <w:t xml:space="preserve"> </w:t>
      </w:r>
      <w:r w:rsidR="00393B2D">
        <w:rPr>
          <w:rFonts w:ascii="Arial" w:hAnsi="Arial"/>
          <w:color w:val="000000"/>
          <w:sz w:val="24"/>
          <w:szCs w:val="24"/>
        </w:rPr>
        <w:t>setting</w:t>
      </w:r>
      <w:r w:rsidRPr="009C633B">
        <w:rPr>
          <w:rFonts w:ascii="Arial" w:hAnsi="Arial"/>
          <w:color w:val="000000"/>
          <w:sz w:val="24"/>
          <w:szCs w:val="24"/>
        </w:rPr>
        <w:t xml:space="preserve"> out the University’s policy for placing investments in accordance with its mission and values.  </w:t>
      </w:r>
      <w:r w:rsidR="0041241E" w:rsidRPr="009C633B">
        <w:rPr>
          <w:rFonts w:ascii="Arial" w:hAnsi="Arial"/>
          <w:color w:val="000000"/>
          <w:sz w:val="24"/>
          <w:szCs w:val="24"/>
        </w:rPr>
        <w:t>The University expects its investment managers, as part of their normal investment research and analysis process, to take account of social, environmental, ethical and governance considerations in the selection, retention and realisation of investments.</w:t>
      </w:r>
    </w:p>
    <w:p w14:paraId="293DDE36" w14:textId="77777777" w:rsidR="00756F1B" w:rsidRPr="009C633B" w:rsidRDefault="00756F1B" w:rsidP="00756F1B">
      <w:pPr>
        <w:autoSpaceDE w:val="0"/>
        <w:autoSpaceDN w:val="0"/>
        <w:adjustRightInd w:val="0"/>
        <w:spacing w:after="0" w:line="240" w:lineRule="auto"/>
        <w:rPr>
          <w:rFonts w:ascii="Arial" w:hAnsi="Arial"/>
          <w:color w:val="000000"/>
          <w:sz w:val="24"/>
          <w:szCs w:val="24"/>
        </w:rPr>
      </w:pPr>
    </w:p>
    <w:p w14:paraId="4582950F" w14:textId="77777777" w:rsidR="00756F1B" w:rsidRPr="009C633B" w:rsidRDefault="00A05B6D" w:rsidP="00756F1B">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Appointment of bankers and other professional advisers</w:t>
      </w:r>
    </w:p>
    <w:p w14:paraId="3D9D3951" w14:textId="77777777" w:rsidR="00756F1B" w:rsidRPr="009C633B" w:rsidRDefault="00756F1B" w:rsidP="00756F1B">
      <w:pPr>
        <w:autoSpaceDE w:val="0"/>
        <w:autoSpaceDN w:val="0"/>
        <w:adjustRightInd w:val="0"/>
        <w:spacing w:after="0" w:line="240" w:lineRule="auto"/>
        <w:ind w:left="720"/>
        <w:rPr>
          <w:rFonts w:ascii="Arial" w:hAnsi="Arial"/>
          <w:color w:val="000000"/>
          <w:sz w:val="24"/>
          <w:szCs w:val="24"/>
        </w:rPr>
      </w:pPr>
    </w:p>
    <w:p w14:paraId="53AC9C3C" w14:textId="52202A1B" w:rsidR="00756F1B" w:rsidRPr="009C633B" w:rsidRDefault="00A05B6D" w:rsidP="00021513">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420390">
        <w:rPr>
          <w:rFonts w:ascii="Arial" w:hAnsi="Arial"/>
          <w:color w:val="000000"/>
          <w:sz w:val="24"/>
          <w:szCs w:val="24"/>
        </w:rPr>
        <w:t xml:space="preserve">People Finance and Resources Committee  </w:t>
      </w:r>
      <w:r w:rsidRPr="009C633B">
        <w:rPr>
          <w:rFonts w:ascii="Arial" w:hAnsi="Arial"/>
          <w:color w:val="000000"/>
          <w:sz w:val="24"/>
          <w:szCs w:val="24"/>
        </w:rPr>
        <w:t xml:space="preserve"> is responsible for the appointment of the University’s bankers</w:t>
      </w:r>
      <w:r w:rsidR="00756F1B" w:rsidRPr="009C633B">
        <w:rPr>
          <w:rFonts w:ascii="Arial" w:hAnsi="Arial"/>
          <w:color w:val="000000"/>
          <w:sz w:val="24"/>
          <w:szCs w:val="24"/>
        </w:rPr>
        <w:t xml:space="preserve"> </w:t>
      </w:r>
      <w:r w:rsidRPr="009C633B">
        <w:rPr>
          <w:rFonts w:ascii="Arial" w:hAnsi="Arial"/>
          <w:color w:val="000000"/>
          <w:sz w:val="24"/>
          <w:szCs w:val="24"/>
        </w:rPr>
        <w:t>and other professional financial advisers (such as investment managers). The appointment</w:t>
      </w:r>
      <w:r w:rsidR="00B93F77" w:rsidRPr="009C633B">
        <w:rPr>
          <w:rFonts w:ascii="Arial" w:hAnsi="Arial"/>
          <w:color w:val="000000"/>
          <w:sz w:val="24"/>
          <w:szCs w:val="24"/>
        </w:rPr>
        <w:t xml:space="preserve"> </w:t>
      </w:r>
      <w:r w:rsidRPr="009C633B">
        <w:rPr>
          <w:rFonts w:ascii="Arial" w:hAnsi="Arial"/>
          <w:color w:val="000000"/>
          <w:sz w:val="24"/>
          <w:szCs w:val="24"/>
        </w:rPr>
        <w:t xml:space="preserve">shall be for a specified period and </w:t>
      </w:r>
      <w:r w:rsidR="008820A9" w:rsidRPr="009C633B">
        <w:rPr>
          <w:rFonts w:ascii="Arial" w:hAnsi="Arial"/>
          <w:color w:val="000000"/>
          <w:sz w:val="24"/>
          <w:szCs w:val="24"/>
        </w:rPr>
        <w:t>made in accordance with the University’s procurement policy</w:t>
      </w:r>
      <w:r w:rsidRPr="009C633B">
        <w:rPr>
          <w:rFonts w:ascii="Arial" w:hAnsi="Arial"/>
          <w:color w:val="000000"/>
          <w:sz w:val="24"/>
          <w:szCs w:val="24"/>
        </w:rPr>
        <w:t>.</w:t>
      </w:r>
    </w:p>
    <w:p w14:paraId="1FF29266" w14:textId="77777777" w:rsidR="00756F1B" w:rsidRPr="009C633B" w:rsidRDefault="00756F1B" w:rsidP="00756F1B">
      <w:pPr>
        <w:autoSpaceDE w:val="0"/>
        <w:autoSpaceDN w:val="0"/>
        <w:adjustRightInd w:val="0"/>
        <w:spacing w:after="0" w:line="240" w:lineRule="auto"/>
        <w:ind w:left="720"/>
        <w:rPr>
          <w:rFonts w:ascii="Arial" w:hAnsi="Arial"/>
          <w:color w:val="000000"/>
          <w:sz w:val="24"/>
          <w:szCs w:val="24"/>
        </w:rPr>
      </w:pPr>
    </w:p>
    <w:p w14:paraId="37E71C69" w14:textId="77777777" w:rsidR="00756F1B" w:rsidRPr="009C633B" w:rsidRDefault="00A05B6D" w:rsidP="00756F1B">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Banking arrangements</w:t>
      </w:r>
    </w:p>
    <w:p w14:paraId="3839BB51" w14:textId="77777777" w:rsidR="00B93F77" w:rsidRPr="009C633B" w:rsidRDefault="00B93F77" w:rsidP="00756F1B">
      <w:pPr>
        <w:autoSpaceDE w:val="0"/>
        <w:autoSpaceDN w:val="0"/>
        <w:adjustRightInd w:val="0"/>
        <w:spacing w:after="0" w:line="240" w:lineRule="auto"/>
        <w:ind w:left="720"/>
        <w:rPr>
          <w:rFonts w:ascii="Arial" w:hAnsi="Arial"/>
          <w:color w:val="000000"/>
          <w:sz w:val="24"/>
          <w:szCs w:val="24"/>
        </w:rPr>
      </w:pPr>
    </w:p>
    <w:p w14:paraId="19D3DDBB" w14:textId="1D758332" w:rsidR="00756F1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5157AA" w:rsidRPr="009C633B">
        <w:rPr>
          <w:rFonts w:ascii="Arial" w:hAnsi="Arial"/>
          <w:color w:val="000000"/>
          <w:sz w:val="24"/>
          <w:szCs w:val="24"/>
        </w:rPr>
        <w:t xml:space="preserve"> </w:t>
      </w:r>
      <w:r w:rsidRPr="009C633B">
        <w:rPr>
          <w:rFonts w:ascii="Arial" w:hAnsi="Arial"/>
          <w:color w:val="000000"/>
          <w:sz w:val="24"/>
          <w:szCs w:val="24"/>
        </w:rPr>
        <w:t xml:space="preserve">is responsible, on behalf of the </w:t>
      </w:r>
      <w:r w:rsidR="00420390">
        <w:rPr>
          <w:rFonts w:ascii="Arial" w:hAnsi="Arial"/>
          <w:color w:val="000000"/>
          <w:sz w:val="24"/>
          <w:szCs w:val="24"/>
        </w:rPr>
        <w:t>People Finance and Resources Committee</w:t>
      </w:r>
      <w:r w:rsidRPr="009C633B">
        <w:rPr>
          <w:rFonts w:ascii="Arial" w:hAnsi="Arial"/>
          <w:color w:val="000000"/>
          <w:sz w:val="24"/>
          <w:szCs w:val="24"/>
        </w:rPr>
        <w:t>, for liaising with the University’s bankers in relation to the University’s bank</w:t>
      </w:r>
      <w:r w:rsidR="00D2019E" w:rsidRPr="009C633B">
        <w:rPr>
          <w:rFonts w:ascii="Arial" w:hAnsi="Arial"/>
          <w:color w:val="000000"/>
          <w:sz w:val="24"/>
          <w:szCs w:val="24"/>
        </w:rPr>
        <w:t xml:space="preserve"> </w:t>
      </w:r>
      <w:r w:rsidRPr="009C633B">
        <w:rPr>
          <w:rFonts w:ascii="Arial" w:hAnsi="Arial"/>
          <w:color w:val="000000"/>
          <w:sz w:val="24"/>
          <w:szCs w:val="24"/>
        </w:rPr>
        <w:t>accounts</w:t>
      </w:r>
      <w:r w:rsidR="00D2019E" w:rsidRPr="009C633B">
        <w:rPr>
          <w:rFonts w:ascii="Arial" w:hAnsi="Arial"/>
          <w:color w:val="000000"/>
          <w:sz w:val="24"/>
          <w:szCs w:val="24"/>
        </w:rPr>
        <w:t>.</w:t>
      </w:r>
    </w:p>
    <w:p w14:paraId="6FEE1776" w14:textId="77777777" w:rsidR="00756F1B" w:rsidRPr="009C633B" w:rsidRDefault="00756F1B" w:rsidP="00756F1B">
      <w:pPr>
        <w:autoSpaceDE w:val="0"/>
        <w:autoSpaceDN w:val="0"/>
        <w:adjustRightInd w:val="0"/>
        <w:spacing w:after="0" w:line="240" w:lineRule="auto"/>
        <w:ind w:left="720"/>
        <w:rPr>
          <w:rFonts w:ascii="Arial" w:hAnsi="Arial"/>
          <w:color w:val="000000"/>
          <w:sz w:val="24"/>
          <w:szCs w:val="24"/>
        </w:rPr>
      </w:pPr>
    </w:p>
    <w:p w14:paraId="1C07037A" w14:textId="4036E005" w:rsidR="00B93F77"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051A71" w:rsidRPr="009C633B">
        <w:rPr>
          <w:rFonts w:ascii="Arial" w:hAnsi="Arial"/>
          <w:color w:val="000000"/>
          <w:sz w:val="24"/>
          <w:szCs w:val="24"/>
        </w:rPr>
        <w:t xml:space="preserve"> </w:t>
      </w:r>
      <w:r w:rsidRPr="009C633B">
        <w:rPr>
          <w:rFonts w:ascii="Arial" w:hAnsi="Arial"/>
          <w:color w:val="000000"/>
          <w:sz w:val="24"/>
          <w:szCs w:val="24"/>
        </w:rPr>
        <w:t>is authori</w:t>
      </w:r>
      <w:r w:rsidR="00484346">
        <w:rPr>
          <w:rFonts w:ascii="Arial" w:hAnsi="Arial"/>
          <w:color w:val="000000"/>
          <w:sz w:val="24"/>
          <w:szCs w:val="24"/>
        </w:rPr>
        <w:t>s</w:t>
      </w:r>
      <w:r w:rsidRPr="009C633B">
        <w:rPr>
          <w:rFonts w:ascii="Arial" w:hAnsi="Arial"/>
          <w:color w:val="000000"/>
          <w:sz w:val="24"/>
          <w:szCs w:val="24"/>
        </w:rPr>
        <w:t>ed to open or close a bank account for dealing with</w:t>
      </w:r>
      <w:r w:rsidR="00756F1B" w:rsidRPr="009C633B">
        <w:rPr>
          <w:rFonts w:ascii="Arial" w:hAnsi="Arial"/>
          <w:color w:val="000000"/>
          <w:sz w:val="24"/>
          <w:szCs w:val="24"/>
        </w:rPr>
        <w:t xml:space="preserve"> </w:t>
      </w:r>
      <w:r w:rsidRPr="009C633B">
        <w:rPr>
          <w:rFonts w:ascii="Arial" w:hAnsi="Arial"/>
          <w:color w:val="000000"/>
          <w:sz w:val="24"/>
          <w:szCs w:val="24"/>
        </w:rPr>
        <w:t>the University’s funds. All bank accounts shall be in the name of the University or one of</w:t>
      </w:r>
      <w:r w:rsidR="00756F1B" w:rsidRPr="009C633B">
        <w:rPr>
          <w:rFonts w:ascii="Arial" w:hAnsi="Arial"/>
          <w:color w:val="000000"/>
          <w:sz w:val="24"/>
          <w:szCs w:val="24"/>
        </w:rPr>
        <w:t xml:space="preserve"> </w:t>
      </w:r>
      <w:r w:rsidRPr="009C633B">
        <w:rPr>
          <w:rFonts w:ascii="Arial" w:hAnsi="Arial"/>
          <w:color w:val="000000"/>
          <w:sz w:val="24"/>
          <w:szCs w:val="24"/>
        </w:rPr>
        <w:t>its subsidiary companies.</w:t>
      </w:r>
      <w:r w:rsidR="00D2019E" w:rsidRPr="009C633B">
        <w:rPr>
          <w:rFonts w:ascii="Arial" w:hAnsi="Arial"/>
          <w:color w:val="000000"/>
          <w:sz w:val="24"/>
          <w:szCs w:val="24"/>
        </w:rPr>
        <w:t xml:space="preserve"> No bank accounts that receive money or make payments in respect of the University may be opened without the express permission of the </w:t>
      </w:r>
      <w:r w:rsidR="00E31FEA">
        <w:rPr>
          <w:rFonts w:ascii="Arial" w:hAnsi="Arial"/>
          <w:color w:val="000000"/>
          <w:sz w:val="24"/>
          <w:szCs w:val="24"/>
        </w:rPr>
        <w:t>COO</w:t>
      </w:r>
      <w:r w:rsidR="00D2019E" w:rsidRPr="009C633B">
        <w:rPr>
          <w:rFonts w:ascii="Arial" w:hAnsi="Arial"/>
          <w:color w:val="000000"/>
          <w:sz w:val="24"/>
          <w:szCs w:val="24"/>
        </w:rPr>
        <w:t xml:space="preserve">. </w:t>
      </w:r>
    </w:p>
    <w:p w14:paraId="541D31AA" w14:textId="77777777" w:rsidR="00B93F77" w:rsidRPr="009C633B" w:rsidRDefault="00B93F77" w:rsidP="00B93F77">
      <w:pPr>
        <w:autoSpaceDE w:val="0"/>
        <w:autoSpaceDN w:val="0"/>
        <w:adjustRightInd w:val="0"/>
        <w:spacing w:after="0" w:line="240" w:lineRule="auto"/>
        <w:rPr>
          <w:rFonts w:ascii="Arial" w:hAnsi="Arial"/>
          <w:color w:val="000000"/>
          <w:sz w:val="24"/>
          <w:szCs w:val="24"/>
        </w:rPr>
      </w:pPr>
    </w:p>
    <w:p w14:paraId="7F07387F" w14:textId="0CFF42D1" w:rsidR="00756F1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All cheques drawn on behalf of the University must be signed in the form approved by</w:t>
      </w:r>
      <w:r w:rsidR="00756F1B" w:rsidRPr="009C633B">
        <w:rPr>
          <w:rFonts w:ascii="Arial" w:hAnsi="Arial"/>
          <w:color w:val="000000"/>
          <w:sz w:val="24"/>
          <w:szCs w:val="24"/>
        </w:rPr>
        <w:t xml:space="preserve"> </w:t>
      </w:r>
      <w:r w:rsidRPr="009C633B">
        <w:rPr>
          <w:rFonts w:ascii="Arial" w:hAnsi="Arial"/>
          <w:color w:val="000000"/>
          <w:sz w:val="24"/>
          <w:szCs w:val="24"/>
        </w:rPr>
        <w:t xml:space="preserve">the </w:t>
      </w:r>
      <w:r w:rsidR="00E31FEA">
        <w:rPr>
          <w:rFonts w:ascii="Arial" w:hAnsi="Arial"/>
          <w:color w:val="000000"/>
          <w:sz w:val="24"/>
          <w:szCs w:val="24"/>
        </w:rPr>
        <w:t>COO</w:t>
      </w:r>
      <w:r w:rsidRPr="009C633B">
        <w:rPr>
          <w:rFonts w:ascii="Arial" w:hAnsi="Arial"/>
          <w:color w:val="000000"/>
          <w:sz w:val="24"/>
          <w:szCs w:val="24"/>
        </w:rPr>
        <w:t>.</w:t>
      </w:r>
      <w:r w:rsidR="00D2019E" w:rsidRPr="009C633B">
        <w:rPr>
          <w:rFonts w:ascii="Arial" w:hAnsi="Arial"/>
          <w:color w:val="000000"/>
          <w:sz w:val="24"/>
          <w:szCs w:val="24"/>
        </w:rPr>
        <w:t xml:space="preserve"> All cheques shall be ordered on the authority of the </w:t>
      </w:r>
      <w:r w:rsidR="00E31FEA">
        <w:rPr>
          <w:rFonts w:ascii="Arial" w:hAnsi="Arial"/>
          <w:color w:val="000000"/>
          <w:sz w:val="24"/>
          <w:szCs w:val="24"/>
        </w:rPr>
        <w:t>COO</w:t>
      </w:r>
      <w:r w:rsidR="00D2019E" w:rsidRPr="009C633B">
        <w:rPr>
          <w:rFonts w:ascii="Arial" w:hAnsi="Arial"/>
          <w:color w:val="000000"/>
          <w:sz w:val="24"/>
          <w:szCs w:val="24"/>
        </w:rPr>
        <w:t>, who shall make proper arrangements for their safe custody.</w:t>
      </w:r>
    </w:p>
    <w:p w14:paraId="530F5600" w14:textId="77777777" w:rsidR="00B93F77" w:rsidRPr="009C633B" w:rsidRDefault="00B93F77" w:rsidP="00B93F77">
      <w:pPr>
        <w:autoSpaceDE w:val="0"/>
        <w:autoSpaceDN w:val="0"/>
        <w:adjustRightInd w:val="0"/>
        <w:spacing w:after="0" w:line="240" w:lineRule="auto"/>
        <w:rPr>
          <w:rFonts w:ascii="Arial" w:hAnsi="Arial"/>
          <w:color w:val="000000"/>
          <w:sz w:val="24"/>
          <w:szCs w:val="24"/>
        </w:rPr>
      </w:pPr>
    </w:p>
    <w:p w14:paraId="0E630D34" w14:textId="37B2F4D6" w:rsidR="00756F1B"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All automated transfers on behalf of the University, such as BACS or CHAPS, must be</w:t>
      </w:r>
      <w:r w:rsidR="00756F1B" w:rsidRPr="009C633B">
        <w:rPr>
          <w:rFonts w:ascii="Arial" w:hAnsi="Arial"/>
          <w:color w:val="000000"/>
          <w:sz w:val="24"/>
          <w:szCs w:val="24"/>
        </w:rPr>
        <w:t xml:space="preserve"> </w:t>
      </w:r>
      <w:r w:rsidRPr="009C633B">
        <w:rPr>
          <w:rFonts w:ascii="Arial" w:hAnsi="Arial"/>
          <w:color w:val="000000"/>
          <w:sz w:val="24"/>
          <w:szCs w:val="24"/>
        </w:rPr>
        <w:t xml:space="preserve">authorised in the appropriate manner and on the basis approved by the </w:t>
      </w:r>
      <w:r w:rsidR="00E31FEA">
        <w:rPr>
          <w:rFonts w:ascii="Arial" w:hAnsi="Arial"/>
          <w:color w:val="000000"/>
          <w:sz w:val="24"/>
          <w:szCs w:val="24"/>
        </w:rPr>
        <w:t>COO</w:t>
      </w:r>
      <w:r w:rsidR="00B93F77" w:rsidRPr="009C633B">
        <w:rPr>
          <w:rFonts w:ascii="Arial" w:hAnsi="Arial"/>
          <w:color w:val="000000"/>
          <w:sz w:val="24"/>
          <w:szCs w:val="24"/>
        </w:rPr>
        <w:t>.</w:t>
      </w:r>
    </w:p>
    <w:p w14:paraId="08FE3725" w14:textId="77777777" w:rsidR="00756F1B" w:rsidRPr="009C633B" w:rsidRDefault="00756F1B" w:rsidP="00756F1B">
      <w:pPr>
        <w:autoSpaceDE w:val="0"/>
        <w:autoSpaceDN w:val="0"/>
        <w:adjustRightInd w:val="0"/>
        <w:spacing w:after="0" w:line="240" w:lineRule="auto"/>
        <w:rPr>
          <w:rFonts w:ascii="Arial" w:hAnsi="Arial"/>
          <w:color w:val="000000"/>
          <w:sz w:val="24"/>
          <w:szCs w:val="24"/>
        </w:rPr>
      </w:pPr>
    </w:p>
    <w:p w14:paraId="1B964336" w14:textId="67679653" w:rsidR="008A23BD" w:rsidRPr="009C633B" w:rsidRDefault="00A05B6D" w:rsidP="006D1662">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051A71" w:rsidRPr="009C633B">
        <w:rPr>
          <w:rFonts w:ascii="Arial" w:hAnsi="Arial"/>
          <w:color w:val="000000"/>
          <w:sz w:val="24"/>
          <w:szCs w:val="24"/>
        </w:rPr>
        <w:t xml:space="preserve"> </w:t>
      </w:r>
      <w:r w:rsidRPr="009C633B">
        <w:rPr>
          <w:rFonts w:ascii="Arial" w:hAnsi="Arial"/>
          <w:color w:val="000000"/>
          <w:sz w:val="24"/>
          <w:szCs w:val="24"/>
        </w:rPr>
        <w:t>is responsible for ensuring that all bank accounts are subject to</w:t>
      </w:r>
      <w:r w:rsidR="00756F1B" w:rsidRPr="009C633B">
        <w:rPr>
          <w:rFonts w:ascii="Arial" w:hAnsi="Arial"/>
          <w:color w:val="000000"/>
          <w:sz w:val="24"/>
          <w:szCs w:val="24"/>
        </w:rPr>
        <w:t xml:space="preserve"> </w:t>
      </w:r>
      <w:r w:rsidRPr="009C633B">
        <w:rPr>
          <w:rFonts w:ascii="Arial" w:hAnsi="Arial"/>
          <w:color w:val="000000"/>
          <w:sz w:val="24"/>
          <w:szCs w:val="24"/>
        </w:rPr>
        <w:t>regular reconciliation and that large or unusual items are investigated as appropriate.</w:t>
      </w:r>
    </w:p>
    <w:p w14:paraId="6E9D2E01" w14:textId="5B43CF83" w:rsidR="008A23BD" w:rsidRDefault="008A23BD" w:rsidP="008820A9">
      <w:pPr>
        <w:autoSpaceDE w:val="0"/>
        <w:autoSpaceDN w:val="0"/>
        <w:adjustRightInd w:val="0"/>
        <w:spacing w:after="0" w:line="240" w:lineRule="auto"/>
        <w:ind w:left="720"/>
        <w:rPr>
          <w:rFonts w:ascii="Arial" w:hAnsi="Arial"/>
          <w:b/>
          <w:bCs/>
          <w:color w:val="000000"/>
          <w:sz w:val="24"/>
          <w:szCs w:val="24"/>
        </w:rPr>
      </w:pPr>
    </w:p>
    <w:p w14:paraId="537CC8A7" w14:textId="752A965E" w:rsidR="00A87D09" w:rsidRDefault="00A87D09" w:rsidP="008820A9">
      <w:pPr>
        <w:autoSpaceDE w:val="0"/>
        <w:autoSpaceDN w:val="0"/>
        <w:adjustRightInd w:val="0"/>
        <w:spacing w:after="0" w:line="240" w:lineRule="auto"/>
        <w:ind w:left="720"/>
        <w:rPr>
          <w:rFonts w:ascii="Arial" w:hAnsi="Arial"/>
          <w:b/>
          <w:bCs/>
          <w:color w:val="000000"/>
          <w:sz w:val="24"/>
          <w:szCs w:val="24"/>
        </w:rPr>
      </w:pPr>
    </w:p>
    <w:p w14:paraId="7DD77CF8" w14:textId="4EE23ACB" w:rsidR="00A87D09" w:rsidRDefault="00A87D09" w:rsidP="008820A9">
      <w:pPr>
        <w:autoSpaceDE w:val="0"/>
        <w:autoSpaceDN w:val="0"/>
        <w:adjustRightInd w:val="0"/>
        <w:spacing w:after="0" w:line="240" w:lineRule="auto"/>
        <w:ind w:left="720"/>
        <w:rPr>
          <w:rFonts w:ascii="Arial" w:hAnsi="Arial"/>
          <w:b/>
          <w:bCs/>
          <w:color w:val="000000"/>
          <w:sz w:val="24"/>
          <w:szCs w:val="24"/>
        </w:rPr>
      </w:pPr>
    </w:p>
    <w:p w14:paraId="57F64B98" w14:textId="77777777" w:rsidR="00A87D09" w:rsidRPr="009C633B" w:rsidRDefault="00A87D09" w:rsidP="008820A9">
      <w:pPr>
        <w:autoSpaceDE w:val="0"/>
        <w:autoSpaceDN w:val="0"/>
        <w:adjustRightInd w:val="0"/>
        <w:spacing w:after="0" w:line="240" w:lineRule="auto"/>
        <w:ind w:left="720"/>
        <w:rPr>
          <w:rFonts w:ascii="Arial" w:hAnsi="Arial"/>
          <w:b/>
          <w:bCs/>
          <w:color w:val="000000"/>
          <w:sz w:val="24"/>
          <w:szCs w:val="24"/>
        </w:rPr>
      </w:pPr>
    </w:p>
    <w:p w14:paraId="1EFACFD5" w14:textId="54ADAF21" w:rsidR="008820A9" w:rsidRPr="009C633B" w:rsidRDefault="00771E2C" w:rsidP="00F7674E">
      <w:pPr>
        <w:autoSpaceDE w:val="0"/>
        <w:autoSpaceDN w:val="0"/>
        <w:adjustRightInd w:val="0"/>
        <w:spacing w:after="0" w:line="240" w:lineRule="auto"/>
        <w:ind w:left="720"/>
        <w:rPr>
          <w:rFonts w:ascii="Arial" w:hAnsi="Arial"/>
          <w:b/>
          <w:bCs/>
          <w:color w:val="000000"/>
          <w:sz w:val="24"/>
          <w:szCs w:val="24"/>
        </w:rPr>
      </w:pPr>
      <w:r>
        <w:rPr>
          <w:rFonts w:ascii="Arial" w:hAnsi="Arial"/>
          <w:b/>
          <w:bCs/>
          <w:color w:val="000000"/>
          <w:sz w:val="24"/>
          <w:szCs w:val="24"/>
        </w:rPr>
        <w:t xml:space="preserve">Anti </w:t>
      </w:r>
      <w:r w:rsidR="00A87300">
        <w:rPr>
          <w:rFonts w:ascii="Arial" w:hAnsi="Arial"/>
          <w:b/>
          <w:bCs/>
          <w:color w:val="000000"/>
          <w:sz w:val="24"/>
          <w:szCs w:val="24"/>
        </w:rPr>
        <w:t>m</w:t>
      </w:r>
      <w:r w:rsidR="00A05B6D" w:rsidRPr="009C633B">
        <w:rPr>
          <w:rFonts w:ascii="Arial" w:hAnsi="Arial"/>
          <w:b/>
          <w:bCs/>
          <w:color w:val="000000"/>
          <w:sz w:val="24"/>
          <w:szCs w:val="24"/>
        </w:rPr>
        <w:t>oney</w:t>
      </w:r>
      <w:r w:rsidR="00F7674E" w:rsidRPr="009C633B">
        <w:rPr>
          <w:rFonts w:ascii="Arial" w:hAnsi="Arial"/>
          <w:b/>
          <w:bCs/>
          <w:color w:val="000000"/>
          <w:sz w:val="24"/>
          <w:szCs w:val="24"/>
        </w:rPr>
        <w:t xml:space="preserve"> l</w:t>
      </w:r>
      <w:r w:rsidR="00A05B6D" w:rsidRPr="009C633B">
        <w:rPr>
          <w:rFonts w:ascii="Arial" w:hAnsi="Arial"/>
          <w:b/>
          <w:bCs/>
          <w:color w:val="000000"/>
          <w:sz w:val="24"/>
          <w:szCs w:val="24"/>
        </w:rPr>
        <w:t>aunderin</w:t>
      </w:r>
      <w:r w:rsidR="008820A9" w:rsidRPr="009C633B">
        <w:rPr>
          <w:rFonts w:ascii="Arial" w:hAnsi="Arial"/>
          <w:b/>
          <w:bCs/>
          <w:color w:val="000000"/>
          <w:sz w:val="24"/>
          <w:szCs w:val="24"/>
        </w:rPr>
        <w:t>g</w:t>
      </w:r>
    </w:p>
    <w:p w14:paraId="1703CE69" w14:textId="77777777" w:rsidR="008A23BD" w:rsidRPr="009C633B" w:rsidRDefault="008A23BD" w:rsidP="008820A9">
      <w:pPr>
        <w:autoSpaceDE w:val="0"/>
        <w:autoSpaceDN w:val="0"/>
        <w:adjustRightInd w:val="0"/>
        <w:spacing w:after="0" w:line="240" w:lineRule="auto"/>
        <w:ind w:left="720"/>
        <w:rPr>
          <w:rFonts w:ascii="Arial" w:hAnsi="Arial"/>
          <w:b/>
          <w:bCs/>
          <w:color w:val="000000"/>
          <w:sz w:val="24"/>
          <w:szCs w:val="24"/>
        </w:rPr>
      </w:pPr>
    </w:p>
    <w:p w14:paraId="0812562F" w14:textId="4C8A228D" w:rsidR="00B93F77" w:rsidRPr="009C633B" w:rsidRDefault="00D877B0"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Pr="009C633B">
        <w:rPr>
          <w:rFonts w:ascii="Arial" w:hAnsi="Arial"/>
          <w:color w:val="000000"/>
          <w:sz w:val="24"/>
          <w:szCs w:val="24"/>
        </w:rPr>
        <w:t>is the officer nominated to receive disclosures in respect of suspected money laundering transactions or activity within the University.</w:t>
      </w:r>
    </w:p>
    <w:p w14:paraId="4280F9DA" w14:textId="77777777" w:rsidR="00B93F77" w:rsidRPr="009C633B" w:rsidRDefault="00B93F77" w:rsidP="00B93F77">
      <w:pPr>
        <w:autoSpaceDE w:val="0"/>
        <w:autoSpaceDN w:val="0"/>
        <w:adjustRightInd w:val="0"/>
        <w:spacing w:after="0" w:line="240" w:lineRule="auto"/>
        <w:ind w:left="720"/>
        <w:rPr>
          <w:rFonts w:ascii="Arial" w:hAnsi="Arial"/>
          <w:color w:val="000000"/>
          <w:sz w:val="24"/>
          <w:szCs w:val="24"/>
        </w:rPr>
      </w:pPr>
    </w:p>
    <w:p w14:paraId="68FE038C" w14:textId="77777777" w:rsidR="00756F1B" w:rsidRPr="009C633B" w:rsidRDefault="00756F1B"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 </w:t>
      </w:r>
      <w:r w:rsidR="00D877B0" w:rsidRPr="009C633B">
        <w:rPr>
          <w:rFonts w:ascii="Arial" w:hAnsi="Arial"/>
          <w:color w:val="000000"/>
          <w:sz w:val="24"/>
          <w:szCs w:val="24"/>
        </w:rPr>
        <w:t>Money laundering is defined as:</w:t>
      </w:r>
    </w:p>
    <w:p w14:paraId="73DB0C84" w14:textId="77777777" w:rsidR="00756F1B" w:rsidRPr="009C633B" w:rsidRDefault="00756F1B" w:rsidP="00756F1B">
      <w:pPr>
        <w:autoSpaceDE w:val="0"/>
        <w:autoSpaceDN w:val="0"/>
        <w:adjustRightInd w:val="0"/>
        <w:spacing w:after="0" w:line="240" w:lineRule="auto"/>
        <w:rPr>
          <w:rFonts w:ascii="Arial" w:hAnsi="Arial"/>
          <w:color w:val="000000"/>
          <w:sz w:val="24"/>
          <w:szCs w:val="24"/>
        </w:rPr>
      </w:pPr>
    </w:p>
    <w:p w14:paraId="357C0B0E" w14:textId="77777777" w:rsidR="00756F1B" w:rsidRPr="009C633B" w:rsidRDefault="00756F1B" w:rsidP="00B058F8">
      <w:pPr>
        <w:pStyle w:val="ListParagraph"/>
        <w:numPr>
          <w:ilvl w:val="0"/>
          <w:numId w:val="6"/>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Concealing, disguising, converting or transferring criminal property or removing it from the UK</w:t>
      </w:r>
      <w:r w:rsidR="00B93F77" w:rsidRPr="009C633B">
        <w:rPr>
          <w:rFonts w:ascii="Arial" w:hAnsi="Arial"/>
          <w:color w:val="000000"/>
          <w:sz w:val="24"/>
          <w:szCs w:val="24"/>
        </w:rPr>
        <w:t>;</w:t>
      </w:r>
      <w:r w:rsidRPr="009C633B">
        <w:rPr>
          <w:rFonts w:ascii="Arial" w:hAnsi="Arial"/>
          <w:color w:val="000000"/>
          <w:sz w:val="24"/>
          <w:szCs w:val="24"/>
        </w:rPr>
        <w:t xml:space="preserve"> </w:t>
      </w:r>
    </w:p>
    <w:p w14:paraId="72C0EF86" w14:textId="44452468" w:rsidR="00756F1B" w:rsidRPr="009C633B" w:rsidRDefault="00B75BC3" w:rsidP="00B058F8">
      <w:pPr>
        <w:pStyle w:val="ListParagraph"/>
        <w:numPr>
          <w:ilvl w:val="0"/>
          <w:numId w:val="6"/>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Entering</w:t>
      </w:r>
      <w:r w:rsidR="00756F1B" w:rsidRPr="009C633B">
        <w:rPr>
          <w:rFonts w:ascii="Arial" w:hAnsi="Arial"/>
          <w:color w:val="000000"/>
          <w:sz w:val="24"/>
          <w:szCs w:val="24"/>
        </w:rPr>
        <w:t xml:space="preserve"> or becoming concerned in an arrangement which you </w:t>
      </w:r>
      <w:r w:rsidR="00045543" w:rsidRPr="009C633B">
        <w:rPr>
          <w:rFonts w:ascii="Arial" w:hAnsi="Arial"/>
          <w:color w:val="000000"/>
          <w:sz w:val="24"/>
          <w:szCs w:val="24"/>
        </w:rPr>
        <w:t>know,</w:t>
      </w:r>
      <w:r w:rsidR="00756F1B" w:rsidRPr="009C633B">
        <w:rPr>
          <w:rFonts w:ascii="Arial" w:hAnsi="Arial"/>
          <w:color w:val="000000"/>
          <w:sz w:val="24"/>
          <w:szCs w:val="24"/>
        </w:rPr>
        <w:t xml:space="preserve"> or suspect facilitates the acquisition, </w:t>
      </w:r>
      <w:r w:rsidR="00045543" w:rsidRPr="009C633B">
        <w:rPr>
          <w:rFonts w:ascii="Arial" w:hAnsi="Arial"/>
          <w:color w:val="000000"/>
          <w:sz w:val="24"/>
          <w:szCs w:val="24"/>
        </w:rPr>
        <w:t>retention,</w:t>
      </w:r>
      <w:r w:rsidR="00756F1B" w:rsidRPr="009C633B">
        <w:rPr>
          <w:rFonts w:ascii="Arial" w:hAnsi="Arial"/>
          <w:color w:val="000000"/>
          <w:sz w:val="24"/>
          <w:szCs w:val="24"/>
        </w:rPr>
        <w:t xml:space="preserve"> use or control of criminal property by or on behalf of another person</w:t>
      </w:r>
      <w:r w:rsidR="00B93F77" w:rsidRPr="009C633B">
        <w:rPr>
          <w:rFonts w:ascii="Arial" w:hAnsi="Arial"/>
          <w:color w:val="000000"/>
          <w:sz w:val="24"/>
          <w:szCs w:val="24"/>
        </w:rPr>
        <w:t>;</w:t>
      </w:r>
    </w:p>
    <w:p w14:paraId="6EB1E6E8" w14:textId="77777777" w:rsidR="00756F1B" w:rsidRPr="009C633B" w:rsidRDefault="00756F1B" w:rsidP="00B058F8">
      <w:pPr>
        <w:pStyle w:val="ListParagraph"/>
        <w:numPr>
          <w:ilvl w:val="0"/>
          <w:numId w:val="6"/>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Acquiring, using or possessing criminal property</w:t>
      </w:r>
      <w:r w:rsidR="00B93F77" w:rsidRPr="009C633B">
        <w:rPr>
          <w:rFonts w:ascii="Arial" w:hAnsi="Arial"/>
          <w:color w:val="000000"/>
          <w:sz w:val="24"/>
          <w:szCs w:val="24"/>
        </w:rPr>
        <w:t>;</w:t>
      </w:r>
    </w:p>
    <w:p w14:paraId="39F43C9B" w14:textId="77777777" w:rsidR="00756F1B" w:rsidRPr="009C633B" w:rsidRDefault="00756F1B" w:rsidP="00756F1B">
      <w:pPr>
        <w:autoSpaceDE w:val="0"/>
        <w:autoSpaceDN w:val="0"/>
        <w:adjustRightInd w:val="0"/>
        <w:spacing w:after="0" w:line="240" w:lineRule="auto"/>
        <w:ind w:left="720"/>
        <w:rPr>
          <w:rFonts w:ascii="Arial" w:hAnsi="Arial"/>
          <w:color w:val="000000"/>
          <w:sz w:val="24"/>
          <w:szCs w:val="24"/>
        </w:rPr>
      </w:pPr>
    </w:p>
    <w:p w14:paraId="69C5D68E" w14:textId="6A5C59A1" w:rsidR="00523BAD" w:rsidRPr="009C633B" w:rsidRDefault="00A87300" w:rsidP="00B058F8">
      <w:pPr>
        <w:numPr>
          <w:ilvl w:val="0"/>
          <w:numId w:val="9"/>
        </w:numPr>
        <w:autoSpaceDE w:val="0"/>
        <w:autoSpaceDN w:val="0"/>
        <w:adjustRightInd w:val="0"/>
        <w:spacing w:after="0" w:line="240" w:lineRule="auto"/>
        <w:rPr>
          <w:rFonts w:ascii="Arial" w:hAnsi="Arial"/>
          <w:color w:val="000000"/>
          <w:sz w:val="24"/>
          <w:szCs w:val="24"/>
        </w:rPr>
      </w:pPr>
      <w:r>
        <w:rPr>
          <w:rFonts w:ascii="Arial" w:hAnsi="Arial"/>
          <w:color w:val="000000"/>
          <w:sz w:val="24"/>
          <w:szCs w:val="24"/>
        </w:rPr>
        <w:t>Anti m</w:t>
      </w:r>
      <w:r w:rsidR="00D877B0" w:rsidRPr="009C633B">
        <w:rPr>
          <w:rFonts w:ascii="Arial" w:hAnsi="Arial"/>
          <w:color w:val="000000"/>
          <w:sz w:val="24"/>
          <w:szCs w:val="24"/>
        </w:rPr>
        <w:t xml:space="preserve">oney laundering legislation applies to </w:t>
      </w:r>
      <w:r w:rsidR="008A23BD" w:rsidRPr="009C633B">
        <w:rPr>
          <w:rFonts w:ascii="Arial" w:hAnsi="Arial"/>
          <w:color w:val="000000"/>
          <w:sz w:val="24"/>
          <w:szCs w:val="24"/>
        </w:rPr>
        <w:t>all members of staff. F</w:t>
      </w:r>
      <w:r w:rsidR="00D877B0" w:rsidRPr="009C633B">
        <w:rPr>
          <w:rFonts w:ascii="Arial" w:hAnsi="Arial"/>
          <w:color w:val="000000"/>
          <w:sz w:val="24"/>
          <w:szCs w:val="24"/>
        </w:rPr>
        <w:t>urther guidance may be found in the University</w:t>
      </w:r>
      <w:r w:rsidR="00A05B6D" w:rsidRPr="009C633B">
        <w:rPr>
          <w:rFonts w:ascii="Arial" w:hAnsi="Arial"/>
          <w:color w:val="000000"/>
          <w:sz w:val="24"/>
          <w:szCs w:val="24"/>
        </w:rPr>
        <w:t>’</w:t>
      </w:r>
      <w:r w:rsidR="00D877B0" w:rsidRPr="009C633B">
        <w:rPr>
          <w:rFonts w:ascii="Arial" w:hAnsi="Arial"/>
          <w:color w:val="000000"/>
          <w:sz w:val="24"/>
          <w:szCs w:val="24"/>
        </w:rPr>
        <w:t>s Anti-</w:t>
      </w:r>
      <w:r w:rsidR="008A23BD" w:rsidRPr="009C633B">
        <w:rPr>
          <w:rFonts w:ascii="Arial" w:hAnsi="Arial"/>
          <w:color w:val="000000"/>
          <w:sz w:val="24"/>
          <w:szCs w:val="24"/>
        </w:rPr>
        <w:t>m</w:t>
      </w:r>
      <w:r w:rsidR="00D877B0" w:rsidRPr="009C633B">
        <w:rPr>
          <w:rFonts w:ascii="Arial" w:hAnsi="Arial"/>
          <w:color w:val="000000"/>
          <w:sz w:val="24"/>
          <w:szCs w:val="24"/>
        </w:rPr>
        <w:t xml:space="preserve">oney </w:t>
      </w:r>
      <w:r w:rsidR="008A23BD" w:rsidRPr="009C633B">
        <w:rPr>
          <w:rFonts w:ascii="Arial" w:hAnsi="Arial"/>
          <w:color w:val="000000"/>
          <w:sz w:val="24"/>
          <w:szCs w:val="24"/>
        </w:rPr>
        <w:t>l</w:t>
      </w:r>
      <w:r w:rsidR="00D877B0" w:rsidRPr="009C633B">
        <w:rPr>
          <w:rFonts w:ascii="Arial" w:hAnsi="Arial"/>
          <w:color w:val="000000"/>
          <w:sz w:val="24"/>
          <w:szCs w:val="24"/>
        </w:rPr>
        <w:t xml:space="preserve">aundering </w:t>
      </w:r>
      <w:r w:rsidR="008A23BD" w:rsidRPr="009C633B">
        <w:rPr>
          <w:rFonts w:ascii="Arial" w:hAnsi="Arial"/>
          <w:color w:val="000000"/>
          <w:sz w:val="24"/>
          <w:szCs w:val="24"/>
        </w:rPr>
        <w:t>p</w:t>
      </w:r>
      <w:r w:rsidR="00D877B0" w:rsidRPr="009C633B">
        <w:rPr>
          <w:rFonts w:ascii="Arial" w:hAnsi="Arial"/>
          <w:color w:val="000000"/>
          <w:sz w:val="24"/>
          <w:szCs w:val="24"/>
        </w:rPr>
        <w:t>olicy</w:t>
      </w:r>
      <w:r w:rsidR="00B93F77" w:rsidRPr="009C633B">
        <w:rPr>
          <w:rFonts w:ascii="Arial" w:hAnsi="Arial"/>
          <w:color w:val="000000"/>
          <w:sz w:val="24"/>
          <w:szCs w:val="24"/>
        </w:rPr>
        <w:t>.</w:t>
      </w:r>
      <w:r w:rsidR="00A05B6D" w:rsidRPr="009C633B">
        <w:rPr>
          <w:rFonts w:ascii="Arial" w:hAnsi="Arial"/>
          <w:color w:val="000000"/>
          <w:sz w:val="24"/>
          <w:szCs w:val="24"/>
        </w:rPr>
        <w:t xml:space="preserve"> </w:t>
      </w:r>
    </w:p>
    <w:p w14:paraId="65C4F407" w14:textId="5A63CBE5" w:rsidR="00523BAD" w:rsidRDefault="00523BAD" w:rsidP="00523BAD">
      <w:pPr>
        <w:autoSpaceDE w:val="0"/>
        <w:autoSpaceDN w:val="0"/>
        <w:adjustRightInd w:val="0"/>
        <w:spacing w:after="0" w:line="240" w:lineRule="auto"/>
        <w:ind w:left="720"/>
        <w:rPr>
          <w:rFonts w:ascii="Arial" w:hAnsi="Arial"/>
          <w:color w:val="000000"/>
          <w:sz w:val="24"/>
          <w:szCs w:val="24"/>
        </w:rPr>
      </w:pPr>
    </w:p>
    <w:p w14:paraId="1AEA731B" w14:textId="77777777" w:rsidR="00C42CC2" w:rsidRDefault="00C42CC2" w:rsidP="00523BAD">
      <w:pPr>
        <w:autoSpaceDE w:val="0"/>
        <w:autoSpaceDN w:val="0"/>
        <w:adjustRightInd w:val="0"/>
        <w:spacing w:after="0" w:line="240" w:lineRule="auto"/>
        <w:ind w:left="720"/>
        <w:rPr>
          <w:rFonts w:ascii="Arial" w:hAnsi="Arial"/>
          <w:color w:val="000000"/>
          <w:sz w:val="24"/>
          <w:szCs w:val="24"/>
        </w:rPr>
      </w:pPr>
    </w:p>
    <w:p w14:paraId="77F3AA17" w14:textId="77777777" w:rsidR="00C42CC2" w:rsidRDefault="00C42CC2" w:rsidP="00523BAD">
      <w:pPr>
        <w:autoSpaceDE w:val="0"/>
        <w:autoSpaceDN w:val="0"/>
        <w:adjustRightInd w:val="0"/>
        <w:spacing w:after="0" w:line="240" w:lineRule="auto"/>
        <w:ind w:left="720"/>
        <w:rPr>
          <w:rFonts w:ascii="Arial" w:hAnsi="Arial"/>
          <w:color w:val="000000"/>
          <w:sz w:val="24"/>
          <w:szCs w:val="24"/>
        </w:rPr>
      </w:pPr>
    </w:p>
    <w:p w14:paraId="41920468" w14:textId="77777777" w:rsidR="009B51BE" w:rsidRDefault="009B51BE" w:rsidP="00523BAD">
      <w:pPr>
        <w:autoSpaceDE w:val="0"/>
        <w:autoSpaceDN w:val="0"/>
        <w:adjustRightInd w:val="0"/>
        <w:spacing w:after="0" w:line="240" w:lineRule="auto"/>
        <w:ind w:left="720"/>
        <w:rPr>
          <w:rFonts w:ascii="Arial" w:hAnsi="Arial"/>
          <w:color w:val="000000"/>
          <w:sz w:val="24"/>
          <w:szCs w:val="24"/>
        </w:rPr>
      </w:pPr>
    </w:p>
    <w:p w14:paraId="3E04AE64" w14:textId="77777777" w:rsidR="004B7656" w:rsidRDefault="004B7656" w:rsidP="00523BAD">
      <w:pPr>
        <w:autoSpaceDE w:val="0"/>
        <w:autoSpaceDN w:val="0"/>
        <w:adjustRightInd w:val="0"/>
        <w:spacing w:after="0" w:line="240" w:lineRule="auto"/>
        <w:ind w:left="720"/>
        <w:rPr>
          <w:rFonts w:ascii="Arial" w:hAnsi="Arial"/>
          <w:color w:val="000000"/>
          <w:sz w:val="24"/>
          <w:szCs w:val="24"/>
        </w:rPr>
      </w:pPr>
    </w:p>
    <w:p w14:paraId="0ADAC6F2" w14:textId="77777777" w:rsidR="004B7656" w:rsidRPr="009C633B" w:rsidRDefault="004B7656" w:rsidP="00523BAD">
      <w:pPr>
        <w:autoSpaceDE w:val="0"/>
        <w:autoSpaceDN w:val="0"/>
        <w:adjustRightInd w:val="0"/>
        <w:spacing w:after="0" w:line="240" w:lineRule="auto"/>
        <w:ind w:left="720"/>
        <w:rPr>
          <w:rFonts w:ascii="Arial" w:hAnsi="Arial"/>
          <w:color w:val="000000"/>
          <w:sz w:val="24"/>
          <w:szCs w:val="24"/>
        </w:rPr>
      </w:pPr>
    </w:p>
    <w:p w14:paraId="4FD2A6B4" w14:textId="77777777" w:rsidR="00523BAD" w:rsidRPr="009C633B" w:rsidRDefault="00A05B6D" w:rsidP="00523BAD">
      <w:pPr>
        <w:autoSpaceDE w:val="0"/>
        <w:autoSpaceDN w:val="0"/>
        <w:adjustRightInd w:val="0"/>
        <w:spacing w:after="0" w:line="240" w:lineRule="auto"/>
        <w:rPr>
          <w:rFonts w:ascii="Arial" w:hAnsi="Arial"/>
          <w:b/>
          <w:bCs/>
          <w:sz w:val="24"/>
          <w:szCs w:val="24"/>
        </w:rPr>
      </w:pPr>
      <w:r w:rsidRPr="009C633B">
        <w:rPr>
          <w:rFonts w:ascii="Arial" w:hAnsi="Arial"/>
          <w:b/>
          <w:bCs/>
          <w:color w:val="000080"/>
          <w:sz w:val="24"/>
          <w:szCs w:val="24"/>
        </w:rPr>
        <w:t xml:space="preserve"> </w:t>
      </w:r>
      <w:r w:rsidRPr="009C633B">
        <w:rPr>
          <w:rFonts w:ascii="Arial" w:hAnsi="Arial"/>
          <w:b/>
          <w:bCs/>
          <w:sz w:val="24"/>
          <w:szCs w:val="24"/>
        </w:rPr>
        <w:t>Income</w:t>
      </w:r>
    </w:p>
    <w:p w14:paraId="5F523263" w14:textId="77777777" w:rsidR="00523BAD" w:rsidRPr="009C633B" w:rsidRDefault="00523BAD" w:rsidP="00523BAD">
      <w:pPr>
        <w:autoSpaceDE w:val="0"/>
        <w:autoSpaceDN w:val="0"/>
        <w:adjustRightInd w:val="0"/>
        <w:spacing w:after="0" w:line="240" w:lineRule="auto"/>
        <w:rPr>
          <w:rFonts w:ascii="Arial" w:hAnsi="Arial"/>
          <w:sz w:val="24"/>
          <w:szCs w:val="24"/>
        </w:rPr>
      </w:pPr>
    </w:p>
    <w:p w14:paraId="6F63E87D" w14:textId="73B65408" w:rsidR="00523BAD" w:rsidRPr="009C633B" w:rsidRDefault="00A05B6D" w:rsidP="00523BAD">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 xml:space="preserve"> </w:t>
      </w:r>
      <w:r w:rsidR="00E662BE">
        <w:rPr>
          <w:rFonts w:ascii="Arial" w:hAnsi="Arial"/>
          <w:b/>
          <w:bCs/>
          <w:color w:val="000000"/>
          <w:sz w:val="24"/>
          <w:szCs w:val="24"/>
        </w:rPr>
        <w:tab/>
      </w:r>
      <w:r w:rsidRPr="009C633B">
        <w:rPr>
          <w:rFonts w:ascii="Arial" w:hAnsi="Arial"/>
          <w:b/>
          <w:bCs/>
          <w:color w:val="000000"/>
          <w:sz w:val="24"/>
          <w:szCs w:val="24"/>
        </w:rPr>
        <w:t>General</w:t>
      </w:r>
    </w:p>
    <w:p w14:paraId="66DAEC28" w14:textId="77777777" w:rsidR="00523BAD" w:rsidRPr="009C633B" w:rsidRDefault="00523BAD" w:rsidP="00523BAD">
      <w:pPr>
        <w:autoSpaceDE w:val="0"/>
        <w:autoSpaceDN w:val="0"/>
        <w:adjustRightInd w:val="0"/>
        <w:spacing w:after="0" w:line="240" w:lineRule="auto"/>
        <w:rPr>
          <w:rFonts w:ascii="Arial" w:hAnsi="Arial"/>
          <w:color w:val="000000"/>
          <w:sz w:val="24"/>
          <w:szCs w:val="24"/>
        </w:rPr>
      </w:pPr>
    </w:p>
    <w:p w14:paraId="739AFC0C" w14:textId="73E77098" w:rsidR="00523BAD" w:rsidRPr="004B7656" w:rsidRDefault="6404031D" w:rsidP="00B058F8">
      <w:pPr>
        <w:numPr>
          <w:ilvl w:val="0"/>
          <w:numId w:val="9"/>
        </w:numPr>
        <w:autoSpaceDE w:val="0"/>
        <w:autoSpaceDN w:val="0"/>
        <w:adjustRightInd w:val="0"/>
        <w:spacing w:after="0" w:line="240" w:lineRule="auto"/>
        <w:rPr>
          <w:rFonts w:ascii="Arial" w:hAnsi="Arial"/>
          <w:sz w:val="24"/>
          <w:szCs w:val="24"/>
        </w:rPr>
      </w:pPr>
      <w:r w:rsidRPr="004B7656">
        <w:rPr>
          <w:rFonts w:ascii="Arial" w:hAnsi="Arial"/>
          <w:sz w:val="24"/>
          <w:szCs w:val="24"/>
        </w:rPr>
        <w:t>Levels of charges for</w:t>
      </w:r>
      <w:r w:rsidR="2EE14C38" w:rsidRPr="00CB6A51">
        <w:rPr>
          <w:rFonts w:ascii="Arial" w:hAnsi="Arial"/>
          <w:sz w:val="24"/>
          <w:szCs w:val="24"/>
        </w:rPr>
        <w:t xml:space="preserve"> </w:t>
      </w:r>
      <w:r w:rsidR="4BE64A9D" w:rsidRPr="00CB6A51">
        <w:rPr>
          <w:rFonts w:ascii="Arial" w:hAnsi="Arial"/>
          <w:sz w:val="24"/>
          <w:szCs w:val="24"/>
        </w:rPr>
        <w:t>H</w:t>
      </w:r>
      <w:r w:rsidR="2EE14C38" w:rsidRPr="00CB6A51">
        <w:rPr>
          <w:rFonts w:ascii="Arial" w:hAnsi="Arial"/>
          <w:sz w:val="24"/>
          <w:szCs w:val="24"/>
        </w:rPr>
        <w:t xml:space="preserve">ome and </w:t>
      </w:r>
      <w:r w:rsidR="7ABEEFEF" w:rsidRPr="00CB6A51">
        <w:rPr>
          <w:rFonts w:ascii="Arial" w:hAnsi="Arial"/>
          <w:sz w:val="24"/>
          <w:szCs w:val="24"/>
        </w:rPr>
        <w:t>O</w:t>
      </w:r>
      <w:r w:rsidR="2EE14C38" w:rsidRPr="00CB6A51">
        <w:rPr>
          <w:rFonts w:ascii="Arial" w:hAnsi="Arial"/>
          <w:sz w:val="24"/>
          <w:szCs w:val="24"/>
        </w:rPr>
        <w:t>verseas</w:t>
      </w:r>
      <w:r w:rsidRPr="004B7656">
        <w:rPr>
          <w:rFonts w:ascii="Arial" w:hAnsi="Arial"/>
          <w:sz w:val="24"/>
          <w:szCs w:val="24"/>
        </w:rPr>
        <w:t xml:space="preserve"> tuition fees are determined by </w:t>
      </w:r>
      <w:r w:rsidR="5758CA17" w:rsidRPr="00CB6A51">
        <w:rPr>
          <w:rFonts w:ascii="Arial" w:hAnsi="Arial"/>
          <w:sz w:val="24"/>
          <w:szCs w:val="24"/>
        </w:rPr>
        <w:t xml:space="preserve">The Higher Education and Research Act 2017 and </w:t>
      </w:r>
      <w:r w:rsidR="69BD074E" w:rsidRPr="00CB6A51">
        <w:rPr>
          <w:rFonts w:ascii="Arial" w:hAnsi="Arial"/>
          <w:sz w:val="24"/>
          <w:szCs w:val="24"/>
        </w:rPr>
        <w:t>Amendments</w:t>
      </w:r>
      <w:r w:rsidR="5165B660" w:rsidRPr="00CB6A51">
        <w:rPr>
          <w:rFonts w:ascii="Arial" w:hAnsi="Arial"/>
          <w:sz w:val="24"/>
          <w:szCs w:val="24"/>
        </w:rPr>
        <w:t xml:space="preserve"> and </w:t>
      </w:r>
      <w:r w:rsidRPr="004B7656">
        <w:rPr>
          <w:rFonts w:ascii="Arial" w:hAnsi="Arial"/>
          <w:sz w:val="24"/>
          <w:szCs w:val="24"/>
        </w:rPr>
        <w:t>the</w:t>
      </w:r>
      <w:r w:rsidR="1D4214D6" w:rsidRPr="00CB6A51">
        <w:rPr>
          <w:rFonts w:ascii="Arial" w:hAnsi="Arial"/>
          <w:sz w:val="24"/>
          <w:szCs w:val="24"/>
        </w:rPr>
        <w:t xml:space="preserve"> Individual Higher Education Institution. Ie: The</w:t>
      </w:r>
      <w:r w:rsidRPr="004B7656">
        <w:rPr>
          <w:rFonts w:ascii="Arial" w:hAnsi="Arial"/>
          <w:sz w:val="24"/>
          <w:szCs w:val="24"/>
        </w:rPr>
        <w:t xml:space="preserve"> </w:t>
      </w:r>
      <w:r w:rsidR="051AC2BB" w:rsidRPr="004B7656">
        <w:rPr>
          <w:rFonts w:ascii="Arial" w:hAnsi="Arial"/>
          <w:sz w:val="24"/>
          <w:szCs w:val="24"/>
        </w:rPr>
        <w:t xml:space="preserve">Vice Chancellor on the advice of the Senior </w:t>
      </w:r>
      <w:r w:rsidR="3F236623" w:rsidRPr="00CB6A51">
        <w:rPr>
          <w:rFonts w:ascii="Arial" w:hAnsi="Arial"/>
          <w:sz w:val="24"/>
          <w:szCs w:val="24"/>
        </w:rPr>
        <w:t>Leadership</w:t>
      </w:r>
      <w:r w:rsidR="051AC2BB" w:rsidRPr="004B7656">
        <w:rPr>
          <w:rFonts w:ascii="Arial" w:hAnsi="Arial"/>
          <w:sz w:val="24"/>
          <w:szCs w:val="24"/>
        </w:rPr>
        <w:t xml:space="preserve"> Team</w:t>
      </w:r>
      <w:r w:rsidR="70EF6FB5" w:rsidRPr="00CB6A51">
        <w:rPr>
          <w:rFonts w:ascii="Arial" w:hAnsi="Arial"/>
          <w:sz w:val="24"/>
          <w:szCs w:val="24"/>
        </w:rPr>
        <w:t xml:space="preserve"> respectively</w:t>
      </w:r>
      <w:r w:rsidR="45563461" w:rsidRPr="004B7656">
        <w:rPr>
          <w:rFonts w:ascii="Arial" w:hAnsi="Arial"/>
          <w:sz w:val="24"/>
          <w:szCs w:val="24"/>
        </w:rPr>
        <w:t xml:space="preserve">. </w:t>
      </w:r>
    </w:p>
    <w:p w14:paraId="650FD510" w14:textId="58493DCA" w:rsidR="00523BAD" w:rsidRPr="009C633B" w:rsidRDefault="00523BAD" w:rsidP="00CB6A51">
      <w:pPr>
        <w:autoSpaceDE w:val="0"/>
        <w:autoSpaceDN w:val="0"/>
        <w:adjustRightInd w:val="0"/>
        <w:spacing w:after="0" w:line="240" w:lineRule="auto"/>
        <w:ind w:left="680"/>
        <w:rPr>
          <w:rFonts w:ascii="Arial" w:hAnsi="Arial"/>
          <w:sz w:val="24"/>
          <w:szCs w:val="24"/>
        </w:rPr>
      </w:pPr>
    </w:p>
    <w:p w14:paraId="77A2B855" w14:textId="1B610AF8" w:rsidR="00523BAD" w:rsidRPr="009C633B" w:rsidRDefault="45563461" w:rsidP="00CB6A51">
      <w:pPr>
        <w:autoSpaceDE w:val="0"/>
        <w:autoSpaceDN w:val="0"/>
        <w:adjustRightInd w:val="0"/>
        <w:spacing w:after="0" w:line="240" w:lineRule="auto"/>
        <w:ind w:left="227"/>
        <w:rPr>
          <w:rFonts w:ascii="Arial" w:hAnsi="Arial"/>
          <w:sz w:val="24"/>
          <w:szCs w:val="24"/>
        </w:rPr>
      </w:pPr>
      <w:r w:rsidRPr="5CD03D3A">
        <w:rPr>
          <w:rFonts w:ascii="Arial" w:hAnsi="Arial"/>
          <w:sz w:val="24"/>
          <w:szCs w:val="24"/>
        </w:rPr>
        <w:t xml:space="preserve">Levels of charges for other services are determined by the budget- holder in </w:t>
      </w:r>
      <w:r w:rsidR="39DB61F8" w:rsidRPr="5CD03D3A">
        <w:rPr>
          <w:rFonts w:ascii="Arial" w:hAnsi="Arial"/>
          <w:sz w:val="24"/>
          <w:szCs w:val="24"/>
        </w:rPr>
        <w:t xml:space="preserve">    </w:t>
      </w:r>
      <w:r w:rsidR="00A05B6D">
        <w:tab/>
      </w:r>
      <w:r w:rsidR="39DB61F8" w:rsidRPr="5CD03D3A">
        <w:rPr>
          <w:rFonts w:ascii="Arial" w:hAnsi="Arial"/>
          <w:sz w:val="24"/>
          <w:szCs w:val="24"/>
        </w:rPr>
        <w:t xml:space="preserve"> </w:t>
      </w:r>
      <w:r w:rsidR="00A05B6D">
        <w:tab/>
      </w:r>
      <w:r w:rsidRPr="5CD03D3A">
        <w:rPr>
          <w:rFonts w:ascii="Arial" w:hAnsi="Arial"/>
          <w:sz w:val="24"/>
          <w:szCs w:val="24"/>
        </w:rPr>
        <w:t xml:space="preserve">accordance with the </w:t>
      </w:r>
      <w:r w:rsidR="56601A6D" w:rsidRPr="004B7656">
        <w:rPr>
          <w:rFonts w:ascii="Arial" w:hAnsi="Arial"/>
          <w:sz w:val="24"/>
          <w:szCs w:val="24"/>
        </w:rPr>
        <w:t xml:space="preserve">, subject to </w:t>
      </w:r>
      <w:r w:rsidR="1CA77E1B" w:rsidRPr="004B7656">
        <w:rPr>
          <w:rFonts w:ascii="Arial" w:hAnsi="Arial"/>
          <w:sz w:val="24"/>
          <w:szCs w:val="24"/>
        </w:rPr>
        <w:t xml:space="preserve">review and </w:t>
      </w:r>
      <w:r w:rsidR="00A05B6D" w:rsidRPr="004B7656">
        <w:tab/>
      </w:r>
      <w:r w:rsidR="1CA77E1B" w:rsidRPr="004B7656">
        <w:rPr>
          <w:rFonts w:ascii="Arial" w:hAnsi="Arial"/>
          <w:sz w:val="24"/>
          <w:szCs w:val="24"/>
        </w:rPr>
        <w:t>approval in accordance with the Scheme of Delegation and</w:t>
      </w:r>
      <w:r w:rsidR="1CA77E1B" w:rsidRPr="5CD03D3A">
        <w:rPr>
          <w:rFonts w:ascii="Arial" w:hAnsi="Arial"/>
          <w:sz w:val="24"/>
          <w:szCs w:val="24"/>
        </w:rPr>
        <w:t xml:space="preserve"> Committee Terms of </w:t>
      </w:r>
      <w:r w:rsidR="004B7656">
        <w:rPr>
          <w:rFonts w:ascii="Arial" w:hAnsi="Arial"/>
          <w:sz w:val="24"/>
          <w:szCs w:val="24"/>
        </w:rPr>
        <w:t xml:space="preserve">     </w:t>
      </w:r>
      <w:r w:rsidR="1CA77E1B" w:rsidRPr="5CD03D3A">
        <w:rPr>
          <w:rFonts w:ascii="Arial" w:hAnsi="Arial"/>
          <w:sz w:val="24"/>
          <w:szCs w:val="24"/>
        </w:rPr>
        <w:t>Reference.</w:t>
      </w:r>
    </w:p>
    <w:p w14:paraId="3886941C" w14:textId="77777777" w:rsidR="00523BAD" w:rsidRPr="009C633B" w:rsidRDefault="00523BAD" w:rsidP="00523BAD">
      <w:pPr>
        <w:autoSpaceDE w:val="0"/>
        <w:autoSpaceDN w:val="0"/>
        <w:adjustRightInd w:val="0"/>
        <w:spacing w:after="0" w:line="240" w:lineRule="auto"/>
        <w:ind w:left="720"/>
        <w:rPr>
          <w:rFonts w:ascii="Arial" w:hAnsi="Arial"/>
          <w:sz w:val="24"/>
          <w:szCs w:val="24"/>
          <w:highlight w:val="yellow"/>
        </w:rPr>
      </w:pPr>
    </w:p>
    <w:p w14:paraId="1DECBA22" w14:textId="4002A3C2" w:rsidR="00051A71" w:rsidRPr="009C633B" w:rsidRDefault="00523BA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FE67BC" w:rsidRPr="009C633B">
        <w:rPr>
          <w:rFonts w:ascii="Arial" w:hAnsi="Arial"/>
          <w:color w:val="000000"/>
          <w:sz w:val="24"/>
          <w:szCs w:val="24"/>
        </w:rPr>
        <w:t xml:space="preserve"> </w:t>
      </w:r>
      <w:r w:rsidRPr="009C633B">
        <w:rPr>
          <w:rFonts w:ascii="Arial" w:hAnsi="Arial"/>
          <w:color w:val="000000"/>
          <w:sz w:val="24"/>
          <w:szCs w:val="24"/>
        </w:rPr>
        <w:t xml:space="preserve">is responsible for ensuring that appropriate procedures are in operation to enable the University to receive all income to which it is entitled. </w:t>
      </w:r>
    </w:p>
    <w:p w14:paraId="1DAD7A87" w14:textId="77777777" w:rsidR="00051A71" w:rsidRPr="009C633B" w:rsidRDefault="00051A71" w:rsidP="007F4BC5">
      <w:pPr>
        <w:pStyle w:val="ListParagraph"/>
        <w:rPr>
          <w:rFonts w:ascii="Arial" w:hAnsi="Arial"/>
          <w:color w:val="000000"/>
          <w:sz w:val="24"/>
          <w:szCs w:val="24"/>
        </w:rPr>
      </w:pPr>
    </w:p>
    <w:p w14:paraId="38D8BFE2" w14:textId="4051318D" w:rsidR="00FE67BC" w:rsidRPr="009C633B" w:rsidRDefault="00523BAD" w:rsidP="00FE67BC">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lastRenderedPageBreak/>
        <w:t xml:space="preserve">All receipt forms, invoices, tickets or other official documents in use and electronic collection systems must have the prior approval of the </w:t>
      </w:r>
      <w:r w:rsidR="00E31FEA">
        <w:rPr>
          <w:rFonts w:ascii="Arial" w:hAnsi="Arial"/>
          <w:color w:val="000000"/>
          <w:sz w:val="24"/>
          <w:szCs w:val="24"/>
        </w:rPr>
        <w:t>COO</w:t>
      </w:r>
      <w:r w:rsidRPr="009C633B">
        <w:rPr>
          <w:rFonts w:ascii="Arial" w:hAnsi="Arial"/>
          <w:color w:val="000000"/>
          <w:sz w:val="24"/>
          <w:szCs w:val="24"/>
        </w:rPr>
        <w:t xml:space="preserve">. </w:t>
      </w:r>
    </w:p>
    <w:p w14:paraId="18359AD2" w14:textId="57CE4283" w:rsidR="00FE67BC" w:rsidRPr="009C633B" w:rsidRDefault="00FE67BC" w:rsidP="00FE67BC">
      <w:pPr>
        <w:autoSpaceDE w:val="0"/>
        <w:autoSpaceDN w:val="0"/>
        <w:adjustRightInd w:val="0"/>
        <w:spacing w:after="0" w:line="240" w:lineRule="auto"/>
        <w:rPr>
          <w:rFonts w:ascii="Arial" w:hAnsi="Arial"/>
          <w:color w:val="000000"/>
          <w:sz w:val="24"/>
          <w:szCs w:val="24"/>
        </w:rPr>
      </w:pPr>
    </w:p>
    <w:p w14:paraId="10C5AE67" w14:textId="369E0280" w:rsidR="00523BAD" w:rsidRPr="009C633B" w:rsidRDefault="00523BA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All </w:t>
      </w:r>
      <w:r w:rsidR="00711DE3">
        <w:rPr>
          <w:rFonts w:ascii="Arial" w:hAnsi="Arial"/>
          <w:color w:val="000000"/>
          <w:sz w:val="24"/>
          <w:szCs w:val="24"/>
        </w:rPr>
        <w:t xml:space="preserve">Deans </w:t>
      </w:r>
      <w:r w:rsidR="00B90706" w:rsidRPr="009C633B">
        <w:rPr>
          <w:rFonts w:ascii="Arial" w:hAnsi="Arial"/>
          <w:color w:val="000000"/>
          <w:sz w:val="24"/>
          <w:szCs w:val="24"/>
        </w:rPr>
        <w:t>of School</w:t>
      </w:r>
      <w:r w:rsidRPr="009C633B">
        <w:rPr>
          <w:rFonts w:ascii="Arial" w:hAnsi="Arial"/>
          <w:color w:val="000000"/>
          <w:sz w:val="24"/>
          <w:szCs w:val="24"/>
        </w:rPr>
        <w:t>s and Directors are responsible for the correct application of these procedures within their department.</w:t>
      </w:r>
    </w:p>
    <w:p w14:paraId="0AC06B1B" w14:textId="77777777" w:rsidR="00523BAD" w:rsidRPr="009C633B" w:rsidRDefault="00523BAD" w:rsidP="00523BAD">
      <w:pPr>
        <w:autoSpaceDE w:val="0"/>
        <w:autoSpaceDN w:val="0"/>
        <w:adjustRightInd w:val="0"/>
        <w:spacing w:after="0" w:line="240" w:lineRule="auto"/>
        <w:rPr>
          <w:rFonts w:ascii="Arial" w:hAnsi="Arial"/>
          <w:color w:val="000000"/>
          <w:sz w:val="24"/>
          <w:szCs w:val="24"/>
        </w:rPr>
      </w:pPr>
    </w:p>
    <w:p w14:paraId="12D99B71" w14:textId="38C4C507" w:rsidR="00523BAD" w:rsidRPr="009C633B" w:rsidRDefault="00523BA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It is the responsibility of </w:t>
      </w:r>
      <w:r w:rsidR="00711DE3">
        <w:rPr>
          <w:rFonts w:ascii="Arial" w:hAnsi="Arial"/>
          <w:sz w:val="24"/>
          <w:szCs w:val="24"/>
        </w:rPr>
        <w:t xml:space="preserve">Deans </w:t>
      </w:r>
      <w:r w:rsidR="00B90706" w:rsidRPr="009C633B">
        <w:rPr>
          <w:rFonts w:ascii="Arial" w:hAnsi="Arial"/>
          <w:sz w:val="24"/>
          <w:szCs w:val="24"/>
        </w:rPr>
        <w:t>of School</w:t>
      </w:r>
      <w:r w:rsidRPr="009C633B">
        <w:rPr>
          <w:rFonts w:ascii="Arial" w:hAnsi="Arial"/>
          <w:sz w:val="24"/>
          <w:szCs w:val="24"/>
        </w:rPr>
        <w:t xml:space="preserve">s and Directors to ensure that revenue to the University is maximised by the efficient application of approved financial procedures for the identification, collection and banking of income. </w:t>
      </w:r>
      <w:r w:rsidR="00B75BC3" w:rsidRPr="009C633B">
        <w:rPr>
          <w:rFonts w:ascii="Arial" w:hAnsi="Arial"/>
          <w:sz w:val="24"/>
          <w:szCs w:val="24"/>
        </w:rPr>
        <w:t>This</w:t>
      </w:r>
      <w:r w:rsidRPr="009C633B">
        <w:rPr>
          <w:rFonts w:ascii="Arial" w:hAnsi="Arial"/>
          <w:sz w:val="24"/>
          <w:szCs w:val="24"/>
        </w:rPr>
        <w:t xml:space="preserve"> requires the prompt notification of sums due to the Income Collection section of the Finance Department, so that collection can be initiated.</w:t>
      </w:r>
    </w:p>
    <w:p w14:paraId="412CED1B" w14:textId="77777777" w:rsidR="0039322D" w:rsidRPr="009C633B" w:rsidRDefault="0039322D" w:rsidP="0039322D">
      <w:pPr>
        <w:autoSpaceDE w:val="0"/>
        <w:autoSpaceDN w:val="0"/>
        <w:adjustRightInd w:val="0"/>
        <w:spacing w:after="0" w:line="240" w:lineRule="auto"/>
        <w:rPr>
          <w:rFonts w:ascii="Arial" w:hAnsi="Arial"/>
          <w:sz w:val="24"/>
          <w:szCs w:val="24"/>
        </w:rPr>
      </w:pPr>
    </w:p>
    <w:p w14:paraId="73910158" w14:textId="05E6D388" w:rsidR="00523BA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E31FEA">
        <w:rPr>
          <w:rFonts w:ascii="Arial" w:hAnsi="Arial"/>
          <w:sz w:val="24"/>
          <w:szCs w:val="24"/>
        </w:rPr>
        <w:t>COO</w:t>
      </w:r>
      <w:r w:rsidR="00051A71" w:rsidRPr="009C633B">
        <w:rPr>
          <w:rFonts w:ascii="Arial" w:hAnsi="Arial"/>
          <w:sz w:val="24"/>
          <w:szCs w:val="24"/>
        </w:rPr>
        <w:t xml:space="preserve"> </w:t>
      </w:r>
      <w:r w:rsidRPr="009C633B">
        <w:rPr>
          <w:rFonts w:ascii="Arial" w:hAnsi="Arial"/>
          <w:sz w:val="24"/>
          <w:szCs w:val="24"/>
        </w:rPr>
        <w:t>is responsible for the prompt collection, security and banking of</w:t>
      </w:r>
      <w:r w:rsidR="00523BAD" w:rsidRPr="009C633B">
        <w:rPr>
          <w:rFonts w:ascii="Arial" w:hAnsi="Arial"/>
          <w:sz w:val="24"/>
          <w:szCs w:val="24"/>
        </w:rPr>
        <w:t xml:space="preserve"> </w:t>
      </w:r>
      <w:r w:rsidRPr="009C633B">
        <w:rPr>
          <w:rFonts w:ascii="Arial" w:hAnsi="Arial"/>
          <w:sz w:val="24"/>
          <w:szCs w:val="24"/>
        </w:rPr>
        <w:t>all income received.</w:t>
      </w:r>
    </w:p>
    <w:p w14:paraId="1CED7353" w14:textId="77777777" w:rsidR="00523BAD" w:rsidRPr="009C633B" w:rsidRDefault="00523BAD" w:rsidP="00523BAD">
      <w:pPr>
        <w:autoSpaceDE w:val="0"/>
        <w:autoSpaceDN w:val="0"/>
        <w:adjustRightInd w:val="0"/>
        <w:spacing w:after="0" w:line="240" w:lineRule="auto"/>
        <w:rPr>
          <w:rFonts w:ascii="Arial" w:hAnsi="Arial"/>
          <w:sz w:val="24"/>
          <w:szCs w:val="24"/>
        </w:rPr>
      </w:pPr>
    </w:p>
    <w:p w14:paraId="5C6DEF6C" w14:textId="034DABB4" w:rsidR="008A23BD" w:rsidRPr="009C633B" w:rsidRDefault="00A05B6D" w:rsidP="00FE67BC">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E31FEA">
        <w:rPr>
          <w:rFonts w:ascii="Arial" w:hAnsi="Arial"/>
          <w:sz w:val="24"/>
          <w:szCs w:val="24"/>
        </w:rPr>
        <w:t>COO</w:t>
      </w:r>
      <w:r w:rsidR="00051A71" w:rsidRPr="009C633B">
        <w:rPr>
          <w:rFonts w:ascii="Arial" w:hAnsi="Arial"/>
          <w:sz w:val="24"/>
          <w:szCs w:val="24"/>
        </w:rPr>
        <w:t xml:space="preserve"> </w:t>
      </w:r>
      <w:r w:rsidRPr="009C633B">
        <w:rPr>
          <w:rFonts w:ascii="Arial" w:hAnsi="Arial"/>
          <w:sz w:val="24"/>
          <w:szCs w:val="24"/>
        </w:rPr>
        <w:t xml:space="preserve">is responsible for ensuring that all grants notified by </w:t>
      </w:r>
      <w:r w:rsidR="00FE67BC" w:rsidRPr="009C633B">
        <w:rPr>
          <w:rFonts w:ascii="Arial" w:hAnsi="Arial"/>
          <w:sz w:val="24"/>
          <w:szCs w:val="24"/>
        </w:rPr>
        <w:t xml:space="preserve">the </w:t>
      </w:r>
      <w:r w:rsidR="00EC5B2F" w:rsidRPr="009C633B">
        <w:rPr>
          <w:rFonts w:ascii="Arial" w:hAnsi="Arial"/>
          <w:sz w:val="24"/>
          <w:szCs w:val="24"/>
        </w:rPr>
        <w:t>Office for Students</w:t>
      </w:r>
      <w:r w:rsidR="00523BAD" w:rsidRPr="009C633B">
        <w:rPr>
          <w:rFonts w:ascii="Arial" w:hAnsi="Arial"/>
          <w:sz w:val="24"/>
          <w:szCs w:val="24"/>
        </w:rPr>
        <w:t xml:space="preserve"> </w:t>
      </w:r>
      <w:r w:rsidRPr="009C633B">
        <w:rPr>
          <w:rFonts w:ascii="Arial" w:hAnsi="Arial"/>
          <w:sz w:val="24"/>
          <w:szCs w:val="24"/>
        </w:rPr>
        <w:t>and other bodies are received and appropriately recorded in the University’s accounts.</w:t>
      </w:r>
    </w:p>
    <w:p w14:paraId="0086EBE3" w14:textId="77777777" w:rsidR="006D1662" w:rsidRPr="009C633B" w:rsidRDefault="006D1662" w:rsidP="0039322D">
      <w:pPr>
        <w:autoSpaceDE w:val="0"/>
        <w:autoSpaceDN w:val="0"/>
        <w:adjustRightInd w:val="0"/>
        <w:spacing w:after="0" w:line="240" w:lineRule="auto"/>
        <w:ind w:left="360"/>
        <w:rPr>
          <w:rFonts w:ascii="Arial" w:hAnsi="Arial"/>
          <w:b/>
          <w:bCs/>
          <w:sz w:val="24"/>
          <w:szCs w:val="24"/>
        </w:rPr>
      </w:pPr>
    </w:p>
    <w:p w14:paraId="53141B49" w14:textId="77777777" w:rsidR="00523BAD" w:rsidRPr="009C633B" w:rsidRDefault="00A05B6D" w:rsidP="00CB6A51">
      <w:pPr>
        <w:autoSpaceDE w:val="0"/>
        <w:autoSpaceDN w:val="0"/>
        <w:adjustRightInd w:val="0"/>
        <w:spacing w:after="0" w:line="240" w:lineRule="auto"/>
        <w:ind w:left="360" w:firstLine="320"/>
        <w:rPr>
          <w:rFonts w:ascii="Arial" w:hAnsi="Arial"/>
          <w:b/>
          <w:bCs/>
          <w:sz w:val="24"/>
          <w:szCs w:val="24"/>
        </w:rPr>
      </w:pPr>
      <w:r w:rsidRPr="009C633B">
        <w:rPr>
          <w:rFonts w:ascii="Arial" w:hAnsi="Arial"/>
          <w:b/>
          <w:bCs/>
          <w:sz w:val="24"/>
          <w:szCs w:val="24"/>
        </w:rPr>
        <w:t>Receipt of cash, cheques and other negotiable instruments</w:t>
      </w:r>
    </w:p>
    <w:p w14:paraId="4567A5B9" w14:textId="77777777" w:rsidR="0039322D" w:rsidRPr="009C633B" w:rsidRDefault="0039322D" w:rsidP="0039322D">
      <w:pPr>
        <w:autoSpaceDE w:val="0"/>
        <w:autoSpaceDN w:val="0"/>
        <w:adjustRightInd w:val="0"/>
        <w:spacing w:after="0" w:line="240" w:lineRule="auto"/>
        <w:rPr>
          <w:rFonts w:ascii="Arial" w:hAnsi="Arial"/>
          <w:sz w:val="24"/>
          <w:szCs w:val="24"/>
          <w:highlight w:val="yellow"/>
        </w:rPr>
      </w:pPr>
    </w:p>
    <w:p w14:paraId="344D8638" w14:textId="48091105" w:rsidR="00523BA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All monies received by any </w:t>
      </w:r>
      <w:r w:rsidR="00B90706" w:rsidRPr="009C633B">
        <w:rPr>
          <w:rFonts w:ascii="Arial" w:hAnsi="Arial"/>
          <w:sz w:val="24"/>
          <w:szCs w:val="24"/>
        </w:rPr>
        <w:t>School</w:t>
      </w:r>
      <w:r w:rsidR="0039322D" w:rsidRPr="009C633B">
        <w:rPr>
          <w:rFonts w:ascii="Arial" w:hAnsi="Arial"/>
          <w:sz w:val="24"/>
          <w:szCs w:val="24"/>
        </w:rPr>
        <w:t xml:space="preserve"> or </w:t>
      </w:r>
      <w:r w:rsidR="005D2C31" w:rsidRPr="009C633B">
        <w:rPr>
          <w:rFonts w:ascii="Arial" w:hAnsi="Arial"/>
          <w:sz w:val="24"/>
          <w:szCs w:val="24"/>
        </w:rPr>
        <w:t>Department</w:t>
      </w:r>
      <w:r w:rsidR="00EC5B2F" w:rsidRPr="009C633B">
        <w:rPr>
          <w:rFonts w:ascii="Arial" w:hAnsi="Arial"/>
          <w:sz w:val="24"/>
          <w:szCs w:val="24"/>
        </w:rPr>
        <w:t xml:space="preserve"> </w:t>
      </w:r>
      <w:r w:rsidRPr="009C633B">
        <w:rPr>
          <w:rFonts w:ascii="Arial" w:hAnsi="Arial"/>
          <w:sz w:val="24"/>
          <w:szCs w:val="24"/>
        </w:rPr>
        <w:t>from whatever source must be recorded by the</w:t>
      </w:r>
      <w:r w:rsidR="0039322D" w:rsidRPr="009C633B">
        <w:rPr>
          <w:rFonts w:ascii="Arial" w:hAnsi="Arial"/>
          <w:sz w:val="24"/>
          <w:szCs w:val="24"/>
        </w:rPr>
        <w:t>m</w:t>
      </w:r>
      <w:r w:rsidRPr="009C633B">
        <w:rPr>
          <w:rFonts w:ascii="Arial" w:hAnsi="Arial"/>
          <w:sz w:val="24"/>
          <w:szCs w:val="24"/>
        </w:rPr>
        <w:t xml:space="preserve"> on a daily basis together with the form in which they were received, for</w:t>
      </w:r>
      <w:r w:rsidR="00523BAD" w:rsidRPr="009C633B">
        <w:rPr>
          <w:rFonts w:ascii="Arial" w:hAnsi="Arial"/>
          <w:sz w:val="24"/>
          <w:szCs w:val="24"/>
        </w:rPr>
        <w:t xml:space="preserve"> </w:t>
      </w:r>
      <w:r w:rsidRPr="009C633B">
        <w:rPr>
          <w:rFonts w:ascii="Arial" w:hAnsi="Arial"/>
          <w:sz w:val="24"/>
          <w:szCs w:val="24"/>
        </w:rPr>
        <w:t>example cash, cheques and other negotiable instruments. Amounts received must be banked and details sent promptly to the Cashiers section of the Finance Department.</w:t>
      </w:r>
    </w:p>
    <w:p w14:paraId="1D22EE49" w14:textId="77777777" w:rsidR="00523BAD" w:rsidRPr="009C633B" w:rsidRDefault="00523BAD" w:rsidP="00523BAD">
      <w:pPr>
        <w:autoSpaceDE w:val="0"/>
        <w:autoSpaceDN w:val="0"/>
        <w:adjustRightInd w:val="0"/>
        <w:spacing w:after="0" w:line="240" w:lineRule="auto"/>
        <w:ind w:left="720"/>
        <w:rPr>
          <w:rFonts w:ascii="Arial" w:hAnsi="Arial"/>
          <w:sz w:val="24"/>
          <w:szCs w:val="24"/>
        </w:rPr>
      </w:pPr>
    </w:p>
    <w:p w14:paraId="601C1520" w14:textId="77777777" w:rsidR="00523BA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The custody and transit of all monies received must comply with the requirements of the</w:t>
      </w:r>
      <w:r w:rsidR="00523BAD" w:rsidRPr="009C633B">
        <w:rPr>
          <w:rFonts w:ascii="Arial" w:hAnsi="Arial"/>
          <w:sz w:val="24"/>
          <w:szCs w:val="24"/>
        </w:rPr>
        <w:t xml:space="preserve"> </w:t>
      </w:r>
      <w:r w:rsidRPr="009C633B">
        <w:rPr>
          <w:rFonts w:ascii="Arial" w:hAnsi="Arial"/>
          <w:sz w:val="24"/>
          <w:szCs w:val="24"/>
        </w:rPr>
        <w:t>University’s insurers.</w:t>
      </w:r>
    </w:p>
    <w:p w14:paraId="306345B7" w14:textId="77777777" w:rsidR="008A23BD" w:rsidRPr="009C633B" w:rsidRDefault="008A23BD" w:rsidP="008A23BD">
      <w:pPr>
        <w:autoSpaceDE w:val="0"/>
        <w:autoSpaceDN w:val="0"/>
        <w:adjustRightInd w:val="0"/>
        <w:spacing w:after="0" w:line="240" w:lineRule="auto"/>
        <w:rPr>
          <w:rFonts w:ascii="Arial" w:hAnsi="Arial"/>
          <w:sz w:val="24"/>
          <w:szCs w:val="24"/>
        </w:rPr>
      </w:pPr>
    </w:p>
    <w:p w14:paraId="6B765631" w14:textId="77777777" w:rsidR="00523BA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All sums received must be paid</w:t>
      </w:r>
      <w:r w:rsidR="0039322D" w:rsidRPr="009C633B">
        <w:rPr>
          <w:rFonts w:ascii="Arial" w:hAnsi="Arial"/>
          <w:sz w:val="24"/>
          <w:szCs w:val="24"/>
        </w:rPr>
        <w:t xml:space="preserve"> in and accounted for in full</w:t>
      </w:r>
      <w:r w:rsidRPr="009C633B">
        <w:rPr>
          <w:rFonts w:ascii="Arial" w:hAnsi="Arial"/>
          <w:sz w:val="24"/>
          <w:szCs w:val="24"/>
        </w:rPr>
        <w:t xml:space="preserve"> and must not be used to</w:t>
      </w:r>
      <w:r w:rsidR="00523BAD" w:rsidRPr="009C633B">
        <w:rPr>
          <w:rFonts w:ascii="Arial" w:hAnsi="Arial"/>
          <w:sz w:val="24"/>
          <w:szCs w:val="24"/>
        </w:rPr>
        <w:t xml:space="preserve"> </w:t>
      </w:r>
      <w:r w:rsidRPr="009C633B">
        <w:rPr>
          <w:rFonts w:ascii="Arial" w:hAnsi="Arial"/>
          <w:sz w:val="24"/>
          <w:szCs w:val="24"/>
        </w:rPr>
        <w:t xml:space="preserve">meet miscellaneous expenses or be paid into </w:t>
      </w:r>
      <w:r w:rsidR="0039322D" w:rsidRPr="009C633B">
        <w:rPr>
          <w:rFonts w:ascii="Arial" w:hAnsi="Arial"/>
          <w:sz w:val="24"/>
          <w:szCs w:val="24"/>
        </w:rPr>
        <w:t>a</w:t>
      </w:r>
      <w:r w:rsidRPr="009C633B">
        <w:rPr>
          <w:rFonts w:ascii="Arial" w:hAnsi="Arial"/>
          <w:sz w:val="24"/>
          <w:szCs w:val="24"/>
        </w:rPr>
        <w:t xml:space="preserve"> petty cash</w:t>
      </w:r>
      <w:r w:rsidR="00523BAD" w:rsidRPr="009C633B">
        <w:rPr>
          <w:rFonts w:ascii="Arial" w:hAnsi="Arial"/>
          <w:sz w:val="24"/>
          <w:szCs w:val="24"/>
        </w:rPr>
        <w:t xml:space="preserve"> </w:t>
      </w:r>
      <w:r w:rsidRPr="009C633B">
        <w:rPr>
          <w:rFonts w:ascii="Arial" w:hAnsi="Arial"/>
          <w:sz w:val="24"/>
          <w:szCs w:val="24"/>
        </w:rPr>
        <w:t>float. Personal or other cheques must not be cashed out of money received on behalf of</w:t>
      </w:r>
      <w:r w:rsidR="00523BAD" w:rsidRPr="009C633B">
        <w:rPr>
          <w:rFonts w:ascii="Arial" w:hAnsi="Arial"/>
          <w:sz w:val="24"/>
          <w:szCs w:val="24"/>
        </w:rPr>
        <w:t xml:space="preserve"> </w:t>
      </w:r>
      <w:r w:rsidRPr="009C633B">
        <w:rPr>
          <w:rFonts w:ascii="Arial" w:hAnsi="Arial"/>
          <w:sz w:val="24"/>
          <w:szCs w:val="24"/>
        </w:rPr>
        <w:t>the University.</w:t>
      </w:r>
    </w:p>
    <w:p w14:paraId="35D59867" w14:textId="77777777" w:rsidR="00523BAD" w:rsidRPr="009C633B" w:rsidRDefault="00523BAD" w:rsidP="00523BAD">
      <w:pPr>
        <w:autoSpaceDE w:val="0"/>
        <w:autoSpaceDN w:val="0"/>
        <w:adjustRightInd w:val="0"/>
        <w:spacing w:after="0" w:line="240" w:lineRule="auto"/>
        <w:rPr>
          <w:rFonts w:ascii="Arial" w:hAnsi="Arial"/>
          <w:sz w:val="24"/>
          <w:szCs w:val="24"/>
        </w:rPr>
      </w:pPr>
    </w:p>
    <w:p w14:paraId="6FF6CEAA" w14:textId="77777777" w:rsidR="009B51BE" w:rsidRDefault="009B51BE" w:rsidP="00523BAD">
      <w:pPr>
        <w:autoSpaceDE w:val="0"/>
        <w:autoSpaceDN w:val="0"/>
        <w:adjustRightInd w:val="0"/>
        <w:spacing w:after="0" w:line="240" w:lineRule="auto"/>
        <w:ind w:left="720"/>
        <w:rPr>
          <w:rFonts w:ascii="Arial" w:hAnsi="Arial"/>
          <w:b/>
          <w:bCs/>
          <w:sz w:val="24"/>
          <w:szCs w:val="24"/>
        </w:rPr>
      </w:pPr>
    </w:p>
    <w:p w14:paraId="5E4471F8" w14:textId="19BFD90F" w:rsidR="00523BAD" w:rsidRPr="009C633B" w:rsidRDefault="00A05B6D" w:rsidP="00523BAD">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Receipts by credit or debit card</w:t>
      </w:r>
    </w:p>
    <w:p w14:paraId="02D52D09" w14:textId="77777777" w:rsidR="00523BAD" w:rsidRPr="009C633B" w:rsidRDefault="00523BAD" w:rsidP="00523BAD">
      <w:pPr>
        <w:autoSpaceDE w:val="0"/>
        <w:autoSpaceDN w:val="0"/>
        <w:adjustRightInd w:val="0"/>
        <w:spacing w:after="0" w:line="240" w:lineRule="auto"/>
        <w:rPr>
          <w:rFonts w:ascii="Arial" w:hAnsi="Arial"/>
          <w:sz w:val="24"/>
          <w:szCs w:val="24"/>
        </w:rPr>
      </w:pPr>
    </w:p>
    <w:p w14:paraId="472D6200" w14:textId="55C0BAB5" w:rsidR="00523BA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University may only receive payments by debit or credit card using procedures approved by the </w:t>
      </w:r>
      <w:r w:rsidR="00E31FEA">
        <w:rPr>
          <w:rFonts w:ascii="Arial" w:hAnsi="Arial"/>
          <w:sz w:val="24"/>
          <w:szCs w:val="24"/>
        </w:rPr>
        <w:t>COO</w:t>
      </w:r>
      <w:r w:rsidRPr="009C633B">
        <w:rPr>
          <w:rFonts w:ascii="Arial" w:hAnsi="Arial"/>
          <w:sz w:val="24"/>
          <w:szCs w:val="24"/>
        </w:rPr>
        <w:t>.</w:t>
      </w:r>
    </w:p>
    <w:p w14:paraId="33156887" w14:textId="77777777" w:rsidR="00EB5F7F" w:rsidRPr="009C633B" w:rsidRDefault="00EB5F7F" w:rsidP="00EB5F7F">
      <w:pPr>
        <w:autoSpaceDE w:val="0"/>
        <w:autoSpaceDN w:val="0"/>
        <w:adjustRightInd w:val="0"/>
        <w:spacing w:after="0" w:line="240" w:lineRule="auto"/>
        <w:ind w:left="720"/>
        <w:rPr>
          <w:rFonts w:ascii="Arial" w:hAnsi="Arial"/>
          <w:sz w:val="24"/>
          <w:szCs w:val="24"/>
        </w:rPr>
      </w:pPr>
    </w:p>
    <w:p w14:paraId="5757DB4F" w14:textId="77777777" w:rsidR="00EB5F7F" w:rsidRPr="009C633B" w:rsidRDefault="00EB5F7F" w:rsidP="00EB5F7F">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Security of payment card data</w:t>
      </w:r>
    </w:p>
    <w:p w14:paraId="60853E7D" w14:textId="77777777" w:rsidR="00EB5F7F" w:rsidRPr="009C633B" w:rsidRDefault="00EB5F7F" w:rsidP="00EB5F7F">
      <w:pPr>
        <w:autoSpaceDE w:val="0"/>
        <w:autoSpaceDN w:val="0"/>
        <w:adjustRightInd w:val="0"/>
        <w:spacing w:after="0" w:line="240" w:lineRule="auto"/>
        <w:ind w:left="720"/>
        <w:rPr>
          <w:rFonts w:ascii="Arial" w:hAnsi="Arial"/>
          <w:sz w:val="24"/>
          <w:szCs w:val="24"/>
        </w:rPr>
      </w:pPr>
    </w:p>
    <w:p w14:paraId="19ECCB95" w14:textId="7E8D703C" w:rsidR="00C712DD" w:rsidRPr="00FC67A0" w:rsidRDefault="00711DE3" w:rsidP="00FC67A0">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 xml:space="preserve">Deans </w:t>
      </w:r>
      <w:r w:rsidR="00B90706" w:rsidRPr="009C633B">
        <w:rPr>
          <w:rFonts w:ascii="Arial" w:hAnsi="Arial"/>
          <w:sz w:val="24"/>
          <w:szCs w:val="24"/>
        </w:rPr>
        <w:t>of School</w:t>
      </w:r>
      <w:r w:rsidR="001561EF" w:rsidRPr="009C633B">
        <w:rPr>
          <w:rFonts w:ascii="Arial" w:hAnsi="Arial"/>
          <w:sz w:val="24"/>
          <w:szCs w:val="24"/>
        </w:rPr>
        <w:t xml:space="preserve">s and Directors are responsible for ensuring that all payment card data processed or stored in their </w:t>
      </w:r>
      <w:r w:rsidR="00B90706" w:rsidRPr="009C633B">
        <w:rPr>
          <w:rFonts w:ascii="Arial" w:hAnsi="Arial"/>
          <w:sz w:val="24"/>
          <w:szCs w:val="24"/>
        </w:rPr>
        <w:t>School</w:t>
      </w:r>
      <w:r w:rsidR="001561EF" w:rsidRPr="009C633B">
        <w:rPr>
          <w:rFonts w:ascii="Arial" w:hAnsi="Arial"/>
          <w:sz w:val="24"/>
          <w:szCs w:val="24"/>
        </w:rPr>
        <w:t xml:space="preserve"> or </w:t>
      </w:r>
      <w:r w:rsidR="003B6020">
        <w:rPr>
          <w:rFonts w:ascii="Arial" w:hAnsi="Arial"/>
          <w:sz w:val="24"/>
          <w:szCs w:val="24"/>
        </w:rPr>
        <w:t xml:space="preserve">Professional Service Departments </w:t>
      </w:r>
      <w:r w:rsidR="001561EF" w:rsidRPr="009C633B">
        <w:rPr>
          <w:rFonts w:ascii="Arial" w:hAnsi="Arial"/>
          <w:sz w:val="24"/>
          <w:szCs w:val="24"/>
        </w:rPr>
        <w:t xml:space="preserve">processed, transmitted and stored in a secure manner in accordance with the Payment Card Industry Data Security Standard and in compliance with the University’s Payment card </w:t>
      </w:r>
      <w:r w:rsidR="00EB5F7F" w:rsidRPr="009C633B">
        <w:rPr>
          <w:rFonts w:ascii="Arial" w:hAnsi="Arial"/>
          <w:sz w:val="24"/>
          <w:szCs w:val="24"/>
        </w:rPr>
        <w:t xml:space="preserve">data security policy. </w:t>
      </w:r>
    </w:p>
    <w:p w14:paraId="2C4AD119" w14:textId="77777777" w:rsidR="00C712DD" w:rsidRPr="009C633B" w:rsidRDefault="00C712DD" w:rsidP="001561EF">
      <w:pPr>
        <w:autoSpaceDE w:val="0"/>
        <w:autoSpaceDN w:val="0"/>
        <w:adjustRightInd w:val="0"/>
        <w:spacing w:after="0" w:line="240" w:lineRule="auto"/>
        <w:ind w:left="720"/>
        <w:rPr>
          <w:rFonts w:ascii="Arial" w:hAnsi="Arial"/>
          <w:b/>
          <w:bCs/>
          <w:sz w:val="24"/>
          <w:szCs w:val="24"/>
        </w:rPr>
      </w:pPr>
    </w:p>
    <w:p w14:paraId="7AFCE687" w14:textId="77777777" w:rsidR="00523BAD" w:rsidRPr="009C633B" w:rsidRDefault="0000015D" w:rsidP="001561EF">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lastRenderedPageBreak/>
        <w:t>University shop</w:t>
      </w:r>
      <w:r w:rsidR="001561EF" w:rsidRPr="009C633B">
        <w:rPr>
          <w:rFonts w:ascii="Arial" w:hAnsi="Arial"/>
          <w:b/>
          <w:bCs/>
          <w:sz w:val="24"/>
          <w:szCs w:val="24"/>
        </w:rPr>
        <w:t xml:space="preserve"> and other web-payment channels</w:t>
      </w:r>
    </w:p>
    <w:p w14:paraId="5324CD11" w14:textId="77777777" w:rsidR="00523BAD" w:rsidRPr="009C633B" w:rsidRDefault="00523BAD" w:rsidP="00523BAD">
      <w:pPr>
        <w:autoSpaceDE w:val="0"/>
        <w:autoSpaceDN w:val="0"/>
        <w:adjustRightInd w:val="0"/>
        <w:spacing w:after="0" w:line="240" w:lineRule="auto"/>
        <w:ind w:left="720"/>
        <w:rPr>
          <w:rFonts w:ascii="Arial" w:hAnsi="Arial"/>
          <w:sz w:val="24"/>
          <w:szCs w:val="24"/>
        </w:rPr>
      </w:pPr>
    </w:p>
    <w:p w14:paraId="45DBE11D" w14:textId="7E630DAA" w:rsidR="002252CD" w:rsidRPr="009C633B" w:rsidRDefault="00A05B6D" w:rsidP="001561EF">
      <w:pPr>
        <w:numPr>
          <w:ilvl w:val="0"/>
          <w:numId w:val="9"/>
        </w:numPr>
        <w:autoSpaceDE w:val="0"/>
        <w:autoSpaceDN w:val="0"/>
        <w:adjustRightInd w:val="0"/>
        <w:spacing w:after="0" w:line="240" w:lineRule="auto"/>
        <w:rPr>
          <w:rFonts w:ascii="Arial" w:hAnsi="Arial"/>
          <w:sz w:val="24"/>
          <w:szCs w:val="24"/>
        </w:rPr>
      </w:pPr>
      <w:r w:rsidRPr="02A77C87">
        <w:rPr>
          <w:rFonts w:ascii="Arial" w:hAnsi="Arial"/>
          <w:sz w:val="24"/>
          <w:szCs w:val="24"/>
        </w:rPr>
        <w:t>Any member of staff wishing to arrange for payment to be made to</w:t>
      </w:r>
      <w:r w:rsidR="00523BAD" w:rsidRPr="02A77C87">
        <w:rPr>
          <w:rFonts w:ascii="Arial" w:hAnsi="Arial"/>
          <w:sz w:val="24"/>
          <w:szCs w:val="24"/>
        </w:rPr>
        <w:t xml:space="preserve"> </w:t>
      </w:r>
      <w:r w:rsidRPr="02A77C87">
        <w:rPr>
          <w:rFonts w:ascii="Arial" w:hAnsi="Arial"/>
          <w:sz w:val="24"/>
          <w:szCs w:val="24"/>
        </w:rPr>
        <w:t xml:space="preserve">the University </w:t>
      </w:r>
      <w:r w:rsidR="001561EF" w:rsidRPr="02A77C87">
        <w:rPr>
          <w:rFonts w:ascii="Arial" w:hAnsi="Arial"/>
          <w:sz w:val="24"/>
          <w:szCs w:val="24"/>
        </w:rPr>
        <w:t xml:space="preserve">via the </w:t>
      </w:r>
      <w:r w:rsidR="7FDC2ACB" w:rsidRPr="02A77C87">
        <w:rPr>
          <w:rFonts w:ascii="Arial" w:hAnsi="Arial"/>
          <w:sz w:val="24"/>
          <w:szCs w:val="24"/>
        </w:rPr>
        <w:t>eShop</w:t>
      </w:r>
      <w:r w:rsidR="001561EF" w:rsidRPr="02A77C87">
        <w:rPr>
          <w:rFonts w:ascii="Arial" w:hAnsi="Arial"/>
          <w:sz w:val="24"/>
          <w:szCs w:val="24"/>
        </w:rPr>
        <w:t xml:space="preserve"> or other University </w:t>
      </w:r>
      <w:r w:rsidR="00045543" w:rsidRPr="02A77C87">
        <w:rPr>
          <w:rFonts w:ascii="Arial" w:hAnsi="Arial"/>
          <w:sz w:val="24"/>
          <w:szCs w:val="24"/>
        </w:rPr>
        <w:t>website</w:t>
      </w:r>
      <w:r w:rsidR="001561EF" w:rsidRPr="02A77C87">
        <w:rPr>
          <w:rFonts w:ascii="Arial" w:hAnsi="Arial"/>
          <w:sz w:val="24"/>
          <w:szCs w:val="24"/>
        </w:rPr>
        <w:t xml:space="preserve"> </w:t>
      </w:r>
      <w:r w:rsidRPr="02A77C87">
        <w:rPr>
          <w:rFonts w:ascii="Arial" w:hAnsi="Arial"/>
          <w:sz w:val="24"/>
          <w:szCs w:val="24"/>
        </w:rPr>
        <w:t xml:space="preserve">should seek guidance from the </w:t>
      </w:r>
      <w:r w:rsidR="00E31FEA" w:rsidRPr="02A77C87">
        <w:rPr>
          <w:rFonts w:ascii="Arial" w:hAnsi="Arial"/>
          <w:sz w:val="24"/>
          <w:szCs w:val="24"/>
        </w:rPr>
        <w:t>COO</w:t>
      </w:r>
      <w:r w:rsidR="00E31A36" w:rsidRPr="02A77C87">
        <w:rPr>
          <w:rFonts w:ascii="Arial" w:hAnsi="Arial"/>
          <w:sz w:val="24"/>
          <w:szCs w:val="24"/>
        </w:rPr>
        <w:t xml:space="preserve"> or delegate</w:t>
      </w:r>
      <w:r w:rsidR="00090C59" w:rsidRPr="02A77C87">
        <w:rPr>
          <w:rFonts w:ascii="Arial" w:hAnsi="Arial"/>
          <w:sz w:val="24"/>
          <w:szCs w:val="24"/>
        </w:rPr>
        <w:t xml:space="preserve"> </w:t>
      </w:r>
      <w:r w:rsidR="0B40049D" w:rsidRPr="02A77C87">
        <w:rPr>
          <w:rFonts w:ascii="Arial" w:hAnsi="Arial"/>
          <w:sz w:val="24"/>
          <w:szCs w:val="24"/>
        </w:rPr>
        <w:t xml:space="preserve">authority </w:t>
      </w:r>
      <w:r w:rsidRPr="02A77C87">
        <w:rPr>
          <w:rFonts w:ascii="Arial" w:hAnsi="Arial"/>
          <w:sz w:val="24"/>
          <w:szCs w:val="24"/>
        </w:rPr>
        <w:t>at an</w:t>
      </w:r>
      <w:r w:rsidR="00523BAD" w:rsidRPr="02A77C87">
        <w:rPr>
          <w:rFonts w:ascii="Arial" w:hAnsi="Arial"/>
          <w:sz w:val="24"/>
          <w:szCs w:val="24"/>
        </w:rPr>
        <w:t xml:space="preserve"> </w:t>
      </w:r>
      <w:r w:rsidRPr="02A77C87">
        <w:rPr>
          <w:rFonts w:ascii="Arial" w:hAnsi="Arial"/>
          <w:sz w:val="24"/>
          <w:szCs w:val="24"/>
        </w:rPr>
        <w:t>early stage.</w:t>
      </w:r>
    </w:p>
    <w:p w14:paraId="0ACC2FF5" w14:textId="77777777" w:rsidR="00983E4F" w:rsidRPr="009C633B" w:rsidRDefault="00983E4F" w:rsidP="002252CD">
      <w:pPr>
        <w:autoSpaceDE w:val="0"/>
        <w:autoSpaceDN w:val="0"/>
        <w:adjustRightInd w:val="0"/>
        <w:spacing w:after="0" w:line="240" w:lineRule="auto"/>
        <w:ind w:left="720"/>
        <w:rPr>
          <w:rFonts w:ascii="Arial" w:hAnsi="Arial"/>
          <w:b/>
          <w:bCs/>
          <w:sz w:val="24"/>
          <w:szCs w:val="24"/>
        </w:rPr>
      </w:pPr>
    </w:p>
    <w:p w14:paraId="56587C5B" w14:textId="77777777" w:rsidR="002252CD" w:rsidRPr="009C633B" w:rsidRDefault="00A05B6D" w:rsidP="002252CD">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Collection of debts</w:t>
      </w:r>
    </w:p>
    <w:p w14:paraId="1BA78B4C"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0597AD18" w14:textId="4C5CE238" w:rsidR="002252C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E31FEA">
        <w:rPr>
          <w:rFonts w:ascii="Arial" w:hAnsi="Arial"/>
          <w:sz w:val="24"/>
          <w:szCs w:val="24"/>
        </w:rPr>
        <w:t>COO</w:t>
      </w:r>
      <w:r w:rsidR="00090C59" w:rsidRPr="009C633B">
        <w:rPr>
          <w:rFonts w:ascii="Arial" w:hAnsi="Arial"/>
          <w:sz w:val="24"/>
          <w:szCs w:val="24"/>
        </w:rPr>
        <w:t xml:space="preserve"> </w:t>
      </w:r>
      <w:r w:rsidRPr="009C633B">
        <w:rPr>
          <w:rFonts w:ascii="Arial" w:hAnsi="Arial"/>
          <w:sz w:val="24"/>
          <w:szCs w:val="24"/>
        </w:rPr>
        <w:t>should ensure procedures are designed so that:</w:t>
      </w:r>
    </w:p>
    <w:p w14:paraId="26D813F6" w14:textId="77777777" w:rsidR="002252CD" w:rsidRPr="009C633B" w:rsidRDefault="002252CD"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debtor invoices are raised promptly </w:t>
      </w:r>
      <w:r w:rsidR="00E53807" w:rsidRPr="009C633B">
        <w:rPr>
          <w:rFonts w:ascii="Arial" w:hAnsi="Arial"/>
          <w:sz w:val="24"/>
          <w:szCs w:val="24"/>
        </w:rPr>
        <w:t>using the University system</w:t>
      </w:r>
      <w:r w:rsidRPr="009C633B">
        <w:rPr>
          <w:rFonts w:ascii="Arial" w:hAnsi="Arial"/>
          <w:sz w:val="24"/>
          <w:szCs w:val="24"/>
        </w:rPr>
        <w:t>, in respect of all income due to the University</w:t>
      </w:r>
      <w:r w:rsidR="00E53807" w:rsidRPr="009C633B">
        <w:rPr>
          <w:rFonts w:ascii="Arial" w:hAnsi="Arial"/>
          <w:sz w:val="24"/>
          <w:szCs w:val="24"/>
        </w:rPr>
        <w:t>;</w:t>
      </w:r>
    </w:p>
    <w:p w14:paraId="4A829E95" w14:textId="77777777" w:rsidR="002252CD" w:rsidRPr="009C633B" w:rsidRDefault="002252CD"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invoices are prepared with care, recorded in the ledger, show the correct amount due and are credited to the appropriate income account</w:t>
      </w:r>
      <w:r w:rsidR="00E53807" w:rsidRPr="009C633B">
        <w:rPr>
          <w:rFonts w:ascii="Arial" w:hAnsi="Arial"/>
          <w:sz w:val="24"/>
          <w:szCs w:val="24"/>
        </w:rPr>
        <w:t>;</w:t>
      </w:r>
    </w:p>
    <w:p w14:paraId="100A8848" w14:textId="77777777" w:rsidR="002252CD" w:rsidRPr="009C633B" w:rsidRDefault="002252CD"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any credits granted are valid, properly authorised and completely recorded</w:t>
      </w:r>
      <w:r w:rsidR="00E53807" w:rsidRPr="009C633B">
        <w:rPr>
          <w:rFonts w:ascii="Arial" w:hAnsi="Arial"/>
          <w:sz w:val="24"/>
          <w:szCs w:val="24"/>
        </w:rPr>
        <w:t>;</w:t>
      </w:r>
    </w:p>
    <w:p w14:paraId="7F1AF6F0" w14:textId="77777777" w:rsidR="002252CD" w:rsidRPr="009C633B" w:rsidRDefault="002252CD"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VAT is correctly charged where appropriate, and accounted for</w:t>
      </w:r>
      <w:r w:rsidR="00E53807" w:rsidRPr="009C633B">
        <w:rPr>
          <w:rFonts w:ascii="Arial" w:hAnsi="Arial"/>
          <w:sz w:val="24"/>
          <w:szCs w:val="24"/>
        </w:rPr>
        <w:t>;</w:t>
      </w:r>
    </w:p>
    <w:p w14:paraId="48804BA6" w14:textId="39103369" w:rsidR="002252CD" w:rsidRPr="009C633B" w:rsidRDefault="002252CD"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monies received are posted to the correct </w:t>
      </w:r>
      <w:r w:rsidR="00393B2D" w:rsidRPr="009C633B">
        <w:rPr>
          <w:rFonts w:ascii="Arial" w:hAnsi="Arial"/>
          <w:sz w:val="24"/>
          <w:szCs w:val="24"/>
        </w:rPr>
        <w:t>debtor’s</w:t>
      </w:r>
      <w:r w:rsidRPr="009C633B">
        <w:rPr>
          <w:rFonts w:ascii="Arial" w:hAnsi="Arial"/>
          <w:sz w:val="24"/>
          <w:szCs w:val="24"/>
        </w:rPr>
        <w:t xml:space="preserve"> account</w:t>
      </w:r>
      <w:r w:rsidR="00E53807" w:rsidRPr="009C633B">
        <w:rPr>
          <w:rFonts w:ascii="Arial" w:hAnsi="Arial"/>
          <w:sz w:val="24"/>
          <w:szCs w:val="24"/>
        </w:rPr>
        <w:t>;</w:t>
      </w:r>
    </w:p>
    <w:p w14:paraId="7CE2FFE2" w14:textId="77777777" w:rsidR="002252CD" w:rsidRPr="009C633B" w:rsidRDefault="002252CD"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swift and effective action is taken in collecting overdue debts, in accordance with the protocols noted in the financial procedures</w:t>
      </w:r>
      <w:r w:rsidR="00E53807" w:rsidRPr="009C633B">
        <w:rPr>
          <w:rFonts w:ascii="Arial" w:hAnsi="Arial"/>
          <w:sz w:val="24"/>
          <w:szCs w:val="24"/>
        </w:rPr>
        <w:t>;</w:t>
      </w:r>
    </w:p>
    <w:p w14:paraId="2B7F867A" w14:textId="351AB33E" w:rsidR="002252CD" w:rsidRPr="009C633B" w:rsidRDefault="002252CD"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o</w:t>
      </w:r>
      <w:r w:rsidR="00E53807" w:rsidRPr="009C633B">
        <w:rPr>
          <w:rFonts w:ascii="Arial" w:hAnsi="Arial"/>
          <w:sz w:val="24"/>
          <w:szCs w:val="24"/>
        </w:rPr>
        <w:t>verdue</w:t>
      </w:r>
      <w:r w:rsidRPr="009C633B">
        <w:rPr>
          <w:rFonts w:ascii="Arial" w:hAnsi="Arial"/>
          <w:sz w:val="24"/>
          <w:szCs w:val="24"/>
        </w:rPr>
        <w:t xml:space="preserve"> debts are </w:t>
      </w:r>
      <w:r w:rsidR="00045543" w:rsidRPr="009C633B">
        <w:rPr>
          <w:rFonts w:ascii="Arial" w:hAnsi="Arial"/>
          <w:sz w:val="24"/>
          <w:szCs w:val="24"/>
        </w:rPr>
        <w:t>monitored,</w:t>
      </w:r>
      <w:r w:rsidRPr="009C633B">
        <w:rPr>
          <w:rFonts w:ascii="Arial" w:hAnsi="Arial"/>
          <w:sz w:val="24"/>
          <w:szCs w:val="24"/>
        </w:rPr>
        <w:t xml:space="preserve"> and reports prepared for </w:t>
      </w:r>
      <w:r w:rsidR="00E53807" w:rsidRPr="009C633B">
        <w:rPr>
          <w:rFonts w:ascii="Arial" w:hAnsi="Arial"/>
          <w:sz w:val="24"/>
          <w:szCs w:val="24"/>
        </w:rPr>
        <w:t>review and action with the budget-holder</w:t>
      </w:r>
      <w:r w:rsidRPr="009C633B">
        <w:rPr>
          <w:rFonts w:ascii="Arial" w:hAnsi="Arial"/>
          <w:sz w:val="24"/>
          <w:szCs w:val="24"/>
        </w:rPr>
        <w:t>.</w:t>
      </w:r>
    </w:p>
    <w:p w14:paraId="5656B615"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57943392" w14:textId="225F60CD" w:rsidR="00E53807"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Only the </w:t>
      </w:r>
      <w:r w:rsidR="00E31FEA">
        <w:rPr>
          <w:rFonts w:ascii="Arial" w:hAnsi="Arial"/>
          <w:sz w:val="24"/>
          <w:szCs w:val="24"/>
        </w:rPr>
        <w:t>COO</w:t>
      </w:r>
      <w:r w:rsidR="00090C59" w:rsidRPr="009C633B">
        <w:rPr>
          <w:rFonts w:ascii="Arial" w:hAnsi="Arial"/>
          <w:sz w:val="24"/>
          <w:szCs w:val="24"/>
        </w:rPr>
        <w:t xml:space="preserve"> </w:t>
      </w:r>
      <w:r w:rsidR="002252CD" w:rsidRPr="009C633B">
        <w:rPr>
          <w:rFonts w:ascii="Arial" w:hAnsi="Arial"/>
          <w:sz w:val="24"/>
          <w:szCs w:val="24"/>
        </w:rPr>
        <w:t xml:space="preserve">or those authorised by him/her </w:t>
      </w:r>
      <w:r w:rsidRPr="009C633B">
        <w:rPr>
          <w:rFonts w:ascii="Arial" w:hAnsi="Arial"/>
          <w:sz w:val="24"/>
          <w:szCs w:val="24"/>
        </w:rPr>
        <w:t>can implement credit arrangements and indicate the</w:t>
      </w:r>
      <w:r w:rsidR="002252CD" w:rsidRPr="009C633B">
        <w:rPr>
          <w:rFonts w:ascii="Arial" w:hAnsi="Arial"/>
          <w:sz w:val="24"/>
          <w:szCs w:val="24"/>
        </w:rPr>
        <w:t xml:space="preserve"> </w:t>
      </w:r>
      <w:r w:rsidRPr="009C633B">
        <w:rPr>
          <w:rFonts w:ascii="Arial" w:hAnsi="Arial"/>
          <w:sz w:val="24"/>
          <w:szCs w:val="24"/>
        </w:rPr>
        <w:t>perio</w:t>
      </w:r>
      <w:r w:rsidR="00E53807" w:rsidRPr="009C633B">
        <w:rPr>
          <w:rFonts w:ascii="Arial" w:hAnsi="Arial"/>
          <w:sz w:val="24"/>
          <w:szCs w:val="24"/>
        </w:rPr>
        <w:t>ds in which different types of debt</w:t>
      </w:r>
      <w:r w:rsidR="008A23BD" w:rsidRPr="009C633B">
        <w:rPr>
          <w:rFonts w:ascii="Arial" w:hAnsi="Arial"/>
          <w:sz w:val="24"/>
          <w:szCs w:val="24"/>
        </w:rPr>
        <w:t xml:space="preserve"> </w:t>
      </w:r>
      <w:r w:rsidRPr="009C633B">
        <w:rPr>
          <w:rFonts w:ascii="Arial" w:hAnsi="Arial"/>
          <w:sz w:val="24"/>
          <w:szCs w:val="24"/>
        </w:rPr>
        <w:t xml:space="preserve">must be paid. </w:t>
      </w:r>
    </w:p>
    <w:p w14:paraId="6B8B501D" w14:textId="77777777" w:rsidR="00E53807" w:rsidRPr="009C633B" w:rsidRDefault="00E53807" w:rsidP="00E53807">
      <w:pPr>
        <w:autoSpaceDE w:val="0"/>
        <w:autoSpaceDN w:val="0"/>
        <w:adjustRightInd w:val="0"/>
        <w:spacing w:after="0" w:line="240" w:lineRule="auto"/>
        <w:ind w:left="720"/>
        <w:rPr>
          <w:rFonts w:ascii="Arial" w:hAnsi="Arial"/>
          <w:sz w:val="24"/>
          <w:szCs w:val="24"/>
        </w:rPr>
      </w:pPr>
    </w:p>
    <w:p w14:paraId="5A8D4DD6" w14:textId="767E0E33" w:rsidR="002252CD" w:rsidRPr="009C633B" w:rsidRDefault="00A05B6D" w:rsidP="00021513">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Requests to write off debts</w:t>
      </w:r>
      <w:r w:rsidR="002252CD" w:rsidRPr="009C633B">
        <w:rPr>
          <w:rFonts w:ascii="Arial" w:hAnsi="Arial"/>
          <w:sz w:val="24"/>
          <w:szCs w:val="24"/>
        </w:rPr>
        <w:t xml:space="preserve"> </w:t>
      </w:r>
      <w:r w:rsidRPr="009C633B">
        <w:rPr>
          <w:rFonts w:ascii="Arial" w:hAnsi="Arial"/>
          <w:sz w:val="24"/>
          <w:szCs w:val="24"/>
        </w:rPr>
        <w:t xml:space="preserve">must be referred in writing to the </w:t>
      </w:r>
      <w:r w:rsidR="00E31FEA">
        <w:rPr>
          <w:rFonts w:ascii="Arial" w:hAnsi="Arial"/>
          <w:sz w:val="24"/>
          <w:szCs w:val="24"/>
        </w:rPr>
        <w:t>COO</w:t>
      </w:r>
      <w:r w:rsidRPr="009C633B">
        <w:rPr>
          <w:rFonts w:ascii="Arial" w:hAnsi="Arial"/>
          <w:sz w:val="24"/>
          <w:szCs w:val="24"/>
        </w:rPr>
        <w:t xml:space="preserve">. Individual debts may be written off with the permission of the </w:t>
      </w:r>
      <w:r w:rsidR="00E31FEA">
        <w:rPr>
          <w:rFonts w:ascii="Arial" w:hAnsi="Arial"/>
          <w:sz w:val="24"/>
          <w:szCs w:val="24"/>
        </w:rPr>
        <w:t>COO</w:t>
      </w:r>
      <w:r w:rsidR="00090C59" w:rsidRPr="009C633B">
        <w:rPr>
          <w:rFonts w:ascii="Arial" w:hAnsi="Arial"/>
          <w:sz w:val="24"/>
          <w:szCs w:val="24"/>
        </w:rPr>
        <w:t xml:space="preserve"> </w:t>
      </w:r>
      <w:r w:rsidRPr="009C633B">
        <w:rPr>
          <w:rFonts w:ascii="Arial" w:hAnsi="Arial"/>
          <w:sz w:val="24"/>
          <w:szCs w:val="24"/>
        </w:rPr>
        <w:t xml:space="preserve">subject to an upper level </w:t>
      </w:r>
      <w:r w:rsidR="002252CD" w:rsidRPr="009C633B">
        <w:rPr>
          <w:rFonts w:ascii="Arial" w:hAnsi="Arial"/>
          <w:sz w:val="24"/>
          <w:szCs w:val="24"/>
        </w:rPr>
        <w:t xml:space="preserve">for individual debts </w:t>
      </w:r>
      <w:r w:rsidR="00021513" w:rsidRPr="009C633B">
        <w:rPr>
          <w:rFonts w:ascii="Arial" w:hAnsi="Arial"/>
          <w:sz w:val="24"/>
          <w:szCs w:val="24"/>
        </w:rPr>
        <w:t>currently set at £20,000</w:t>
      </w:r>
      <w:r w:rsidRPr="009C633B">
        <w:rPr>
          <w:rFonts w:ascii="Arial" w:hAnsi="Arial"/>
          <w:sz w:val="24"/>
          <w:szCs w:val="24"/>
        </w:rPr>
        <w:t xml:space="preserve">. </w:t>
      </w:r>
    </w:p>
    <w:p w14:paraId="79EFFAC2" w14:textId="77777777" w:rsidR="002252CD" w:rsidRPr="009C633B" w:rsidRDefault="002252CD" w:rsidP="00244D9F">
      <w:pPr>
        <w:pStyle w:val="NoSpacing"/>
        <w:rPr>
          <w:rFonts w:ascii="Arial" w:hAnsi="Arial" w:cs="Arial"/>
          <w:sz w:val="22"/>
        </w:rPr>
      </w:pPr>
    </w:p>
    <w:p w14:paraId="0673D386" w14:textId="3D911857" w:rsidR="002252CD" w:rsidRDefault="00244D9F" w:rsidP="00244D9F">
      <w:pPr>
        <w:pStyle w:val="NoSpacing"/>
        <w:numPr>
          <w:ilvl w:val="0"/>
          <w:numId w:val="9"/>
        </w:numPr>
        <w:rPr>
          <w:rFonts w:ascii="Arial" w:hAnsi="Arial" w:cs="Arial"/>
          <w:sz w:val="24"/>
          <w:szCs w:val="24"/>
        </w:rPr>
      </w:pPr>
      <w:r w:rsidRPr="009C633B">
        <w:rPr>
          <w:rFonts w:ascii="Arial" w:hAnsi="Arial" w:cs="Arial"/>
          <w:sz w:val="24"/>
          <w:szCs w:val="24"/>
          <w:lang w:val="en-GB"/>
        </w:rPr>
        <w:t xml:space="preserve"> </w:t>
      </w:r>
      <w:r w:rsidR="00A05B6D" w:rsidRPr="009C633B">
        <w:rPr>
          <w:rFonts w:ascii="Arial" w:hAnsi="Arial" w:cs="Arial"/>
          <w:sz w:val="24"/>
          <w:szCs w:val="24"/>
        </w:rPr>
        <w:t xml:space="preserve">Individual debt write-offs above this limit </w:t>
      </w:r>
      <w:r w:rsidR="00021513" w:rsidRPr="009C633B">
        <w:rPr>
          <w:rFonts w:ascii="Arial" w:hAnsi="Arial" w:cs="Arial"/>
          <w:sz w:val="24"/>
          <w:szCs w:val="24"/>
        </w:rPr>
        <w:t xml:space="preserve">up to £2m </w:t>
      </w:r>
      <w:r w:rsidR="00A05B6D" w:rsidRPr="009C633B">
        <w:rPr>
          <w:rFonts w:ascii="Arial" w:hAnsi="Arial" w:cs="Arial"/>
          <w:sz w:val="24"/>
          <w:szCs w:val="24"/>
        </w:rPr>
        <w:t xml:space="preserve">must be referred to the </w:t>
      </w:r>
      <w:r w:rsidR="002252CD" w:rsidRPr="009C633B">
        <w:rPr>
          <w:rFonts w:ascii="Arial" w:hAnsi="Arial" w:cs="Arial"/>
          <w:sz w:val="24"/>
          <w:szCs w:val="24"/>
        </w:rPr>
        <w:t>Vice-Chancellor</w:t>
      </w:r>
      <w:r w:rsidR="00A05B6D" w:rsidRPr="009C633B">
        <w:rPr>
          <w:rFonts w:ascii="Arial" w:hAnsi="Arial" w:cs="Arial"/>
          <w:sz w:val="24"/>
          <w:szCs w:val="24"/>
        </w:rPr>
        <w:t xml:space="preserve"> for approval.</w:t>
      </w:r>
      <w:r w:rsidR="00021513" w:rsidRPr="009C633B">
        <w:rPr>
          <w:rFonts w:ascii="Arial" w:hAnsi="Arial" w:cs="Arial"/>
          <w:sz w:val="24"/>
          <w:szCs w:val="24"/>
        </w:rPr>
        <w:t xml:space="preserve"> Debt write-offs over £2m shall require the approval of the </w:t>
      </w:r>
      <w:r w:rsidR="00420390">
        <w:rPr>
          <w:rFonts w:ascii="Arial" w:hAnsi="Arial" w:cs="Arial"/>
          <w:sz w:val="24"/>
          <w:szCs w:val="24"/>
        </w:rPr>
        <w:t>People Finance and Resources Committee</w:t>
      </w:r>
      <w:r w:rsidR="00AC4F46">
        <w:rPr>
          <w:rFonts w:ascii="Arial" w:hAnsi="Arial" w:cs="Arial"/>
          <w:sz w:val="24"/>
          <w:szCs w:val="24"/>
        </w:rPr>
        <w:t xml:space="preserve"> </w:t>
      </w:r>
      <w:r w:rsidR="00021513" w:rsidRPr="009C633B">
        <w:rPr>
          <w:rFonts w:ascii="Arial" w:hAnsi="Arial" w:cs="Arial"/>
          <w:sz w:val="24"/>
          <w:szCs w:val="24"/>
        </w:rPr>
        <w:t>, and those over £5m shall require the approval of the Board of Governors.</w:t>
      </w:r>
    </w:p>
    <w:p w14:paraId="5F5B7D7A" w14:textId="77777777" w:rsidR="009B51BE" w:rsidRDefault="009B51BE" w:rsidP="009B51BE">
      <w:pPr>
        <w:pStyle w:val="ListParagraph"/>
        <w:rPr>
          <w:rFonts w:ascii="Arial" w:hAnsi="Arial"/>
          <w:sz w:val="24"/>
          <w:szCs w:val="24"/>
        </w:rPr>
      </w:pPr>
    </w:p>
    <w:p w14:paraId="7FC5B91D" w14:textId="77777777" w:rsidR="009B51BE" w:rsidRPr="009C633B" w:rsidRDefault="009B51BE" w:rsidP="009B51BE">
      <w:pPr>
        <w:pStyle w:val="NoSpacing"/>
        <w:ind w:left="680"/>
        <w:rPr>
          <w:rFonts w:ascii="Arial" w:hAnsi="Arial" w:cs="Arial"/>
          <w:sz w:val="24"/>
          <w:szCs w:val="24"/>
        </w:rPr>
      </w:pPr>
    </w:p>
    <w:p w14:paraId="248676A6" w14:textId="77777777" w:rsidR="002252CD" w:rsidRPr="00B04BF0" w:rsidRDefault="002252CD" w:rsidP="002252CD">
      <w:pPr>
        <w:autoSpaceDE w:val="0"/>
        <w:autoSpaceDN w:val="0"/>
        <w:adjustRightInd w:val="0"/>
        <w:spacing w:after="0" w:line="240" w:lineRule="auto"/>
        <w:rPr>
          <w:rFonts w:ascii="Arial" w:hAnsi="Arial"/>
          <w:sz w:val="24"/>
          <w:szCs w:val="24"/>
        </w:rPr>
      </w:pPr>
    </w:p>
    <w:p w14:paraId="55829645" w14:textId="77777777" w:rsidR="002252CD" w:rsidRPr="009C633B" w:rsidRDefault="00A05B6D" w:rsidP="002252CD">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Student fees</w:t>
      </w:r>
    </w:p>
    <w:p w14:paraId="0DCBB85A"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5B6BFBA8" w14:textId="025F893E" w:rsidR="002252C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The procedures for collecting tuition fees must be approved by the</w:t>
      </w:r>
      <w:r w:rsidR="00055504" w:rsidRPr="009C633B">
        <w:rPr>
          <w:rFonts w:ascii="Arial" w:hAnsi="Arial"/>
          <w:sz w:val="24"/>
          <w:szCs w:val="24"/>
        </w:rPr>
        <w:t xml:space="preserve"> </w:t>
      </w:r>
      <w:r w:rsidR="00E31FEA">
        <w:rPr>
          <w:rFonts w:ascii="Arial" w:hAnsi="Arial"/>
          <w:sz w:val="24"/>
          <w:szCs w:val="24"/>
        </w:rPr>
        <w:t>COO</w:t>
      </w:r>
      <w:r w:rsidRPr="009C633B">
        <w:rPr>
          <w:rFonts w:ascii="Arial" w:hAnsi="Arial"/>
          <w:sz w:val="24"/>
          <w:szCs w:val="24"/>
        </w:rPr>
        <w:t xml:space="preserve">. </w:t>
      </w:r>
      <w:r w:rsidR="00AC4F46">
        <w:rPr>
          <w:rFonts w:ascii="Arial" w:hAnsi="Arial"/>
          <w:sz w:val="24"/>
          <w:szCs w:val="24"/>
        </w:rPr>
        <w:t>They are</w:t>
      </w:r>
      <w:r w:rsidRPr="009C633B">
        <w:rPr>
          <w:rFonts w:ascii="Arial" w:hAnsi="Arial"/>
          <w:sz w:val="24"/>
          <w:szCs w:val="24"/>
        </w:rPr>
        <w:t xml:space="preserve"> responsible for ensuring that all student fees due to the</w:t>
      </w:r>
      <w:r w:rsidR="002252CD" w:rsidRPr="009C633B">
        <w:rPr>
          <w:rFonts w:ascii="Arial" w:hAnsi="Arial"/>
          <w:sz w:val="24"/>
          <w:szCs w:val="24"/>
        </w:rPr>
        <w:t xml:space="preserve"> </w:t>
      </w:r>
      <w:r w:rsidRPr="009C633B">
        <w:rPr>
          <w:rFonts w:ascii="Arial" w:hAnsi="Arial"/>
          <w:sz w:val="24"/>
          <w:szCs w:val="24"/>
        </w:rPr>
        <w:t>University are received.</w:t>
      </w:r>
    </w:p>
    <w:p w14:paraId="58A24741"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64945FAE" w14:textId="2620B584" w:rsidR="00021513" w:rsidRPr="009C633B" w:rsidRDefault="006B3422" w:rsidP="00021513">
      <w:pPr>
        <w:numPr>
          <w:ilvl w:val="0"/>
          <w:numId w:val="9"/>
        </w:numPr>
        <w:autoSpaceDE w:val="0"/>
        <w:autoSpaceDN w:val="0"/>
        <w:adjustRightInd w:val="0"/>
        <w:spacing w:after="0" w:line="240" w:lineRule="auto"/>
        <w:rPr>
          <w:rFonts w:ascii="Arial" w:hAnsi="Arial"/>
          <w:sz w:val="24"/>
          <w:szCs w:val="24"/>
        </w:rPr>
      </w:pPr>
      <w:r w:rsidRPr="02A77C87">
        <w:rPr>
          <w:rFonts w:ascii="Arial" w:hAnsi="Arial"/>
          <w:sz w:val="24"/>
          <w:szCs w:val="24"/>
        </w:rPr>
        <w:t xml:space="preserve">The implications of non-payment of fees are set out in the </w:t>
      </w:r>
      <w:hyperlink r:id="rId14" w:history="1">
        <w:r w:rsidR="551F0E21" w:rsidRPr="02A77C87">
          <w:rPr>
            <w:rStyle w:val="Hyperlink"/>
            <w:rFonts w:ascii="Arial" w:hAnsi="Arial"/>
            <w:sz w:val="24"/>
            <w:szCs w:val="24"/>
          </w:rPr>
          <w:t>General Student Regulation</w:t>
        </w:r>
      </w:hyperlink>
      <w:r w:rsidR="551F0E21" w:rsidRPr="02A77C87">
        <w:rPr>
          <w:rFonts w:ascii="Arial" w:hAnsi="Arial"/>
          <w:sz w:val="24"/>
          <w:szCs w:val="24"/>
        </w:rPr>
        <w:t>.</w:t>
      </w:r>
    </w:p>
    <w:p w14:paraId="2B277299" w14:textId="77777777" w:rsidR="00021513" w:rsidRPr="009C633B" w:rsidRDefault="00021513" w:rsidP="00021513">
      <w:pPr>
        <w:autoSpaceDE w:val="0"/>
        <w:autoSpaceDN w:val="0"/>
        <w:adjustRightInd w:val="0"/>
        <w:spacing w:after="0" w:line="240" w:lineRule="auto"/>
        <w:rPr>
          <w:rFonts w:ascii="Arial" w:hAnsi="Arial"/>
          <w:sz w:val="24"/>
          <w:szCs w:val="24"/>
        </w:rPr>
      </w:pPr>
    </w:p>
    <w:p w14:paraId="5592305D" w14:textId="6BAD7A21" w:rsidR="00E53807" w:rsidRDefault="00021513" w:rsidP="00E53807">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The University reserves the right to charge interest on overdue debt and to pass overdue debt to its collection agents for enforcement through the Court process.</w:t>
      </w:r>
    </w:p>
    <w:p w14:paraId="35972944" w14:textId="77777777" w:rsidR="002E532C" w:rsidRDefault="002E532C" w:rsidP="00023907">
      <w:pPr>
        <w:pStyle w:val="ListParagraph"/>
        <w:rPr>
          <w:rFonts w:ascii="Arial" w:hAnsi="Arial"/>
          <w:sz w:val="24"/>
          <w:szCs w:val="24"/>
        </w:rPr>
      </w:pPr>
    </w:p>
    <w:p w14:paraId="64E80F13" w14:textId="17F31E67" w:rsidR="002E532C" w:rsidRDefault="002E532C" w:rsidP="00E53807">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lastRenderedPageBreak/>
        <w:t xml:space="preserve">Student fee waivers </w:t>
      </w:r>
      <w:r w:rsidR="00515BCB">
        <w:rPr>
          <w:rFonts w:ascii="Arial" w:hAnsi="Arial"/>
          <w:sz w:val="24"/>
          <w:szCs w:val="24"/>
        </w:rPr>
        <w:t xml:space="preserve">for whatever reason </w:t>
      </w:r>
      <w:r>
        <w:rPr>
          <w:rFonts w:ascii="Arial" w:hAnsi="Arial"/>
          <w:sz w:val="24"/>
          <w:szCs w:val="24"/>
        </w:rPr>
        <w:t xml:space="preserve">require the approval of the </w:t>
      </w:r>
      <w:r w:rsidR="00984489">
        <w:rPr>
          <w:rFonts w:ascii="Arial" w:hAnsi="Arial"/>
          <w:sz w:val="24"/>
          <w:szCs w:val="24"/>
        </w:rPr>
        <w:t>Dean</w:t>
      </w:r>
      <w:r>
        <w:rPr>
          <w:rFonts w:ascii="Arial" w:hAnsi="Arial"/>
          <w:sz w:val="24"/>
          <w:szCs w:val="24"/>
        </w:rPr>
        <w:t xml:space="preserve"> of School and authorised by the Director</w:t>
      </w:r>
      <w:r w:rsidR="009A4C98">
        <w:rPr>
          <w:rFonts w:ascii="Arial" w:hAnsi="Arial"/>
          <w:sz w:val="24"/>
          <w:szCs w:val="24"/>
        </w:rPr>
        <w:t xml:space="preserve"> of</w:t>
      </w:r>
      <w:r>
        <w:rPr>
          <w:rFonts w:ascii="Arial" w:hAnsi="Arial"/>
          <w:sz w:val="24"/>
          <w:szCs w:val="24"/>
        </w:rPr>
        <w:t xml:space="preserve"> Financ</w:t>
      </w:r>
      <w:r w:rsidR="00FD5436">
        <w:rPr>
          <w:rFonts w:ascii="Arial" w:hAnsi="Arial"/>
          <w:sz w:val="24"/>
          <w:szCs w:val="24"/>
        </w:rPr>
        <w:t>ial Reporting</w:t>
      </w:r>
      <w:r w:rsidR="00EA19C1">
        <w:rPr>
          <w:rFonts w:ascii="Arial" w:hAnsi="Arial"/>
          <w:sz w:val="24"/>
          <w:szCs w:val="24"/>
        </w:rPr>
        <w:t xml:space="preserve">. </w:t>
      </w:r>
      <w:r w:rsidR="00515BCB">
        <w:rPr>
          <w:rFonts w:ascii="Arial" w:hAnsi="Arial"/>
          <w:sz w:val="24"/>
          <w:szCs w:val="24"/>
        </w:rPr>
        <w:t xml:space="preserve">The </w:t>
      </w:r>
      <w:r w:rsidR="00FD5436">
        <w:rPr>
          <w:rFonts w:ascii="Arial" w:hAnsi="Arial"/>
          <w:sz w:val="24"/>
          <w:szCs w:val="24"/>
        </w:rPr>
        <w:t xml:space="preserve"> </w:t>
      </w:r>
      <w:r w:rsidR="00515BCB">
        <w:rPr>
          <w:rFonts w:ascii="Arial" w:hAnsi="Arial"/>
          <w:sz w:val="24"/>
          <w:szCs w:val="24"/>
        </w:rPr>
        <w:t>D</w:t>
      </w:r>
      <w:r w:rsidR="00FD5436">
        <w:rPr>
          <w:rFonts w:ascii="Arial" w:hAnsi="Arial"/>
          <w:sz w:val="24"/>
          <w:szCs w:val="24"/>
        </w:rPr>
        <w:t>irector</w:t>
      </w:r>
      <w:r w:rsidR="00515BCB">
        <w:rPr>
          <w:rFonts w:ascii="Arial" w:hAnsi="Arial"/>
          <w:sz w:val="24"/>
          <w:szCs w:val="24"/>
        </w:rPr>
        <w:t xml:space="preserve"> </w:t>
      </w:r>
      <w:r w:rsidR="009A4C98">
        <w:rPr>
          <w:rFonts w:ascii="Arial" w:hAnsi="Arial"/>
          <w:sz w:val="24"/>
          <w:szCs w:val="24"/>
        </w:rPr>
        <w:t xml:space="preserve">of </w:t>
      </w:r>
      <w:r w:rsidR="00515BCB">
        <w:rPr>
          <w:rFonts w:ascii="Arial" w:hAnsi="Arial"/>
          <w:sz w:val="24"/>
          <w:szCs w:val="24"/>
        </w:rPr>
        <w:t>Financ</w:t>
      </w:r>
      <w:r w:rsidR="00FD5436">
        <w:rPr>
          <w:rFonts w:ascii="Arial" w:hAnsi="Arial"/>
          <w:sz w:val="24"/>
          <w:szCs w:val="24"/>
        </w:rPr>
        <w:t>ial Reporting</w:t>
      </w:r>
      <w:r w:rsidR="00515BCB">
        <w:rPr>
          <w:rFonts w:ascii="Arial" w:hAnsi="Arial"/>
          <w:sz w:val="24"/>
          <w:szCs w:val="24"/>
        </w:rPr>
        <w:t xml:space="preserve"> will compile a quarterly report for SLT detailing the transactions.</w:t>
      </w:r>
    </w:p>
    <w:p w14:paraId="5959AC4B" w14:textId="77777777" w:rsidR="002E532C" w:rsidRDefault="002E532C" w:rsidP="00023907">
      <w:pPr>
        <w:pStyle w:val="ListParagraph"/>
        <w:rPr>
          <w:rFonts w:ascii="Arial" w:hAnsi="Arial"/>
          <w:sz w:val="24"/>
          <w:szCs w:val="24"/>
        </w:rPr>
      </w:pPr>
    </w:p>
    <w:p w14:paraId="3DAA091D" w14:textId="4F819F18" w:rsidR="00515BCB" w:rsidRDefault="002E532C" w:rsidP="00515BCB">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 xml:space="preserve">Staff fee waivers require the approval of a Budget Holder and authorised by the </w:t>
      </w:r>
      <w:r w:rsidR="00515BCB">
        <w:rPr>
          <w:rFonts w:ascii="Arial" w:hAnsi="Arial"/>
          <w:sz w:val="24"/>
          <w:szCs w:val="24"/>
        </w:rPr>
        <w:t>Executive Director of People</w:t>
      </w:r>
      <w:r w:rsidR="00A9589A">
        <w:rPr>
          <w:rFonts w:ascii="Arial" w:hAnsi="Arial"/>
          <w:sz w:val="24"/>
          <w:szCs w:val="24"/>
        </w:rPr>
        <w:t xml:space="preserve">. </w:t>
      </w:r>
      <w:r w:rsidR="00515BCB">
        <w:rPr>
          <w:rFonts w:ascii="Arial" w:hAnsi="Arial"/>
          <w:sz w:val="24"/>
          <w:szCs w:val="24"/>
        </w:rPr>
        <w:t>The school that delivers the service will be credited with the full standard tuition fee and the department of the member of staff receiving the fee waiver will be charged with that cost</w:t>
      </w:r>
      <w:r w:rsidR="00CD0A51">
        <w:rPr>
          <w:rFonts w:ascii="Arial" w:hAnsi="Arial"/>
          <w:sz w:val="24"/>
          <w:szCs w:val="24"/>
        </w:rPr>
        <w:t xml:space="preserve">. </w:t>
      </w:r>
      <w:r w:rsidR="00515BCB">
        <w:rPr>
          <w:rFonts w:ascii="Arial" w:hAnsi="Arial"/>
          <w:sz w:val="24"/>
          <w:szCs w:val="24"/>
        </w:rPr>
        <w:t xml:space="preserve">The </w:t>
      </w:r>
      <w:r w:rsidR="00FD5436">
        <w:rPr>
          <w:rFonts w:ascii="Arial" w:hAnsi="Arial"/>
          <w:sz w:val="24"/>
          <w:szCs w:val="24"/>
        </w:rPr>
        <w:t xml:space="preserve"> </w:t>
      </w:r>
      <w:r w:rsidR="00515BCB">
        <w:rPr>
          <w:rFonts w:ascii="Arial" w:hAnsi="Arial"/>
          <w:sz w:val="24"/>
          <w:szCs w:val="24"/>
        </w:rPr>
        <w:t>D</w:t>
      </w:r>
      <w:r w:rsidR="00FD5436">
        <w:rPr>
          <w:rFonts w:ascii="Arial" w:hAnsi="Arial"/>
          <w:sz w:val="24"/>
          <w:szCs w:val="24"/>
        </w:rPr>
        <w:t>irector</w:t>
      </w:r>
      <w:r w:rsidR="00515BCB">
        <w:rPr>
          <w:rFonts w:ascii="Arial" w:hAnsi="Arial"/>
          <w:sz w:val="24"/>
          <w:szCs w:val="24"/>
        </w:rPr>
        <w:t xml:space="preserve"> </w:t>
      </w:r>
      <w:r w:rsidR="009A4C98">
        <w:rPr>
          <w:rFonts w:ascii="Arial" w:hAnsi="Arial"/>
          <w:sz w:val="24"/>
          <w:szCs w:val="24"/>
        </w:rPr>
        <w:t xml:space="preserve">of </w:t>
      </w:r>
      <w:r w:rsidR="00515BCB">
        <w:rPr>
          <w:rFonts w:ascii="Arial" w:hAnsi="Arial"/>
          <w:sz w:val="24"/>
          <w:szCs w:val="24"/>
        </w:rPr>
        <w:t>Financ</w:t>
      </w:r>
      <w:r w:rsidR="00FD5436">
        <w:rPr>
          <w:rFonts w:ascii="Arial" w:hAnsi="Arial"/>
          <w:sz w:val="24"/>
          <w:szCs w:val="24"/>
        </w:rPr>
        <w:t>ial Reporting</w:t>
      </w:r>
      <w:r w:rsidR="00515BCB">
        <w:rPr>
          <w:rFonts w:ascii="Arial" w:hAnsi="Arial"/>
          <w:sz w:val="24"/>
          <w:szCs w:val="24"/>
        </w:rPr>
        <w:t xml:space="preserve"> will compile a quarterly report for SLT detailing the transactions.</w:t>
      </w:r>
    </w:p>
    <w:p w14:paraId="11893F9A" w14:textId="3F2C7188" w:rsidR="002E532C" w:rsidRPr="00FC67A0" w:rsidRDefault="002E532C" w:rsidP="00023907">
      <w:pPr>
        <w:autoSpaceDE w:val="0"/>
        <w:autoSpaceDN w:val="0"/>
        <w:adjustRightInd w:val="0"/>
        <w:spacing w:after="0" w:line="240" w:lineRule="auto"/>
        <w:ind w:left="227"/>
        <w:rPr>
          <w:rFonts w:ascii="Arial" w:hAnsi="Arial"/>
          <w:sz w:val="24"/>
          <w:szCs w:val="24"/>
        </w:rPr>
      </w:pPr>
    </w:p>
    <w:p w14:paraId="4D4467E0" w14:textId="77777777" w:rsidR="00C712DD" w:rsidRPr="009C633B" w:rsidRDefault="00C712DD" w:rsidP="00E53807">
      <w:pPr>
        <w:autoSpaceDE w:val="0"/>
        <w:autoSpaceDN w:val="0"/>
        <w:adjustRightInd w:val="0"/>
        <w:spacing w:after="0" w:line="240" w:lineRule="auto"/>
        <w:rPr>
          <w:rFonts w:ascii="Arial" w:hAnsi="Arial"/>
          <w:b/>
          <w:bCs/>
          <w:sz w:val="24"/>
          <w:szCs w:val="24"/>
        </w:rPr>
      </w:pPr>
    </w:p>
    <w:p w14:paraId="697AB5B4" w14:textId="77777777" w:rsidR="00FD5436" w:rsidRDefault="00FD5436" w:rsidP="00C712DD">
      <w:pPr>
        <w:autoSpaceDE w:val="0"/>
        <w:autoSpaceDN w:val="0"/>
        <w:adjustRightInd w:val="0"/>
        <w:spacing w:after="0" w:line="240" w:lineRule="auto"/>
        <w:ind w:left="720"/>
        <w:rPr>
          <w:rFonts w:ascii="Arial" w:hAnsi="Arial"/>
          <w:b/>
          <w:bCs/>
          <w:sz w:val="24"/>
          <w:szCs w:val="24"/>
        </w:rPr>
      </w:pPr>
    </w:p>
    <w:p w14:paraId="6F5AC0F5" w14:textId="77777777" w:rsidR="00FD5436" w:rsidRDefault="00FD5436" w:rsidP="00CB6A51">
      <w:pPr>
        <w:autoSpaceDE w:val="0"/>
        <w:autoSpaceDN w:val="0"/>
        <w:adjustRightInd w:val="0"/>
        <w:spacing w:after="0" w:line="240" w:lineRule="auto"/>
        <w:rPr>
          <w:rFonts w:ascii="Arial" w:hAnsi="Arial"/>
          <w:b/>
          <w:bCs/>
          <w:sz w:val="24"/>
          <w:szCs w:val="24"/>
        </w:rPr>
      </w:pPr>
    </w:p>
    <w:p w14:paraId="166ABB1B" w14:textId="77777777" w:rsidR="00023907" w:rsidRDefault="00023907" w:rsidP="00C712DD">
      <w:pPr>
        <w:autoSpaceDE w:val="0"/>
        <w:autoSpaceDN w:val="0"/>
        <w:adjustRightInd w:val="0"/>
        <w:spacing w:after="0" w:line="240" w:lineRule="auto"/>
        <w:ind w:left="720"/>
        <w:rPr>
          <w:rFonts w:ascii="Arial" w:hAnsi="Arial"/>
          <w:b/>
          <w:bCs/>
          <w:sz w:val="24"/>
          <w:szCs w:val="24"/>
        </w:rPr>
      </w:pPr>
    </w:p>
    <w:p w14:paraId="64563ABF" w14:textId="28566B9A" w:rsidR="002252CD" w:rsidRPr="009C633B" w:rsidRDefault="00A05B6D" w:rsidP="00C712DD">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 xml:space="preserve">Research </w:t>
      </w:r>
      <w:r w:rsidR="00E53807" w:rsidRPr="009C633B">
        <w:rPr>
          <w:rFonts w:ascii="Arial" w:hAnsi="Arial"/>
          <w:b/>
          <w:bCs/>
          <w:sz w:val="24"/>
          <w:szCs w:val="24"/>
        </w:rPr>
        <w:t>g</w:t>
      </w:r>
      <w:r w:rsidRPr="009C633B">
        <w:rPr>
          <w:rFonts w:ascii="Arial" w:hAnsi="Arial"/>
          <w:b/>
          <w:bCs/>
          <w:sz w:val="24"/>
          <w:szCs w:val="24"/>
        </w:rPr>
        <w:t xml:space="preserve">rants and </w:t>
      </w:r>
      <w:r w:rsidR="00E53807" w:rsidRPr="009C633B">
        <w:rPr>
          <w:rFonts w:ascii="Arial" w:hAnsi="Arial"/>
          <w:b/>
          <w:bCs/>
          <w:sz w:val="24"/>
          <w:szCs w:val="24"/>
        </w:rPr>
        <w:t>c</w:t>
      </w:r>
      <w:r w:rsidRPr="009C633B">
        <w:rPr>
          <w:rFonts w:ascii="Arial" w:hAnsi="Arial"/>
          <w:b/>
          <w:bCs/>
          <w:sz w:val="24"/>
          <w:szCs w:val="24"/>
        </w:rPr>
        <w:t>ontracts</w:t>
      </w:r>
    </w:p>
    <w:p w14:paraId="5B189EDB"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5A931FDC" w14:textId="422CFFEC" w:rsidR="002252C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Research can be defined as original investigation, undertaken to gain new </w:t>
      </w:r>
      <w:r w:rsidR="002252CD" w:rsidRPr="009C633B">
        <w:rPr>
          <w:rFonts w:ascii="Arial" w:hAnsi="Arial"/>
          <w:color w:val="000000"/>
          <w:sz w:val="24"/>
          <w:szCs w:val="24"/>
        </w:rPr>
        <w:t xml:space="preserve">knowledge </w:t>
      </w:r>
      <w:r w:rsidRPr="009C633B">
        <w:rPr>
          <w:rFonts w:ascii="Arial" w:hAnsi="Arial"/>
          <w:color w:val="000000"/>
          <w:sz w:val="24"/>
          <w:szCs w:val="24"/>
        </w:rPr>
        <w:t>and understanding, which may be directed towards a specific aim or objective. It can</w:t>
      </w:r>
      <w:r w:rsidR="002252CD" w:rsidRPr="009C633B">
        <w:rPr>
          <w:rFonts w:ascii="Arial" w:hAnsi="Arial"/>
          <w:sz w:val="24"/>
          <w:szCs w:val="24"/>
        </w:rPr>
        <w:t xml:space="preserve"> </w:t>
      </w:r>
      <w:r w:rsidRPr="009C633B">
        <w:rPr>
          <w:rFonts w:ascii="Arial" w:hAnsi="Arial"/>
          <w:color w:val="000000"/>
          <w:sz w:val="24"/>
          <w:szCs w:val="24"/>
        </w:rPr>
        <w:t xml:space="preserve">use existing knowledge in experimental development to produce new or </w:t>
      </w:r>
      <w:r w:rsidR="00A63885" w:rsidRPr="009C633B">
        <w:rPr>
          <w:rFonts w:ascii="Arial" w:hAnsi="Arial"/>
          <w:color w:val="000000"/>
          <w:sz w:val="24"/>
          <w:szCs w:val="24"/>
        </w:rPr>
        <w:t>improved</w:t>
      </w:r>
      <w:r w:rsidRPr="009C633B">
        <w:rPr>
          <w:rFonts w:ascii="Arial" w:hAnsi="Arial"/>
          <w:color w:val="000000"/>
          <w:sz w:val="24"/>
          <w:szCs w:val="24"/>
        </w:rPr>
        <w:t xml:space="preserve"> materials, devices, products and processes including design and construction.</w:t>
      </w:r>
      <w:r w:rsidR="002252CD" w:rsidRPr="009C633B">
        <w:rPr>
          <w:rFonts w:ascii="Arial" w:hAnsi="Arial"/>
          <w:sz w:val="24"/>
          <w:szCs w:val="24"/>
        </w:rPr>
        <w:t xml:space="preserve"> </w:t>
      </w:r>
      <w:r w:rsidRPr="009C633B">
        <w:rPr>
          <w:rFonts w:ascii="Arial" w:hAnsi="Arial"/>
          <w:color w:val="000000"/>
          <w:sz w:val="24"/>
          <w:szCs w:val="24"/>
        </w:rPr>
        <w:t>It excludes routine testing and analysis of materials, components and processes.</w:t>
      </w:r>
    </w:p>
    <w:p w14:paraId="593A0EC4"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235558DC" w14:textId="5362E804" w:rsidR="002252C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The term ‘research grant’ is restricted to research projects funded by the UK research</w:t>
      </w:r>
      <w:r w:rsidR="002252CD" w:rsidRPr="009C633B">
        <w:rPr>
          <w:rFonts w:ascii="Arial" w:hAnsi="Arial"/>
          <w:sz w:val="24"/>
          <w:szCs w:val="24"/>
        </w:rPr>
        <w:t xml:space="preserve"> </w:t>
      </w:r>
      <w:r w:rsidRPr="009C633B">
        <w:rPr>
          <w:rFonts w:ascii="Arial" w:hAnsi="Arial"/>
          <w:color w:val="000000"/>
          <w:sz w:val="24"/>
          <w:szCs w:val="24"/>
        </w:rPr>
        <w:t>councils, charities and the higher education funding bodies.</w:t>
      </w:r>
      <w:r w:rsidR="002252CD" w:rsidRPr="009C633B">
        <w:rPr>
          <w:rFonts w:ascii="Arial" w:hAnsi="Arial"/>
          <w:sz w:val="24"/>
          <w:szCs w:val="24"/>
        </w:rPr>
        <w:t xml:space="preserve"> </w:t>
      </w:r>
      <w:r w:rsidRPr="009C633B">
        <w:rPr>
          <w:rFonts w:ascii="Arial" w:hAnsi="Arial"/>
          <w:color w:val="000000"/>
          <w:sz w:val="24"/>
          <w:szCs w:val="24"/>
        </w:rPr>
        <w:t>All other externally financed research projects are classified as ‘research contracts</w:t>
      </w:r>
      <w:r w:rsidR="00A642A7" w:rsidRPr="009C633B">
        <w:rPr>
          <w:rFonts w:ascii="Arial" w:hAnsi="Arial"/>
          <w:color w:val="000000"/>
          <w:sz w:val="24"/>
          <w:szCs w:val="24"/>
        </w:rPr>
        <w:t>.’</w:t>
      </w:r>
    </w:p>
    <w:p w14:paraId="1C3EB9BB" w14:textId="77777777" w:rsidR="002252CD" w:rsidRPr="009C633B" w:rsidRDefault="002252CD" w:rsidP="002252CD">
      <w:pPr>
        <w:autoSpaceDE w:val="0"/>
        <w:autoSpaceDN w:val="0"/>
        <w:adjustRightInd w:val="0"/>
        <w:spacing w:after="0" w:line="240" w:lineRule="auto"/>
        <w:rPr>
          <w:rFonts w:ascii="Arial" w:hAnsi="Arial"/>
          <w:sz w:val="24"/>
          <w:szCs w:val="24"/>
        </w:rPr>
      </w:pPr>
    </w:p>
    <w:p w14:paraId="2D67EB30" w14:textId="3AC13DBA" w:rsidR="002252CD" w:rsidRPr="009C633B" w:rsidRDefault="00A05B6D" w:rsidP="002252CD">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Costing and pricing</w:t>
      </w:r>
    </w:p>
    <w:p w14:paraId="06B66962"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1EF57905" w14:textId="2269D287" w:rsidR="002252CD" w:rsidRPr="00932A7E" w:rsidRDefault="00A05B6D" w:rsidP="00B058F8">
      <w:pPr>
        <w:numPr>
          <w:ilvl w:val="0"/>
          <w:numId w:val="9"/>
        </w:numPr>
        <w:autoSpaceDE w:val="0"/>
        <w:autoSpaceDN w:val="0"/>
        <w:adjustRightInd w:val="0"/>
        <w:spacing w:after="0" w:line="240" w:lineRule="auto"/>
        <w:rPr>
          <w:rFonts w:ascii="Arial" w:hAnsi="Arial"/>
          <w:sz w:val="24"/>
          <w:szCs w:val="24"/>
        </w:rPr>
      </w:pPr>
      <w:r w:rsidRPr="02A77C87">
        <w:rPr>
          <w:rFonts w:ascii="Arial" w:hAnsi="Arial"/>
          <w:color w:val="000000" w:themeColor="text1"/>
          <w:sz w:val="24"/>
          <w:szCs w:val="24"/>
        </w:rPr>
        <w:t>The University has agreed to adopt the principles on costing and pricing recommended</w:t>
      </w:r>
      <w:r w:rsidR="002252CD" w:rsidRPr="02A77C87">
        <w:rPr>
          <w:rFonts w:ascii="Arial" w:hAnsi="Arial"/>
          <w:sz w:val="24"/>
          <w:szCs w:val="24"/>
        </w:rPr>
        <w:t xml:space="preserve"> </w:t>
      </w:r>
      <w:r w:rsidRPr="02A77C87">
        <w:rPr>
          <w:rFonts w:ascii="Arial" w:hAnsi="Arial"/>
          <w:color w:val="000000" w:themeColor="text1"/>
          <w:sz w:val="24"/>
          <w:szCs w:val="24"/>
        </w:rPr>
        <w:t xml:space="preserve">by the </w:t>
      </w:r>
      <w:r w:rsidR="68589B78" w:rsidRPr="02A77C87">
        <w:rPr>
          <w:rFonts w:ascii="Arial" w:hAnsi="Arial"/>
          <w:color w:val="000000" w:themeColor="text1"/>
          <w:sz w:val="24"/>
          <w:szCs w:val="24"/>
        </w:rPr>
        <w:t>Transparent approach to costing (TRAC)</w:t>
      </w:r>
      <w:r w:rsidR="00CB2007">
        <w:rPr>
          <w:rFonts w:ascii="Arial" w:hAnsi="Arial"/>
          <w:color w:val="000000" w:themeColor="text1"/>
          <w:sz w:val="24"/>
          <w:szCs w:val="24"/>
        </w:rPr>
        <w:t xml:space="preserve"> guidance</w:t>
      </w:r>
      <w:r w:rsidR="001D66ED">
        <w:rPr>
          <w:rFonts w:ascii="Arial" w:hAnsi="Arial"/>
          <w:color w:val="000000" w:themeColor="text1"/>
          <w:sz w:val="24"/>
          <w:szCs w:val="24"/>
        </w:rPr>
        <w:t>.</w:t>
      </w:r>
    </w:p>
    <w:p w14:paraId="4A3072EF"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3FB6048E" w14:textId="0C46F595" w:rsidR="002252C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Staff undertaking research activity will maintain the records specified by the </w:t>
      </w:r>
      <w:r w:rsidR="00E31FEA">
        <w:rPr>
          <w:rFonts w:ascii="Arial" w:hAnsi="Arial"/>
          <w:sz w:val="24"/>
          <w:szCs w:val="24"/>
        </w:rPr>
        <w:t>COO</w:t>
      </w:r>
      <w:r w:rsidR="006B3422" w:rsidRPr="009C633B">
        <w:rPr>
          <w:rFonts w:ascii="Arial" w:hAnsi="Arial"/>
          <w:sz w:val="24"/>
          <w:szCs w:val="24"/>
        </w:rPr>
        <w:t xml:space="preserve"> </w:t>
      </w:r>
      <w:r w:rsidRPr="009C633B">
        <w:rPr>
          <w:rFonts w:ascii="Arial" w:hAnsi="Arial"/>
          <w:sz w:val="24"/>
          <w:szCs w:val="24"/>
        </w:rPr>
        <w:t>to enable compilation of returns to the funding body which meet the</w:t>
      </w:r>
      <w:r w:rsidR="002252CD" w:rsidRPr="009C633B">
        <w:rPr>
          <w:rFonts w:ascii="Arial" w:hAnsi="Arial"/>
          <w:sz w:val="24"/>
          <w:szCs w:val="24"/>
        </w:rPr>
        <w:t xml:space="preserve"> </w:t>
      </w:r>
      <w:r w:rsidRPr="009C633B">
        <w:rPr>
          <w:rFonts w:ascii="Arial" w:hAnsi="Arial"/>
          <w:sz w:val="24"/>
          <w:szCs w:val="24"/>
        </w:rPr>
        <w:t>requirements of the Transparency Review</w:t>
      </w:r>
      <w:r w:rsidR="008A23BD" w:rsidRPr="009C633B">
        <w:rPr>
          <w:rFonts w:ascii="Arial" w:hAnsi="Arial"/>
          <w:sz w:val="24"/>
          <w:szCs w:val="24"/>
        </w:rPr>
        <w:t xml:space="preserve"> (‘TRAC’ returns)</w:t>
      </w:r>
      <w:r w:rsidRPr="009C633B">
        <w:rPr>
          <w:rFonts w:ascii="Arial" w:hAnsi="Arial"/>
          <w:sz w:val="24"/>
          <w:szCs w:val="24"/>
        </w:rPr>
        <w:t xml:space="preserve">. </w:t>
      </w:r>
    </w:p>
    <w:p w14:paraId="44D98B3C" w14:textId="77777777" w:rsidR="00E53807" w:rsidRPr="009C633B" w:rsidRDefault="00E53807" w:rsidP="00E53807">
      <w:pPr>
        <w:autoSpaceDE w:val="0"/>
        <w:autoSpaceDN w:val="0"/>
        <w:adjustRightInd w:val="0"/>
        <w:spacing w:after="0" w:line="240" w:lineRule="auto"/>
        <w:rPr>
          <w:rFonts w:ascii="Arial" w:hAnsi="Arial"/>
          <w:sz w:val="24"/>
          <w:szCs w:val="24"/>
        </w:rPr>
      </w:pPr>
    </w:p>
    <w:p w14:paraId="68BF59DB" w14:textId="28976929" w:rsidR="002252C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Where approaches are to be made to outside bodies for support for research projects or</w:t>
      </w:r>
      <w:r w:rsidR="002252CD" w:rsidRPr="009C633B">
        <w:rPr>
          <w:rFonts w:ascii="Arial" w:hAnsi="Arial"/>
          <w:sz w:val="24"/>
          <w:szCs w:val="24"/>
        </w:rPr>
        <w:t xml:space="preserve"> </w:t>
      </w:r>
      <w:r w:rsidRPr="009C633B">
        <w:rPr>
          <w:rFonts w:ascii="Arial" w:hAnsi="Arial"/>
          <w:color w:val="000000"/>
          <w:sz w:val="24"/>
          <w:szCs w:val="24"/>
        </w:rPr>
        <w:t>where contracts are to be undertaken on behalf of such bodies, it is the responsibility of</w:t>
      </w:r>
      <w:r w:rsidR="002252CD" w:rsidRPr="009C633B">
        <w:rPr>
          <w:rFonts w:ascii="Arial" w:hAnsi="Arial"/>
          <w:sz w:val="24"/>
          <w:szCs w:val="24"/>
        </w:rPr>
        <w:t xml:space="preserve"> </w:t>
      </w:r>
      <w:r w:rsidRPr="009C633B">
        <w:rPr>
          <w:rFonts w:ascii="Arial" w:hAnsi="Arial"/>
          <w:color w:val="000000"/>
          <w:sz w:val="24"/>
          <w:szCs w:val="24"/>
        </w:rPr>
        <w:t xml:space="preserve">the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002252CD" w:rsidRPr="009C633B">
        <w:rPr>
          <w:rFonts w:ascii="Arial" w:hAnsi="Arial"/>
          <w:color w:val="000000"/>
          <w:sz w:val="24"/>
          <w:szCs w:val="24"/>
        </w:rPr>
        <w:t xml:space="preserve"> or Director concerned</w:t>
      </w:r>
      <w:r w:rsidRPr="009C633B">
        <w:rPr>
          <w:rFonts w:ascii="Arial" w:hAnsi="Arial"/>
          <w:color w:val="000000"/>
          <w:sz w:val="24"/>
          <w:szCs w:val="24"/>
        </w:rPr>
        <w:t xml:space="preserve"> to ensure that the financial implications have been appraised in accordance with the </w:t>
      </w:r>
      <w:r w:rsidRPr="00932A7E">
        <w:rPr>
          <w:rFonts w:ascii="Arial" w:hAnsi="Arial"/>
          <w:color w:val="000000"/>
          <w:sz w:val="24"/>
          <w:szCs w:val="24"/>
        </w:rPr>
        <w:t xml:space="preserve">University’s </w:t>
      </w:r>
      <w:r w:rsidR="008A23BD" w:rsidRPr="00932A7E">
        <w:rPr>
          <w:rFonts w:ascii="Arial" w:hAnsi="Arial"/>
          <w:color w:val="000000"/>
          <w:sz w:val="24"/>
          <w:szCs w:val="24"/>
        </w:rPr>
        <w:t>c</w:t>
      </w:r>
      <w:r w:rsidRPr="00932A7E">
        <w:rPr>
          <w:rFonts w:ascii="Arial" w:hAnsi="Arial"/>
          <w:color w:val="000000"/>
          <w:sz w:val="24"/>
          <w:szCs w:val="24"/>
        </w:rPr>
        <w:t xml:space="preserve">osting and </w:t>
      </w:r>
      <w:r w:rsidR="008A23BD" w:rsidRPr="00932A7E">
        <w:rPr>
          <w:rFonts w:ascii="Arial" w:hAnsi="Arial"/>
          <w:color w:val="000000"/>
          <w:sz w:val="24"/>
          <w:szCs w:val="24"/>
        </w:rPr>
        <w:t>p</w:t>
      </w:r>
      <w:r w:rsidRPr="00932A7E">
        <w:rPr>
          <w:rFonts w:ascii="Arial" w:hAnsi="Arial"/>
          <w:color w:val="000000"/>
          <w:sz w:val="24"/>
          <w:szCs w:val="24"/>
        </w:rPr>
        <w:t xml:space="preserve">ricing </w:t>
      </w:r>
      <w:r w:rsidR="008A23BD" w:rsidRPr="00932A7E">
        <w:rPr>
          <w:rFonts w:ascii="Arial" w:hAnsi="Arial"/>
          <w:color w:val="000000"/>
          <w:sz w:val="24"/>
          <w:szCs w:val="24"/>
        </w:rPr>
        <w:t>p</w:t>
      </w:r>
      <w:r w:rsidRPr="00932A7E">
        <w:rPr>
          <w:rFonts w:ascii="Arial" w:hAnsi="Arial"/>
          <w:color w:val="000000"/>
          <w:sz w:val="24"/>
          <w:szCs w:val="24"/>
        </w:rPr>
        <w:t>olicy.</w:t>
      </w:r>
      <w:r w:rsidR="00E53807" w:rsidRPr="00932A7E">
        <w:rPr>
          <w:rFonts w:ascii="Arial" w:hAnsi="Arial"/>
          <w:color w:val="000000"/>
          <w:sz w:val="24"/>
          <w:szCs w:val="24"/>
        </w:rPr>
        <w:t xml:space="preserve"> </w:t>
      </w:r>
      <w:r w:rsidRPr="00932A7E">
        <w:rPr>
          <w:rFonts w:ascii="Arial" w:hAnsi="Arial"/>
          <w:color w:val="000000"/>
          <w:sz w:val="24"/>
          <w:szCs w:val="24"/>
        </w:rPr>
        <w:t xml:space="preserve">The </w:t>
      </w:r>
      <w:r w:rsidR="00984489" w:rsidRPr="00932A7E">
        <w:rPr>
          <w:rFonts w:ascii="Arial" w:hAnsi="Arial"/>
          <w:color w:val="000000"/>
          <w:sz w:val="24"/>
          <w:szCs w:val="24"/>
        </w:rPr>
        <w:t>Dean</w:t>
      </w:r>
      <w:r w:rsidR="00B90706" w:rsidRPr="00932A7E">
        <w:rPr>
          <w:rFonts w:ascii="Arial" w:hAnsi="Arial"/>
          <w:color w:val="000000"/>
          <w:sz w:val="24"/>
          <w:szCs w:val="24"/>
        </w:rPr>
        <w:t xml:space="preserve"> of School</w:t>
      </w:r>
      <w:r w:rsidR="002252CD" w:rsidRPr="00932A7E">
        <w:rPr>
          <w:rFonts w:ascii="Arial" w:hAnsi="Arial"/>
          <w:color w:val="000000"/>
          <w:sz w:val="24"/>
          <w:szCs w:val="24"/>
        </w:rPr>
        <w:t xml:space="preserve"> or Director </w:t>
      </w:r>
      <w:r w:rsidRPr="00932A7E">
        <w:rPr>
          <w:rFonts w:ascii="Arial" w:hAnsi="Arial"/>
          <w:color w:val="000000"/>
          <w:sz w:val="24"/>
          <w:szCs w:val="24"/>
        </w:rPr>
        <w:t>is responsible for examining every</w:t>
      </w:r>
      <w:r w:rsidRPr="009C633B">
        <w:rPr>
          <w:rFonts w:ascii="Arial" w:hAnsi="Arial"/>
          <w:color w:val="000000"/>
          <w:sz w:val="24"/>
          <w:szCs w:val="24"/>
        </w:rPr>
        <w:t xml:space="preserve"> formal application for grant</w:t>
      </w:r>
      <w:r w:rsidR="002252CD" w:rsidRPr="009C633B">
        <w:rPr>
          <w:rFonts w:ascii="Arial" w:hAnsi="Arial"/>
          <w:sz w:val="24"/>
          <w:szCs w:val="24"/>
        </w:rPr>
        <w:t xml:space="preserve"> </w:t>
      </w:r>
      <w:r w:rsidRPr="009C633B">
        <w:rPr>
          <w:rFonts w:ascii="Arial" w:hAnsi="Arial"/>
          <w:color w:val="000000"/>
          <w:sz w:val="24"/>
          <w:szCs w:val="24"/>
        </w:rPr>
        <w:t xml:space="preserve">and shall ensure that there is adequate provision of resources to meet all commitments within the </w:t>
      </w:r>
      <w:r w:rsidR="00E53807" w:rsidRPr="009C633B">
        <w:rPr>
          <w:rFonts w:ascii="Arial" w:hAnsi="Arial"/>
          <w:color w:val="000000"/>
          <w:sz w:val="24"/>
          <w:szCs w:val="24"/>
        </w:rPr>
        <w:t xml:space="preserve">agreed </w:t>
      </w:r>
      <w:r w:rsidRPr="009C633B">
        <w:rPr>
          <w:rFonts w:ascii="Arial" w:hAnsi="Arial"/>
          <w:color w:val="000000"/>
          <w:sz w:val="24"/>
          <w:szCs w:val="24"/>
        </w:rPr>
        <w:t>budget allocation.</w:t>
      </w:r>
      <w:r w:rsidR="002252CD" w:rsidRPr="009C633B">
        <w:rPr>
          <w:rFonts w:ascii="Arial" w:hAnsi="Arial"/>
          <w:sz w:val="24"/>
          <w:szCs w:val="24"/>
        </w:rPr>
        <w:t xml:space="preserve"> </w:t>
      </w:r>
    </w:p>
    <w:p w14:paraId="0FE71754" w14:textId="77777777" w:rsidR="00E53807" w:rsidRPr="009C633B" w:rsidRDefault="00E53807" w:rsidP="00E53807">
      <w:pPr>
        <w:autoSpaceDE w:val="0"/>
        <w:autoSpaceDN w:val="0"/>
        <w:adjustRightInd w:val="0"/>
        <w:spacing w:after="0" w:line="240" w:lineRule="auto"/>
        <w:rPr>
          <w:rFonts w:ascii="Arial" w:hAnsi="Arial"/>
          <w:sz w:val="24"/>
          <w:szCs w:val="24"/>
        </w:rPr>
      </w:pPr>
    </w:p>
    <w:p w14:paraId="2F76B327" w14:textId="19480AA1" w:rsidR="00E53807"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6B3422" w:rsidRPr="009C633B">
        <w:rPr>
          <w:rFonts w:ascii="Arial" w:hAnsi="Arial"/>
          <w:color w:val="000000"/>
          <w:sz w:val="24"/>
          <w:szCs w:val="24"/>
        </w:rPr>
        <w:t xml:space="preserve"> </w:t>
      </w:r>
      <w:r w:rsidRPr="009C633B">
        <w:rPr>
          <w:rFonts w:ascii="Arial" w:hAnsi="Arial"/>
          <w:color w:val="000000"/>
          <w:sz w:val="24"/>
          <w:szCs w:val="24"/>
        </w:rPr>
        <w:t xml:space="preserve">is responsible for establishing procedures to allow the full economic cost of research contracts to be determined. The research agreement must be in line with the University’s policy with regard to indirect costs and other expenses and taking </w:t>
      </w:r>
      <w:r w:rsidRPr="009C633B">
        <w:rPr>
          <w:rFonts w:ascii="Arial" w:hAnsi="Arial"/>
          <w:color w:val="000000"/>
          <w:sz w:val="24"/>
          <w:szCs w:val="24"/>
        </w:rPr>
        <w:lastRenderedPageBreak/>
        <w:t>account of different procedures for the pricing of research projects depending on the nature of the funding body.</w:t>
      </w:r>
    </w:p>
    <w:p w14:paraId="77C3BD80" w14:textId="77777777" w:rsidR="00090C59" w:rsidRPr="009C633B" w:rsidRDefault="00090C59" w:rsidP="007F4BC5">
      <w:pPr>
        <w:autoSpaceDE w:val="0"/>
        <w:autoSpaceDN w:val="0"/>
        <w:adjustRightInd w:val="0"/>
        <w:spacing w:after="0" w:line="240" w:lineRule="auto"/>
        <w:rPr>
          <w:rFonts w:ascii="Arial" w:hAnsi="Arial"/>
          <w:sz w:val="24"/>
          <w:szCs w:val="24"/>
        </w:rPr>
      </w:pPr>
    </w:p>
    <w:p w14:paraId="49161B09" w14:textId="2F4C0B32" w:rsidR="00021513" w:rsidRPr="009C633B" w:rsidRDefault="00021513"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EB52C3" w:rsidRPr="00CB6A51">
        <w:rPr>
          <w:rFonts w:ascii="Arial" w:hAnsi="Arial"/>
          <w:sz w:val="24"/>
          <w:szCs w:val="24"/>
        </w:rPr>
        <w:t>Director of</w:t>
      </w:r>
      <w:r w:rsidR="00EC5B2F" w:rsidRPr="00932A7E">
        <w:rPr>
          <w:rFonts w:ascii="Arial" w:hAnsi="Arial"/>
          <w:sz w:val="24"/>
          <w:szCs w:val="24"/>
        </w:rPr>
        <w:t xml:space="preserve"> Research </w:t>
      </w:r>
      <w:r w:rsidR="00787325" w:rsidRPr="00CB6A51">
        <w:rPr>
          <w:rFonts w:ascii="Arial" w:hAnsi="Arial"/>
          <w:sz w:val="24"/>
          <w:szCs w:val="24"/>
        </w:rPr>
        <w:t>,</w:t>
      </w:r>
      <w:r w:rsidR="00EC5B2F" w:rsidRPr="00932A7E">
        <w:rPr>
          <w:rFonts w:ascii="Arial" w:hAnsi="Arial"/>
          <w:sz w:val="24"/>
          <w:szCs w:val="24"/>
        </w:rPr>
        <w:t xml:space="preserve"> Knowledge Exchange</w:t>
      </w:r>
      <w:r w:rsidR="00A411F3" w:rsidRPr="00932A7E">
        <w:rPr>
          <w:rFonts w:ascii="Arial" w:hAnsi="Arial"/>
          <w:sz w:val="24"/>
          <w:szCs w:val="24"/>
        </w:rPr>
        <w:t xml:space="preserve"> and Enterprise Operations</w:t>
      </w:r>
      <w:r w:rsidR="00EC5B2F" w:rsidRPr="00932A7E">
        <w:rPr>
          <w:rFonts w:ascii="Arial" w:hAnsi="Arial"/>
          <w:sz w:val="24"/>
          <w:szCs w:val="24"/>
        </w:rPr>
        <w:t xml:space="preserve"> </w:t>
      </w:r>
      <w:r w:rsidRPr="00932A7E">
        <w:rPr>
          <w:rFonts w:ascii="Arial" w:hAnsi="Arial"/>
          <w:sz w:val="24"/>
          <w:szCs w:val="24"/>
        </w:rPr>
        <w:t xml:space="preserve">shall </w:t>
      </w:r>
      <w:r w:rsidR="00CB10F8" w:rsidRPr="00932A7E">
        <w:rPr>
          <w:rFonts w:ascii="Arial" w:hAnsi="Arial"/>
          <w:sz w:val="24"/>
          <w:szCs w:val="24"/>
        </w:rPr>
        <w:t xml:space="preserve">within the </w:t>
      </w:r>
      <w:r w:rsidR="00017BA4" w:rsidRPr="00932A7E">
        <w:rPr>
          <w:rFonts w:ascii="Arial" w:hAnsi="Arial"/>
          <w:sz w:val="24"/>
          <w:szCs w:val="24"/>
        </w:rPr>
        <w:t>authority of the Scheme of Delegation</w:t>
      </w:r>
      <w:r w:rsidR="00017BA4">
        <w:rPr>
          <w:rFonts w:ascii="Arial" w:hAnsi="Arial"/>
          <w:sz w:val="24"/>
          <w:szCs w:val="24"/>
        </w:rPr>
        <w:t xml:space="preserve"> and the Financial Regulations adhere to </w:t>
      </w:r>
      <w:r w:rsidR="00EB52C3">
        <w:rPr>
          <w:rFonts w:ascii="Arial" w:hAnsi="Arial"/>
          <w:sz w:val="24"/>
          <w:szCs w:val="24"/>
        </w:rPr>
        <w:t>all</w:t>
      </w:r>
      <w:r w:rsidRPr="009C633B">
        <w:rPr>
          <w:rFonts w:ascii="Arial" w:hAnsi="Arial"/>
          <w:sz w:val="24"/>
          <w:szCs w:val="24"/>
        </w:rPr>
        <w:t xml:space="preserve"> procedure</w:t>
      </w:r>
      <w:r w:rsidR="00EB52C3">
        <w:rPr>
          <w:rFonts w:ascii="Arial" w:hAnsi="Arial"/>
          <w:sz w:val="24"/>
          <w:szCs w:val="24"/>
        </w:rPr>
        <w:t>s</w:t>
      </w:r>
      <w:r w:rsidR="00314BAD" w:rsidRPr="009C633B">
        <w:rPr>
          <w:rFonts w:ascii="Arial" w:hAnsi="Arial"/>
          <w:sz w:val="24"/>
          <w:szCs w:val="24"/>
        </w:rPr>
        <w:t xml:space="preserve"> for the approval of research contracts which shall include the necessary financial approvals and the review of contracts by the </w:t>
      </w:r>
      <w:r w:rsidR="00746C22">
        <w:rPr>
          <w:rFonts w:ascii="Arial" w:hAnsi="Arial"/>
          <w:sz w:val="24"/>
          <w:szCs w:val="24"/>
        </w:rPr>
        <w:t xml:space="preserve">COO or </w:t>
      </w:r>
      <w:r w:rsidR="00314BAD" w:rsidRPr="009C633B">
        <w:rPr>
          <w:rFonts w:ascii="Arial" w:hAnsi="Arial"/>
          <w:sz w:val="24"/>
          <w:szCs w:val="24"/>
        </w:rPr>
        <w:t>University Secretary, where required.</w:t>
      </w:r>
    </w:p>
    <w:p w14:paraId="7017F48B" w14:textId="77777777" w:rsidR="00E53807" w:rsidRPr="009C633B" w:rsidRDefault="00E53807" w:rsidP="00E53807">
      <w:pPr>
        <w:autoSpaceDE w:val="0"/>
        <w:autoSpaceDN w:val="0"/>
        <w:adjustRightInd w:val="0"/>
        <w:spacing w:after="0" w:line="240" w:lineRule="auto"/>
        <w:rPr>
          <w:rFonts w:ascii="Arial" w:hAnsi="Arial"/>
          <w:sz w:val="24"/>
          <w:szCs w:val="24"/>
        </w:rPr>
      </w:pPr>
    </w:p>
    <w:p w14:paraId="620D7540" w14:textId="53AA2083" w:rsidR="002252C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Each grant or contract will have a named supervisor or grant holder and will be assigned</w:t>
      </w:r>
      <w:r w:rsidR="002252CD" w:rsidRPr="009C633B">
        <w:rPr>
          <w:rFonts w:ascii="Arial" w:hAnsi="Arial"/>
          <w:sz w:val="24"/>
          <w:szCs w:val="24"/>
        </w:rPr>
        <w:t xml:space="preserve"> </w:t>
      </w:r>
      <w:r w:rsidRPr="009C633B">
        <w:rPr>
          <w:rFonts w:ascii="Arial" w:hAnsi="Arial"/>
          <w:color w:val="000000"/>
          <w:sz w:val="24"/>
          <w:szCs w:val="24"/>
        </w:rPr>
        <w:t xml:space="preserve">to a specific budget holder (“the project manager”) who will report on financial matters associated with the project to his or her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002252CD" w:rsidRPr="009C633B">
        <w:rPr>
          <w:rFonts w:ascii="Arial" w:hAnsi="Arial"/>
          <w:color w:val="000000"/>
          <w:sz w:val="24"/>
          <w:szCs w:val="24"/>
        </w:rPr>
        <w:t xml:space="preserve"> or Director</w:t>
      </w:r>
      <w:r w:rsidRPr="009C633B">
        <w:rPr>
          <w:rFonts w:ascii="Arial" w:hAnsi="Arial"/>
          <w:color w:val="000000"/>
          <w:sz w:val="24"/>
          <w:szCs w:val="24"/>
        </w:rPr>
        <w:t>.</w:t>
      </w:r>
    </w:p>
    <w:p w14:paraId="395802B9" w14:textId="77777777" w:rsidR="002252CD" w:rsidRPr="009C633B" w:rsidRDefault="002252CD" w:rsidP="002252CD">
      <w:pPr>
        <w:autoSpaceDE w:val="0"/>
        <w:autoSpaceDN w:val="0"/>
        <w:adjustRightInd w:val="0"/>
        <w:spacing w:after="0" w:line="240" w:lineRule="auto"/>
        <w:rPr>
          <w:rFonts w:ascii="Arial" w:hAnsi="Arial"/>
          <w:sz w:val="24"/>
          <w:szCs w:val="24"/>
        </w:rPr>
      </w:pPr>
    </w:p>
    <w:p w14:paraId="006D5152" w14:textId="45F11A95" w:rsidR="002252C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The Project Manager shall maintain project records relating to research</w:t>
      </w:r>
      <w:r w:rsidR="002252CD" w:rsidRPr="009C633B">
        <w:rPr>
          <w:rFonts w:ascii="Arial" w:hAnsi="Arial"/>
          <w:sz w:val="24"/>
          <w:szCs w:val="24"/>
        </w:rPr>
        <w:t xml:space="preserve"> </w:t>
      </w:r>
      <w:r w:rsidRPr="009C633B">
        <w:rPr>
          <w:rFonts w:ascii="Arial" w:hAnsi="Arial"/>
          <w:color w:val="000000"/>
          <w:sz w:val="24"/>
          <w:szCs w:val="24"/>
        </w:rPr>
        <w:t>grants and contracts in accordance with the funder’s conditions of grant</w:t>
      </w:r>
      <w:r w:rsidR="00090C59" w:rsidRPr="009C633B">
        <w:rPr>
          <w:rFonts w:ascii="Arial" w:hAnsi="Arial"/>
          <w:color w:val="000000"/>
          <w:sz w:val="24"/>
          <w:szCs w:val="24"/>
        </w:rPr>
        <w:t xml:space="preserve">; </w:t>
      </w:r>
      <w:r w:rsidR="00B9632D" w:rsidRPr="009C633B">
        <w:rPr>
          <w:rFonts w:ascii="Arial" w:hAnsi="Arial"/>
          <w:color w:val="000000"/>
          <w:sz w:val="24"/>
          <w:szCs w:val="24"/>
        </w:rPr>
        <w:t>The F</w:t>
      </w:r>
      <w:r w:rsidR="00090C59" w:rsidRPr="009C633B">
        <w:rPr>
          <w:rFonts w:ascii="Arial" w:hAnsi="Arial"/>
          <w:color w:val="000000"/>
          <w:sz w:val="24"/>
          <w:szCs w:val="24"/>
        </w:rPr>
        <w:t>inance</w:t>
      </w:r>
      <w:r w:rsidR="00B9632D" w:rsidRPr="009C633B">
        <w:rPr>
          <w:rFonts w:ascii="Arial" w:hAnsi="Arial"/>
          <w:color w:val="000000"/>
          <w:sz w:val="24"/>
          <w:szCs w:val="24"/>
        </w:rPr>
        <w:t xml:space="preserve"> Department</w:t>
      </w:r>
      <w:r w:rsidR="00090C59" w:rsidRPr="009C633B">
        <w:rPr>
          <w:rFonts w:ascii="Arial" w:hAnsi="Arial"/>
          <w:color w:val="000000"/>
          <w:sz w:val="24"/>
          <w:szCs w:val="24"/>
        </w:rPr>
        <w:t xml:space="preserve"> shall maintain all financial records for all projects, including all research activity</w:t>
      </w:r>
      <w:r w:rsidRPr="009C633B">
        <w:rPr>
          <w:rFonts w:ascii="Arial" w:hAnsi="Arial"/>
          <w:color w:val="000000"/>
          <w:sz w:val="24"/>
          <w:szCs w:val="24"/>
        </w:rPr>
        <w:t>. The project</w:t>
      </w:r>
      <w:r w:rsidR="002252CD" w:rsidRPr="009C633B">
        <w:rPr>
          <w:rFonts w:ascii="Arial" w:hAnsi="Arial"/>
          <w:sz w:val="24"/>
          <w:szCs w:val="24"/>
        </w:rPr>
        <w:t xml:space="preserve"> </w:t>
      </w:r>
      <w:r w:rsidRPr="009C633B">
        <w:rPr>
          <w:rFonts w:ascii="Arial" w:hAnsi="Arial"/>
          <w:color w:val="000000"/>
          <w:sz w:val="24"/>
          <w:szCs w:val="24"/>
        </w:rPr>
        <w:t>manager shall be responsible for initiating all claims for reimbursement from sponsoring bodies by the due date and for control of expenditure charged to the project</w:t>
      </w:r>
      <w:r w:rsidR="00090C59" w:rsidRPr="009C633B">
        <w:rPr>
          <w:rFonts w:ascii="Arial" w:hAnsi="Arial"/>
          <w:color w:val="000000"/>
          <w:sz w:val="24"/>
          <w:szCs w:val="24"/>
        </w:rPr>
        <w:t>, supported by their Finance Business Partner</w:t>
      </w:r>
      <w:r w:rsidRPr="009C633B">
        <w:rPr>
          <w:rFonts w:ascii="Arial" w:hAnsi="Arial"/>
          <w:color w:val="000000"/>
          <w:sz w:val="24"/>
          <w:szCs w:val="24"/>
        </w:rPr>
        <w:t>.</w:t>
      </w:r>
    </w:p>
    <w:p w14:paraId="7CD56FA8" w14:textId="77777777" w:rsidR="002252CD" w:rsidRPr="009C633B" w:rsidRDefault="002252CD" w:rsidP="002252CD">
      <w:pPr>
        <w:autoSpaceDE w:val="0"/>
        <w:autoSpaceDN w:val="0"/>
        <w:adjustRightInd w:val="0"/>
        <w:spacing w:after="0" w:line="240" w:lineRule="auto"/>
        <w:rPr>
          <w:rFonts w:ascii="Arial" w:hAnsi="Arial"/>
          <w:sz w:val="24"/>
          <w:szCs w:val="24"/>
        </w:rPr>
      </w:pPr>
    </w:p>
    <w:p w14:paraId="23297B11" w14:textId="1356440D" w:rsidR="002252CD" w:rsidRPr="00023907" w:rsidRDefault="009B2CCA" w:rsidP="00983E4F">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A</w:t>
      </w:r>
      <w:r w:rsidR="00A05B6D" w:rsidRPr="009C633B">
        <w:rPr>
          <w:rFonts w:ascii="Arial" w:hAnsi="Arial"/>
          <w:color w:val="000000"/>
          <w:sz w:val="24"/>
          <w:szCs w:val="24"/>
        </w:rPr>
        <w:t>ny overspend or under-recovery of overheads is to be the clear</w:t>
      </w:r>
      <w:r w:rsidR="002252CD" w:rsidRPr="009C633B">
        <w:rPr>
          <w:rFonts w:ascii="Arial" w:hAnsi="Arial"/>
          <w:sz w:val="24"/>
          <w:szCs w:val="24"/>
        </w:rPr>
        <w:t xml:space="preserve"> </w:t>
      </w:r>
      <w:r w:rsidR="00A05B6D" w:rsidRPr="009C633B">
        <w:rPr>
          <w:rFonts w:ascii="Arial" w:hAnsi="Arial"/>
          <w:color w:val="000000"/>
          <w:sz w:val="24"/>
          <w:szCs w:val="24"/>
        </w:rPr>
        <w:t xml:space="preserve">responsibility of the </w:t>
      </w:r>
      <w:r w:rsidR="00F00F50">
        <w:rPr>
          <w:rFonts w:ascii="Arial" w:hAnsi="Arial"/>
          <w:color w:val="000000"/>
          <w:sz w:val="24"/>
          <w:szCs w:val="24"/>
        </w:rPr>
        <w:t>Dean</w:t>
      </w:r>
      <w:r w:rsidR="00B90706" w:rsidRPr="009C633B">
        <w:rPr>
          <w:rFonts w:ascii="Arial" w:hAnsi="Arial"/>
          <w:color w:val="000000"/>
          <w:sz w:val="24"/>
          <w:szCs w:val="24"/>
        </w:rPr>
        <w:t xml:space="preserve"> of School</w:t>
      </w:r>
      <w:r w:rsidR="00E53807" w:rsidRPr="009C633B">
        <w:rPr>
          <w:rFonts w:ascii="Arial" w:hAnsi="Arial"/>
          <w:color w:val="000000"/>
          <w:sz w:val="24"/>
          <w:szCs w:val="24"/>
        </w:rPr>
        <w:t xml:space="preserve"> or Director concerned, </w:t>
      </w:r>
      <w:r w:rsidR="002252CD" w:rsidRPr="009C633B">
        <w:rPr>
          <w:rFonts w:ascii="Arial" w:hAnsi="Arial"/>
          <w:color w:val="000000"/>
          <w:sz w:val="24"/>
          <w:szCs w:val="24"/>
        </w:rPr>
        <w:t xml:space="preserve">any loss being a charge on </w:t>
      </w:r>
      <w:r w:rsidR="00090C59" w:rsidRPr="009C633B">
        <w:rPr>
          <w:rFonts w:ascii="Arial" w:hAnsi="Arial"/>
          <w:color w:val="000000"/>
          <w:sz w:val="24"/>
          <w:szCs w:val="24"/>
        </w:rPr>
        <w:t xml:space="preserve">the relevant </w:t>
      </w:r>
      <w:r w:rsidR="00B90706" w:rsidRPr="009C633B">
        <w:rPr>
          <w:rFonts w:ascii="Arial" w:hAnsi="Arial"/>
          <w:color w:val="000000"/>
          <w:sz w:val="24"/>
          <w:szCs w:val="24"/>
        </w:rPr>
        <w:t>School</w:t>
      </w:r>
      <w:r w:rsidR="00E53807" w:rsidRPr="009C633B">
        <w:rPr>
          <w:rFonts w:ascii="Arial" w:hAnsi="Arial"/>
          <w:color w:val="000000"/>
          <w:sz w:val="24"/>
          <w:szCs w:val="24"/>
        </w:rPr>
        <w:t xml:space="preserve"> or </w:t>
      </w:r>
      <w:r w:rsidR="000B3481">
        <w:rPr>
          <w:rFonts w:ascii="Arial" w:hAnsi="Arial"/>
          <w:color w:val="000000"/>
          <w:sz w:val="24"/>
          <w:szCs w:val="24"/>
        </w:rPr>
        <w:t>D</w:t>
      </w:r>
      <w:r w:rsidR="00E53807" w:rsidRPr="009C633B">
        <w:rPr>
          <w:rFonts w:ascii="Arial" w:hAnsi="Arial"/>
          <w:color w:val="000000"/>
          <w:sz w:val="24"/>
          <w:szCs w:val="24"/>
        </w:rPr>
        <w:t>epartment</w:t>
      </w:r>
      <w:r w:rsidR="00191AF3">
        <w:rPr>
          <w:rFonts w:ascii="Arial" w:hAnsi="Arial"/>
          <w:color w:val="000000"/>
          <w:sz w:val="24"/>
          <w:szCs w:val="24"/>
        </w:rPr>
        <w:t xml:space="preserve"> budget</w:t>
      </w:r>
    </w:p>
    <w:p w14:paraId="7FABFBF0" w14:textId="77777777" w:rsidR="002E532C" w:rsidRPr="009C633B" w:rsidRDefault="002E532C" w:rsidP="00D214FE">
      <w:pPr>
        <w:autoSpaceDE w:val="0"/>
        <w:autoSpaceDN w:val="0"/>
        <w:adjustRightInd w:val="0"/>
        <w:spacing w:after="0" w:line="240" w:lineRule="auto"/>
        <w:rPr>
          <w:rFonts w:ascii="Arial" w:hAnsi="Arial"/>
          <w:sz w:val="24"/>
          <w:szCs w:val="24"/>
        </w:rPr>
      </w:pPr>
    </w:p>
    <w:p w14:paraId="3B762408" w14:textId="77777777" w:rsidR="00FC67A0" w:rsidRDefault="00FC67A0" w:rsidP="009B51BE">
      <w:pPr>
        <w:autoSpaceDE w:val="0"/>
        <w:autoSpaceDN w:val="0"/>
        <w:adjustRightInd w:val="0"/>
        <w:spacing w:after="0" w:line="240" w:lineRule="auto"/>
        <w:rPr>
          <w:rFonts w:ascii="Arial" w:hAnsi="Arial"/>
          <w:b/>
          <w:bCs/>
          <w:color w:val="000000"/>
          <w:sz w:val="24"/>
          <w:szCs w:val="24"/>
        </w:rPr>
      </w:pPr>
    </w:p>
    <w:p w14:paraId="4EDB450E" w14:textId="77777777" w:rsidR="00584005" w:rsidRDefault="00584005" w:rsidP="009B51BE">
      <w:pPr>
        <w:autoSpaceDE w:val="0"/>
        <w:autoSpaceDN w:val="0"/>
        <w:adjustRightInd w:val="0"/>
        <w:spacing w:after="0" w:line="240" w:lineRule="auto"/>
        <w:rPr>
          <w:rFonts w:ascii="Arial" w:hAnsi="Arial"/>
          <w:b/>
          <w:bCs/>
          <w:color w:val="000000"/>
          <w:sz w:val="24"/>
          <w:szCs w:val="24"/>
        </w:rPr>
      </w:pPr>
    </w:p>
    <w:p w14:paraId="369AA99D" w14:textId="79332DEF" w:rsidR="002252CD" w:rsidRPr="009C633B" w:rsidRDefault="00A05B6D" w:rsidP="002252CD">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Recovery of overheads</w:t>
      </w:r>
    </w:p>
    <w:p w14:paraId="6669B1F1"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7FDC5672" w14:textId="2BABC4CD" w:rsidR="00123B9D" w:rsidRPr="009C633B" w:rsidRDefault="00090C59"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For the purpose of informing decision making, including the approval of business cases and the assessment of financial performance, o</w:t>
      </w:r>
      <w:r w:rsidR="00A05B6D" w:rsidRPr="009C633B">
        <w:rPr>
          <w:rFonts w:ascii="Arial" w:hAnsi="Arial"/>
          <w:color w:val="000000"/>
          <w:sz w:val="24"/>
          <w:szCs w:val="24"/>
        </w:rPr>
        <w:t>verheads will be charged to research activity whether or not the funding arrangements</w:t>
      </w:r>
      <w:r w:rsidR="002252CD" w:rsidRPr="009C633B">
        <w:rPr>
          <w:rFonts w:ascii="Arial" w:hAnsi="Arial"/>
          <w:sz w:val="24"/>
          <w:szCs w:val="24"/>
        </w:rPr>
        <w:t xml:space="preserve"> </w:t>
      </w:r>
      <w:r w:rsidR="00A05B6D" w:rsidRPr="009C633B">
        <w:rPr>
          <w:rFonts w:ascii="Arial" w:hAnsi="Arial"/>
          <w:color w:val="000000"/>
          <w:sz w:val="24"/>
          <w:szCs w:val="24"/>
        </w:rPr>
        <w:t>permit full recovery</w:t>
      </w:r>
      <w:r w:rsidR="00084791">
        <w:rPr>
          <w:rFonts w:ascii="Arial" w:hAnsi="Arial"/>
          <w:color w:val="000000"/>
          <w:sz w:val="24"/>
          <w:szCs w:val="24"/>
        </w:rPr>
        <w:t xml:space="preserve"> of these costs</w:t>
      </w:r>
      <w:r w:rsidR="00A05B6D" w:rsidRPr="009C633B">
        <w:rPr>
          <w:rFonts w:ascii="Arial" w:hAnsi="Arial"/>
          <w:color w:val="000000"/>
          <w:sz w:val="24"/>
          <w:szCs w:val="24"/>
        </w:rPr>
        <w:t>.</w:t>
      </w:r>
    </w:p>
    <w:p w14:paraId="42ED42D5"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2329C31E" w14:textId="77777777" w:rsidR="00123B9D" w:rsidRPr="009C633B" w:rsidRDefault="00A05B6D" w:rsidP="00123B9D">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Grant and contract conditions</w:t>
      </w:r>
    </w:p>
    <w:p w14:paraId="142F124B"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6CDD8A28" w14:textId="1A8D558E" w:rsidR="00123B9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Many grant-awarding bodies and contracting organisations stipulate conditions under</w:t>
      </w:r>
      <w:r w:rsidR="00123B9D" w:rsidRPr="009C633B">
        <w:rPr>
          <w:rFonts w:ascii="Arial" w:hAnsi="Arial"/>
          <w:sz w:val="24"/>
          <w:szCs w:val="24"/>
        </w:rPr>
        <w:t xml:space="preserve"> </w:t>
      </w:r>
      <w:r w:rsidRPr="009C633B">
        <w:rPr>
          <w:rFonts w:ascii="Arial" w:hAnsi="Arial"/>
          <w:color w:val="000000"/>
          <w:sz w:val="24"/>
          <w:szCs w:val="24"/>
        </w:rPr>
        <w:t>which their funding is given</w:t>
      </w:r>
      <w:r w:rsidR="00E53807" w:rsidRPr="009C633B">
        <w:rPr>
          <w:rFonts w:ascii="Arial" w:hAnsi="Arial"/>
          <w:color w:val="000000"/>
          <w:sz w:val="24"/>
          <w:szCs w:val="24"/>
        </w:rPr>
        <w:t xml:space="preserve"> and </w:t>
      </w:r>
      <w:r w:rsidRPr="009C633B">
        <w:rPr>
          <w:rFonts w:ascii="Arial" w:hAnsi="Arial"/>
          <w:color w:val="000000"/>
          <w:sz w:val="24"/>
          <w:szCs w:val="24"/>
        </w:rPr>
        <w:t>procedures to be followed</w:t>
      </w:r>
      <w:r w:rsidR="00123B9D" w:rsidRPr="009C633B">
        <w:rPr>
          <w:rFonts w:ascii="Arial" w:hAnsi="Arial"/>
          <w:sz w:val="24"/>
          <w:szCs w:val="24"/>
        </w:rPr>
        <w:t xml:space="preserve"> </w:t>
      </w:r>
      <w:r w:rsidRPr="009C633B">
        <w:rPr>
          <w:rFonts w:ascii="Arial" w:hAnsi="Arial"/>
          <w:color w:val="000000"/>
          <w:sz w:val="24"/>
          <w:szCs w:val="24"/>
        </w:rPr>
        <w:t>regarding the submission of interim or final reports or the provision of other relevant</w:t>
      </w:r>
      <w:r w:rsidR="00123B9D" w:rsidRPr="009C633B">
        <w:rPr>
          <w:rFonts w:ascii="Arial" w:hAnsi="Arial"/>
          <w:sz w:val="24"/>
          <w:szCs w:val="24"/>
        </w:rPr>
        <w:t xml:space="preserve"> </w:t>
      </w:r>
      <w:r w:rsidRPr="009C633B">
        <w:rPr>
          <w:rFonts w:ascii="Arial" w:hAnsi="Arial"/>
          <w:color w:val="000000"/>
          <w:sz w:val="24"/>
          <w:szCs w:val="24"/>
        </w:rPr>
        <w:t>information. Failure to respond to these conditions often means that the University will</w:t>
      </w:r>
      <w:r w:rsidR="00123B9D" w:rsidRPr="009C633B">
        <w:rPr>
          <w:rFonts w:ascii="Arial" w:hAnsi="Arial"/>
          <w:sz w:val="24"/>
          <w:szCs w:val="24"/>
        </w:rPr>
        <w:t xml:space="preserve"> </w:t>
      </w:r>
      <w:r w:rsidRPr="009C633B">
        <w:rPr>
          <w:rFonts w:ascii="Arial" w:hAnsi="Arial"/>
          <w:color w:val="000000"/>
          <w:sz w:val="24"/>
          <w:szCs w:val="24"/>
        </w:rPr>
        <w:t>suffer a significant financial penalty. It is the responsibility of the named supervisor or</w:t>
      </w:r>
      <w:r w:rsidR="00123B9D" w:rsidRPr="009C633B">
        <w:rPr>
          <w:rFonts w:ascii="Arial" w:hAnsi="Arial"/>
          <w:sz w:val="24"/>
          <w:szCs w:val="24"/>
        </w:rPr>
        <w:t xml:space="preserve"> </w:t>
      </w:r>
      <w:r w:rsidRPr="009C633B">
        <w:rPr>
          <w:rFonts w:ascii="Arial" w:hAnsi="Arial"/>
          <w:color w:val="000000"/>
          <w:sz w:val="24"/>
          <w:szCs w:val="24"/>
        </w:rPr>
        <w:t>project manager</w:t>
      </w:r>
      <w:r w:rsidR="00123B9D" w:rsidRPr="009C633B">
        <w:rPr>
          <w:rFonts w:ascii="Arial" w:hAnsi="Arial"/>
          <w:color w:val="000000"/>
          <w:sz w:val="24"/>
          <w:szCs w:val="24"/>
        </w:rPr>
        <w:t xml:space="preserve">, reporting to their </w:t>
      </w:r>
      <w:r w:rsidR="009B0A13">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w:t>
      </w:r>
      <w:r w:rsidRPr="009C633B">
        <w:rPr>
          <w:rFonts w:ascii="Arial" w:hAnsi="Arial"/>
          <w:color w:val="000000"/>
          <w:sz w:val="24"/>
          <w:szCs w:val="24"/>
        </w:rPr>
        <w:t xml:space="preserve"> to ensure that conditions of funding are met.</w:t>
      </w:r>
    </w:p>
    <w:p w14:paraId="0A0A023E"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3D04B29B" w14:textId="3B17F264" w:rsidR="00123B9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Any loss to the University resulting from a failure to meet conditions of funding is the</w:t>
      </w:r>
      <w:r w:rsidR="00123B9D" w:rsidRPr="009C633B">
        <w:rPr>
          <w:rFonts w:ascii="Arial" w:hAnsi="Arial"/>
          <w:sz w:val="24"/>
          <w:szCs w:val="24"/>
        </w:rPr>
        <w:t xml:space="preserve"> </w:t>
      </w:r>
      <w:r w:rsidRPr="009C633B">
        <w:rPr>
          <w:rFonts w:ascii="Arial" w:hAnsi="Arial"/>
          <w:color w:val="000000"/>
          <w:sz w:val="24"/>
          <w:szCs w:val="24"/>
        </w:rPr>
        <w:t xml:space="preserve">responsibility of the </w:t>
      </w:r>
      <w:r w:rsidR="009B0A13">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w:t>
      </w:r>
      <w:r w:rsidR="00B9632D" w:rsidRPr="009C633B">
        <w:rPr>
          <w:rFonts w:ascii="Arial" w:hAnsi="Arial"/>
          <w:color w:val="000000"/>
          <w:sz w:val="24"/>
          <w:szCs w:val="24"/>
        </w:rPr>
        <w:t xml:space="preserve"> </w:t>
      </w:r>
      <w:r w:rsidRPr="009C633B">
        <w:rPr>
          <w:rFonts w:ascii="Arial" w:hAnsi="Arial"/>
          <w:color w:val="000000"/>
          <w:sz w:val="24"/>
          <w:szCs w:val="24"/>
        </w:rPr>
        <w:t xml:space="preserve">and will be charged against </w:t>
      </w:r>
      <w:r w:rsidR="00B90706" w:rsidRPr="009C633B">
        <w:rPr>
          <w:rFonts w:ascii="Arial" w:hAnsi="Arial"/>
          <w:color w:val="000000"/>
          <w:sz w:val="24"/>
          <w:szCs w:val="24"/>
        </w:rPr>
        <w:t>School</w:t>
      </w:r>
      <w:r w:rsidR="00E53807" w:rsidRPr="009C633B">
        <w:rPr>
          <w:rFonts w:ascii="Arial" w:hAnsi="Arial"/>
          <w:color w:val="000000"/>
          <w:sz w:val="24"/>
          <w:szCs w:val="24"/>
        </w:rPr>
        <w:t xml:space="preserve"> or </w:t>
      </w:r>
      <w:r w:rsidR="005D2C31" w:rsidRPr="009C633B">
        <w:rPr>
          <w:rFonts w:ascii="Arial" w:hAnsi="Arial"/>
          <w:color w:val="000000"/>
          <w:sz w:val="24"/>
          <w:szCs w:val="24"/>
        </w:rPr>
        <w:t>Department</w:t>
      </w:r>
      <w:r w:rsidR="00B9632D" w:rsidRPr="009C633B">
        <w:rPr>
          <w:rFonts w:ascii="Arial" w:hAnsi="Arial"/>
          <w:color w:val="000000"/>
          <w:sz w:val="24"/>
          <w:szCs w:val="24"/>
        </w:rPr>
        <w:t xml:space="preserve"> budget</w:t>
      </w:r>
      <w:r w:rsidRPr="009C633B">
        <w:rPr>
          <w:rFonts w:ascii="Arial" w:hAnsi="Arial"/>
          <w:color w:val="000000"/>
          <w:sz w:val="24"/>
          <w:szCs w:val="24"/>
        </w:rPr>
        <w:t>.</w:t>
      </w:r>
    </w:p>
    <w:p w14:paraId="7844B2FB" w14:textId="77777777" w:rsidR="008A23BD" w:rsidRPr="009C633B" w:rsidRDefault="008A23BD" w:rsidP="00E53807">
      <w:pPr>
        <w:autoSpaceDE w:val="0"/>
        <w:autoSpaceDN w:val="0"/>
        <w:adjustRightInd w:val="0"/>
        <w:spacing w:after="0" w:line="240" w:lineRule="auto"/>
        <w:rPr>
          <w:rFonts w:ascii="Arial" w:hAnsi="Arial"/>
          <w:b/>
          <w:bCs/>
          <w:sz w:val="24"/>
          <w:szCs w:val="24"/>
        </w:rPr>
      </w:pPr>
    </w:p>
    <w:p w14:paraId="7E933CBE" w14:textId="77777777" w:rsidR="00123B9D" w:rsidRPr="009C633B" w:rsidRDefault="00E53807" w:rsidP="00CB6A51">
      <w:pPr>
        <w:autoSpaceDE w:val="0"/>
        <w:autoSpaceDN w:val="0"/>
        <w:adjustRightInd w:val="0"/>
        <w:spacing w:after="0" w:line="240" w:lineRule="auto"/>
        <w:ind w:left="360" w:firstLine="320"/>
        <w:rPr>
          <w:rFonts w:ascii="Arial" w:hAnsi="Arial"/>
          <w:b/>
          <w:bCs/>
          <w:sz w:val="24"/>
          <w:szCs w:val="24"/>
        </w:rPr>
      </w:pPr>
      <w:r w:rsidRPr="009C633B">
        <w:rPr>
          <w:rFonts w:ascii="Arial" w:hAnsi="Arial"/>
          <w:b/>
          <w:bCs/>
          <w:sz w:val="24"/>
          <w:szCs w:val="24"/>
        </w:rPr>
        <w:t>Other i</w:t>
      </w:r>
      <w:r w:rsidR="00A05B6D" w:rsidRPr="009C633B">
        <w:rPr>
          <w:rFonts w:ascii="Arial" w:hAnsi="Arial"/>
          <w:b/>
          <w:bCs/>
          <w:sz w:val="24"/>
          <w:szCs w:val="24"/>
        </w:rPr>
        <w:t>ncome-</w:t>
      </w:r>
      <w:r w:rsidRPr="009C633B">
        <w:rPr>
          <w:rFonts w:ascii="Arial" w:hAnsi="Arial"/>
          <w:b/>
          <w:bCs/>
          <w:sz w:val="24"/>
          <w:szCs w:val="24"/>
        </w:rPr>
        <w:t>generating a</w:t>
      </w:r>
      <w:r w:rsidR="00A05B6D" w:rsidRPr="009C633B">
        <w:rPr>
          <w:rFonts w:ascii="Arial" w:hAnsi="Arial"/>
          <w:b/>
          <w:bCs/>
          <w:sz w:val="24"/>
          <w:szCs w:val="24"/>
        </w:rPr>
        <w:t>ctivity</w:t>
      </w:r>
    </w:p>
    <w:p w14:paraId="718E4513" w14:textId="77777777" w:rsidR="008A23BD" w:rsidRPr="009C633B" w:rsidRDefault="008A23BD" w:rsidP="00E53807">
      <w:pPr>
        <w:autoSpaceDE w:val="0"/>
        <w:autoSpaceDN w:val="0"/>
        <w:adjustRightInd w:val="0"/>
        <w:spacing w:after="0" w:line="240" w:lineRule="auto"/>
        <w:rPr>
          <w:rFonts w:ascii="Arial" w:hAnsi="Arial"/>
          <w:b/>
          <w:sz w:val="24"/>
          <w:szCs w:val="24"/>
        </w:rPr>
      </w:pPr>
    </w:p>
    <w:p w14:paraId="79FCD413" w14:textId="6F7D53C1" w:rsidR="00CC01F3" w:rsidRDefault="00CC01F3" w:rsidP="007F4BC5">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All income generating activities are subject to necessary approval, which in turn must </w:t>
      </w:r>
      <w:r w:rsidR="004400C5" w:rsidRPr="009C633B">
        <w:rPr>
          <w:rFonts w:ascii="Arial" w:hAnsi="Arial"/>
          <w:sz w:val="24"/>
          <w:szCs w:val="24"/>
        </w:rPr>
        <w:t>consider</w:t>
      </w:r>
      <w:r w:rsidRPr="009C633B">
        <w:rPr>
          <w:rFonts w:ascii="Arial" w:hAnsi="Arial"/>
          <w:sz w:val="24"/>
          <w:szCs w:val="24"/>
        </w:rPr>
        <w:t xml:space="preserve"> the guidance on business cases and the associated Costing and Pricing Policy, the Scheme of Delegation and the Terms of Reference for committees responsible for recommending their approval.</w:t>
      </w:r>
    </w:p>
    <w:p w14:paraId="43B45CBC" w14:textId="77777777" w:rsidR="009B51BE" w:rsidRPr="009C633B" w:rsidRDefault="009B51BE" w:rsidP="009B51BE">
      <w:pPr>
        <w:autoSpaceDE w:val="0"/>
        <w:autoSpaceDN w:val="0"/>
        <w:adjustRightInd w:val="0"/>
        <w:spacing w:after="0" w:line="240" w:lineRule="auto"/>
        <w:ind w:left="680"/>
        <w:rPr>
          <w:rFonts w:ascii="Arial" w:hAnsi="Arial"/>
          <w:sz w:val="24"/>
          <w:szCs w:val="24"/>
        </w:rPr>
      </w:pPr>
    </w:p>
    <w:p w14:paraId="7360C593" w14:textId="77777777" w:rsidR="00CC01F3" w:rsidRPr="009C633B" w:rsidRDefault="00CC01F3" w:rsidP="00E53807">
      <w:pPr>
        <w:autoSpaceDE w:val="0"/>
        <w:autoSpaceDN w:val="0"/>
        <w:adjustRightInd w:val="0"/>
        <w:spacing w:after="0" w:line="240" w:lineRule="auto"/>
        <w:rPr>
          <w:rFonts w:ascii="Arial" w:hAnsi="Arial"/>
          <w:b/>
          <w:sz w:val="24"/>
          <w:szCs w:val="24"/>
        </w:rPr>
      </w:pPr>
    </w:p>
    <w:p w14:paraId="62888F29" w14:textId="77777777" w:rsidR="00123B9D" w:rsidRPr="009C633B" w:rsidRDefault="00A05B6D" w:rsidP="00CB6A51">
      <w:pPr>
        <w:autoSpaceDE w:val="0"/>
        <w:autoSpaceDN w:val="0"/>
        <w:adjustRightInd w:val="0"/>
        <w:spacing w:after="0" w:line="240" w:lineRule="auto"/>
        <w:ind w:left="360" w:firstLine="320"/>
        <w:rPr>
          <w:rFonts w:ascii="Arial" w:hAnsi="Arial"/>
          <w:b/>
          <w:bCs/>
          <w:color w:val="000000"/>
          <w:sz w:val="24"/>
          <w:szCs w:val="24"/>
        </w:rPr>
      </w:pPr>
      <w:r w:rsidRPr="009C633B">
        <w:rPr>
          <w:rFonts w:ascii="Arial" w:hAnsi="Arial"/>
          <w:b/>
          <w:bCs/>
          <w:color w:val="000000"/>
          <w:sz w:val="24"/>
          <w:szCs w:val="24"/>
        </w:rPr>
        <w:t>Private consultancies and other paid wor</w:t>
      </w:r>
      <w:r w:rsidR="00123B9D" w:rsidRPr="009C633B">
        <w:rPr>
          <w:rFonts w:ascii="Arial" w:hAnsi="Arial"/>
          <w:b/>
          <w:bCs/>
          <w:color w:val="000000"/>
          <w:sz w:val="24"/>
          <w:szCs w:val="24"/>
        </w:rPr>
        <w:t>k</w:t>
      </w:r>
    </w:p>
    <w:p w14:paraId="2BE9145A"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281E97E7" w14:textId="02CD1D9B" w:rsidR="00C712DD" w:rsidRPr="00932A7E" w:rsidRDefault="5D07D615" w:rsidP="00CB6A51">
      <w:pPr>
        <w:numPr>
          <w:ilvl w:val="0"/>
          <w:numId w:val="9"/>
        </w:numPr>
        <w:autoSpaceDE w:val="0"/>
        <w:autoSpaceDN w:val="0"/>
        <w:adjustRightInd w:val="0"/>
        <w:spacing w:after="0" w:line="240" w:lineRule="auto"/>
        <w:ind w:left="360"/>
        <w:rPr>
          <w:rFonts w:ascii="Arial" w:hAnsi="Arial"/>
          <w:b/>
          <w:bCs/>
          <w:color w:val="000000"/>
          <w:sz w:val="24"/>
          <w:szCs w:val="24"/>
        </w:rPr>
      </w:pPr>
      <w:r w:rsidRPr="005803A2">
        <w:rPr>
          <w:rFonts w:ascii="Arial" w:hAnsi="Arial"/>
          <w:color w:val="000000" w:themeColor="text1"/>
          <w:sz w:val="24"/>
          <w:szCs w:val="24"/>
        </w:rPr>
        <w:t xml:space="preserve">Unless otherwise stated </w:t>
      </w:r>
      <w:r w:rsidR="07D49CD0" w:rsidRPr="005803A2">
        <w:rPr>
          <w:rFonts w:ascii="Arial" w:hAnsi="Arial"/>
          <w:color w:val="000000" w:themeColor="text1"/>
          <w:sz w:val="24"/>
          <w:szCs w:val="24"/>
        </w:rPr>
        <w:t xml:space="preserve">in a member of staff’s contract </w:t>
      </w:r>
      <w:r w:rsidR="4BFB1797" w:rsidRPr="005803A2">
        <w:rPr>
          <w:rFonts w:ascii="Arial" w:hAnsi="Arial"/>
          <w:color w:val="000000" w:themeColor="text1"/>
          <w:sz w:val="24"/>
          <w:szCs w:val="24"/>
        </w:rPr>
        <w:t>outside consultancies or other paid work may not be accepted without the consent of the</w:t>
      </w:r>
      <w:r w:rsidR="07D49CD0" w:rsidRPr="005803A2">
        <w:rPr>
          <w:rFonts w:ascii="Arial" w:hAnsi="Arial"/>
          <w:color w:val="000000" w:themeColor="text1"/>
          <w:sz w:val="24"/>
          <w:szCs w:val="24"/>
        </w:rPr>
        <w:t>ir</w:t>
      </w:r>
      <w:r w:rsidR="4BFB1797" w:rsidRPr="005803A2">
        <w:rPr>
          <w:rFonts w:ascii="Arial" w:hAnsi="Arial"/>
          <w:color w:val="000000" w:themeColor="text1"/>
          <w:sz w:val="24"/>
          <w:szCs w:val="24"/>
        </w:rPr>
        <w:t xml:space="preserve"> </w:t>
      </w:r>
      <w:r w:rsidR="58D423E4" w:rsidRPr="005803A2">
        <w:rPr>
          <w:rFonts w:ascii="Arial" w:hAnsi="Arial"/>
          <w:color w:val="000000" w:themeColor="text1"/>
          <w:sz w:val="24"/>
          <w:szCs w:val="24"/>
        </w:rPr>
        <w:t>Dean</w:t>
      </w:r>
      <w:r w:rsidR="0FA5D9BE" w:rsidRPr="005803A2">
        <w:rPr>
          <w:rFonts w:ascii="Arial" w:hAnsi="Arial"/>
          <w:color w:val="000000" w:themeColor="text1"/>
          <w:sz w:val="24"/>
          <w:szCs w:val="24"/>
        </w:rPr>
        <w:t xml:space="preserve"> of School</w:t>
      </w:r>
      <w:r w:rsidR="4BFB1797" w:rsidRPr="005803A2">
        <w:rPr>
          <w:rFonts w:ascii="Arial" w:hAnsi="Arial"/>
          <w:color w:val="000000" w:themeColor="text1"/>
          <w:sz w:val="24"/>
          <w:szCs w:val="24"/>
        </w:rPr>
        <w:t xml:space="preserve"> or Director (and in the case of the </w:t>
      </w:r>
      <w:r w:rsidR="58D423E4" w:rsidRPr="005803A2">
        <w:rPr>
          <w:rFonts w:ascii="Arial" w:hAnsi="Arial"/>
          <w:color w:val="000000" w:themeColor="text1"/>
          <w:sz w:val="24"/>
          <w:szCs w:val="24"/>
        </w:rPr>
        <w:t>Dean</w:t>
      </w:r>
      <w:r w:rsidR="0FA5D9BE" w:rsidRPr="005803A2">
        <w:rPr>
          <w:rFonts w:ascii="Arial" w:hAnsi="Arial"/>
          <w:color w:val="000000" w:themeColor="text1"/>
          <w:sz w:val="24"/>
          <w:szCs w:val="24"/>
        </w:rPr>
        <w:t xml:space="preserve"> of School</w:t>
      </w:r>
      <w:r w:rsidR="4BFB1797" w:rsidRPr="005803A2">
        <w:rPr>
          <w:rFonts w:ascii="Arial" w:hAnsi="Arial"/>
          <w:color w:val="000000" w:themeColor="text1"/>
          <w:sz w:val="24"/>
          <w:szCs w:val="24"/>
        </w:rPr>
        <w:t xml:space="preserve"> or Director, the Vice-Chancellor and Chief Executive)</w:t>
      </w:r>
      <w:r w:rsidR="456F7C41" w:rsidRPr="005803A2">
        <w:rPr>
          <w:rFonts w:ascii="Arial" w:hAnsi="Arial"/>
          <w:color w:val="000000" w:themeColor="text1"/>
          <w:sz w:val="24"/>
          <w:szCs w:val="24"/>
        </w:rPr>
        <w:t xml:space="preserve">. Consultancies must be approved and carried out in accordance with </w:t>
      </w:r>
      <w:r w:rsidR="456F7C41" w:rsidRPr="00932A7E">
        <w:rPr>
          <w:rFonts w:ascii="Arial" w:hAnsi="Arial"/>
          <w:color w:val="000000" w:themeColor="text1"/>
          <w:sz w:val="24"/>
          <w:szCs w:val="24"/>
        </w:rPr>
        <w:t xml:space="preserve">the </w:t>
      </w:r>
      <w:hyperlink r:id="rId15" w:history="1">
        <w:r w:rsidR="7F8E2BDA" w:rsidRPr="00CB6A51">
          <w:rPr>
            <w:rStyle w:val="Hyperlink"/>
            <w:rFonts w:ascii="Arial" w:hAnsi="Arial"/>
            <w:sz w:val="24"/>
            <w:szCs w:val="24"/>
          </w:rPr>
          <w:t xml:space="preserve">University’s Consultancy </w:t>
        </w:r>
        <w:r w:rsidR="002E63E8" w:rsidRPr="00932A7E">
          <w:rPr>
            <w:rStyle w:val="Hyperlink"/>
            <w:rFonts w:ascii="Arial" w:hAnsi="Arial"/>
            <w:sz w:val="24"/>
            <w:szCs w:val="24"/>
          </w:rPr>
          <w:t>Handbook</w:t>
        </w:r>
      </w:hyperlink>
      <w:r w:rsidR="456F7C41" w:rsidRPr="00932A7E">
        <w:rPr>
          <w:rFonts w:ascii="Arial" w:hAnsi="Arial"/>
          <w:color w:val="000000" w:themeColor="text1"/>
          <w:sz w:val="24"/>
          <w:szCs w:val="24"/>
        </w:rPr>
        <w:t xml:space="preserve"> </w:t>
      </w:r>
      <w:r w:rsidR="00DD5E47" w:rsidRPr="00CB6A51">
        <w:rPr>
          <w:rFonts w:ascii="Arial" w:hAnsi="Arial"/>
          <w:color w:val="000000" w:themeColor="text1"/>
          <w:sz w:val="24"/>
          <w:szCs w:val="24"/>
        </w:rPr>
        <w:t>.</w:t>
      </w:r>
    </w:p>
    <w:p w14:paraId="304191F4" w14:textId="77777777" w:rsidR="00123B9D" w:rsidRPr="009C633B" w:rsidRDefault="00A05B6D" w:rsidP="00CB6A51">
      <w:pPr>
        <w:autoSpaceDE w:val="0"/>
        <w:autoSpaceDN w:val="0"/>
        <w:adjustRightInd w:val="0"/>
        <w:spacing w:after="0" w:line="240" w:lineRule="auto"/>
        <w:ind w:left="360" w:firstLine="320"/>
        <w:rPr>
          <w:rFonts w:ascii="Arial" w:hAnsi="Arial"/>
          <w:b/>
          <w:bCs/>
          <w:color w:val="000000"/>
          <w:sz w:val="24"/>
          <w:szCs w:val="24"/>
        </w:rPr>
      </w:pPr>
      <w:r w:rsidRPr="009C633B">
        <w:rPr>
          <w:rFonts w:ascii="Arial" w:hAnsi="Arial"/>
          <w:b/>
          <w:bCs/>
          <w:color w:val="000000"/>
          <w:sz w:val="24"/>
          <w:szCs w:val="24"/>
        </w:rPr>
        <w:t>Short courses and services rendered</w:t>
      </w:r>
    </w:p>
    <w:p w14:paraId="5E88F9A8"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47DE8ED4" w14:textId="77777777" w:rsidR="00123B9D"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In this context a short course is any course which does not form part of the award</w:t>
      </w:r>
      <w:r w:rsidR="00123B9D" w:rsidRPr="009C633B">
        <w:rPr>
          <w:rFonts w:ascii="Arial" w:hAnsi="Arial"/>
          <w:color w:val="000000"/>
          <w:sz w:val="24"/>
          <w:szCs w:val="24"/>
        </w:rPr>
        <w:t>-</w:t>
      </w:r>
      <w:r w:rsidRPr="009C633B">
        <w:rPr>
          <w:rFonts w:ascii="Arial" w:hAnsi="Arial"/>
          <w:color w:val="000000"/>
          <w:sz w:val="24"/>
          <w:szCs w:val="24"/>
        </w:rPr>
        <w:t>bearing</w:t>
      </w:r>
      <w:r w:rsidR="00123B9D" w:rsidRPr="009C633B">
        <w:rPr>
          <w:rFonts w:ascii="Arial" w:hAnsi="Arial"/>
          <w:sz w:val="24"/>
          <w:szCs w:val="24"/>
        </w:rPr>
        <w:t xml:space="preserve"> </w:t>
      </w:r>
      <w:r w:rsidRPr="009C633B">
        <w:rPr>
          <w:rFonts w:ascii="Arial" w:hAnsi="Arial"/>
          <w:color w:val="000000"/>
          <w:sz w:val="24"/>
          <w:szCs w:val="24"/>
        </w:rPr>
        <w:t>teaching load of the department</w:t>
      </w:r>
    </w:p>
    <w:p w14:paraId="401A2AF7"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46EF184D" w14:textId="39941BB9" w:rsidR="00123B9D"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Any staff wishing to run a short course must have the permission of their </w:t>
      </w:r>
      <w:r w:rsidR="009B0A13">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w:t>
      </w:r>
      <w:r w:rsidR="00443623" w:rsidRPr="009C633B">
        <w:rPr>
          <w:rFonts w:ascii="Arial" w:hAnsi="Arial"/>
          <w:color w:val="000000"/>
          <w:sz w:val="24"/>
          <w:szCs w:val="24"/>
        </w:rPr>
        <w:t>.</w:t>
      </w:r>
      <w:r w:rsidR="00123B9D" w:rsidRPr="009C633B">
        <w:rPr>
          <w:rFonts w:ascii="Arial" w:hAnsi="Arial"/>
          <w:color w:val="000000"/>
          <w:sz w:val="24"/>
          <w:szCs w:val="24"/>
        </w:rPr>
        <w:t xml:space="preserve"> </w:t>
      </w:r>
      <w:r w:rsidRPr="009C633B">
        <w:rPr>
          <w:rFonts w:ascii="Arial" w:hAnsi="Arial"/>
          <w:color w:val="000000"/>
          <w:sz w:val="24"/>
          <w:szCs w:val="24"/>
        </w:rPr>
        <w:t xml:space="preserve">The course organiser will be responsible to </w:t>
      </w:r>
      <w:r w:rsidR="00443623" w:rsidRPr="009C633B">
        <w:rPr>
          <w:rFonts w:ascii="Arial" w:hAnsi="Arial"/>
          <w:color w:val="000000"/>
          <w:sz w:val="24"/>
          <w:szCs w:val="24"/>
        </w:rPr>
        <w:t xml:space="preserve">their </w:t>
      </w:r>
      <w:r w:rsidR="00523484">
        <w:rPr>
          <w:rFonts w:ascii="Arial" w:hAnsi="Arial"/>
          <w:color w:val="000000"/>
          <w:sz w:val="24"/>
          <w:szCs w:val="24"/>
        </w:rPr>
        <w:t>Dean</w:t>
      </w:r>
      <w:r w:rsidR="00B90706" w:rsidRPr="009C633B">
        <w:rPr>
          <w:rFonts w:ascii="Arial" w:hAnsi="Arial"/>
          <w:color w:val="000000"/>
          <w:sz w:val="24"/>
          <w:szCs w:val="24"/>
        </w:rPr>
        <w:t xml:space="preserve"> of School</w:t>
      </w:r>
      <w:r w:rsidR="00443623" w:rsidRPr="009C633B">
        <w:rPr>
          <w:rFonts w:ascii="Arial" w:hAnsi="Arial"/>
          <w:color w:val="000000"/>
          <w:sz w:val="24"/>
          <w:szCs w:val="24"/>
        </w:rPr>
        <w:t xml:space="preserve"> or Director</w:t>
      </w:r>
      <w:r w:rsidRPr="009C633B">
        <w:rPr>
          <w:rFonts w:ascii="Arial" w:hAnsi="Arial"/>
          <w:color w:val="000000"/>
          <w:sz w:val="24"/>
          <w:szCs w:val="24"/>
        </w:rPr>
        <w:t xml:space="preserve"> for day-to-day management of the course, which must comply with standard University</w:t>
      </w:r>
      <w:r w:rsidR="00123B9D" w:rsidRPr="009C633B">
        <w:rPr>
          <w:rFonts w:ascii="Arial" w:hAnsi="Arial"/>
          <w:color w:val="000000"/>
          <w:sz w:val="24"/>
          <w:szCs w:val="24"/>
        </w:rPr>
        <w:t xml:space="preserve"> </w:t>
      </w:r>
      <w:r w:rsidRPr="009C633B">
        <w:rPr>
          <w:rFonts w:ascii="Arial" w:hAnsi="Arial"/>
          <w:color w:val="000000"/>
          <w:sz w:val="24"/>
          <w:szCs w:val="24"/>
        </w:rPr>
        <w:t xml:space="preserve">procedures, </w:t>
      </w:r>
      <w:r w:rsidR="00443623" w:rsidRPr="009C633B">
        <w:rPr>
          <w:rFonts w:ascii="Arial" w:hAnsi="Arial"/>
          <w:color w:val="000000"/>
          <w:sz w:val="24"/>
          <w:szCs w:val="24"/>
        </w:rPr>
        <w:t>for example</w:t>
      </w:r>
      <w:r w:rsidRPr="009C633B">
        <w:rPr>
          <w:rFonts w:ascii="Arial" w:hAnsi="Arial"/>
          <w:color w:val="000000"/>
          <w:sz w:val="24"/>
          <w:szCs w:val="24"/>
        </w:rPr>
        <w:t xml:space="preserve"> with regards to fee payment.</w:t>
      </w:r>
    </w:p>
    <w:p w14:paraId="5D842241" w14:textId="77777777" w:rsidR="00123B9D" w:rsidRPr="009C633B" w:rsidRDefault="00123B9D" w:rsidP="00123B9D">
      <w:pPr>
        <w:autoSpaceDE w:val="0"/>
        <w:autoSpaceDN w:val="0"/>
        <w:adjustRightInd w:val="0"/>
        <w:spacing w:after="0" w:line="240" w:lineRule="auto"/>
        <w:rPr>
          <w:rFonts w:ascii="Arial" w:hAnsi="Arial"/>
          <w:color w:val="000000"/>
          <w:sz w:val="24"/>
          <w:szCs w:val="24"/>
        </w:rPr>
      </w:pPr>
    </w:p>
    <w:p w14:paraId="18E46BB8" w14:textId="47302443" w:rsidR="008344C0" w:rsidRDefault="00A05B6D" w:rsidP="009B51BE">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term ‘services rendered’ includes testing and analysis of materials, components,</w:t>
      </w:r>
      <w:r w:rsidR="00123B9D" w:rsidRPr="009C633B">
        <w:rPr>
          <w:rFonts w:ascii="Arial" w:hAnsi="Arial"/>
          <w:color w:val="000000"/>
          <w:sz w:val="24"/>
          <w:szCs w:val="24"/>
        </w:rPr>
        <w:t xml:space="preserve"> </w:t>
      </w:r>
      <w:r w:rsidRPr="009C633B">
        <w:rPr>
          <w:rFonts w:ascii="Arial" w:hAnsi="Arial"/>
          <w:color w:val="000000"/>
          <w:sz w:val="24"/>
          <w:szCs w:val="24"/>
        </w:rPr>
        <w:t>processes and other laboratory services or the use of existing facilities in order to gain</w:t>
      </w:r>
      <w:r w:rsidR="00123B9D" w:rsidRPr="009C633B">
        <w:rPr>
          <w:rFonts w:ascii="Arial" w:hAnsi="Arial"/>
          <w:color w:val="000000"/>
          <w:sz w:val="24"/>
          <w:szCs w:val="24"/>
        </w:rPr>
        <w:t xml:space="preserve"> </w:t>
      </w:r>
      <w:r w:rsidRPr="009C633B">
        <w:rPr>
          <w:rFonts w:ascii="Arial" w:hAnsi="Arial"/>
          <w:color w:val="000000"/>
          <w:sz w:val="24"/>
          <w:szCs w:val="24"/>
        </w:rPr>
        <w:t>additional information.</w:t>
      </w:r>
    </w:p>
    <w:p w14:paraId="1CEC0525" w14:textId="77777777" w:rsidR="009B51BE" w:rsidRPr="009B51BE" w:rsidRDefault="009B51BE" w:rsidP="009B51BE">
      <w:pPr>
        <w:autoSpaceDE w:val="0"/>
        <w:autoSpaceDN w:val="0"/>
        <w:adjustRightInd w:val="0"/>
        <w:spacing w:after="0" w:line="240" w:lineRule="auto"/>
        <w:rPr>
          <w:rFonts w:ascii="Arial" w:hAnsi="Arial"/>
          <w:color w:val="000000"/>
          <w:sz w:val="24"/>
          <w:szCs w:val="24"/>
        </w:rPr>
      </w:pPr>
    </w:p>
    <w:p w14:paraId="4C807C52" w14:textId="01F851F1" w:rsidR="0037389D" w:rsidRPr="0037389D" w:rsidRDefault="00A05B6D" w:rsidP="0037389D">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Where the University is acting as a supplier or consultant to </w:t>
      </w:r>
      <w:r w:rsidR="00443623" w:rsidRPr="009C633B">
        <w:rPr>
          <w:rFonts w:ascii="Arial" w:hAnsi="Arial"/>
          <w:color w:val="000000"/>
          <w:sz w:val="24"/>
          <w:szCs w:val="24"/>
        </w:rPr>
        <w:t xml:space="preserve">a </w:t>
      </w:r>
      <w:r w:rsidRPr="009C633B">
        <w:rPr>
          <w:rFonts w:ascii="Arial" w:hAnsi="Arial"/>
          <w:color w:val="000000"/>
          <w:sz w:val="24"/>
          <w:szCs w:val="24"/>
        </w:rPr>
        <w:t>third part</w:t>
      </w:r>
      <w:r w:rsidR="00443623" w:rsidRPr="009C633B">
        <w:rPr>
          <w:rFonts w:ascii="Arial" w:hAnsi="Arial"/>
          <w:color w:val="000000"/>
          <w:sz w:val="24"/>
          <w:szCs w:val="24"/>
        </w:rPr>
        <w:t>y,</w:t>
      </w:r>
      <w:r w:rsidRPr="009C633B">
        <w:rPr>
          <w:rFonts w:ascii="Arial" w:hAnsi="Arial"/>
          <w:color w:val="000000"/>
          <w:sz w:val="24"/>
          <w:szCs w:val="24"/>
        </w:rPr>
        <w:t xml:space="preserve"> it is the</w:t>
      </w:r>
      <w:r w:rsidR="00123B9D" w:rsidRPr="009C633B">
        <w:rPr>
          <w:rFonts w:ascii="Arial" w:hAnsi="Arial"/>
          <w:color w:val="000000"/>
          <w:sz w:val="24"/>
          <w:szCs w:val="24"/>
        </w:rPr>
        <w:t xml:space="preserve"> </w:t>
      </w:r>
      <w:r w:rsidRPr="009C633B">
        <w:rPr>
          <w:rFonts w:ascii="Arial" w:hAnsi="Arial"/>
          <w:color w:val="000000"/>
          <w:sz w:val="24"/>
          <w:szCs w:val="24"/>
        </w:rPr>
        <w:t xml:space="preserve">responsibility of the </w:t>
      </w:r>
      <w:r w:rsidR="00523484">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 </w:t>
      </w:r>
      <w:r w:rsidRPr="009C633B">
        <w:rPr>
          <w:rFonts w:ascii="Arial" w:hAnsi="Arial"/>
          <w:color w:val="000000"/>
          <w:sz w:val="24"/>
          <w:szCs w:val="24"/>
        </w:rPr>
        <w:t>to ensure that the agreement does not expose</w:t>
      </w:r>
      <w:r w:rsidR="00123B9D" w:rsidRPr="009C633B">
        <w:rPr>
          <w:rFonts w:ascii="Arial" w:hAnsi="Arial"/>
          <w:color w:val="000000"/>
          <w:sz w:val="24"/>
          <w:szCs w:val="24"/>
        </w:rPr>
        <w:t xml:space="preserve"> </w:t>
      </w:r>
      <w:r w:rsidRPr="009C633B">
        <w:rPr>
          <w:rFonts w:ascii="Arial" w:hAnsi="Arial"/>
          <w:color w:val="000000"/>
          <w:sz w:val="24"/>
          <w:szCs w:val="24"/>
        </w:rPr>
        <w:t>the University to any legal liabilit</w:t>
      </w:r>
      <w:r w:rsidR="00443623" w:rsidRPr="009C633B">
        <w:rPr>
          <w:rFonts w:ascii="Arial" w:hAnsi="Arial"/>
          <w:color w:val="000000"/>
          <w:sz w:val="24"/>
          <w:szCs w:val="24"/>
        </w:rPr>
        <w:t>y</w:t>
      </w:r>
      <w:r w:rsidRPr="009C633B">
        <w:rPr>
          <w:rFonts w:ascii="Arial" w:hAnsi="Arial"/>
          <w:color w:val="000000"/>
          <w:sz w:val="24"/>
          <w:szCs w:val="24"/>
        </w:rPr>
        <w:t xml:space="preserve"> for which the University is not covered</w:t>
      </w:r>
      <w:r w:rsidR="00443623" w:rsidRPr="009C633B">
        <w:rPr>
          <w:rFonts w:ascii="Arial" w:hAnsi="Arial"/>
          <w:color w:val="000000"/>
          <w:sz w:val="24"/>
          <w:szCs w:val="24"/>
        </w:rPr>
        <w:t xml:space="preserve"> under its insurance policies</w:t>
      </w:r>
      <w:r w:rsidRPr="009C633B">
        <w:rPr>
          <w:rFonts w:ascii="Arial" w:hAnsi="Arial"/>
          <w:color w:val="000000"/>
          <w:sz w:val="24"/>
          <w:szCs w:val="24"/>
        </w:rPr>
        <w:t xml:space="preserve">. </w:t>
      </w:r>
      <w:r w:rsidR="00443623" w:rsidRPr="009C633B">
        <w:rPr>
          <w:rFonts w:ascii="Arial" w:hAnsi="Arial"/>
          <w:color w:val="000000"/>
          <w:sz w:val="24"/>
          <w:szCs w:val="24"/>
        </w:rPr>
        <w:t>All</w:t>
      </w:r>
      <w:r w:rsidRPr="009C633B">
        <w:rPr>
          <w:rFonts w:ascii="Arial" w:hAnsi="Arial"/>
          <w:color w:val="000000"/>
          <w:sz w:val="24"/>
          <w:szCs w:val="24"/>
        </w:rPr>
        <w:t xml:space="preserve"> contracts or agreements must be signed </w:t>
      </w:r>
      <w:r w:rsidR="006B3422" w:rsidRPr="009C633B">
        <w:rPr>
          <w:rFonts w:ascii="Arial" w:hAnsi="Arial"/>
          <w:color w:val="000000"/>
          <w:sz w:val="24"/>
          <w:szCs w:val="24"/>
        </w:rPr>
        <w:t>in accordance with the Board Reg</w:t>
      </w:r>
      <w:r w:rsidR="00FE67BC" w:rsidRPr="009C633B">
        <w:rPr>
          <w:rFonts w:ascii="Arial" w:hAnsi="Arial"/>
          <w:color w:val="000000"/>
          <w:sz w:val="24"/>
          <w:szCs w:val="24"/>
        </w:rPr>
        <w:t>ulation</w:t>
      </w:r>
      <w:r w:rsidR="006B3422" w:rsidRPr="009C633B">
        <w:rPr>
          <w:rFonts w:ascii="Arial" w:hAnsi="Arial"/>
          <w:color w:val="000000"/>
          <w:sz w:val="24"/>
          <w:szCs w:val="24"/>
        </w:rPr>
        <w:t>s</w:t>
      </w:r>
      <w:r w:rsidR="000B1F09" w:rsidRPr="009C633B">
        <w:rPr>
          <w:rFonts w:ascii="Arial" w:hAnsi="Arial"/>
          <w:color w:val="000000"/>
          <w:sz w:val="24"/>
          <w:szCs w:val="24"/>
        </w:rPr>
        <w:t>.</w:t>
      </w:r>
    </w:p>
    <w:p w14:paraId="3C680D3F" w14:textId="77777777" w:rsidR="00CC01F3" w:rsidRPr="009C633B" w:rsidRDefault="00CC01F3" w:rsidP="007F4BC5">
      <w:pPr>
        <w:autoSpaceDE w:val="0"/>
        <w:autoSpaceDN w:val="0"/>
        <w:adjustRightInd w:val="0"/>
        <w:spacing w:after="0" w:line="240" w:lineRule="auto"/>
        <w:rPr>
          <w:rFonts w:ascii="Arial" w:hAnsi="Arial"/>
          <w:color w:val="000000"/>
          <w:sz w:val="24"/>
          <w:szCs w:val="24"/>
        </w:rPr>
      </w:pPr>
    </w:p>
    <w:p w14:paraId="7D28336D" w14:textId="77777777" w:rsidR="0037389D" w:rsidRDefault="0037389D" w:rsidP="00C712DD">
      <w:pPr>
        <w:autoSpaceDE w:val="0"/>
        <w:autoSpaceDN w:val="0"/>
        <w:adjustRightInd w:val="0"/>
        <w:spacing w:after="0" w:line="240" w:lineRule="auto"/>
        <w:ind w:left="360"/>
        <w:rPr>
          <w:rFonts w:ascii="Arial" w:hAnsi="Arial"/>
          <w:b/>
          <w:bCs/>
          <w:color w:val="000000"/>
          <w:sz w:val="24"/>
          <w:szCs w:val="24"/>
        </w:rPr>
      </w:pPr>
    </w:p>
    <w:p w14:paraId="7ED0EE84" w14:textId="48339000" w:rsidR="00123B9D" w:rsidRPr="009C633B" w:rsidRDefault="00314BAD" w:rsidP="00CB6A51">
      <w:pPr>
        <w:autoSpaceDE w:val="0"/>
        <w:autoSpaceDN w:val="0"/>
        <w:adjustRightInd w:val="0"/>
        <w:spacing w:after="0" w:line="240" w:lineRule="auto"/>
        <w:ind w:left="360" w:firstLine="320"/>
        <w:rPr>
          <w:rFonts w:ascii="Arial" w:hAnsi="Arial"/>
          <w:b/>
          <w:bCs/>
          <w:color w:val="000000"/>
          <w:sz w:val="24"/>
          <w:szCs w:val="24"/>
        </w:rPr>
      </w:pPr>
      <w:r w:rsidRPr="009C633B">
        <w:rPr>
          <w:rFonts w:ascii="Arial" w:hAnsi="Arial"/>
          <w:b/>
          <w:bCs/>
          <w:color w:val="000000"/>
          <w:sz w:val="24"/>
          <w:szCs w:val="24"/>
        </w:rPr>
        <w:t>Academic partnerships and collaborations</w:t>
      </w:r>
    </w:p>
    <w:p w14:paraId="305B4CD8" w14:textId="77777777" w:rsidR="00123B9D" w:rsidRPr="009C633B" w:rsidRDefault="00123B9D" w:rsidP="00123B9D">
      <w:pPr>
        <w:autoSpaceDE w:val="0"/>
        <w:autoSpaceDN w:val="0"/>
        <w:adjustRightInd w:val="0"/>
        <w:spacing w:after="0" w:line="240" w:lineRule="auto"/>
        <w:ind w:left="720"/>
        <w:rPr>
          <w:rFonts w:ascii="Arial" w:hAnsi="Arial"/>
          <w:color w:val="000000"/>
          <w:sz w:val="24"/>
          <w:szCs w:val="24"/>
        </w:rPr>
      </w:pPr>
    </w:p>
    <w:p w14:paraId="399FBCEE" w14:textId="6037FA79" w:rsidR="00443623" w:rsidRPr="00932A7E" w:rsidRDefault="5D07D615" w:rsidP="00FE67BC">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color w:val="000000" w:themeColor="text1"/>
          <w:sz w:val="24"/>
          <w:szCs w:val="24"/>
        </w:rPr>
        <w:t>Any contract or arrangement whereby the University provides education to students</w:t>
      </w:r>
      <w:r w:rsidR="4BFB1797" w:rsidRPr="325759AD">
        <w:rPr>
          <w:rFonts w:ascii="Arial" w:hAnsi="Arial"/>
          <w:color w:val="000000" w:themeColor="text1"/>
          <w:sz w:val="24"/>
          <w:szCs w:val="24"/>
        </w:rPr>
        <w:t xml:space="preserve"> </w:t>
      </w:r>
      <w:r w:rsidRPr="325759AD">
        <w:rPr>
          <w:rFonts w:ascii="Arial" w:hAnsi="Arial"/>
          <w:color w:val="000000" w:themeColor="text1"/>
          <w:sz w:val="24"/>
          <w:szCs w:val="24"/>
        </w:rPr>
        <w:t>away from University premises, or with the assistance of persons other than the</w:t>
      </w:r>
      <w:r w:rsidR="4BFB1797" w:rsidRPr="325759AD">
        <w:rPr>
          <w:rFonts w:ascii="Arial" w:hAnsi="Arial"/>
          <w:color w:val="000000" w:themeColor="text1"/>
          <w:sz w:val="24"/>
          <w:szCs w:val="24"/>
        </w:rPr>
        <w:t xml:space="preserve"> </w:t>
      </w:r>
      <w:r w:rsidRPr="325759AD">
        <w:rPr>
          <w:rFonts w:ascii="Arial" w:hAnsi="Arial"/>
          <w:color w:val="000000" w:themeColor="text1"/>
          <w:sz w:val="24"/>
          <w:szCs w:val="24"/>
        </w:rPr>
        <w:t>University’s own staff or with independent contractors (partner organisations), must be</w:t>
      </w:r>
      <w:r w:rsidR="4BFB1797" w:rsidRPr="325759AD">
        <w:rPr>
          <w:rFonts w:ascii="Arial" w:hAnsi="Arial"/>
          <w:color w:val="000000" w:themeColor="text1"/>
          <w:sz w:val="24"/>
          <w:szCs w:val="24"/>
        </w:rPr>
        <w:t xml:space="preserve"> </w:t>
      </w:r>
      <w:r w:rsidRPr="325759AD">
        <w:rPr>
          <w:rFonts w:ascii="Arial" w:hAnsi="Arial"/>
          <w:color w:val="000000" w:themeColor="text1"/>
          <w:sz w:val="24"/>
          <w:szCs w:val="24"/>
        </w:rPr>
        <w:t xml:space="preserve">signed </w:t>
      </w:r>
      <w:r w:rsidR="2D5B98D5" w:rsidRPr="325759AD">
        <w:rPr>
          <w:rFonts w:ascii="Arial" w:hAnsi="Arial"/>
          <w:color w:val="000000" w:themeColor="text1"/>
          <w:sz w:val="24"/>
          <w:szCs w:val="24"/>
          <w:lang w:val="en-US"/>
        </w:rPr>
        <w:t>in accordance with the Board Reg</w:t>
      </w:r>
      <w:r w:rsidR="6716574A" w:rsidRPr="325759AD">
        <w:rPr>
          <w:rFonts w:ascii="Arial" w:hAnsi="Arial"/>
          <w:color w:val="000000" w:themeColor="text1"/>
          <w:sz w:val="24"/>
          <w:szCs w:val="24"/>
        </w:rPr>
        <w:t>ulations</w:t>
      </w:r>
      <w:r w:rsidR="2D5B98D5" w:rsidRPr="325759AD">
        <w:rPr>
          <w:rFonts w:ascii="Arial" w:hAnsi="Arial"/>
          <w:color w:val="000000" w:themeColor="text1"/>
          <w:sz w:val="24"/>
          <w:szCs w:val="24"/>
        </w:rPr>
        <w:t xml:space="preserve"> </w:t>
      </w:r>
      <w:r w:rsidRPr="325759AD">
        <w:rPr>
          <w:rFonts w:ascii="Arial" w:hAnsi="Arial"/>
          <w:color w:val="000000" w:themeColor="text1"/>
          <w:sz w:val="24"/>
          <w:szCs w:val="24"/>
        </w:rPr>
        <w:t>and on behalf of any partner</w:t>
      </w:r>
      <w:r w:rsidR="4BFB1797" w:rsidRPr="325759AD">
        <w:rPr>
          <w:rFonts w:ascii="Arial" w:hAnsi="Arial"/>
          <w:color w:val="000000" w:themeColor="text1"/>
          <w:sz w:val="24"/>
          <w:szCs w:val="24"/>
        </w:rPr>
        <w:t xml:space="preserve"> </w:t>
      </w:r>
      <w:r w:rsidRPr="325759AD">
        <w:rPr>
          <w:rFonts w:ascii="Arial" w:hAnsi="Arial"/>
          <w:color w:val="000000" w:themeColor="text1"/>
          <w:sz w:val="24"/>
          <w:szCs w:val="24"/>
        </w:rPr>
        <w:t>organisation before any provision is made.</w:t>
      </w:r>
      <w:r w:rsidR="456F7C41" w:rsidRPr="325759AD">
        <w:rPr>
          <w:rFonts w:ascii="Arial" w:hAnsi="Arial"/>
          <w:color w:val="000000" w:themeColor="text1"/>
          <w:sz w:val="24"/>
          <w:szCs w:val="24"/>
        </w:rPr>
        <w:t xml:space="preserve"> The University’s procedures for the approval and monitoring of academic partnerships, set out in the </w:t>
      </w:r>
      <w:hyperlink r:id="rId16" w:history="1">
        <w:r w:rsidR="456F7C41" w:rsidRPr="325759AD">
          <w:rPr>
            <w:rStyle w:val="Hyperlink"/>
            <w:rFonts w:ascii="Arial" w:hAnsi="Arial"/>
            <w:sz w:val="24"/>
            <w:szCs w:val="24"/>
          </w:rPr>
          <w:t>Partnership Operational Manual</w:t>
        </w:r>
      </w:hyperlink>
      <w:r w:rsidR="456F7C41" w:rsidRPr="325759AD">
        <w:rPr>
          <w:rFonts w:ascii="Arial" w:hAnsi="Arial"/>
          <w:color w:val="000000" w:themeColor="text1"/>
          <w:sz w:val="24"/>
          <w:szCs w:val="24"/>
        </w:rPr>
        <w:t xml:space="preserve"> </w:t>
      </w:r>
      <w:r w:rsidR="456F7C41" w:rsidRPr="00932A7E">
        <w:rPr>
          <w:rFonts w:ascii="Arial" w:hAnsi="Arial"/>
          <w:color w:val="000000" w:themeColor="text1"/>
          <w:sz w:val="24"/>
          <w:szCs w:val="24"/>
        </w:rPr>
        <w:t xml:space="preserve"> must be followed.</w:t>
      </w:r>
    </w:p>
    <w:p w14:paraId="401FD4B9" w14:textId="77777777" w:rsidR="00443623" w:rsidRPr="009C633B" w:rsidRDefault="00443623" w:rsidP="00443623">
      <w:pPr>
        <w:autoSpaceDE w:val="0"/>
        <w:autoSpaceDN w:val="0"/>
        <w:adjustRightInd w:val="0"/>
        <w:spacing w:after="0" w:line="240" w:lineRule="auto"/>
        <w:ind w:left="720"/>
        <w:rPr>
          <w:rFonts w:ascii="Arial" w:hAnsi="Arial"/>
          <w:color w:val="000000"/>
          <w:sz w:val="24"/>
          <w:szCs w:val="24"/>
        </w:rPr>
      </w:pPr>
    </w:p>
    <w:p w14:paraId="20308404" w14:textId="78896ADC" w:rsidR="00314BAD" w:rsidRDefault="00314BAD" w:rsidP="00983E4F">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Academic partnerships and collaborations involving income under £2m per annum shall be approved by the Vice-Chancellor. Partnerships and collaborations involving annual income between £2m and £5m or significant institutional risk shall be </w:t>
      </w:r>
      <w:r w:rsidRPr="009C633B">
        <w:rPr>
          <w:rFonts w:ascii="Arial" w:hAnsi="Arial"/>
          <w:color w:val="000000"/>
          <w:sz w:val="24"/>
          <w:szCs w:val="24"/>
        </w:rPr>
        <w:lastRenderedPageBreak/>
        <w:t xml:space="preserve">approved by the </w:t>
      </w:r>
      <w:r w:rsidR="00420390">
        <w:rPr>
          <w:rFonts w:ascii="Arial" w:hAnsi="Arial"/>
          <w:color w:val="000000"/>
          <w:sz w:val="24"/>
          <w:szCs w:val="24"/>
        </w:rPr>
        <w:t xml:space="preserve">People Finance and Resources </w:t>
      </w:r>
      <w:r w:rsidR="00512CB9">
        <w:rPr>
          <w:rFonts w:ascii="Arial" w:hAnsi="Arial"/>
          <w:color w:val="000000"/>
          <w:sz w:val="24"/>
          <w:szCs w:val="24"/>
        </w:rPr>
        <w:t>Committee;</w:t>
      </w:r>
      <w:r w:rsidRPr="009C633B">
        <w:rPr>
          <w:rFonts w:ascii="Arial" w:hAnsi="Arial"/>
          <w:color w:val="000000"/>
          <w:sz w:val="24"/>
          <w:szCs w:val="24"/>
        </w:rPr>
        <w:t xml:space="preserve"> those involving income over £5m per annum shall be approved by the Board of Governors.</w:t>
      </w:r>
    </w:p>
    <w:p w14:paraId="31293794" w14:textId="77777777" w:rsidR="009B51BE" w:rsidRPr="009C633B" w:rsidRDefault="009B51BE" w:rsidP="00D214FE">
      <w:pPr>
        <w:autoSpaceDE w:val="0"/>
        <w:autoSpaceDN w:val="0"/>
        <w:adjustRightInd w:val="0"/>
        <w:spacing w:after="0" w:line="240" w:lineRule="auto"/>
        <w:rPr>
          <w:rFonts w:ascii="Arial" w:hAnsi="Arial"/>
          <w:color w:val="000000"/>
          <w:sz w:val="24"/>
          <w:szCs w:val="24"/>
        </w:rPr>
      </w:pPr>
    </w:p>
    <w:p w14:paraId="004559E2" w14:textId="77777777" w:rsidR="00123B9D" w:rsidRPr="009C633B" w:rsidRDefault="00123B9D" w:rsidP="00C712DD">
      <w:pPr>
        <w:autoSpaceDE w:val="0"/>
        <w:autoSpaceDN w:val="0"/>
        <w:adjustRightInd w:val="0"/>
        <w:spacing w:after="0" w:line="240" w:lineRule="auto"/>
        <w:ind w:left="360"/>
        <w:rPr>
          <w:rFonts w:ascii="Arial" w:hAnsi="Arial"/>
          <w:color w:val="000000"/>
          <w:sz w:val="24"/>
          <w:szCs w:val="24"/>
        </w:rPr>
      </w:pPr>
    </w:p>
    <w:p w14:paraId="7F95F110" w14:textId="77777777" w:rsidR="00123B9D" w:rsidRPr="009C633B" w:rsidRDefault="00A05B6D" w:rsidP="00CB6A51">
      <w:pPr>
        <w:autoSpaceDE w:val="0"/>
        <w:autoSpaceDN w:val="0"/>
        <w:adjustRightInd w:val="0"/>
        <w:spacing w:after="0" w:line="240" w:lineRule="auto"/>
        <w:ind w:left="360" w:firstLine="320"/>
        <w:rPr>
          <w:rFonts w:ascii="Arial" w:hAnsi="Arial"/>
          <w:b/>
          <w:bCs/>
          <w:sz w:val="24"/>
          <w:szCs w:val="24"/>
        </w:rPr>
      </w:pPr>
      <w:r w:rsidRPr="009C633B">
        <w:rPr>
          <w:rFonts w:ascii="Arial" w:hAnsi="Arial"/>
          <w:b/>
          <w:bCs/>
          <w:sz w:val="24"/>
          <w:szCs w:val="24"/>
        </w:rPr>
        <w:t xml:space="preserve">Intellectual </w:t>
      </w:r>
      <w:r w:rsidR="00443623" w:rsidRPr="009C633B">
        <w:rPr>
          <w:rFonts w:ascii="Arial" w:hAnsi="Arial"/>
          <w:b/>
          <w:bCs/>
          <w:sz w:val="24"/>
          <w:szCs w:val="24"/>
        </w:rPr>
        <w:t>p</w:t>
      </w:r>
      <w:r w:rsidRPr="009C633B">
        <w:rPr>
          <w:rFonts w:ascii="Arial" w:hAnsi="Arial"/>
          <w:b/>
          <w:bCs/>
          <w:sz w:val="24"/>
          <w:szCs w:val="24"/>
        </w:rPr>
        <w:t xml:space="preserve">roperty </w:t>
      </w:r>
      <w:r w:rsidR="00443623" w:rsidRPr="009C633B">
        <w:rPr>
          <w:rFonts w:ascii="Arial" w:hAnsi="Arial"/>
          <w:b/>
          <w:bCs/>
          <w:sz w:val="24"/>
          <w:szCs w:val="24"/>
        </w:rPr>
        <w:t>r</w:t>
      </w:r>
      <w:r w:rsidRPr="009C633B">
        <w:rPr>
          <w:rFonts w:ascii="Arial" w:hAnsi="Arial"/>
          <w:b/>
          <w:bCs/>
          <w:sz w:val="24"/>
          <w:szCs w:val="24"/>
        </w:rPr>
        <w:t xml:space="preserve">ights and </w:t>
      </w:r>
      <w:r w:rsidR="00443623" w:rsidRPr="009C633B">
        <w:rPr>
          <w:rFonts w:ascii="Arial" w:hAnsi="Arial"/>
          <w:b/>
          <w:bCs/>
          <w:sz w:val="24"/>
          <w:szCs w:val="24"/>
        </w:rPr>
        <w:t>p</w:t>
      </w:r>
      <w:r w:rsidRPr="009C633B">
        <w:rPr>
          <w:rFonts w:ascii="Arial" w:hAnsi="Arial"/>
          <w:b/>
          <w:bCs/>
          <w:sz w:val="24"/>
          <w:szCs w:val="24"/>
        </w:rPr>
        <w:t>atents</w:t>
      </w:r>
    </w:p>
    <w:p w14:paraId="364DFB56" w14:textId="77777777" w:rsidR="00123B9D" w:rsidRPr="009C633B" w:rsidRDefault="00123B9D" w:rsidP="00123B9D">
      <w:pPr>
        <w:autoSpaceDE w:val="0"/>
        <w:autoSpaceDN w:val="0"/>
        <w:adjustRightInd w:val="0"/>
        <w:spacing w:after="0" w:line="240" w:lineRule="auto"/>
        <w:rPr>
          <w:rFonts w:ascii="Arial" w:hAnsi="Arial"/>
          <w:color w:val="000000"/>
          <w:sz w:val="24"/>
          <w:szCs w:val="24"/>
        </w:rPr>
      </w:pPr>
    </w:p>
    <w:p w14:paraId="68AFD227" w14:textId="77777777" w:rsidR="00443623"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Certain activities undertaken within the University including research and consultancy</w:t>
      </w:r>
      <w:r w:rsidR="00123B9D" w:rsidRPr="009C633B">
        <w:rPr>
          <w:rFonts w:ascii="Arial" w:hAnsi="Arial"/>
          <w:color w:val="000000"/>
          <w:sz w:val="24"/>
          <w:szCs w:val="24"/>
        </w:rPr>
        <w:t xml:space="preserve"> </w:t>
      </w:r>
      <w:r w:rsidRPr="009C633B">
        <w:rPr>
          <w:rFonts w:ascii="Arial" w:hAnsi="Arial"/>
          <w:color w:val="000000"/>
          <w:sz w:val="24"/>
          <w:szCs w:val="24"/>
        </w:rPr>
        <w:t>may give rise to ideas, designs and inventions which may be patentable. These are</w:t>
      </w:r>
      <w:r w:rsidR="00123B9D" w:rsidRPr="009C633B">
        <w:rPr>
          <w:rFonts w:ascii="Arial" w:hAnsi="Arial"/>
          <w:color w:val="000000"/>
          <w:sz w:val="24"/>
          <w:szCs w:val="24"/>
        </w:rPr>
        <w:t xml:space="preserve"> </w:t>
      </w:r>
      <w:r w:rsidRPr="009C633B">
        <w:rPr>
          <w:rFonts w:ascii="Arial" w:hAnsi="Arial"/>
          <w:color w:val="000000"/>
          <w:sz w:val="24"/>
          <w:szCs w:val="24"/>
        </w:rPr>
        <w:t>collectively known as intellectual property.</w:t>
      </w:r>
    </w:p>
    <w:p w14:paraId="3C1E200C" w14:textId="77777777" w:rsidR="00123B9D" w:rsidRPr="009C633B" w:rsidRDefault="00123B9D" w:rsidP="00123B9D">
      <w:pPr>
        <w:autoSpaceDE w:val="0"/>
        <w:autoSpaceDN w:val="0"/>
        <w:adjustRightInd w:val="0"/>
        <w:spacing w:after="0" w:line="240" w:lineRule="auto"/>
        <w:rPr>
          <w:rFonts w:ascii="Arial" w:hAnsi="Arial"/>
          <w:color w:val="000000"/>
          <w:sz w:val="24"/>
          <w:szCs w:val="24"/>
        </w:rPr>
      </w:pPr>
    </w:p>
    <w:p w14:paraId="6AC04C31" w14:textId="77777777" w:rsidR="00123B9D" w:rsidRPr="00932A7E" w:rsidRDefault="5D07D615" w:rsidP="00314BAD">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color w:val="000000" w:themeColor="text1"/>
          <w:sz w:val="24"/>
          <w:szCs w:val="24"/>
        </w:rPr>
        <w:t>In the event of the University deciding to become involved in the commercial exploitation</w:t>
      </w:r>
      <w:r w:rsidR="4BFB1797" w:rsidRPr="325759AD">
        <w:rPr>
          <w:rFonts w:ascii="Arial" w:hAnsi="Arial"/>
          <w:color w:val="000000" w:themeColor="text1"/>
          <w:sz w:val="24"/>
          <w:szCs w:val="24"/>
        </w:rPr>
        <w:t xml:space="preserve"> </w:t>
      </w:r>
      <w:r w:rsidRPr="325759AD">
        <w:rPr>
          <w:rFonts w:ascii="Arial" w:hAnsi="Arial"/>
          <w:color w:val="000000" w:themeColor="text1"/>
          <w:sz w:val="24"/>
          <w:szCs w:val="24"/>
        </w:rPr>
        <w:t xml:space="preserve">of inventions and research, the matter should then proceed in accordance with </w:t>
      </w:r>
      <w:r w:rsidRPr="00932A7E">
        <w:rPr>
          <w:rFonts w:ascii="Arial" w:hAnsi="Arial"/>
          <w:color w:val="000000" w:themeColor="text1"/>
          <w:sz w:val="24"/>
          <w:szCs w:val="24"/>
        </w:rPr>
        <w:t>the</w:t>
      </w:r>
      <w:r w:rsidR="4BFB1797" w:rsidRPr="00932A7E">
        <w:rPr>
          <w:rFonts w:ascii="Arial" w:hAnsi="Arial"/>
          <w:color w:val="000000" w:themeColor="text1"/>
          <w:sz w:val="24"/>
          <w:szCs w:val="24"/>
        </w:rPr>
        <w:t xml:space="preserve"> </w:t>
      </w:r>
      <w:hyperlink r:id="rId17" w:history="1">
        <w:r w:rsidR="456F7C41" w:rsidRPr="00CB6A51">
          <w:rPr>
            <w:rStyle w:val="Hyperlink"/>
            <w:rFonts w:ascii="Arial" w:hAnsi="Arial"/>
            <w:sz w:val="24"/>
            <w:szCs w:val="24"/>
          </w:rPr>
          <w:t>University’s I</w:t>
        </w:r>
        <w:r w:rsidRPr="00CB6A51">
          <w:rPr>
            <w:rStyle w:val="Hyperlink"/>
            <w:rFonts w:ascii="Arial" w:hAnsi="Arial"/>
            <w:sz w:val="24"/>
            <w:szCs w:val="24"/>
          </w:rPr>
          <w:t xml:space="preserve">ntellectual </w:t>
        </w:r>
        <w:r w:rsidR="456F7C41" w:rsidRPr="00CB6A51">
          <w:rPr>
            <w:rStyle w:val="Hyperlink"/>
            <w:rFonts w:ascii="Arial" w:hAnsi="Arial"/>
            <w:sz w:val="24"/>
            <w:szCs w:val="24"/>
          </w:rPr>
          <w:t>P</w:t>
        </w:r>
        <w:r w:rsidRPr="00CB6A51">
          <w:rPr>
            <w:rStyle w:val="Hyperlink"/>
            <w:rFonts w:ascii="Arial" w:hAnsi="Arial"/>
            <w:sz w:val="24"/>
            <w:szCs w:val="24"/>
          </w:rPr>
          <w:t xml:space="preserve">roperty </w:t>
        </w:r>
        <w:r w:rsidR="456F7C41" w:rsidRPr="00CB6A51">
          <w:rPr>
            <w:rStyle w:val="Hyperlink"/>
            <w:rFonts w:ascii="Arial" w:hAnsi="Arial"/>
            <w:sz w:val="24"/>
            <w:szCs w:val="24"/>
          </w:rPr>
          <w:t>Policy</w:t>
        </w:r>
      </w:hyperlink>
      <w:r w:rsidR="3D6652AB" w:rsidRPr="00932A7E">
        <w:rPr>
          <w:rFonts w:ascii="Arial" w:hAnsi="Arial"/>
          <w:color w:val="000000" w:themeColor="text1"/>
          <w:sz w:val="24"/>
          <w:szCs w:val="24"/>
        </w:rPr>
        <w:t>.</w:t>
      </w:r>
    </w:p>
    <w:p w14:paraId="5E1C6A84" w14:textId="77777777" w:rsidR="00D214FE" w:rsidRPr="009C633B" w:rsidRDefault="00D214FE" w:rsidP="00D214FE">
      <w:pPr>
        <w:autoSpaceDE w:val="0"/>
        <w:autoSpaceDN w:val="0"/>
        <w:adjustRightInd w:val="0"/>
        <w:spacing w:after="0" w:line="240" w:lineRule="auto"/>
        <w:rPr>
          <w:rFonts w:ascii="Arial" w:hAnsi="Arial"/>
          <w:color w:val="000000"/>
          <w:sz w:val="24"/>
          <w:szCs w:val="24"/>
        </w:rPr>
      </w:pPr>
    </w:p>
    <w:p w14:paraId="6E37D9DA" w14:textId="77777777" w:rsidR="00123B9D" w:rsidRPr="009C633B" w:rsidRDefault="00123B9D" w:rsidP="00123B9D">
      <w:pPr>
        <w:autoSpaceDE w:val="0"/>
        <w:autoSpaceDN w:val="0"/>
        <w:adjustRightInd w:val="0"/>
        <w:spacing w:after="0" w:line="240" w:lineRule="auto"/>
        <w:ind w:left="720"/>
        <w:rPr>
          <w:rFonts w:ascii="Arial" w:hAnsi="Arial"/>
          <w:color w:val="000000"/>
          <w:sz w:val="24"/>
          <w:szCs w:val="24"/>
        </w:rPr>
      </w:pPr>
    </w:p>
    <w:p w14:paraId="6FAD692B" w14:textId="77777777" w:rsidR="00123B9D" w:rsidRPr="009C633B" w:rsidRDefault="00A05B6D" w:rsidP="00CB6A51">
      <w:pPr>
        <w:autoSpaceDE w:val="0"/>
        <w:autoSpaceDN w:val="0"/>
        <w:adjustRightInd w:val="0"/>
        <w:spacing w:after="0" w:line="240" w:lineRule="auto"/>
        <w:ind w:left="227"/>
        <w:rPr>
          <w:rFonts w:ascii="Arial" w:hAnsi="Arial"/>
          <w:b/>
          <w:bCs/>
          <w:sz w:val="24"/>
          <w:szCs w:val="24"/>
        </w:rPr>
      </w:pPr>
      <w:r w:rsidRPr="009C633B">
        <w:rPr>
          <w:rFonts w:ascii="Arial" w:hAnsi="Arial"/>
          <w:b/>
          <w:bCs/>
          <w:sz w:val="24"/>
          <w:szCs w:val="24"/>
        </w:rPr>
        <w:t xml:space="preserve">Non-staff </w:t>
      </w:r>
      <w:r w:rsidR="00443623" w:rsidRPr="009C633B">
        <w:rPr>
          <w:rFonts w:ascii="Arial" w:hAnsi="Arial"/>
          <w:b/>
          <w:bCs/>
          <w:sz w:val="24"/>
          <w:szCs w:val="24"/>
        </w:rPr>
        <w:t>e</w:t>
      </w:r>
      <w:r w:rsidRPr="009C633B">
        <w:rPr>
          <w:rFonts w:ascii="Arial" w:hAnsi="Arial"/>
          <w:b/>
          <w:bCs/>
          <w:sz w:val="24"/>
          <w:szCs w:val="24"/>
        </w:rPr>
        <w:t>xpenditure</w:t>
      </w:r>
    </w:p>
    <w:p w14:paraId="6AA882E4" w14:textId="77777777" w:rsidR="00123B9D" w:rsidRPr="009C633B" w:rsidRDefault="00123B9D" w:rsidP="00123B9D">
      <w:pPr>
        <w:autoSpaceDE w:val="0"/>
        <w:autoSpaceDN w:val="0"/>
        <w:adjustRightInd w:val="0"/>
        <w:spacing w:after="0" w:line="240" w:lineRule="auto"/>
        <w:rPr>
          <w:rFonts w:ascii="Arial" w:hAnsi="Arial"/>
          <w:color w:val="000000"/>
          <w:sz w:val="24"/>
          <w:szCs w:val="24"/>
        </w:rPr>
      </w:pPr>
    </w:p>
    <w:p w14:paraId="5DB250CC" w14:textId="7BCC907C" w:rsidR="00123B9D"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7A2A4F" w:rsidRPr="009C633B">
        <w:rPr>
          <w:rFonts w:ascii="Arial" w:hAnsi="Arial"/>
          <w:color w:val="000000"/>
          <w:sz w:val="24"/>
          <w:szCs w:val="24"/>
        </w:rPr>
        <w:t xml:space="preserve"> </w:t>
      </w:r>
      <w:r w:rsidRPr="009C633B">
        <w:rPr>
          <w:rFonts w:ascii="Arial" w:hAnsi="Arial"/>
          <w:color w:val="000000"/>
          <w:sz w:val="24"/>
          <w:szCs w:val="24"/>
        </w:rPr>
        <w:t>is responsible for making payments to suppliers of goods and</w:t>
      </w:r>
      <w:r w:rsidR="00123B9D" w:rsidRPr="009C633B">
        <w:rPr>
          <w:rFonts w:ascii="Arial" w:hAnsi="Arial"/>
          <w:color w:val="000000"/>
          <w:sz w:val="24"/>
          <w:szCs w:val="24"/>
        </w:rPr>
        <w:t xml:space="preserve"> </w:t>
      </w:r>
      <w:r w:rsidRPr="009C633B">
        <w:rPr>
          <w:rFonts w:ascii="Arial" w:hAnsi="Arial"/>
          <w:color w:val="000000"/>
          <w:sz w:val="24"/>
          <w:szCs w:val="24"/>
        </w:rPr>
        <w:t>services to the University.</w:t>
      </w:r>
    </w:p>
    <w:p w14:paraId="1CD29880" w14:textId="77777777" w:rsidR="00123B9D" w:rsidRPr="009C633B" w:rsidRDefault="00123B9D" w:rsidP="00123B9D">
      <w:pPr>
        <w:autoSpaceDE w:val="0"/>
        <w:autoSpaceDN w:val="0"/>
        <w:adjustRightInd w:val="0"/>
        <w:spacing w:after="0" w:line="240" w:lineRule="auto"/>
        <w:ind w:left="720"/>
        <w:rPr>
          <w:rFonts w:ascii="Arial" w:hAnsi="Arial"/>
          <w:color w:val="000000"/>
          <w:sz w:val="24"/>
          <w:szCs w:val="24"/>
        </w:rPr>
      </w:pPr>
    </w:p>
    <w:p w14:paraId="4D626AE9" w14:textId="77777777" w:rsidR="002E532C" w:rsidRDefault="002E532C" w:rsidP="00B63661">
      <w:pPr>
        <w:autoSpaceDE w:val="0"/>
        <w:autoSpaceDN w:val="0"/>
        <w:adjustRightInd w:val="0"/>
        <w:spacing w:after="0" w:line="240" w:lineRule="auto"/>
        <w:ind w:left="360"/>
        <w:rPr>
          <w:rFonts w:ascii="Arial" w:hAnsi="Arial"/>
          <w:b/>
          <w:bCs/>
          <w:color w:val="000000"/>
          <w:sz w:val="24"/>
          <w:szCs w:val="24"/>
        </w:rPr>
      </w:pPr>
    </w:p>
    <w:p w14:paraId="159B1C1B" w14:textId="77777777" w:rsidR="002E532C" w:rsidRDefault="002E532C" w:rsidP="00B63661">
      <w:pPr>
        <w:autoSpaceDE w:val="0"/>
        <w:autoSpaceDN w:val="0"/>
        <w:adjustRightInd w:val="0"/>
        <w:spacing w:after="0" w:line="240" w:lineRule="auto"/>
        <w:ind w:left="360"/>
        <w:rPr>
          <w:rFonts w:ascii="Arial" w:hAnsi="Arial"/>
          <w:b/>
          <w:bCs/>
          <w:color w:val="000000"/>
          <w:sz w:val="24"/>
          <w:szCs w:val="24"/>
        </w:rPr>
      </w:pPr>
    </w:p>
    <w:p w14:paraId="520750A8" w14:textId="77777777" w:rsidR="002E532C" w:rsidRDefault="002E532C" w:rsidP="00B63661">
      <w:pPr>
        <w:autoSpaceDE w:val="0"/>
        <w:autoSpaceDN w:val="0"/>
        <w:adjustRightInd w:val="0"/>
        <w:spacing w:after="0" w:line="240" w:lineRule="auto"/>
        <w:ind w:left="360"/>
        <w:rPr>
          <w:rFonts w:ascii="Arial" w:hAnsi="Arial"/>
          <w:b/>
          <w:bCs/>
          <w:color w:val="000000"/>
          <w:sz w:val="24"/>
          <w:szCs w:val="24"/>
        </w:rPr>
      </w:pPr>
    </w:p>
    <w:p w14:paraId="563119AD" w14:textId="30D0B6F3" w:rsidR="00123B9D" w:rsidRPr="009C633B" w:rsidRDefault="006D1662" w:rsidP="00CB6A51">
      <w:pPr>
        <w:autoSpaceDE w:val="0"/>
        <w:autoSpaceDN w:val="0"/>
        <w:adjustRightInd w:val="0"/>
        <w:spacing w:after="0" w:line="240" w:lineRule="auto"/>
        <w:ind w:left="360" w:firstLine="320"/>
        <w:rPr>
          <w:rFonts w:ascii="Arial" w:hAnsi="Arial"/>
          <w:b/>
          <w:bCs/>
          <w:color w:val="000000"/>
          <w:sz w:val="24"/>
          <w:szCs w:val="24"/>
        </w:rPr>
      </w:pPr>
      <w:r w:rsidRPr="009C633B">
        <w:rPr>
          <w:rFonts w:ascii="Arial" w:hAnsi="Arial"/>
          <w:b/>
          <w:bCs/>
          <w:color w:val="000000"/>
          <w:sz w:val="24"/>
          <w:szCs w:val="24"/>
        </w:rPr>
        <w:t>F</w:t>
      </w:r>
      <w:r w:rsidR="00A05B6D" w:rsidRPr="009C633B">
        <w:rPr>
          <w:rFonts w:ascii="Arial" w:hAnsi="Arial"/>
          <w:b/>
          <w:bCs/>
          <w:color w:val="000000"/>
          <w:sz w:val="24"/>
          <w:szCs w:val="24"/>
        </w:rPr>
        <w:t>inancial authorities</w:t>
      </w:r>
      <w:r w:rsidRPr="009C633B">
        <w:rPr>
          <w:rFonts w:ascii="Arial" w:hAnsi="Arial"/>
          <w:b/>
          <w:bCs/>
          <w:color w:val="000000"/>
          <w:sz w:val="24"/>
          <w:szCs w:val="24"/>
        </w:rPr>
        <w:t>/ budget-holder delegation</w:t>
      </w:r>
    </w:p>
    <w:p w14:paraId="34B2DE03" w14:textId="77777777" w:rsidR="00123B9D" w:rsidRPr="009C633B" w:rsidRDefault="00123B9D" w:rsidP="00123B9D">
      <w:pPr>
        <w:autoSpaceDE w:val="0"/>
        <w:autoSpaceDN w:val="0"/>
        <w:adjustRightInd w:val="0"/>
        <w:spacing w:after="0" w:line="240" w:lineRule="auto"/>
        <w:ind w:left="720"/>
        <w:rPr>
          <w:rFonts w:ascii="Arial" w:hAnsi="Arial"/>
          <w:color w:val="000000"/>
          <w:sz w:val="24"/>
          <w:szCs w:val="24"/>
        </w:rPr>
      </w:pPr>
    </w:p>
    <w:p w14:paraId="4CFBDC9A" w14:textId="056CC676" w:rsidR="00BD2D0E"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523484">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w:t>
      </w:r>
      <w:r w:rsidR="00BD2D0E" w:rsidRPr="009C633B">
        <w:rPr>
          <w:rFonts w:ascii="Arial" w:hAnsi="Arial"/>
          <w:color w:val="000000"/>
          <w:sz w:val="24"/>
          <w:szCs w:val="24"/>
        </w:rPr>
        <w:t xml:space="preserve"> </w:t>
      </w:r>
      <w:r w:rsidRPr="009C633B">
        <w:rPr>
          <w:rFonts w:ascii="Arial" w:hAnsi="Arial"/>
          <w:color w:val="000000"/>
          <w:sz w:val="24"/>
          <w:szCs w:val="24"/>
        </w:rPr>
        <w:t xml:space="preserve">is responsible for purchases within his or her </w:t>
      </w:r>
      <w:r w:rsidR="00B90706" w:rsidRPr="009C633B">
        <w:rPr>
          <w:rFonts w:ascii="Arial" w:hAnsi="Arial"/>
          <w:color w:val="000000"/>
          <w:sz w:val="24"/>
          <w:szCs w:val="24"/>
        </w:rPr>
        <w:t>School</w:t>
      </w:r>
      <w:r w:rsidR="00BD2D0E" w:rsidRPr="009C633B">
        <w:rPr>
          <w:rFonts w:ascii="Arial" w:hAnsi="Arial"/>
          <w:color w:val="000000"/>
          <w:sz w:val="24"/>
          <w:szCs w:val="24"/>
        </w:rPr>
        <w:t xml:space="preserve"> or </w:t>
      </w:r>
      <w:r w:rsidRPr="009C633B">
        <w:rPr>
          <w:rFonts w:ascii="Arial" w:hAnsi="Arial"/>
          <w:color w:val="000000"/>
          <w:sz w:val="24"/>
          <w:szCs w:val="24"/>
        </w:rPr>
        <w:t>department.</w:t>
      </w:r>
      <w:r w:rsidR="00BD2D0E" w:rsidRPr="009C633B">
        <w:rPr>
          <w:rFonts w:ascii="Arial" w:hAnsi="Arial"/>
          <w:color w:val="000000"/>
          <w:sz w:val="24"/>
          <w:szCs w:val="24"/>
        </w:rPr>
        <w:t xml:space="preserve"> </w:t>
      </w:r>
      <w:r w:rsidRPr="009C633B">
        <w:rPr>
          <w:rFonts w:ascii="Arial" w:hAnsi="Arial"/>
          <w:color w:val="000000"/>
          <w:sz w:val="24"/>
          <w:szCs w:val="24"/>
        </w:rPr>
        <w:t xml:space="preserve">Purchasing authority may be delegated to </w:t>
      </w:r>
      <w:r w:rsidR="00B9632D" w:rsidRPr="009C633B">
        <w:rPr>
          <w:rFonts w:ascii="Arial" w:hAnsi="Arial"/>
          <w:color w:val="000000"/>
          <w:sz w:val="24"/>
          <w:szCs w:val="24"/>
        </w:rPr>
        <w:t xml:space="preserve">a limited number of </w:t>
      </w:r>
      <w:r w:rsidRPr="009C633B">
        <w:rPr>
          <w:rFonts w:ascii="Arial" w:hAnsi="Arial"/>
          <w:color w:val="000000"/>
          <w:sz w:val="24"/>
          <w:szCs w:val="24"/>
        </w:rPr>
        <w:t>named individuals</w:t>
      </w:r>
      <w:r w:rsidR="00443623" w:rsidRPr="009C633B">
        <w:rPr>
          <w:rFonts w:ascii="Arial" w:hAnsi="Arial"/>
          <w:color w:val="000000"/>
          <w:sz w:val="24"/>
          <w:szCs w:val="24"/>
        </w:rPr>
        <w:t xml:space="preserve"> within financial delegation limits set by the </w:t>
      </w:r>
      <w:r w:rsidR="00B9632D" w:rsidRPr="009C633B">
        <w:rPr>
          <w:rFonts w:ascii="Arial" w:hAnsi="Arial"/>
          <w:color w:val="000000"/>
          <w:sz w:val="24"/>
          <w:szCs w:val="24"/>
        </w:rPr>
        <w:t xml:space="preserve">University Scheme of Delegation </w:t>
      </w:r>
      <w:r w:rsidR="00443623" w:rsidRPr="009C633B">
        <w:rPr>
          <w:rFonts w:ascii="Arial" w:hAnsi="Arial"/>
          <w:color w:val="000000"/>
          <w:sz w:val="24"/>
          <w:szCs w:val="24"/>
        </w:rPr>
        <w:t xml:space="preserve">and approved by the </w:t>
      </w:r>
      <w:r w:rsidR="00E31FEA">
        <w:rPr>
          <w:rFonts w:ascii="Arial" w:hAnsi="Arial"/>
          <w:color w:val="000000"/>
          <w:sz w:val="24"/>
          <w:szCs w:val="24"/>
        </w:rPr>
        <w:t>COO</w:t>
      </w:r>
      <w:r w:rsidRPr="009C633B">
        <w:rPr>
          <w:rFonts w:ascii="Arial" w:hAnsi="Arial"/>
          <w:color w:val="000000"/>
          <w:sz w:val="24"/>
          <w:szCs w:val="24"/>
        </w:rPr>
        <w:t>. In</w:t>
      </w:r>
      <w:r w:rsidR="00BD2D0E" w:rsidRPr="009C633B">
        <w:rPr>
          <w:rFonts w:ascii="Arial" w:hAnsi="Arial"/>
          <w:color w:val="000000"/>
          <w:sz w:val="24"/>
          <w:szCs w:val="24"/>
        </w:rPr>
        <w:t xml:space="preserve"> </w:t>
      </w:r>
      <w:r w:rsidRPr="009C633B">
        <w:rPr>
          <w:rFonts w:ascii="Arial" w:hAnsi="Arial"/>
          <w:color w:val="000000"/>
          <w:sz w:val="24"/>
          <w:szCs w:val="24"/>
        </w:rPr>
        <w:t>exercising this delegated authority, budget holders are required to observe the University’s procurement policies and financial procedures.</w:t>
      </w:r>
    </w:p>
    <w:p w14:paraId="754ACCAB" w14:textId="77777777" w:rsidR="00BD2D0E" w:rsidRPr="009C633B" w:rsidRDefault="00BD2D0E" w:rsidP="00BD2D0E">
      <w:pPr>
        <w:autoSpaceDE w:val="0"/>
        <w:autoSpaceDN w:val="0"/>
        <w:adjustRightInd w:val="0"/>
        <w:spacing w:after="0" w:line="240" w:lineRule="auto"/>
        <w:ind w:left="720"/>
        <w:rPr>
          <w:rFonts w:ascii="Arial" w:hAnsi="Arial"/>
          <w:color w:val="000000"/>
          <w:sz w:val="24"/>
          <w:szCs w:val="24"/>
        </w:rPr>
      </w:pPr>
    </w:p>
    <w:p w14:paraId="519ABC53" w14:textId="712912C8" w:rsidR="00BD2D0E"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5AEB85AE">
        <w:rPr>
          <w:rFonts w:ascii="Arial" w:hAnsi="Arial"/>
          <w:color w:val="000000" w:themeColor="text1"/>
          <w:sz w:val="24"/>
          <w:szCs w:val="24"/>
        </w:rPr>
        <w:t xml:space="preserve">The </w:t>
      </w:r>
      <w:r w:rsidR="00E31FEA" w:rsidRPr="5AEB85AE">
        <w:rPr>
          <w:rFonts w:ascii="Arial" w:hAnsi="Arial"/>
          <w:color w:val="000000" w:themeColor="text1"/>
          <w:sz w:val="24"/>
          <w:szCs w:val="24"/>
        </w:rPr>
        <w:t>COO</w:t>
      </w:r>
      <w:r w:rsidR="00C24FF0" w:rsidRPr="5AEB85AE">
        <w:rPr>
          <w:rFonts w:ascii="Arial" w:hAnsi="Arial"/>
          <w:color w:val="000000" w:themeColor="text1"/>
          <w:sz w:val="24"/>
          <w:szCs w:val="24"/>
        </w:rPr>
        <w:t xml:space="preserve"> </w:t>
      </w:r>
      <w:r w:rsidR="54E4358B" w:rsidRPr="5AEB85AE">
        <w:rPr>
          <w:rFonts w:ascii="Arial" w:hAnsi="Arial"/>
          <w:color w:val="000000" w:themeColor="text1"/>
          <w:sz w:val="24"/>
          <w:szCs w:val="24"/>
        </w:rPr>
        <w:t xml:space="preserve">or </w:t>
      </w:r>
      <w:r w:rsidR="00594315">
        <w:rPr>
          <w:rFonts w:ascii="Arial" w:hAnsi="Arial"/>
          <w:color w:val="000000" w:themeColor="text1"/>
          <w:sz w:val="24"/>
          <w:szCs w:val="24"/>
        </w:rPr>
        <w:t>d</w:t>
      </w:r>
      <w:r w:rsidR="54E4358B" w:rsidRPr="5AEB85AE">
        <w:rPr>
          <w:rFonts w:ascii="Arial" w:hAnsi="Arial"/>
          <w:color w:val="000000" w:themeColor="text1"/>
          <w:sz w:val="24"/>
          <w:szCs w:val="24"/>
        </w:rPr>
        <w:t>elegated authority</w:t>
      </w:r>
      <w:r w:rsidR="29A045C5" w:rsidRPr="5AEB85AE">
        <w:rPr>
          <w:rFonts w:ascii="Arial" w:hAnsi="Arial"/>
          <w:color w:val="000000" w:themeColor="text1"/>
          <w:sz w:val="24"/>
          <w:szCs w:val="24"/>
        </w:rPr>
        <w:t xml:space="preserve"> </w:t>
      </w:r>
      <w:r w:rsidRPr="5AEB85AE">
        <w:rPr>
          <w:rFonts w:ascii="Arial" w:hAnsi="Arial"/>
          <w:color w:val="000000" w:themeColor="text1"/>
          <w:sz w:val="24"/>
          <w:szCs w:val="24"/>
        </w:rPr>
        <w:t xml:space="preserve">shall maintain </w:t>
      </w:r>
      <w:r w:rsidR="349DEDBE" w:rsidRPr="5AEB85AE">
        <w:rPr>
          <w:rFonts w:ascii="Arial" w:hAnsi="Arial"/>
          <w:color w:val="000000" w:themeColor="text1"/>
          <w:sz w:val="24"/>
          <w:szCs w:val="24"/>
        </w:rPr>
        <w:t>a</w:t>
      </w:r>
      <w:r w:rsidR="40D3FDBB" w:rsidRPr="5AEB85AE">
        <w:rPr>
          <w:rFonts w:ascii="Arial" w:hAnsi="Arial"/>
          <w:color w:val="000000" w:themeColor="text1"/>
          <w:sz w:val="24"/>
          <w:szCs w:val="24"/>
        </w:rPr>
        <w:t>pproval</w:t>
      </w:r>
      <w:r w:rsidR="4D41CF96" w:rsidRPr="5AEB85AE">
        <w:rPr>
          <w:rFonts w:ascii="Arial" w:hAnsi="Arial"/>
          <w:color w:val="000000" w:themeColor="text1"/>
          <w:sz w:val="24"/>
          <w:szCs w:val="24"/>
        </w:rPr>
        <w:t xml:space="preserve"> financial</w:t>
      </w:r>
      <w:r w:rsidR="40D3FDBB" w:rsidRPr="5AEB85AE">
        <w:rPr>
          <w:rFonts w:ascii="Arial" w:hAnsi="Arial"/>
          <w:color w:val="000000" w:themeColor="text1"/>
          <w:sz w:val="24"/>
          <w:szCs w:val="24"/>
        </w:rPr>
        <w:t xml:space="preserve"> limits on Oracle</w:t>
      </w:r>
      <w:r w:rsidRPr="5AEB85AE">
        <w:rPr>
          <w:rFonts w:ascii="Arial" w:hAnsi="Arial"/>
          <w:color w:val="000000" w:themeColor="text1"/>
          <w:sz w:val="24"/>
          <w:szCs w:val="24"/>
        </w:rPr>
        <w:t xml:space="preserve"> to approve expenditure from each budget code</w:t>
      </w:r>
      <w:r w:rsidR="0F4A0387" w:rsidRPr="5AEB85AE">
        <w:rPr>
          <w:rFonts w:ascii="Arial" w:hAnsi="Arial"/>
          <w:color w:val="000000" w:themeColor="text1"/>
          <w:sz w:val="24"/>
          <w:szCs w:val="24"/>
        </w:rPr>
        <w:t>.</w:t>
      </w:r>
      <w:r w:rsidRPr="5AEB85AE">
        <w:rPr>
          <w:rFonts w:ascii="Arial" w:hAnsi="Arial"/>
          <w:color w:val="000000" w:themeColor="text1"/>
          <w:sz w:val="24"/>
          <w:szCs w:val="24"/>
        </w:rPr>
        <w:t xml:space="preserve"> . </w:t>
      </w:r>
    </w:p>
    <w:p w14:paraId="38378DE6" w14:textId="77777777" w:rsidR="00BD2D0E" w:rsidRPr="009C633B" w:rsidRDefault="00BD2D0E" w:rsidP="00BD2D0E">
      <w:pPr>
        <w:autoSpaceDE w:val="0"/>
        <w:autoSpaceDN w:val="0"/>
        <w:adjustRightInd w:val="0"/>
        <w:spacing w:after="0" w:line="240" w:lineRule="auto"/>
        <w:rPr>
          <w:rFonts w:ascii="Arial" w:hAnsi="Arial"/>
          <w:color w:val="000000"/>
          <w:sz w:val="24"/>
          <w:szCs w:val="24"/>
        </w:rPr>
      </w:pPr>
    </w:p>
    <w:p w14:paraId="464B90EA" w14:textId="0283AED9" w:rsidR="00443623"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Under procedures agreed by the </w:t>
      </w:r>
      <w:r w:rsidR="00E31FEA">
        <w:rPr>
          <w:rFonts w:ascii="Arial" w:hAnsi="Arial"/>
          <w:color w:val="000000"/>
          <w:sz w:val="24"/>
          <w:szCs w:val="24"/>
        </w:rPr>
        <w:t>COO</w:t>
      </w:r>
      <w:r w:rsidRPr="009C633B">
        <w:rPr>
          <w:rFonts w:ascii="Arial" w:hAnsi="Arial"/>
          <w:color w:val="000000"/>
          <w:sz w:val="24"/>
          <w:szCs w:val="24"/>
        </w:rPr>
        <w:t>, central control shall be exercised</w:t>
      </w:r>
      <w:r w:rsidR="00BD2D0E" w:rsidRPr="009C633B">
        <w:rPr>
          <w:rFonts w:ascii="Arial" w:hAnsi="Arial"/>
          <w:color w:val="000000"/>
          <w:sz w:val="24"/>
          <w:szCs w:val="24"/>
        </w:rPr>
        <w:t xml:space="preserve"> </w:t>
      </w:r>
      <w:r w:rsidRPr="009C633B">
        <w:rPr>
          <w:rFonts w:ascii="Arial" w:hAnsi="Arial"/>
          <w:color w:val="000000"/>
          <w:sz w:val="24"/>
          <w:szCs w:val="24"/>
        </w:rPr>
        <w:t xml:space="preserve">over the creation of </w:t>
      </w:r>
      <w:r w:rsidR="00443623" w:rsidRPr="009C633B">
        <w:rPr>
          <w:rFonts w:ascii="Arial" w:hAnsi="Arial"/>
          <w:color w:val="000000"/>
          <w:sz w:val="24"/>
          <w:szCs w:val="24"/>
        </w:rPr>
        <w:t xml:space="preserve">purchase </w:t>
      </w:r>
      <w:r w:rsidRPr="009C633B">
        <w:rPr>
          <w:rFonts w:ascii="Arial" w:hAnsi="Arial"/>
          <w:color w:val="000000"/>
          <w:sz w:val="24"/>
          <w:szCs w:val="24"/>
        </w:rPr>
        <w:t>requisitions and authorisers and their respective financial limits (for</w:t>
      </w:r>
      <w:r w:rsidR="00BD2D0E" w:rsidRPr="009C633B">
        <w:rPr>
          <w:rFonts w:ascii="Arial" w:hAnsi="Arial"/>
          <w:color w:val="000000"/>
          <w:sz w:val="24"/>
          <w:szCs w:val="24"/>
        </w:rPr>
        <w:t xml:space="preserve"> </w:t>
      </w:r>
      <w:r w:rsidRPr="009C633B">
        <w:rPr>
          <w:rFonts w:ascii="Arial" w:hAnsi="Arial"/>
          <w:color w:val="000000"/>
          <w:sz w:val="24"/>
          <w:szCs w:val="24"/>
        </w:rPr>
        <w:t>electronic systems).</w:t>
      </w:r>
    </w:p>
    <w:p w14:paraId="5C032B1C" w14:textId="77777777" w:rsidR="00443623" w:rsidRPr="009C633B" w:rsidRDefault="00443623" w:rsidP="00443623">
      <w:pPr>
        <w:autoSpaceDE w:val="0"/>
        <w:autoSpaceDN w:val="0"/>
        <w:adjustRightInd w:val="0"/>
        <w:spacing w:after="0" w:line="240" w:lineRule="auto"/>
        <w:rPr>
          <w:rFonts w:ascii="Arial" w:hAnsi="Arial"/>
          <w:color w:val="000000"/>
          <w:sz w:val="24"/>
          <w:szCs w:val="24"/>
        </w:rPr>
      </w:pPr>
    </w:p>
    <w:p w14:paraId="0099C3AB" w14:textId="43112875" w:rsidR="00BD2D0E"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C24FF0" w:rsidRPr="009C633B">
        <w:rPr>
          <w:rFonts w:ascii="Arial" w:hAnsi="Arial"/>
          <w:color w:val="000000"/>
          <w:sz w:val="24"/>
          <w:szCs w:val="24"/>
        </w:rPr>
        <w:t xml:space="preserve"> </w:t>
      </w:r>
      <w:r w:rsidRPr="009C633B">
        <w:rPr>
          <w:rFonts w:ascii="Arial" w:hAnsi="Arial"/>
          <w:color w:val="000000"/>
          <w:sz w:val="24"/>
          <w:szCs w:val="24"/>
        </w:rPr>
        <w:t xml:space="preserve">must be notified immediately </w:t>
      </w:r>
      <w:r w:rsidR="00BD2D0E" w:rsidRPr="009C633B">
        <w:rPr>
          <w:rFonts w:ascii="Arial" w:hAnsi="Arial"/>
          <w:color w:val="000000"/>
          <w:sz w:val="24"/>
          <w:szCs w:val="24"/>
        </w:rPr>
        <w:t xml:space="preserve">by the </w:t>
      </w:r>
      <w:r w:rsidR="0008690E">
        <w:rPr>
          <w:rFonts w:ascii="Arial" w:hAnsi="Arial"/>
          <w:color w:val="000000"/>
          <w:sz w:val="24"/>
          <w:szCs w:val="24"/>
        </w:rPr>
        <w:t>Dean</w:t>
      </w:r>
      <w:r w:rsidR="0008690E" w:rsidRPr="009C633B">
        <w:rPr>
          <w:rFonts w:ascii="Arial" w:hAnsi="Arial"/>
          <w:color w:val="000000"/>
          <w:sz w:val="24"/>
          <w:szCs w:val="24"/>
        </w:rPr>
        <w:t xml:space="preserve"> </w:t>
      </w:r>
      <w:r w:rsidR="00B90706" w:rsidRPr="009C633B">
        <w:rPr>
          <w:rFonts w:ascii="Arial" w:hAnsi="Arial"/>
          <w:color w:val="000000"/>
          <w:sz w:val="24"/>
          <w:szCs w:val="24"/>
        </w:rPr>
        <w:t>of School</w:t>
      </w:r>
      <w:r w:rsidR="00BD2D0E" w:rsidRPr="009C633B">
        <w:rPr>
          <w:rFonts w:ascii="Arial" w:hAnsi="Arial"/>
          <w:color w:val="000000"/>
          <w:sz w:val="24"/>
          <w:szCs w:val="24"/>
        </w:rPr>
        <w:t xml:space="preserve"> or Director </w:t>
      </w:r>
      <w:r w:rsidRPr="009C633B">
        <w:rPr>
          <w:rFonts w:ascii="Arial" w:hAnsi="Arial"/>
          <w:color w:val="000000"/>
          <w:sz w:val="24"/>
          <w:szCs w:val="24"/>
        </w:rPr>
        <w:t>of any changes to th</w:t>
      </w:r>
      <w:r w:rsidR="00443623" w:rsidRPr="009C633B">
        <w:rPr>
          <w:rFonts w:ascii="Arial" w:hAnsi="Arial"/>
          <w:color w:val="000000"/>
          <w:sz w:val="24"/>
          <w:szCs w:val="24"/>
        </w:rPr>
        <w:t xml:space="preserve">ose </w:t>
      </w:r>
      <w:r w:rsidRPr="009C633B">
        <w:rPr>
          <w:rFonts w:ascii="Arial" w:hAnsi="Arial"/>
          <w:color w:val="000000"/>
          <w:sz w:val="24"/>
          <w:szCs w:val="24"/>
        </w:rPr>
        <w:t>authori</w:t>
      </w:r>
      <w:r w:rsidR="00443623" w:rsidRPr="009C633B">
        <w:rPr>
          <w:rFonts w:ascii="Arial" w:hAnsi="Arial"/>
          <w:color w:val="000000"/>
          <w:sz w:val="24"/>
          <w:szCs w:val="24"/>
        </w:rPr>
        <w:t>sed</w:t>
      </w:r>
      <w:r w:rsidRPr="009C633B">
        <w:rPr>
          <w:rFonts w:ascii="Arial" w:hAnsi="Arial"/>
          <w:color w:val="000000"/>
          <w:sz w:val="24"/>
          <w:szCs w:val="24"/>
        </w:rPr>
        <w:t xml:space="preserve"> to</w:t>
      </w:r>
      <w:r w:rsidR="00BD2D0E" w:rsidRPr="009C633B">
        <w:rPr>
          <w:rFonts w:ascii="Arial" w:hAnsi="Arial"/>
          <w:color w:val="000000"/>
          <w:sz w:val="24"/>
          <w:szCs w:val="24"/>
        </w:rPr>
        <w:t xml:space="preserve"> </w:t>
      </w:r>
      <w:r w:rsidRPr="009C633B">
        <w:rPr>
          <w:rFonts w:ascii="Arial" w:hAnsi="Arial"/>
          <w:color w:val="000000"/>
          <w:sz w:val="24"/>
          <w:szCs w:val="24"/>
        </w:rPr>
        <w:t>commit expenditure.</w:t>
      </w:r>
      <w:r w:rsidR="00BD2D0E" w:rsidRPr="009C633B">
        <w:rPr>
          <w:rFonts w:ascii="Arial" w:hAnsi="Arial"/>
          <w:color w:val="000000"/>
          <w:sz w:val="24"/>
          <w:szCs w:val="24"/>
        </w:rPr>
        <w:t xml:space="preserve"> </w:t>
      </w:r>
    </w:p>
    <w:p w14:paraId="25F41937" w14:textId="77777777" w:rsidR="004B654B" w:rsidRPr="009C633B" w:rsidRDefault="004B654B" w:rsidP="004B654B">
      <w:pPr>
        <w:autoSpaceDE w:val="0"/>
        <w:autoSpaceDN w:val="0"/>
        <w:adjustRightInd w:val="0"/>
        <w:spacing w:after="0" w:line="240" w:lineRule="auto"/>
        <w:rPr>
          <w:rFonts w:ascii="Arial" w:hAnsi="Arial"/>
          <w:color w:val="000000"/>
          <w:sz w:val="24"/>
          <w:szCs w:val="24"/>
        </w:rPr>
      </w:pPr>
    </w:p>
    <w:p w14:paraId="20781F43" w14:textId="066B09BE" w:rsidR="004B654B" w:rsidRPr="009C633B" w:rsidRDefault="00D63F20" w:rsidP="00B058F8">
      <w:pPr>
        <w:numPr>
          <w:ilvl w:val="0"/>
          <w:numId w:val="9"/>
        </w:numPr>
        <w:autoSpaceDE w:val="0"/>
        <w:autoSpaceDN w:val="0"/>
        <w:adjustRightInd w:val="0"/>
        <w:spacing w:after="0" w:line="240" w:lineRule="auto"/>
        <w:rPr>
          <w:rFonts w:ascii="Arial" w:hAnsi="Arial"/>
          <w:color w:val="000000"/>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BD2D0E" w:rsidRPr="009C633B">
        <w:rPr>
          <w:rFonts w:ascii="Arial" w:hAnsi="Arial"/>
          <w:color w:val="000000"/>
          <w:sz w:val="24"/>
          <w:szCs w:val="24"/>
        </w:rPr>
        <w:t xml:space="preserve">s, Directors </w:t>
      </w:r>
      <w:r w:rsidR="00A05B6D" w:rsidRPr="009C633B">
        <w:rPr>
          <w:rFonts w:ascii="Arial" w:hAnsi="Arial"/>
          <w:color w:val="000000"/>
          <w:sz w:val="24"/>
          <w:szCs w:val="24"/>
        </w:rPr>
        <w:t xml:space="preserve">and budget holders are not </w:t>
      </w:r>
      <w:r w:rsidR="004B654B" w:rsidRPr="009C633B">
        <w:rPr>
          <w:rFonts w:ascii="Arial" w:hAnsi="Arial"/>
          <w:color w:val="000000"/>
          <w:sz w:val="24"/>
          <w:szCs w:val="24"/>
        </w:rPr>
        <w:t>permitt</w:t>
      </w:r>
      <w:r w:rsidR="00A05B6D" w:rsidRPr="009C633B">
        <w:rPr>
          <w:rFonts w:ascii="Arial" w:hAnsi="Arial"/>
          <w:color w:val="000000"/>
          <w:sz w:val="24"/>
          <w:szCs w:val="24"/>
        </w:rPr>
        <w:t>ed to commit the University to</w:t>
      </w:r>
      <w:r w:rsidR="00BD2D0E" w:rsidRPr="009C633B">
        <w:rPr>
          <w:rFonts w:ascii="Arial" w:hAnsi="Arial"/>
          <w:color w:val="000000"/>
          <w:sz w:val="24"/>
          <w:szCs w:val="24"/>
        </w:rPr>
        <w:t xml:space="preserve"> </w:t>
      </w:r>
      <w:r w:rsidR="00A05B6D" w:rsidRPr="009C633B">
        <w:rPr>
          <w:rFonts w:ascii="Arial" w:hAnsi="Arial"/>
          <w:color w:val="000000"/>
          <w:sz w:val="24"/>
          <w:szCs w:val="24"/>
        </w:rPr>
        <w:t>expenditure without first reserving sufficient funds from within their approved budget to meet the purchase cost.</w:t>
      </w:r>
    </w:p>
    <w:p w14:paraId="3B5408DF" w14:textId="77777777" w:rsidR="00983E4F" w:rsidRPr="009C633B" w:rsidRDefault="00983E4F" w:rsidP="00983E4F">
      <w:pPr>
        <w:autoSpaceDE w:val="0"/>
        <w:autoSpaceDN w:val="0"/>
        <w:adjustRightInd w:val="0"/>
        <w:spacing w:after="0" w:line="240" w:lineRule="auto"/>
        <w:ind w:left="360"/>
        <w:rPr>
          <w:rFonts w:ascii="Arial" w:hAnsi="Arial"/>
          <w:b/>
          <w:bCs/>
          <w:sz w:val="24"/>
          <w:szCs w:val="24"/>
        </w:rPr>
      </w:pPr>
    </w:p>
    <w:p w14:paraId="21E525B2" w14:textId="77777777" w:rsidR="004B654B" w:rsidRPr="009C633B" w:rsidRDefault="004B654B" w:rsidP="00CB6A51">
      <w:pPr>
        <w:autoSpaceDE w:val="0"/>
        <w:autoSpaceDN w:val="0"/>
        <w:adjustRightInd w:val="0"/>
        <w:spacing w:after="0" w:line="240" w:lineRule="auto"/>
        <w:ind w:left="360" w:firstLine="320"/>
        <w:rPr>
          <w:rFonts w:ascii="Arial" w:hAnsi="Arial"/>
          <w:b/>
          <w:bCs/>
          <w:sz w:val="24"/>
          <w:szCs w:val="24"/>
        </w:rPr>
      </w:pPr>
      <w:r w:rsidRPr="009C633B">
        <w:rPr>
          <w:rFonts w:ascii="Arial" w:hAnsi="Arial"/>
          <w:b/>
          <w:bCs/>
          <w:sz w:val="24"/>
          <w:szCs w:val="24"/>
        </w:rPr>
        <w:t xml:space="preserve">Procurement </w:t>
      </w:r>
      <w:r w:rsidR="00983E4F" w:rsidRPr="009C633B">
        <w:rPr>
          <w:rFonts w:ascii="Arial" w:hAnsi="Arial"/>
          <w:b/>
          <w:bCs/>
          <w:sz w:val="24"/>
          <w:szCs w:val="24"/>
        </w:rPr>
        <w:t>P</w:t>
      </w:r>
      <w:r w:rsidRPr="009C633B">
        <w:rPr>
          <w:rFonts w:ascii="Arial" w:hAnsi="Arial"/>
          <w:b/>
          <w:bCs/>
          <w:sz w:val="24"/>
          <w:szCs w:val="24"/>
        </w:rPr>
        <w:t>olicy</w:t>
      </w:r>
    </w:p>
    <w:p w14:paraId="6EE3F52E" w14:textId="77777777" w:rsidR="004B654B" w:rsidRPr="009C633B" w:rsidRDefault="004B654B" w:rsidP="004B654B">
      <w:pPr>
        <w:autoSpaceDE w:val="0"/>
        <w:autoSpaceDN w:val="0"/>
        <w:adjustRightInd w:val="0"/>
        <w:spacing w:after="0" w:line="240" w:lineRule="auto"/>
        <w:rPr>
          <w:rFonts w:ascii="Arial" w:hAnsi="Arial"/>
          <w:b/>
          <w:bCs/>
          <w:sz w:val="24"/>
          <w:szCs w:val="24"/>
        </w:rPr>
      </w:pPr>
    </w:p>
    <w:p w14:paraId="3A41C58B" w14:textId="77777777" w:rsidR="004B654B" w:rsidRPr="009C633B" w:rsidRDefault="004B654B" w:rsidP="00DD1412">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lastRenderedPageBreak/>
        <w:t>A</w:t>
      </w:r>
      <w:r w:rsidR="00A05B6D" w:rsidRPr="009C633B">
        <w:rPr>
          <w:rFonts w:ascii="Arial" w:hAnsi="Arial"/>
          <w:sz w:val="24"/>
          <w:szCs w:val="24"/>
        </w:rPr>
        <w:t xml:space="preserve">ll </w:t>
      </w:r>
      <w:r w:rsidRPr="009C633B">
        <w:rPr>
          <w:rFonts w:ascii="Arial" w:hAnsi="Arial"/>
          <w:sz w:val="24"/>
          <w:szCs w:val="24"/>
        </w:rPr>
        <w:t>University staff purchasing goods or services on behalf of the University must comply with the University’s Procurement Policy, which provides further guidance on obtaining best value</w:t>
      </w:r>
      <w:r w:rsidRPr="009C633B">
        <w:rPr>
          <w:rFonts w:ascii="Arial" w:hAnsi="Arial"/>
          <w:color w:val="000000"/>
          <w:sz w:val="24"/>
          <w:szCs w:val="24"/>
        </w:rPr>
        <w:t xml:space="preserve"> f</w:t>
      </w:r>
      <w:r w:rsidRPr="009C633B">
        <w:rPr>
          <w:rFonts w:ascii="Arial" w:hAnsi="Arial"/>
          <w:sz w:val="24"/>
          <w:szCs w:val="24"/>
        </w:rPr>
        <w:t xml:space="preserve">or money, </w:t>
      </w:r>
      <w:r w:rsidR="00DD1412" w:rsidRPr="009C633B">
        <w:rPr>
          <w:rFonts w:ascii="Arial" w:hAnsi="Arial"/>
          <w:sz w:val="24"/>
          <w:szCs w:val="24"/>
        </w:rPr>
        <w:t>purchas</w:t>
      </w:r>
      <w:r w:rsidRPr="009C633B">
        <w:rPr>
          <w:rFonts w:ascii="Arial" w:hAnsi="Arial"/>
          <w:sz w:val="24"/>
          <w:szCs w:val="24"/>
        </w:rPr>
        <w:t>ing thresholds and the auditable evidence required to support purchasing decisions.</w:t>
      </w:r>
    </w:p>
    <w:p w14:paraId="08444BA1" w14:textId="77777777" w:rsidR="004B654B" w:rsidRPr="009C633B" w:rsidRDefault="004B654B" w:rsidP="004B654B">
      <w:pPr>
        <w:autoSpaceDE w:val="0"/>
        <w:autoSpaceDN w:val="0"/>
        <w:adjustRightInd w:val="0"/>
        <w:spacing w:after="0" w:line="240" w:lineRule="auto"/>
        <w:ind w:left="720"/>
        <w:rPr>
          <w:rFonts w:ascii="Arial" w:hAnsi="Arial"/>
          <w:sz w:val="24"/>
          <w:szCs w:val="24"/>
        </w:rPr>
      </w:pPr>
    </w:p>
    <w:p w14:paraId="3F1602B4" w14:textId="73488D7F" w:rsidR="007B617F" w:rsidRPr="009C633B" w:rsidRDefault="5D07D615" w:rsidP="00FE67BC">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sz w:val="24"/>
          <w:szCs w:val="24"/>
        </w:rPr>
        <w:t xml:space="preserve">The </w:t>
      </w:r>
      <w:r w:rsidR="5DB81A35" w:rsidRPr="325759AD">
        <w:rPr>
          <w:rFonts w:ascii="Arial" w:hAnsi="Arial"/>
          <w:sz w:val="24"/>
          <w:szCs w:val="24"/>
        </w:rPr>
        <w:t xml:space="preserve">Director of Financial Management and Procurement </w:t>
      </w:r>
      <w:r w:rsidRPr="325759AD">
        <w:rPr>
          <w:rFonts w:ascii="Arial" w:hAnsi="Arial"/>
          <w:sz w:val="24"/>
          <w:szCs w:val="24"/>
        </w:rPr>
        <w:t xml:space="preserve"> is responsible to the </w:t>
      </w:r>
      <w:r w:rsidR="4F927DBA" w:rsidRPr="325759AD">
        <w:rPr>
          <w:rFonts w:ascii="Arial" w:hAnsi="Arial"/>
          <w:sz w:val="24"/>
          <w:szCs w:val="24"/>
        </w:rPr>
        <w:t>COO</w:t>
      </w:r>
      <w:r w:rsidR="45DA082C" w:rsidRPr="325759AD">
        <w:rPr>
          <w:rFonts w:ascii="Arial" w:hAnsi="Arial"/>
          <w:sz w:val="24"/>
          <w:szCs w:val="24"/>
        </w:rPr>
        <w:t xml:space="preserve"> </w:t>
      </w:r>
      <w:r w:rsidR="041A0FF7" w:rsidRPr="325759AD">
        <w:rPr>
          <w:rFonts w:ascii="Arial" w:hAnsi="Arial"/>
          <w:sz w:val="24"/>
          <w:szCs w:val="24"/>
        </w:rPr>
        <w:t xml:space="preserve">for </w:t>
      </w:r>
      <w:r w:rsidRPr="325759AD">
        <w:rPr>
          <w:rFonts w:ascii="Arial" w:hAnsi="Arial"/>
          <w:sz w:val="24"/>
          <w:szCs w:val="24"/>
        </w:rPr>
        <w:t xml:space="preserve">ensuring that the University’s </w:t>
      </w:r>
      <w:r w:rsidR="12859792" w:rsidRPr="325759AD">
        <w:rPr>
          <w:rFonts w:ascii="Arial" w:hAnsi="Arial"/>
          <w:sz w:val="24"/>
          <w:szCs w:val="24"/>
        </w:rPr>
        <w:t xml:space="preserve">Procurement Policy </w:t>
      </w:r>
      <w:r w:rsidR="041A0FF7" w:rsidRPr="325759AD">
        <w:rPr>
          <w:rFonts w:ascii="Arial" w:hAnsi="Arial"/>
          <w:sz w:val="24"/>
          <w:szCs w:val="24"/>
        </w:rPr>
        <w:t>and supporting procedures are updated as required to comply with relevant external regulation</w:t>
      </w:r>
      <w:r w:rsidR="27ABF52A" w:rsidRPr="325759AD">
        <w:rPr>
          <w:rFonts w:ascii="Arial" w:hAnsi="Arial"/>
          <w:sz w:val="24"/>
          <w:szCs w:val="24"/>
        </w:rPr>
        <w:t xml:space="preserve">, including EU </w:t>
      </w:r>
      <w:r w:rsidR="4C7419CF" w:rsidRPr="325759AD">
        <w:rPr>
          <w:rFonts w:ascii="Arial" w:hAnsi="Arial"/>
          <w:sz w:val="24"/>
          <w:szCs w:val="24"/>
        </w:rPr>
        <w:t xml:space="preserve">and UK procurement </w:t>
      </w:r>
      <w:r w:rsidR="27ABF52A" w:rsidRPr="325759AD">
        <w:rPr>
          <w:rFonts w:ascii="Arial" w:hAnsi="Arial"/>
          <w:sz w:val="24"/>
          <w:szCs w:val="24"/>
        </w:rPr>
        <w:t xml:space="preserve">regulations </w:t>
      </w:r>
      <w:r w:rsidR="041A0FF7" w:rsidRPr="325759AD">
        <w:rPr>
          <w:rFonts w:ascii="Arial" w:hAnsi="Arial"/>
          <w:sz w:val="24"/>
          <w:szCs w:val="24"/>
        </w:rPr>
        <w:t>and for advising budget-holders on application of the Policy.</w:t>
      </w:r>
    </w:p>
    <w:p w14:paraId="4A729B77" w14:textId="77777777" w:rsidR="00983E4F" w:rsidRPr="009C633B" w:rsidRDefault="00983E4F" w:rsidP="00983E4F">
      <w:pPr>
        <w:autoSpaceDE w:val="0"/>
        <w:autoSpaceDN w:val="0"/>
        <w:adjustRightInd w:val="0"/>
        <w:spacing w:after="0" w:line="240" w:lineRule="auto"/>
        <w:rPr>
          <w:rFonts w:ascii="Arial" w:hAnsi="Arial"/>
          <w:color w:val="000000"/>
          <w:sz w:val="24"/>
          <w:szCs w:val="24"/>
        </w:rPr>
      </w:pPr>
    </w:p>
    <w:p w14:paraId="29C30989" w14:textId="416927CA" w:rsidR="006A24D0" w:rsidRPr="009C633B" w:rsidRDefault="7C2AA203" w:rsidP="00FE67BC">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sz w:val="24"/>
          <w:szCs w:val="24"/>
        </w:rPr>
        <w:t xml:space="preserve">The  </w:t>
      </w:r>
      <w:r w:rsidR="262782CD" w:rsidRPr="325759AD">
        <w:rPr>
          <w:rFonts w:ascii="Arial" w:hAnsi="Arial"/>
          <w:sz w:val="24"/>
          <w:szCs w:val="24"/>
        </w:rPr>
        <w:t xml:space="preserve">Director of Financial Management and Procurement </w:t>
      </w:r>
      <w:r w:rsidR="27ABF52A" w:rsidRPr="325759AD">
        <w:rPr>
          <w:rFonts w:ascii="Arial" w:hAnsi="Arial"/>
          <w:color w:val="000000" w:themeColor="text1"/>
          <w:sz w:val="24"/>
          <w:szCs w:val="24"/>
        </w:rPr>
        <w:t xml:space="preserve">is also required to </w:t>
      </w:r>
      <w:r w:rsidR="6716574A" w:rsidRPr="325759AD">
        <w:rPr>
          <w:rFonts w:ascii="Arial" w:hAnsi="Arial"/>
          <w:color w:val="000000" w:themeColor="text1"/>
          <w:sz w:val="24"/>
          <w:szCs w:val="24"/>
        </w:rPr>
        <w:t>record</w:t>
      </w:r>
      <w:r w:rsidR="27ABF52A" w:rsidRPr="325759AD">
        <w:rPr>
          <w:rFonts w:ascii="Arial" w:hAnsi="Arial"/>
          <w:color w:val="000000" w:themeColor="text1"/>
          <w:sz w:val="24"/>
          <w:szCs w:val="24"/>
        </w:rPr>
        <w:t xml:space="preserve"> annually details of expenditure which exceeds the EU threshold. Copies of the relevant documentation falling into this category must be provided by </w:t>
      </w:r>
      <w:r w:rsidR="5D366A3B" w:rsidRPr="325759AD">
        <w:rPr>
          <w:rFonts w:ascii="Arial" w:hAnsi="Arial"/>
          <w:color w:val="000000" w:themeColor="text1"/>
          <w:sz w:val="24"/>
          <w:szCs w:val="24"/>
        </w:rPr>
        <w:t>Dean</w:t>
      </w:r>
      <w:r w:rsidR="0FA5D9BE" w:rsidRPr="325759AD">
        <w:rPr>
          <w:rFonts w:ascii="Arial" w:hAnsi="Arial"/>
          <w:color w:val="000000" w:themeColor="text1"/>
          <w:sz w:val="24"/>
          <w:szCs w:val="24"/>
        </w:rPr>
        <w:t xml:space="preserve"> of School</w:t>
      </w:r>
      <w:r w:rsidR="27ABF52A" w:rsidRPr="325759AD">
        <w:rPr>
          <w:rFonts w:ascii="Arial" w:hAnsi="Arial"/>
          <w:color w:val="000000" w:themeColor="text1"/>
          <w:sz w:val="24"/>
          <w:szCs w:val="24"/>
        </w:rPr>
        <w:t>s and Directors as requested.</w:t>
      </w:r>
    </w:p>
    <w:p w14:paraId="3C6EDE5B" w14:textId="77777777" w:rsidR="00C712DD" w:rsidRPr="009C633B" w:rsidRDefault="00C712DD" w:rsidP="007E0E64">
      <w:pPr>
        <w:autoSpaceDE w:val="0"/>
        <w:autoSpaceDN w:val="0"/>
        <w:adjustRightInd w:val="0"/>
        <w:spacing w:after="0" w:line="240" w:lineRule="auto"/>
        <w:rPr>
          <w:rFonts w:ascii="Arial" w:hAnsi="Arial"/>
          <w:b/>
          <w:bCs/>
          <w:color w:val="000000"/>
          <w:sz w:val="24"/>
          <w:szCs w:val="24"/>
        </w:rPr>
      </w:pPr>
    </w:p>
    <w:p w14:paraId="04551F9B" w14:textId="77777777" w:rsidR="00C712DD" w:rsidRPr="009C633B" w:rsidRDefault="00C712DD" w:rsidP="00B63661">
      <w:pPr>
        <w:autoSpaceDE w:val="0"/>
        <w:autoSpaceDN w:val="0"/>
        <w:adjustRightInd w:val="0"/>
        <w:spacing w:after="0" w:line="240" w:lineRule="auto"/>
        <w:ind w:left="360"/>
        <w:rPr>
          <w:rFonts w:ascii="Arial" w:hAnsi="Arial"/>
          <w:b/>
          <w:bCs/>
          <w:color w:val="000000"/>
          <w:sz w:val="24"/>
          <w:szCs w:val="24"/>
        </w:rPr>
      </w:pPr>
    </w:p>
    <w:p w14:paraId="67049C47" w14:textId="77777777" w:rsidR="006A24D0" w:rsidRPr="009C633B" w:rsidRDefault="007B617F" w:rsidP="00CB6A51">
      <w:pPr>
        <w:autoSpaceDE w:val="0"/>
        <w:autoSpaceDN w:val="0"/>
        <w:adjustRightInd w:val="0"/>
        <w:spacing w:after="0" w:line="240" w:lineRule="auto"/>
        <w:ind w:left="360" w:firstLine="320"/>
        <w:rPr>
          <w:rFonts w:ascii="Arial" w:hAnsi="Arial"/>
          <w:b/>
          <w:bCs/>
          <w:color w:val="000000"/>
          <w:sz w:val="24"/>
          <w:szCs w:val="24"/>
        </w:rPr>
      </w:pPr>
      <w:r w:rsidRPr="009C633B">
        <w:rPr>
          <w:rFonts w:ascii="Arial" w:hAnsi="Arial"/>
          <w:b/>
          <w:bCs/>
          <w:color w:val="000000"/>
          <w:sz w:val="24"/>
          <w:szCs w:val="24"/>
        </w:rPr>
        <w:t>Use of p</w:t>
      </w:r>
      <w:r w:rsidR="00A05B6D" w:rsidRPr="009C633B">
        <w:rPr>
          <w:rFonts w:ascii="Arial" w:hAnsi="Arial"/>
          <w:b/>
          <w:bCs/>
          <w:color w:val="000000"/>
          <w:sz w:val="24"/>
          <w:szCs w:val="24"/>
        </w:rPr>
        <w:t>urchasing cards</w:t>
      </w:r>
    </w:p>
    <w:p w14:paraId="36EC30FA" w14:textId="77777777" w:rsidR="006A24D0" w:rsidRPr="009C633B" w:rsidRDefault="006A24D0" w:rsidP="006A24D0">
      <w:pPr>
        <w:autoSpaceDE w:val="0"/>
        <w:autoSpaceDN w:val="0"/>
        <w:adjustRightInd w:val="0"/>
        <w:spacing w:after="0" w:line="240" w:lineRule="auto"/>
        <w:ind w:left="360"/>
        <w:rPr>
          <w:rFonts w:ascii="Arial" w:hAnsi="Arial"/>
          <w:color w:val="000000"/>
          <w:sz w:val="24"/>
          <w:szCs w:val="24"/>
        </w:rPr>
      </w:pPr>
    </w:p>
    <w:p w14:paraId="1E1FB0DA" w14:textId="75D9C834" w:rsidR="006A24D0" w:rsidRPr="009C633B" w:rsidRDefault="5D07D615" w:rsidP="00FE67BC">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color w:val="000000" w:themeColor="text1"/>
          <w:sz w:val="24"/>
          <w:szCs w:val="24"/>
        </w:rPr>
        <w:t>The operation and control of the University’s purchasing cards is the responsibility of the</w:t>
      </w:r>
      <w:r w:rsidR="041A0FF7" w:rsidRPr="325759AD">
        <w:rPr>
          <w:rFonts w:ascii="Arial" w:hAnsi="Arial"/>
          <w:sz w:val="24"/>
          <w:szCs w:val="24"/>
        </w:rPr>
        <w:t xml:space="preserve"> </w:t>
      </w:r>
      <w:r w:rsidR="02E90C45" w:rsidRPr="325759AD">
        <w:rPr>
          <w:rFonts w:ascii="Arial" w:hAnsi="Arial"/>
          <w:sz w:val="24"/>
          <w:szCs w:val="24"/>
        </w:rPr>
        <w:t xml:space="preserve">Director of Financial Management and Procurement </w:t>
      </w:r>
      <w:r w:rsidR="4C7419CF" w:rsidRPr="325759AD">
        <w:rPr>
          <w:rFonts w:ascii="Arial" w:hAnsi="Arial"/>
          <w:sz w:val="24"/>
          <w:szCs w:val="24"/>
        </w:rPr>
        <w:t xml:space="preserve"> with the Accounts Payable manager</w:t>
      </w:r>
      <w:r w:rsidR="041A0FF7" w:rsidRPr="325759AD">
        <w:rPr>
          <w:rFonts w:ascii="Arial" w:hAnsi="Arial"/>
          <w:sz w:val="24"/>
          <w:szCs w:val="24"/>
        </w:rPr>
        <w:t>.</w:t>
      </w:r>
    </w:p>
    <w:p w14:paraId="40D0605B" w14:textId="77777777" w:rsidR="006A24D0" w:rsidRPr="009C633B" w:rsidRDefault="006A24D0" w:rsidP="006A24D0">
      <w:pPr>
        <w:autoSpaceDE w:val="0"/>
        <w:autoSpaceDN w:val="0"/>
        <w:adjustRightInd w:val="0"/>
        <w:spacing w:after="0" w:line="240" w:lineRule="auto"/>
        <w:ind w:left="720"/>
        <w:rPr>
          <w:rFonts w:ascii="Arial" w:hAnsi="Arial"/>
          <w:color w:val="000000"/>
          <w:sz w:val="24"/>
          <w:szCs w:val="24"/>
        </w:rPr>
      </w:pPr>
    </w:p>
    <w:p w14:paraId="150D4FA3" w14:textId="77777777" w:rsidR="006A24D0"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Holders of purchasing cards must use them only for the purposes for which they have</w:t>
      </w:r>
      <w:r w:rsidR="006A24D0" w:rsidRPr="009C633B">
        <w:rPr>
          <w:rFonts w:ascii="Arial" w:hAnsi="Arial"/>
          <w:color w:val="000000"/>
          <w:sz w:val="24"/>
          <w:szCs w:val="24"/>
        </w:rPr>
        <w:t xml:space="preserve"> </w:t>
      </w:r>
      <w:r w:rsidRPr="009C633B">
        <w:rPr>
          <w:rFonts w:ascii="Arial" w:hAnsi="Arial"/>
          <w:color w:val="000000"/>
          <w:sz w:val="24"/>
          <w:szCs w:val="24"/>
        </w:rPr>
        <w:t>been issued and within the authorised purchase limits. Cards must not be loaned to</w:t>
      </w:r>
      <w:r w:rsidR="006A24D0" w:rsidRPr="009C633B">
        <w:rPr>
          <w:rFonts w:ascii="Arial" w:hAnsi="Arial"/>
          <w:color w:val="000000"/>
          <w:sz w:val="24"/>
          <w:szCs w:val="24"/>
        </w:rPr>
        <w:t xml:space="preserve"> </w:t>
      </w:r>
      <w:r w:rsidRPr="009C633B">
        <w:rPr>
          <w:rFonts w:ascii="Arial" w:hAnsi="Arial"/>
          <w:color w:val="000000"/>
          <w:sz w:val="24"/>
          <w:szCs w:val="24"/>
        </w:rPr>
        <w:t xml:space="preserve">another person, nor should they be used for personal or private purchases. </w:t>
      </w:r>
    </w:p>
    <w:p w14:paraId="3AB4EC1E" w14:textId="77777777" w:rsidR="006A24D0" w:rsidRPr="009C633B" w:rsidRDefault="006A24D0" w:rsidP="006A24D0">
      <w:pPr>
        <w:autoSpaceDE w:val="0"/>
        <w:autoSpaceDN w:val="0"/>
        <w:adjustRightInd w:val="0"/>
        <w:spacing w:after="0" w:line="240" w:lineRule="auto"/>
        <w:rPr>
          <w:rFonts w:ascii="Arial" w:hAnsi="Arial"/>
          <w:color w:val="000000"/>
          <w:sz w:val="24"/>
          <w:szCs w:val="24"/>
        </w:rPr>
      </w:pPr>
    </w:p>
    <w:p w14:paraId="49D314D0" w14:textId="07F97003" w:rsidR="006A24D0"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Cardholders</w:t>
      </w:r>
      <w:r w:rsidR="006A24D0" w:rsidRPr="009C633B">
        <w:rPr>
          <w:rFonts w:ascii="Arial" w:hAnsi="Arial"/>
          <w:color w:val="000000"/>
          <w:sz w:val="24"/>
          <w:szCs w:val="24"/>
        </w:rPr>
        <w:t xml:space="preserve"> </w:t>
      </w:r>
      <w:r w:rsidRPr="009C633B">
        <w:rPr>
          <w:rFonts w:ascii="Arial" w:hAnsi="Arial"/>
          <w:color w:val="000000"/>
          <w:sz w:val="24"/>
          <w:szCs w:val="24"/>
        </w:rPr>
        <w:t>should obtain approval to purchase from the relevant budget holder and should ensure</w:t>
      </w:r>
      <w:r w:rsidR="006A24D0" w:rsidRPr="009C633B">
        <w:rPr>
          <w:rFonts w:ascii="Arial" w:hAnsi="Arial"/>
          <w:color w:val="000000"/>
          <w:sz w:val="24"/>
          <w:szCs w:val="24"/>
        </w:rPr>
        <w:t xml:space="preserve"> in advance of committing expenditure </w:t>
      </w:r>
      <w:r w:rsidRPr="009C633B">
        <w:rPr>
          <w:rFonts w:ascii="Arial" w:hAnsi="Arial"/>
          <w:color w:val="000000"/>
          <w:sz w:val="24"/>
          <w:szCs w:val="24"/>
        </w:rPr>
        <w:t>that there is sufficient budget available to meet the costs</w:t>
      </w:r>
      <w:r w:rsidR="00D82DB4" w:rsidRPr="009C633B">
        <w:rPr>
          <w:rFonts w:ascii="Arial" w:hAnsi="Arial"/>
          <w:color w:val="000000"/>
          <w:sz w:val="24"/>
          <w:szCs w:val="24"/>
        </w:rPr>
        <w:t xml:space="preserve">. </w:t>
      </w:r>
    </w:p>
    <w:p w14:paraId="41D24834" w14:textId="77777777" w:rsidR="006A24D0" w:rsidRPr="009C633B" w:rsidRDefault="006A24D0" w:rsidP="006A24D0">
      <w:pPr>
        <w:autoSpaceDE w:val="0"/>
        <w:autoSpaceDN w:val="0"/>
        <w:adjustRightInd w:val="0"/>
        <w:spacing w:after="0" w:line="240" w:lineRule="auto"/>
        <w:rPr>
          <w:rFonts w:ascii="Arial" w:hAnsi="Arial"/>
          <w:color w:val="000000"/>
          <w:sz w:val="24"/>
          <w:szCs w:val="24"/>
        </w:rPr>
      </w:pPr>
    </w:p>
    <w:p w14:paraId="3B28C829" w14:textId="76EB20D1" w:rsidR="006A24D0"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F957B4" w:rsidRPr="009C633B">
        <w:rPr>
          <w:rFonts w:ascii="Arial" w:hAnsi="Arial"/>
          <w:color w:val="000000"/>
          <w:sz w:val="24"/>
          <w:szCs w:val="24"/>
        </w:rPr>
        <w:t xml:space="preserve"> </w:t>
      </w:r>
      <w:r w:rsidRPr="009C633B">
        <w:rPr>
          <w:rFonts w:ascii="Arial" w:hAnsi="Arial"/>
          <w:color w:val="000000"/>
          <w:sz w:val="24"/>
          <w:szCs w:val="24"/>
        </w:rPr>
        <w:t>shall</w:t>
      </w:r>
      <w:r w:rsidR="006A24D0" w:rsidRPr="009C633B">
        <w:rPr>
          <w:rFonts w:ascii="Arial" w:hAnsi="Arial"/>
          <w:color w:val="000000"/>
          <w:sz w:val="24"/>
          <w:szCs w:val="24"/>
        </w:rPr>
        <w:t xml:space="preserve"> </w:t>
      </w:r>
      <w:r w:rsidRPr="009C633B">
        <w:rPr>
          <w:rFonts w:ascii="Arial" w:hAnsi="Arial"/>
          <w:color w:val="000000"/>
          <w:sz w:val="24"/>
          <w:szCs w:val="24"/>
        </w:rPr>
        <w:t>determine what information is required on purchases made with purchasing cards from</w:t>
      </w:r>
      <w:r w:rsidR="006A24D0" w:rsidRPr="009C633B">
        <w:rPr>
          <w:rFonts w:ascii="Arial" w:hAnsi="Arial"/>
          <w:color w:val="000000"/>
          <w:sz w:val="24"/>
          <w:szCs w:val="24"/>
        </w:rPr>
        <w:t xml:space="preserve"> </w:t>
      </w:r>
      <w:r w:rsidRPr="009C633B">
        <w:rPr>
          <w:rFonts w:ascii="Arial" w:hAnsi="Arial"/>
          <w:color w:val="000000"/>
          <w:sz w:val="24"/>
          <w:szCs w:val="24"/>
        </w:rPr>
        <w:t>cardholders and deadlines for receipt in the finance department to enable financial</w:t>
      </w:r>
      <w:r w:rsidR="006A24D0" w:rsidRPr="009C633B">
        <w:rPr>
          <w:rFonts w:ascii="Arial" w:hAnsi="Arial"/>
          <w:color w:val="000000"/>
          <w:sz w:val="24"/>
          <w:szCs w:val="24"/>
        </w:rPr>
        <w:t xml:space="preserve"> </w:t>
      </w:r>
      <w:r w:rsidRPr="009C633B">
        <w:rPr>
          <w:rFonts w:ascii="Arial" w:hAnsi="Arial"/>
          <w:color w:val="000000"/>
          <w:sz w:val="24"/>
          <w:szCs w:val="24"/>
        </w:rPr>
        <w:t>control to be maintained and cardholders must provide that information.</w:t>
      </w:r>
    </w:p>
    <w:p w14:paraId="26939B7F" w14:textId="1EBEFBDC" w:rsidR="00B63661" w:rsidRDefault="00B63661" w:rsidP="00B63661">
      <w:pPr>
        <w:autoSpaceDE w:val="0"/>
        <w:autoSpaceDN w:val="0"/>
        <w:adjustRightInd w:val="0"/>
        <w:spacing w:after="0" w:line="240" w:lineRule="auto"/>
        <w:rPr>
          <w:rFonts w:ascii="Arial" w:hAnsi="Arial"/>
          <w:color w:val="000000"/>
          <w:sz w:val="24"/>
          <w:szCs w:val="24"/>
        </w:rPr>
      </w:pPr>
    </w:p>
    <w:p w14:paraId="1FD0E125" w14:textId="2B5A0117" w:rsidR="00A87D09" w:rsidRDefault="00A87D09" w:rsidP="00B63661">
      <w:pPr>
        <w:autoSpaceDE w:val="0"/>
        <w:autoSpaceDN w:val="0"/>
        <w:adjustRightInd w:val="0"/>
        <w:spacing w:after="0" w:line="240" w:lineRule="auto"/>
        <w:rPr>
          <w:rFonts w:ascii="Arial" w:hAnsi="Arial"/>
          <w:color w:val="000000"/>
          <w:sz w:val="24"/>
          <w:szCs w:val="24"/>
        </w:rPr>
      </w:pPr>
    </w:p>
    <w:p w14:paraId="36E88F1F" w14:textId="77777777" w:rsidR="00A87D09" w:rsidRPr="009C633B" w:rsidRDefault="00A87D09" w:rsidP="00B63661">
      <w:pPr>
        <w:autoSpaceDE w:val="0"/>
        <w:autoSpaceDN w:val="0"/>
        <w:adjustRightInd w:val="0"/>
        <w:spacing w:after="0" w:line="240" w:lineRule="auto"/>
        <w:rPr>
          <w:rFonts w:ascii="Arial" w:hAnsi="Arial"/>
          <w:color w:val="000000"/>
          <w:sz w:val="24"/>
          <w:szCs w:val="24"/>
        </w:rPr>
      </w:pPr>
    </w:p>
    <w:p w14:paraId="07C11F5F" w14:textId="77777777" w:rsidR="006A24D0" w:rsidRPr="009C633B" w:rsidRDefault="00A05B6D" w:rsidP="00CB6A51">
      <w:pPr>
        <w:autoSpaceDE w:val="0"/>
        <w:autoSpaceDN w:val="0"/>
        <w:adjustRightInd w:val="0"/>
        <w:spacing w:after="0" w:line="240" w:lineRule="auto"/>
        <w:ind w:left="360" w:firstLine="320"/>
        <w:rPr>
          <w:rFonts w:ascii="Arial" w:hAnsi="Arial"/>
          <w:b/>
          <w:bCs/>
          <w:sz w:val="24"/>
          <w:szCs w:val="24"/>
        </w:rPr>
      </w:pPr>
      <w:r w:rsidRPr="009C633B">
        <w:rPr>
          <w:rFonts w:ascii="Arial" w:hAnsi="Arial"/>
          <w:b/>
          <w:bCs/>
          <w:sz w:val="24"/>
          <w:szCs w:val="24"/>
        </w:rPr>
        <w:t>Contracts</w:t>
      </w:r>
      <w:r w:rsidR="00B63661" w:rsidRPr="009C633B">
        <w:rPr>
          <w:rFonts w:ascii="Arial" w:hAnsi="Arial"/>
          <w:b/>
          <w:bCs/>
          <w:sz w:val="24"/>
          <w:szCs w:val="24"/>
        </w:rPr>
        <w:t xml:space="preserve"> for capital expenditure</w:t>
      </w:r>
    </w:p>
    <w:p w14:paraId="16DD36E3" w14:textId="77777777" w:rsidR="00B63661" w:rsidRPr="009C633B" w:rsidRDefault="00B63661" w:rsidP="00B63661">
      <w:pPr>
        <w:autoSpaceDE w:val="0"/>
        <w:autoSpaceDN w:val="0"/>
        <w:adjustRightInd w:val="0"/>
        <w:spacing w:after="0" w:line="240" w:lineRule="auto"/>
        <w:ind w:left="360"/>
        <w:rPr>
          <w:rFonts w:ascii="Arial" w:hAnsi="Arial"/>
          <w:color w:val="000000"/>
          <w:sz w:val="24"/>
          <w:szCs w:val="24"/>
        </w:rPr>
      </w:pPr>
    </w:p>
    <w:p w14:paraId="31217F16" w14:textId="3EE27916" w:rsidR="00F957B4" w:rsidRPr="009C633B" w:rsidRDefault="006A24D0" w:rsidP="003478E0">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Capital expenditure must be approved </w:t>
      </w:r>
      <w:r w:rsidR="00F957B4" w:rsidRPr="009C633B">
        <w:rPr>
          <w:rFonts w:ascii="Arial" w:hAnsi="Arial"/>
          <w:sz w:val="24"/>
          <w:szCs w:val="24"/>
        </w:rPr>
        <w:t xml:space="preserve">both </w:t>
      </w:r>
      <w:r w:rsidRPr="009C633B">
        <w:rPr>
          <w:rFonts w:ascii="Arial" w:hAnsi="Arial"/>
          <w:sz w:val="24"/>
          <w:szCs w:val="24"/>
        </w:rPr>
        <w:t xml:space="preserve">within the budget-setting processes described </w:t>
      </w:r>
      <w:r w:rsidR="00B46BF2">
        <w:rPr>
          <w:rFonts w:ascii="Arial" w:hAnsi="Arial"/>
          <w:sz w:val="24"/>
          <w:szCs w:val="24"/>
        </w:rPr>
        <w:t>i</w:t>
      </w:r>
      <w:r w:rsidR="00932A7E">
        <w:rPr>
          <w:rFonts w:ascii="Arial" w:hAnsi="Arial"/>
          <w:sz w:val="24"/>
          <w:szCs w:val="24"/>
        </w:rPr>
        <w:t xml:space="preserve"> </w:t>
      </w:r>
      <w:r w:rsidR="00703426">
        <w:rPr>
          <w:rFonts w:ascii="Arial" w:hAnsi="Arial"/>
          <w:sz w:val="24"/>
          <w:szCs w:val="24"/>
        </w:rPr>
        <w:t>at  paragraph 31 above.</w:t>
      </w:r>
      <w:r w:rsidRPr="009C633B">
        <w:rPr>
          <w:rFonts w:ascii="Arial" w:hAnsi="Arial"/>
          <w:sz w:val="24"/>
          <w:szCs w:val="24"/>
        </w:rPr>
        <w:t>.</w:t>
      </w:r>
      <w:r w:rsidR="00A05B6D" w:rsidRPr="009C633B">
        <w:rPr>
          <w:rFonts w:ascii="Arial" w:hAnsi="Arial"/>
          <w:sz w:val="24"/>
          <w:szCs w:val="24"/>
        </w:rPr>
        <w:t xml:space="preserve"> </w:t>
      </w:r>
    </w:p>
    <w:p w14:paraId="2D70F8F1" w14:textId="77777777" w:rsidR="00F957B4" w:rsidRPr="009C633B" w:rsidRDefault="00F957B4" w:rsidP="007F4BC5">
      <w:pPr>
        <w:autoSpaceDE w:val="0"/>
        <w:autoSpaceDN w:val="0"/>
        <w:adjustRightInd w:val="0"/>
        <w:spacing w:after="0" w:line="240" w:lineRule="auto"/>
        <w:ind w:left="720"/>
        <w:rPr>
          <w:rFonts w:ascii="Arial" w:hAnsi="Arial"/>
          <w:color w:val="000000"/>
          <w:sz w:val="24"/>
          <w:szCs w:val="24"/>
        </w:rPr>
      </w:pPr>
    </w:p>
    <w:p w14:paraId="3F8F5EDB" w14:textId="114C271F" w:rsidR="00F3726F" w:rsidRPr="009C633B" w:rsidRDefault="00314BAD" w:rsidP="003478E0">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management of building </w:t>
      </w:r>
      <w:r w:rsidR="00A05B6D" w:rsidRPr="009C633B">
        <w:rPr>
          <w:rFonts w:ascii="Arial" w:hAnsi="Arial"/>
          <w:sz w:val="24"/>
          <w:szCs w:val="24"/>
        </w:rPr>
        <w:t xml:space="preserve">contracts </w:t>
      </w:r>
      <w:r w:rsidRPr="009C633B">
        <w:rPr>
          <w:rFonts w:ascii="Arial" w:hAnsi="Arial"/>
          <w:sz w:val="24"/>
          <w:szCs w:val="24"/>
        </w:rPr>
        <w:t>is</w:t>
      </w:r>
      <w:r w:rsidR="00A05B6D" w:rsidRPr="009C633B">
        <w:rPr>
          <w:rFonts w:ascii="Arial" w:hAnsi="Arial"/>
          <w:sz w:val="24"/>
          <w:szCs w:val="24"/>
        </w:rPr>
        <w:t xml:space="preserve"> </w:t>
      </w:r>
      <w:r w:rsidR="006A24D0" w:rsidRPr="009C633B">
        <w:rPr>
          <w:rFonts w:ascii="Arial" w:hAnsi="Arial"/>
          <w:sz w:val="24"/>
          <w:szCs w:val="24"/>
        </w:rPr>
        <w:t>the responsibility of</w:t>
      </w:r>
      <w:r w:rsidR="00A05B6D" w:rsidRPr="009C633B">
        <w:rPr>
          <w:rFonts w:ascii="Arial" w:hAnsi="Arial"/>
          <w:sz w:val="24"/>
          <w:szCs w:val="24"/>
        </w:rPr>
        <w:t xml:space="preserve"> the University’s Director of Estates. </w:t>
      </w:r>
      <w:r w:rsidRPr="009C633B">
        <w:rPr>
          <w:rFonts w:ascii="Arial" w:hAnsi="Arial"/>
          <w:sz w:val="24"/>
          <w:szCs w:val="24"/>
        </w:rPr>
        <w:t>The management of s</w:t>
      </w:r>
      <w:r w:rsidR="00A05B6D" w:rsidRPr="009C633B">
        <w:rPr>
          <w:rFonts w:ascii="Arial" w:hAnsi="Arial"/>
          <w:sz w:val="24"/>
          <w:szCs w:val="24"/>
        </w:rPr>
        <w:t xml:space="preserve">ystems development </w:t>
      </w:r>
      <w:r w:rsidR="00F3726F" w:rsidRPr="009C633B">
        <w:rPr>
          <w:rFonts w:ascii="Arial" w:hAnsi="Arial"/>
          <w:sz w:val="24"/>
          <w:szCs w:val="24"/>
        </w:rPr>
        <w:t xml:space="preserve">and IT infrastructure </w:t>
      </w:r>
      <w:r w:rsidR="00A05B6D" w:rsidRPr="009C633B">
        <w:rPr>
          <w:rFonts w:ascii="Arial" w:hAnsi="Arial"/>
          <w:sz w:val="24"/>
          <w:szCs w:val="24"/>
        </w:rPr>
        <w:t xml:space="preserve">contracts </w:t>
      </w:r>
      <w:r w:rsidR="003478E0" w:rsidRPr="009C633B">
        <w:rPr>
          <w:rFonts w:ascii="Arial" w:hAnsi="Arial"/>
          <w:sz w:val="24"/>
          <w:szCs w:val="24"/>
        </w:rPr>
        <w:t>is the</w:t>
      </w:r>
      <w:r w:rsidR="00A05B6D" w:rsidRPr="009C633B">
        <w:rPr>
          <w:rFonts w:ascii="Arial" w:hAnsi="Arial"/>
          <w:sz w:val="24"/>
          <w:szCs w:val="24"/>
        </w:rPr>
        <w:t xml:space="preserve"> </w:t>
      </w:r>
      <w:r w:rsidR="006A24D0" w:rsidRPr="009C633B">
        <w:rPr>
          <w:rFonts w:ascii="Arial" w:hAnsi="Arial"/>
          <w:sz w:val="24"/>
          <w:szCs w:val="24"/>
        </w:rPr>
        <w:t xml:space="preserve">responsibility of </w:t>
      </w:r>
      <w:r w:rsidR="00A05B6D" w:rsidRPr="009C633B">
        <w:rPr>
          <w:rFonts w:ascii="Arial" w:hAnsi="Arial"/>
          <w:sz w:val="24"/>
          <w:szCs w:val="24"/>
        </w:rPr>
        <w:t xml:space="preserve">the University’s Director of Information </w:t>
      </w:r>
      <w:r w:rsidR="00B01310" w:rsidRPr="009C633B">
        <w:rPr>
          <w:rFonts w:ascii="Arial" w:hAnsi="Arial"/>
          <w:sz w:val="24"/>
          <w:szCs w:val="24"/>
        </w:rPr>
        <w:t xml:space="preserve">and Technology </w:t>
      </w:r>
      <w:r w:rsidR="00A05B6D" w:rsidRPr="009C633B">
        <w:rPr>
          <w:rFonts w:ascii="Arial" w:hAnsi="Arial"/>
          <w:sz w:val="24"/>
          <w:szCs w:val="24"/>
        </w:rPr>
        <w:t>Services</w:t>
      </w:r>
      <w:r w:rsidR="00703426">
        <w:rPr>
          <w:rFonts w:ascii="Arial" w:hAnsi="Arial"/>
          <w:sz w:val="24"/>
          <w:szCs w:val="24"/>
        </w:rPr>
        <w:t xml:space="preserve"> and the Director of Digital Transformation</w:t>
      </w:r>
    </w:p>
    <w:p w14:paraId="7A36E0D4" w14:textId="77777777" w:rsidR="00F3726F" w:rsidRPr="009C633B" w:rsidRDefault="00F3726F" w:rsidP="00F3726F">
      <w:pPr>
        <w:autoSpaceDE w:val="0"/>
        <w:autoSpaceDN w:val="0"/>
        <w:adjustRightInd w:val="0"/>
        <w:spacing w:after="0" w:line="240" w:lineRule="auto"/>
        <w:ind w:left="720"/>
        <w:rPr>
          <w:rFonts w:ascii="Arial" w:hAnsi="Arial"/>
          <w:color w:val="000000"/>
          <w:sz w:val="24"/>
          <w:szCs w:val="24"/>
        </w:rPr>
      </w:pPr>
    </w:p>
    <w:p w14:paraId="265C2D16" w14:textId="77777777" w:rsidR="00F3726F" w:rsidRPr="009C633B" w:rsidRDefault="00A05B6D" w:rsidP="003478E0">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lastRenderedPageBreak/>
        <w:t>Building proposals will normally be initiated by the Director of Estates in respect of planned</w:t>
      </w:r>
      <w:r w:rsidR="00F3726F" w:rsidRPr="009C633B">
        <w:rPr>
          <w:rFonts w:ascii="Arial" w:hAnsi="Arial"/>
          <w:color w:val="000000"/>
          <w:sz w:val="24"/>
          <w:szCs w:val="24"/>
        </w:rPr>
        <w:t xml:space="preserve"> </w:t>
      </w:r>
      <w:r w:rsidRPr="009C633B">
        <w:rPr>
          <w:rFonts w:ascii="Arial" w:hAnsi="Arial"/>
          <w:sz w:val="24"/>
          <w:szCs w:val="24"/>
        </w:rPr>
        <w:t>replacements, general improvement schemes, space planning or in response to requests from departments.</w:t>
      </w:r>
    </w:p>
    <w:p w14:paraId="393A7970" w14:textId="77777777" w:rsidR="003478E0" w:rsidRPr="009C633B" w:rsidRDefault="003478E0" w:rsidP="003478E0">
      <w:pPr>
        <w:autoSpaceDE w:val="0"/>
        <w:autoSpaceDN w:val="0"/>
        <w:adjustRightInd w:val="0"/>
        <w:spacing w:after="0" w:line="240" w:lineRule="auto"/>
        <w:rPr>
          <w:rFonts w:ascii="Arial" w:hAnsi="Arial"/>
          <w:color w:val="000000"/>
          <w:sz w:val="24"/>
          <w:szCs w:val="24"/>
        </w:rPr>
      </w:pPr>
    </w:p>
    <w:p w14:paraId="13518C5E" w14:textId="21BE0D83" w:rsidR="00F3726F" w:rsidRPr="009C633B" w:rsidRDefault="00A05B6D" w:rsidP="003478E0">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Systems development </w:t>
      </w:r>
      <w:r w:rsidR="00F3726F" w:rsidRPr="009C633B">
        <w:rPr>
          <w:rFonts w:ascii="Arial" w:hAnsi="Arial"/>
          <w:sz w:val="24"/>
          <w:szCs w:val="24"/>
        </w:rPr>
        <w:t xml:space="preserve">and infrastructure </w:t>
      </w:r>
      <w:r w:rsidRPr="009C633B">
        <w:rPr>
          <w:rFonts w:ascii="Arial" w:hAnsi="Arial"/>
          <w:sz w:val="24"/>
          <w:szCs w:val="24"/>
        </w:rPr>
        <w:t xml:space="preserve">proposals will normally be initiated by the Director of </w:t>
      </w:r>
      <w:r w:rsidR="00B01310" w:rsidRPr="009C633B">
        <w:rPr>
          <w:rFonts w:ascii="Arial" w:hAnsi="Arial"/>
          <w:sz w:val="24"/>
          <w:szCs w:val="24"/>
        </w:rPr>
        <w:t>Information and Technology Services</w:t>
      </w:r>
      <w:r w:rsidRPr="009C633B">
        <w:rPr>
          <w:rFonts w:ascii="Arial" w:hAnsi="Arial"/>
          <w:sz w:val="24"/>
          <w:szCs w:val="24"/>
        </w:rPr>
        <w:t xml:space="preserve"> </w:t>
      </w:r>
      <w:r w:rsidR="7E61A15A" w:rsidRPr="5AEB85AE">
        <w:rPr>
          <w:rFonts w:ascii="Arial" w:hAnsi="Arial"/>
          <w:sz w:val="24"/>
          <w:szCs w:val="24"/>
        </w:rPr>
        <w:t>and Director of Digital Transformation</w:t>
      </w:r>
      <w:r w:rsidR="349DEDBE" w:rsidRPr="5AEB85AE">
        <w:rPr>
          <w:rFonts w:ascii="Arial" w:hAnsi="Arial"/>
          <w:sz w:val="24"/>
          <w:szCs w:val="24"/>
        </w:rPr>
        <w:t xml:space="preserve"> </w:t>
      </w:r>
      <w:r w:rsidRPr="009C633B">
        <w:rPr>
          <w:rFonts w:ascii="Arial" w:hAnsi="Arial"/>
          <w:sz w:val="24"/>
          <w:szCs w:val="24"/>
        </w:rPr>
        <w:t>in respect of planned replacements, general improvement schemes or in response to requests from departments.</w:t>
      </w:r>
    </w:p>
    <w:p w14:paraId="3A829AFC" w14:textId="77777777" w:rsidR="003478E0" w:rsidRPr="009C633B" w:rsidRDefault="003478E0" w:rsidP="003478E0">
      <w:pPr>
        <w:autoSpaceDE w:val="0"/>
        <w:autoSpaceDN w:val="0"/>
        <w:adjustRightInd w:val="0"/>
        <w:spacing w:after="0" w:line="240" w:lineRule="auto"/>
        <w:rPr>
          <w:rFonts w:ascii="Arial" w:hAnsi="Arial"/>
          <w:color w:val="000000"/>
          <w:sz w:val="24"/>
          <w:szCs w:val="24"/>
        </w:rPr>
      </w:pPr>
    </w:p>
    <w:p w14:paraId="3F808F29" w14:textId="6EA2B60E" w:rsidR="00F3726F" w:rsidRPr="009C633B" w:rsidRDefault="00A05B6D" w:rsidP="003478E0">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Consultants may be appointed if the project is too large or too specialised for </w:t>
      </w:r>
      <w:r w:rsidR="00B01310" w:rsidRPr="009C633B">
        <w:rPr>
          <w:rFonts w:ascii="Arial" w:hAnsi="Arial"/>
          <w:sz w:val="24"/>
          <w:szCs w:val="24"/>
        </w:rPr>
        <w:t>E</w:t>
      </w:r>
      <w:r w:rsidRPr="009C633B">
        <w:rPr>
          <w:rFonts w:ascii="Arial" w:hAnsi="Arial"/>
          <w:sz w:val="24"/>
          <w:szCs w:val="24"/>
        </w:rPr>
        <w:t xml:space="preserve">states or </w:t>
      </w:r>
      <w:r w:rsidR="00B01310" w:rsidRPr="009C633B">
        <w:rPr>
          <w:rFonts w:ascii="Arial" w:hAnsi="Arial"/>
          <w:sz w:val="24"/>
          <w:szCs w:val="24"/>
        </w:rPr>
        <w:t xml:space="preserve">Information and Technology Services </w:t>
      </w:r>
      <w:r w:rsidRPr="009C633B">
        <w:rPr>
          <w:rFonts w:ascii="Arial" w:hAnsi="Arial"/>
          <w:sz w:val="24"/>
          <w:szCs w:val="24"/>
        </w:rPr>
        <w:t>department resources. Appointments shall be subject to the University’s procurement</w:t>
      </w:r>
      <w:r w:rsidR="00F3726F" w:rsidRPr="009C633B">
        <w:rPr>
          <w:rFonts w:ascii="Arial" w:hAnsi="Arial"/>
          <w:color w:val="000000"/>
          <w:sz w:val="24"/>
          <w:szCs w:val="24"/>
        </w:rPr>
        <w:t xml:space="preserve"> </w:t>
      </w:r>
      <w:r w:rsidRPr="009C633B">
        <w:rPr>
          <w:rFonts w:ascii="Arial" w:hAnsi="Arial"/>
          <w:sz w:val="24"/>
          <w:szCs w:val="24"/>
        </w:rPr>
        <w:t>procedures. The cost of these consultants shall be included in the capital cost of the project.</w:t>
      </w:r>
    </w:p>
    <w:p w14:paraId="4200FB06" w14:textId="77777777" w:rsidR="003478E0" w:rsidRPr="009C633B" w:rsidRDefault="003478E0" w:rsidP="003478E0">
      <w:pPr>
        <w:autoSpaceDE w:val="0"/>
        <w:autoSpaceDN w:val="0"/>
        <w:adjustRightInd w:val="0"/>
        <w:spacing w:after="0" w:line="240" w:lineRule="auto"/>
        <w:rPr>
          <w:rFonts w:ascii="Arial" w:hAnsi="Arial"/>
          <w:color w:val="000000"/>
          <w:sz w:val="24"/>
          <w:szCs w:val="24"/>
        </w:rPr>
      </w:pPr>
    </w:p>
    <w:p w14:paraId="7FA59D07" w14:textId="5C3EB40C" w:rsidR="00B01310" w:rsidRPr="009C633B" w:rsidRDefault="00F957B4" w:rsidP="00B01310">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All Capital Expenditure p</w:t>
      </w:r>
      <w:r w:rsidR="00A05B6D" w:rsidRPr="009C633B">
        <w:rPr>
          <w:rFonts w:ascii="Arial" w:hAnsi="Arial"/>
          <w:sz w:val="24"/>
          <w:szCs w:val="24"/>
        </w:rPr>
        <w:t xml:space="preserve">roposals shall be presented in the form of a </w:t>
      </w:r>
      <w:r w:rsidRPr="009C633B">
        <w:rPr>
          <w:rFonts w:ascii="Arial" w:hAnsi="Arial"/>
          <w:sz w:val="24"/>
          <w:szCs w:val="24"/>
        </w:rPr>
        <w:t xml:space="preserve">fully costed </w:t>
      </w:r>
      <w:r w:rsidR="00A05B6D" w:rsidRPr="009C633B">
        <w:rPr>
          <w:rFonts w:ascii="Arial" w:hAnsi="Arial"/>
          <w:sz w:val="24"/>
          <w:szCs w:val="24"/>
        </w:rPr>
        <w:t xml:space="preserve">business case as appropriate for </w:t>
      </w:r>
      <w:r w:rsidR="003478E0" w:rsidRPr="009C633B">
        <w:rPr>
          <w:rFonts w:ascii="Arial" w:hAnsi="Arial"/>
          <w:sz w:val="24"/>
          <w:szCs w:val="24"/>
        </w:rPr>
        <w:t>approval, in accordance with the approval thresholds in the Scheme of Delegation</w:t>
      </w:r>
      <w:r w:rsidR="00D82DB4" w:rsidRPr="009C633B">
        <w:rPr>
          <w:rFonts w:ascii="Arial" w:hAnsi="Arial"/>
          <w:sz w:val="24"/>
          <w:szCs w:val="24"/>
        </w:rPr>
        <w:t xml:space="preserve">. </w:t>
      </w:r>
    </w:p>
    <w:p w14:paraId="4C696FED" w14:textId="77777777" w:rsidR="006A04F5" w:rsidRPr="009C633B" w:rsidRDefault="006A04F5" w:rsidP="00B04BF0">
      <w:pPr>
        <w:autoSpaceDE w:val="0"/>
        <w:autoSpaceDN w:val="0"/>
        <w:adjustRightInd w:val="0"/>
        <w:spacing w:after="0" w:line="240" w:lineRule="auto"/>
        <w:ind w:left="680"/>
        <w:rPr>
          <w:rFonts w:ascii="Arial" w:hAnsi="Arial"/>
          <w:color w:val="000000"/>
          <w:sz w:val="24"/>
          <w:szCs w:val="24"/>
        </w:rPr>
      </w:pPr>
    </w:p>
    <w:p w14:paraId="03F7AD6B" w14:textId="77777777" w:rsidR="007B617F" w:rsidRPr="009C633B" w:rsidRDefault="006A04F5"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w:t>
      </w:r>
      <w:r w:rsidR="00A05B6D" w:rsidRPr="009C633B">
        <w:rPr>
          <w:rFonts w:ascii="Arial" w:hAnsi="Arial"/>
          <w:sz w:val="24"/>
          <w:szCs w:val="24"/>
        </w:rPr>
        <w:t xml:space="preserve">chievement of </w:t>
      </w:r>
      <w:r w:rsidRPr="009C633B">
        <w:rPr>
          <w:rFonts w:ascii="Arial" w:hAnsi="Arial"/>
          <w:sz w:val="24"/>
          <w:szCs w:val="24"/>
        </w:rPr>
        <w:t xml:space="preserve">best </w:t>
      </w:r>
      <w:r w:rsidR="00A05B6D" w:rsidRPr="009C633B">
        <w:rPr>
          <w:rFonts w:ascii="Arial" w:hAnsi="Arial"/>
          <w:sz w:val="24"/>
          <w:szCs w:val="24"/>
        </w:rPr>
        <w:t xml:space="preserve">value for money </w:t>
      </w:r>
      <w:r w:rsidRPr="009C633B">
        <w:rPr>
          <w:rFonts w:ascii="Arial" w:hAnsi="Arial"/>
          <w:sz w:val="24"/>
          <w:szCs w:val="24"/>
        </w:rPr>
        <w:t>must</w:t>
      </w:r>
      <w:r w:rsidR="00A05B6D" w:rsidRPr="009C633B">
        <w:rPr>
          <w:rFonts w:ascii="Arial" w:hAnsi="Arial"/>
          <w:sz w:val="24"/>
          <w:szCs w:val="24"/>
        </w:rPr>
        <w:t xml:space="preserve"> be an objective in the </w:t>
      </w:r>
      <w:r w:rsidRPr="009C633B">
        <w:rPr>
          <w:rFonts w:ascii="Arial" w:hAnsi="Arial"/>
          <w:sz w:val="24"/>
          <w:szCs w:val="24"/>
        </w:rPr>
        <w:t>award</w:t>
      </w:r>
      <w:r w:rsidR="00A05B6D" w:rsidRPr="009C633B">
        <w:rPr>
          <w:rFonts w:ascii="Arial" w:hAnsi="Arial"/>
          <w:sz w:val="24"/>
          <w:szCs w:val="24"/>
        </w:rPr>
        <w:t xml:space="preserve"> of all contracts</w:t>
      </w:r>
      <w:r w:rsidR="00F3726F" w:rsidRPr="009C633B">
        <w:rPr>
          <w:rFonts w:ascii="Arial" w:hAnsi="Arial"/>
          <w:sz w:val="24"/>
          <w:szCs w:val="24"/>
        </w:rPr>
        <w:t xml:space="preserve"> and procurement must comply with the University’s Procurement Policy.</w:t>
      </w:r>
    </w:p>
    <w:p w14:paraId="4FC49EF0" w14:textId="77777777" w:rsidR="007B617F" w:rsidRPr="009C633B" w:rsidRDefault="007B617F" w:rsidP="007B617F">
      <w:pPr>
        <w:autoSpaceDE w:val="0"/>
        <w:autoSpaceDN w:val="0"/>
        <w:adjustRightInd w:val="0"/>
        <w:spacing w:after="0" w:line="240" w:lineRule="auto"/>
        <w:rPr>
          <w:rFonts w:ascii="Arial" w:hAnsi="Arial"/>
          <w:color w:val="000000"/>
          <w:sz w:val="24"/>
          <w:szCs w:val="24"/>
        </w:rPr>
      </w:pPr>
    </w:p>
    <w:p w14:paraId="41A9B37A" w14:textId="77777777" w:rsidR="002E532C" w:rsidRDefault="002E532C" w:rsidP="00B63661">
      <w:pPr>
        <w:autoSpaceDE w:val="0"/>
        <w:autoSpaceDN w:val="0"/>
        <w:adjustRightInd w:val="0"/>
        <w:spacing w:after="0" w:line="240" w:lineRule="auto"/>
        <w:ind w:left="360"/>
        <w:rPr>
          <w:rFonts w:ascii="Arial" w:hAnsi="Arial"/>
          <w:b/>
          <w:bCs/>
          <w:color w:val="000000"/>
          <w:sz w:val="24"/>
          <w:szCs w:val="24"/>
        </w:rPr>
      </w:pPr>
    </w:p>
    <w:p w14:paraId="45123873" w14:textId="31526998" w:rsidR="007B617F" w:rsidRPr="009C633B" w:rsidRDefault="007B617F" w:rsidP="00CB6A51">
      <w:pPr>
        <w:autoSpaceDE w:val="0"/>
        <w:autoSpaceDN w:val="0"/>
        <w:adjustRightInd w:val="0"/>
        <w:spacing w:after="0" w:line="240" w:lineRule="auto"/>
        <w:ind w:left="360" w:firstLine="320"/>
        <w:rPr>
          <w:rFonts w:ascii="Arial" w:hAnsi="Arial"/>
          <w:b/>
          <w:bCs/>
          <w:color w:val="000000"/>
          <w:sz w:val="24"/>
          <w:szCs w:val="24"/>
        </w:rPr>
      </w:pPr>
      <w:r w:rsidRPr="009C633B">
        <w:rPr>
          <w:rFonts w:ascii="Arial" w:hAnsi="Arial"/>
          <w:b/>
          <w:bCs/>
          <w:color w:val="000000"/>
          <w:sz w:val="24"/>
          <w:szCs w:val="24"/>
        </w:rPr>
        <w:t>Purchase orders</w:t>
      </w:r>
    </w:p>
    <w:p w14:paraId="670C76C1" w14:textId="77777777" w:rsidR="007B617F" w:rsidRPr="009C633B" w:rsidRDefault="007B617F" w:rsidP="007B617F">
      <w:pPr>
        <w:autoSpaceDE w:val="0"/>
        <w:autoSpaceDN w:val="0"/>
        <w:adjustRightInd w:val="0"/>
        <w:spacing w:after="0" w:line="240" w:lineRule="auto"/>
        <w:rPr>
          <w:rFonts w:ascii="Arial" w:hAnsi="Arial"/>
          <w:color w:val="000000"/>
          <w:sz w:val="24"/>
          <w:szCs w:val="24"/>
        </w:rPr>
      </w:pPr>
    </w:p>
    <w:p w14:paraId="6434C84A" w14:textId="6D6BB52E" w:rsidR="007B617F" w:rsidRPr="009C633B" w:rsidRDefault="27ABF52A" w:rsidP="003478E0">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color w:val="000000" w:themeColor="text1"/>
          <w:sz w:val="24"/>
          <w:szCs w:val="24"/>
        </w:rPr>
        <w:t xml:space="preserve">Official University </w:t>
      </w:r>
      <w:r w:rsidR="44E87270" w:rsidRPr="5AEB85AE">
        <w:rPr>
          <w:rFonts w:ascii="Arial" w:hAnsi="Arial"/>
          <w:color w:val="000000" w:themeColor="text1"/>
          <w:sz w:val="24"/>
          <w:szCs w:val="24"/>
        </w:rPr>
        <w:t xml:space="preserve">purchase </w:t>
      </w:r>
      <w:r w:rsidRPr="325759AD">
        <w:rPr>
          <w:rFonts w:ascii="Arial" w:hAnsi="Arial"/>
          <w:color w:val="000000" w:themeColor="text1"/>
          <w:sz w:val="24"/>
          <w:szCs w:val="24"/>
        </w:rPr>
        <w:t xml:space="preserve">orders must be placed for the purchase of all goods or services, except those made using purchasing cards </w:t>
      </w:r>
      <w:r w:rsidR="007B617F" w:rsidRPr="325759AD" w:rsidDel="27ABF52A">
        <w:rPr>
          <w:rFonts w:ascii="Arial" w:hAnsi="Arial"/>
          <w:color w:val="000000" w:themeColor="text1"/>
          <w:sz w:val="24"/>
          <w:szCs w:val="24"/>
        </w:rPr>
        <w:t xml:space="preserve">or petty </w:t>
      </w:r>
      <w:r w:rsidR="28382D6F" w:rsidRPr="5AEB85AE">
        <w:rPr>
          <w:rFonts w:ascii="Arial" w:hAnsi="Arial"/>
          <w:color w:val="000000" w:themeColor="text1"/>
          <w:sz w:val="24"/>
          <w:szCs w:val="24"/>
        </w:rPr>
        <w:t>cash</w:t>
      </w:r>
      <w:r w:rsidR="3EB058FD" w:rsidRPr="5AEB85AE">
        <w:rPr>
          <w:rFonts w:ascii="Arial" w:hAnsi="Arial"/>
          <w:color w:val="000000" w:themeColor="text1"/>
          <w:sz w:val="24"/>
          <w:szCs w:val="24"/>
        </w:rPr>
        <w:t>.</w:t>
      </w:r>
      <w:r w:rsidRPr="325759AD">
        <w:rPr>
          <w:rFonts w:ascii="Arial" w:hAnsi="Arial"/>
          <w:color w:val="000000" w:themeColor="text1"/>
          <w:sz w:val="24"/>
          <w:szCs w:val="24"/>
        </w:rPr>
        <w:t xml:space="preserve"> In exceptional circumstances, urgent orders may be given </w:t>
      </w:r>
      <w:r w:rsidR="00932A7E">
        <w:rPr>
          <w:rFonts w:ascii="Arial" w:hAnsi="Arial"/>
          <w:color w:val="000000" w:themeColor="text1"/>
          <w:sz w:val="24"/>
          <w:szCs w:val="24"/>
        </w:rPr>
        <w:t xml:space="preserve"> </w:t>
      </w:r>
      <w:r w:rsidR="672DAC74" w:rsidRPr="325759AD">
        <w:rPr>
          <w:rFonts w:ascii="Arial" w:hAnsi="Arial"/>
          <w:color w:val="000000" w:themeColor="text1"/>
          <w:sz w:val="24"/>
          <w:szCs w:val="24"/>
        </w:rPr>
        <w:t>orally but</w:t>
      </w:r>
      <w:r w:rsidRPr="325759AD">
        <w:rPr>
          <w:rFonts w:ascii="Arial" w:hAnsi="Arial"/>
          <w:color w:val="000000" w:themeColor="text1"/>
          <w:sz w:val="24"/>
          <w:szCs w:val="24"/>
        </w:rPr>
        <w:t xml:space="preserve"> must be confirmed by an official purchase order endorsed ‘confirmation order only’ not later than the following working day.</w:t>
      </w:r>
      <w:r w:rsidR="314A9225" w:rsidRPr="325759AD">
        <w:rPr>
          <w:rFonts w:ascii="Arial" w:hAnsi="Arial"/>
          <w:color w:val="000000" w:themeColor="text1"/>
          <w:sz w:val="24"/>
          <w:szCs w:val="24"/>
        </w:rPr>
        <w:t xml:space="preserve"> </w:t>
      </w:r>
      <w:r w:rsidRPr="325759AD">
        <w:rPr>
          <w:rFonts w:ascii="Arial" w:hAnsi="Arial"/>
          <w:color w:val="000000" w:themeColor="text1"/>
          <w:sz w:val="24"/>
          <w:szCs w:val="24"/>
        </w:rPr>
        <w:t>When transferring goods or services between departments, an interdepartmental transfer form must be used.</w:t>
      </w:r>
    </w:p>
    <w:p w14:paraId="57F4BA97" w14:textId="77777777" w:rsidR="007B617F" w:rsidRPr="009C633B" w:rsidRDefault="007B617F" w:rsidP="007B617F">
      <w:pPr>
        <w:autoSpaceDE w:val="0"/>
        <w:autoSpaceDN w:val="0"/>
        <w:adjustRightInd w:val="0"/>
        <w:spacing w:after="0" w:line="240" w:lineRule="auto"/>
        <w:rPr>
          <w:rFonts w:ascii="Arial" w:hAnsi="Arial"/>
          <w:color w:val="000000"/>
          <w:sz w:val="24"/>
          <w:szCs w:val="24"/>
        </w:rPr>
      </w:pPr>
    </w:p>
    <w:p w14:paraId="62A7086C" w14:textId="5A6BE21B" w:rsidR="007B617F" w:rsidRPr="009C633B" w:rsidRDefault="007B617F" w:rsidP="00FE67BC">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It is the responsibility of the </w:t>
      </w:r>
      <w:r w:rsidR="00E31FEA">
        <w:rPr>
          <w:rFonts w:ascii="Arial" w:hAnsi="Arial"/>
          <w:color w:val="000000"/>
          <w:sz w:val="24"/>
          <w:szCs w:val="24"/>
        </w:rPr>
        <w:t>COO</w:t>
      </w:r>
      <w:r w:rsidR="00FE67BC" w:rsidRPr="009C633B">
        <w:rPr>
          <w:rFonts w:ascii="Arial" w:hAnsi="Arial"/>
          <w:color w:val="000000"/>
          <w:sz w:val="24"/>
          <w:szCs w:val="24"/>
        </w:rPr>
        <w:t xml:space="preserve"> </w:t>
      </w:r>
      <w:r w:rsidRPr="009C633B">
        <w:rPr>
          <w:rFonts w:ascii="Arial" w:hAnsi="Arial"/>
          <w:color w:val="000000"/>
          <w:sz w:val="24"/>
          <w:szCs w:val="24"/>
        </w:rPr>
        <w:t xml:space="preserve">(through the </w:t>
      </w:r>
      <w:r w:rsidR="00703426">
        <w:rPr>
          <w:rFonts w:ascii="Arial" w:hAnsi="Arial"/>
          <w:color w:val="000000"/>
          <w:sz w:val="24"/>
          <w:szCs w:val="24"/>
        </w:rPr>
        <w:t xml:space="preserve">Director of Financial </w:t>
      </w:r>
      <w:r w:rsidR="0081692A">
        <w:rPr>
          <w:rFonts w:ascii="Arial" w:hAnsi="Arial"/>
          <w:color w:val="000000"/>
          <w:sz w:val="24"/>
          <w:szCs w:val="24"/>
        </w:rPr>
        <w:t xml:space="preserve">Management and Procurement </w:t>
      </w:r>
      <w:r w:rsidRPr="009C633B">
        <w:rPr>
          <w:rFonts w:ascii="Arial" w:hAnsi="Arial"/>
          <w:color w:val="000000"/>
          <w:sz w:val="24"/>
          <w:szCs w:val="24"/>
        </w:rPr>
        <w:t>) to ensure that all purchase orders refer to the University’s conditions of contract.</w:t>
      </w:r>
    </w:p>
    <w:p w14:paraId="3CFB01B5" w14:textId="77777777" w:rsidR="007B617F" w:rsidRPr="009C633B" w:rsidRDefault="007B617F" w:rsidP="007B617F">
      <w:pPr>
        <w:autoSpaceDE w:val="0"/>
        <w:autoSpaceDN w:val="0"/>
        <w:adjustRightInd w:val="0"/>
        <w:spacing w:after="0" w:line="240" w:lineRule="auto"/>
        <w:ind w:left="1440"/>
        <w:rPr>
          <w:rFonts w:ascii="Arial" w:hAnsi="Arial"/>
          <w:b/>
          <w:bCs/>
          <w:color w:val="000000"/>
          <w:sz w:val="24"/>
          <w:szCs w:val="24"/>
        </w:rPr>
      </w:pPr>
    </w:p>
    <w:p w14:paraId="047D5ADE" w14:textId="77777777" w:rsidR="007B617F" w:rsidRPr="009C633B" w:rsidRDefault="5D07D615" w:rsidP="325759AD">
      <w:pPr>
        <w:autoSpaceDE w:val="0"/>
        <w:autoSpaceDN w:val="0"/>
        <w:adjustRightInd w:val="0"/>
        <w:spacing w:after="0" w:line="240" w:lineRule="auto"/>
        <w:ind w:left="360"/>
        <w:rPr>
          <w:rFonts w:ascii="Arial" w:hAnsi="Arial"/>
          <w:b/>
          <w:bCs/>
          <w:color w:val="000000"/>
          <w:sz w:val="24"/>
          <w:szCs w:val="24"/>
        </w:rPr>
      </w:pPr>
      <w:r w:rsidRPr="325759AD">
        <w:rPr>
          <w:rFonts w:ascii="Arial" w:hAnsi="Arial"/>
          <w:b/>
          <w:bCs/>
          <w:color w:val="000000" w:themeColor="text1"/>
          <w:sz w:val="24"/>
          <w:szCs w:val="24"/>
        </w:rPr>
        <w:t>Receipt of goods</w:t>
      </w:r>
    </w:p>
    <w:p w14:paraId="5813AF85" w14:textId="77777777" w:rsidR="007B617F" w:rsidRPr="009C633B" w:rsidRDefault="007B617F" w:rsidP="007B617F">
      <w:pPr>
        <w:autoSpaceDE w:val="0"/>
        <w:autoSpaceDN w:val="0"/>
        <w:adjustRightInd w:val="0"/>
        <w:spacing w:after="0" w:line="240" w:lineRule="auto"/>
        <w:ind w:left="1440"/>
        <w:rPr>
          <w:rFonts w:ascii="Arial" w:hAnsi="Arial"/>
          <w:color w:val="000000"/>
          <w:sz w:val="24"/>
          <w:szCs w:val="24"/>
        </w:rPr>
      </w:pPr>
    </w:p>
    <w:p w14:paraId="064155FD" w14:textId="70E64BFC" w:rsidR="007B617F" w:rsidRPr="009C633B" w:rsidRDefault="5D07D615" w:rsidP="003478E0">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color w:val="000000" w:themeColor="text1"/>
          <w:sz w:val="24"/>
          <w:szCs w:val="24"/>
        </w:rPr>
        <w:t>All goods and services shall be received at designated receipt and distribution points.</w:t>
      </w:r>
      <w:r w:rsidR="27ABF52A" w:rsidRPr="325759AD">
        <w:rPr>
          <w:rFonts w:ascii="Arial" w:hAnsi="Arial"/>
          <w:color w:val="000000" w:themeColor="text1"/>
          <w:sz w:val="24"/>
          <w:szCs w:val="24"/>
        </w:rPr>
        <w:t xml:space="preserve"> </w:t>
      </w:r>
      <w:r w:rsidR="00A05B6D" w:rsidRPr="325759AD">
        <w:rPr>
          <w:rFonts w:ascii="Arial" w:hAnsi="Arial"/>
          <w:color w:val="000000" w:themeColor="text1"/>
          <w:sz w:val="24"/>
          <w:szCs w:val="24"/>
        </w:rPr>
        <w:t>They shall be checked for quantity and/or weight and inspected for quality and specification</w:t>
      </w:r>
      <w:r w:rsidRPr="325759AD">
        <w:rPr>
          <w:rFonts w:ascii="Arial" w:hAnsi="Arial"/>
          <w:color w:val="000000" w:themeColor="text1"/>
          <w:sz w:val="24"/>
          <w:szCs w:val="24"/>
        </w:rPr>
        <w:t>. A delivery note shall be obtained from the supplier at the time of delivery</w:t>
      </w:r>
      <w:r w:rsidR="27ABF52A" w:rsidRPr="325759AD">
        <w:rPr>
          <w:rFonts w:ascii="Arial" w:hAnsi="Arial"/>
          <w:color w:val="000000" w:themeColor="text1"/>
          <w:sz w:val="24"/>
          <w:szCs w:val="24"/>
        </w:rPr>
        <w:t xml:space="preserve"> </w:t>
      </w:r>
      <w:r w:rsidRPr="325759AD">
        <w:rPr>
          <w:rFonts w:ascii="Arial" w:hAnsi="Arial"/>
          <w:color w:val="000000" w:themeColor="text1"/>
          <w:sz w:val="24"/>
          <w:szCs w:val="24"/>
        </w:rPr>
        <w:t>and signed by the person receiving the goods.</w:t>
      </w:r>
      <w:r w:rsidR="27ABF52A" w:rsidRPr="325759AD">
        <w:rPr>
          <w:rFonts w:ascii="Arial" w:hAnsi="Arial"/>
          <w:color w:val="000000" w:themeColor="text1"/>
          <w:sz w:val="24"/>
          <w:szCs w:val="24"/>
        </w:rPr>
        <w:t xml:space="preserve"> </w:t>
      </w:r>
      <w:r w:rsidRPr="325759AD">
        <w:rPr>
          <w:rFonts w:ascii="Arial" w:hAnsi="Arial"/>
          <w:color w:val="000000" w:themeColor="text1"/>
          <w:sz w:val="24"/>
          <w:szCs w:val="24"/>
        </w:rPr>
        <w:t>If the goods and services are deemed to be unsatisfactory, the record shall be marked</w:t>
      </w:r>
      <w:r w:rsidR="27ABF52A" w:rsidRPr="325759AD">
        <w:rPr>
          <w:rFonts w:ascii="Arial" w:hAnsi="Arial"/>
          <w:color w:val="000000" w:themeColor="text1"/>
          <w:sz w:val="24"/>
          <w:szCs w:val="24"/>
        </w:rPr>
        <w:t xml:space="preserve"> </w:t>
      </w:r>
      <w:r w:rsidR="4153483A" w:rsidRPr="325759AD">
        <w:rPr>
          <w:rFonts w:ascii="Arial" w:hAnsi="Arial"/>
          <w:color w:val="000000" w:themeColor="text1"/>
          <w:sz w:val="24"/>
          <w:szCs w:val="24"/>
        </w:rPr>
        <w:t>accordingly,</w:t>
      </w:r>
      <w:r w:rsidRPr="325759AD">
        <w:rPr>
          <w:rFonts w:ascii="Arial" w:hAnsi="Arial"/>
          <w:color w:val="000000" w:themeColor="text1"/>
          <w:sz w:val="24"/>
          <w:szCs w:val="24"/>
        </w:rPr>
        <w:t xml:space="preserve"> and the supplier immediately notified so that they can be collected for return</w:t>
      </w:r>
      <w:r w:rsidR="27ABF52A" w:rsidRPr="325759AD">
        <w:rPr>
          <w:rFonts w:ascii="Arial" w:hAnsi="Arial"/>
          <w:color w:val="000000" w:themeColor="text1"/>
          <w:sz w:val="24"/>
          <w:szCs w:val="24"/>
        </w:rPr>
        <w:t xml:space="preserve"> </w:t>
      </w:r>
      <w:r w:rsidRPr="325759AD">
        <w:rPr>
          <w:rFonts w:ascii="Arial" w:hAnsi="Arial"/>
          <w:color w:val="000000" w:themeColor="text1"/>
          <w:sz w:val="24"/>
          <w:szCs w:val="24"/>
        </w:rPr>
        <w:t>as soon as possible. Where goods are short on delivery, the record should be marked</w:t>
      </w:r>
      <w:r w:rsidR="27ABF52A" w:rsidRPr="325759AD">
        <w:rPr>
          <w:rFonts w:ascii="Arial" w:hAnsi="Arial"/>
          <w:color w:val="000000" w:themeColor="text1"/>
          <w:sz w:val="24"/>
          <w:szCs w:val="24"/>
        </w:rPr>
        <w:t xml:space="preserve"> </w:t>
      </w:r>
      <w:r w:rsidR="4153483A" w:rsidRPr="325759AD">
        <w:rPr>
          <w:rFonts w:ascii="Arial" w:hAnsi="Arial"/>
          <w:color w:val="000000" w:themeColor="text1"/>
          <w:sz w:val="24"/>
          <w:szCs w:val="24"/>
        </w:rPr>
        <w:t>accordingly,</w:t>
      </w:r>
      <w:r w:rsidRPr="325759AD">
        <w:rPr>
          <w:rFonts w:ascii="Arial" w:hAnsi="Arial"/>
          <w:color w:val="000000" w:themeColor="text1"/>
          <w:sz w:val="24"/>
          <w:szCs w:val="24"/>
        </w:rPr>
        <w:t xml:space="preserve"> and the supplier immediately notified. The </w:t>
      </w:r>
      <w:r w:rsidR="314A9225" w:rsidRPr="325759AD">
        <w:rPr>
          <w:rFonts w:ascii="Arial" w:hAnsi="Arial"/>
          <w:color w:val="000000" w:themeColor="text1"/>
          <w:sz w:val="24"/>
          <w:szCs w:val="24"/>
        </w:rPr>
        <w:t xml:space="preserve">University’s </w:t>
      </w:r>
      <w:r w:rsidR="27ABF52A" w:rsidRPr="325759AD">
        <w:rPr>
          <w:rFonts w:ascii="Arial" w:hAnsi="Arial"/>
          <w:color w:val="000000" w:themeColor="text1"/>
          <w:sz w:val="24"/>
          <w:szCs w:val="24"/>
        </w:rPr>
        <w:t xml:space="preserve">Accounts Payable </w:t>
      </w:r>
      <w:r w:rsidR="314A9225" w:rsidRPr="325759AD">
        <w:rPr>
          <w:rFonts w:ascii="Arial" w:hAnsi="Arial"/>
          <w:color w:val="000000" w:themeColor="text1"/>
          <w:sz w:val="24"/>
          <w:szCs w:val="24"/>
        </w:rPr>
        <w:t>team</w:t>
      </w:r>
      <w:r w:rsidR="27ABF52A" w:rsidRPr="325759AD">
        <w:rPr>
          <w:rFonts w:ascii="Arial" w:hAnsi="Arial"/>
          <w:color w:val="000000" w:themeColor="text1"/>
          <w:sz w:val="24"/>
          <w:szCs w:val="24"/>
        </w:rPr>
        <w:t xml:space="preserve"> </w:t>
      </w:r>
      <w:r w:rsidRPr="325759AD">
        <w:rPr>
          <w:rFonts w:ascii="Arial" w:hAnsi="Arial"/>
          <w:color w:val="000000" w:themeColor="text1"/>
          <w:sz w:val="24"/>
          <w:szCs w:val="24"/>
        </w:rPr>
        <w:t>should be</w:t>
      </w:r>
      <w:r w:rsidR="27ABF52A" w:rsidRPr="325759AD">
        <w:rPr>
          <w:rFonts w:ascii="Arial" w:hAnsi="Arial"/>
          <w:color w:val="000000" w:themeColor="text1"/>
          <w:sz w:val="24"/>
          <w:szCs w:val="24"/>
        </w:rPr>
        <w:t xml:space="preserve"> </w:t>
      </w:r>
      <w:r w:rsidRPr="325759AD">
        <w:rPr>
          <w:rFonts w:ascii="Arial" w:hAnsi="Arial"/>
          <w:color w:val="000000" w:themeColor="text1"/>
          <w:sz w:val="24"/>
          <w:szCs w:val="24"/>
        </w:rPr>
        <w:t>notified immediately of any dispute with the supplier.</w:t>
      </w:r>
    </w:p>
    <w:p w14:paraId="138C8821" w14:textId="77777777" w:rsidR="007B617F" w:rsidRPr="009C633B" w:rsidRDefault="007B617F" w:rsidP="007B617F">
      <w:pPr>
        <w:autoSpaceDE w:val="0"/>
        <w:autoSpaceDN w:val="0"/>
        <w:adjustRightInd w:val="0"/>
        <w:spacing w:after="0" w:line="240" w:lineRule="auto"/>
        <w:ind w:left="720"/>
        <w:rPr>
          <w:rFonts w:ascii="Arial" w:hAnsi="Arial"/>
          <w:color w:val="000000"/>
          <w:sz w:val="24"/>
          <w:szCs w:val="24"/>
        </w:rPr>
      </w:pPr>
    </w:p>
    <w:p w14:paraId="114F1CD4" w14:textId="77777777" w:rsidR="007B617F"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lastRenderedPageBreak/>
        <w:t>Where practical, all persons receiving goods and services on behalf of the University</w:t>
      </w:r>
      <w:r w:rsidR="007B617F" w:rsidRPr="009C633B">
        <w:rPr>
          <w:rFonts w:ascii="Arial" w:hAnsi="Arial"/>
          <w:color w:val="000000"/>
          <w:sz w:val="24"/>
          <w:szCs w:val="24"/>
        </w:rPr>
        <w:t xml:space="preserve"> should</w:t>
      </w:r>
      <w:r w:rsidRPr="009C633B">
        <w:rPr>
          <w:rFonts w:ascii="Arial" w:hAnsi="Arial"/>
          <w:color w:val="000000"/>
          <w:sz w:val="24"/>
          <w:szCs w:val="24"/>
        </w:rPr>
        <w:t xml:space="preserve"> be independent of those who negotiated prices and terms and placed the official</w:t>
      </w:r>
      <w:r w:rsidR="007B617F" w:rsidRPr="009C633B">
        <w:rPr>
          <w:rFonts w:ascii="Arial" w:hAnsi="Arial"/>
          <w:color w:val="000000"/>
          <w:sz w:val="24"/>
          <w:szCs w:val="24"/>
        </w:rPr>
        <w:t xml:space="preserve"> </w:t>
      </w:r>
      <w:r w:rsidRPr="009C633B">
        <w:rPr>
          <w:rFonts w:ascii="Arial" w:hAnsi="Arial"/>
          <w:color w:val="000000"/>
          <w:sz w:val="24"/>
          <w:szCs w:val="24"/>
        </w:rPr>
        <w:t>order.</w:t>
      </w:r>
    </w:p>
    <w:p w14:paraId="2311A565" w14:textId="77777777" w:rsidR="007B617F" w:rsidRPr="009C633B" w:rsidRDefault="007B617F" w:rsidP="007B617F">
      <w:pPr>
        <w:autoSpaceDE w:val="0"/>
        <w:autoSpaceDN w:val="0"/>
        <w:adjustRightInd w:val="0"/>
        <w:spacing w:after="0" w:line="240" w:lineRule="auto"/>
        <w:rPr>
          <w:rFonts w:ascii="Arial" w:hAnsi="Arial"/>
          <w:color w:val="000000"/>
          <w:sz w:val="24"/>
          <w:szCs w:val="24"/>
        </w:rPr>
      </w:pPr>
    </w:p>
    <w:p w14:paraId="43F9A8EF" w14:textId="77777777" w:rsidR="009A4C98" w:rsidRDefault="009A4C98" w:rsidP="00B63661">
      <w:pPr>
        <w:autoSpaceDE w:val="0"/>
        <w:autoSpaceDN w:val="0"/>
        <w:adjustRightInd w:val="0"/>
        <w:spacing w:after="0" w:line="240" w:lineRule="auto"/>
        <w:ind w:left="360"/>
        <w:rPr>
          <w:rFonts w:ascii="Arial" w:hAnsi="Arial"/>
          <w:b/>
          <w:bCs/>
          <w:color w:val="000000"/>
          <w:sz w:val="24"/>
          <w:szCs w:val="24"/>
        </w:rPr>
      </w:pPr>
    </w:p>
    <w:p w14:paraId="0C2D3F9D" w14:textId="77777777" w:rsidR="009A4C98" w:rsidRDefault="009A4C98" w:rsidP="00B63661">
      <w:pPr>
        <w:autoSpaceDE w:val="0"/>
        <w:autoSpaceDN w:val="0"/>
        <w:adjustRightInd w:val="0"/>
        <w:spacing w:after="0" w:line="240" w:lineRule="auto"/>
        <w:ind w:left="360"/>
        <w:rPr>
          <w:rFonts w:ascii="Arial" w:hAnsi="Arial"/>
          <w:b/>
          <w:bCs/>
          <w:color w:val="000000"/>
          <w:sz w:val="24"/>
          <w:szCs w:val="24"/>
        </w:rPr>
      </w:pPr>
    </w:p>
    <w:p w14:paraId="7A34C6B4" w14:textId="77777777" w:rsidR="009A4C98" w:rsidRDefault="009A4C98" w:rsidP="00B63661">
      <w:pPr>
        <w:autoSpaceDE w:val="0"/>
        <w:autoSpaceDN w:val="0"/>
        <w:adjustRightInd w:val="0"/>
        <w:spacing w:after="0" w:line="240" w:lineRule="auto"/>
        <w:ind w:left="360"/>
        <w:rPr>
          <w:rFonts w:ascii="Arial" w:hAnsi="Arial"/>
          <w:b/>
          <w:bCs/>
          <w:color w:val="000000"/>
          <w:sz w:val="24"/>
          <w:szCs w:val="24"/>
        </w:rPr>
      </w:pPr>
    </w:p>
    <w:p w14:paraId="7702C5E4" w14:textId="1B1E732A" w:rsidR="007B617F" w:rsidRPr="009C633B" w:rsidRDefault="00A05B6D" w:rsidP="00CB6A51">
      <w:pPr>
        <w:autoSpaceDE w:val="0"/>
        <w:autoSpaceDN w:val="0"/>
        <w:adjustRightInd w:val="0"/>
        <w:spacing w:after="0" w:line="240" w:lineRule="auto"/>
        <w:ind w:left="360" w:firstLine="320"/>
        <w:rPr>
          <w:rFonts w:ascii="Arial" w:hAnsi="Arial"/>
          <w:b/>
          <w:bCs/>
          <w:color w:val="000000"/>
          <w:sz w:val="24"/>
          <w:szCs w:val="24"/>
        </w:rPr>
      </w:pPr>
      <w:r w:rsidRPr="009C633B">
        <w:rPr>
          <w:rFonts w:ascii="Arial" w:hAnsi="Arial"/>
          <w:b/>
          <w:bCs/>
          <w:color w:val="000000"/>
          <w:sz w:val="24"/>
          <w:szCs w:val="24"/>
        </w:rPr>
        <w:t>Payment of invoices</w:t>
      </w:r>
    </w:p>
    <w:p w14:paraId="406EB07E" w14:textId="77777777" w:rsidR="007B617F" w:rsidRPr="009C633B" w:rsidRDefault="007B617F" w:rsidP="007B617F">
      <w:pPr>
        <w:autoSpaceDE w:val="0"/>
        <w:autoSpaceDN w:val="0"/>
        <w:adjustRightInd w:val="0"/>
        <w:spacing w:after="0" w:line="240" w:lineRule="auto"/>
        <w:ind w:left="720"/>
        <w:rPr>
          <w:rFonts w:ascii="Arial" w:hAnsi="Arial"/>
          <w:color w:val="000000"/>
          <w:sz w:val="24"/>
          <w:szCs w:val="24"/>
        </w:rPr>
      </w:pPr>
    </w:p>
    <w:p w14:paraId="7175A491" w14:textId="3802D061" w:rsidR="00BC6C15" w:rsidRPr="009C633B" w:rsidRDefault="5D07D615" w:rsidP="00B058F8">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color w:val="000000" w:themeColor="text1"/>
          <w:sz w:val="24"/>
          <w:szCs w:val="24"/>
        </w:rPr>
        <w:t xml:space="preserve">The procedures for making all payments shall be in a form specified by the </w:t>
      </w:r>
      <w:r w:rsidR="4F927DBA" w:rsidRPr="325759AD">
        <w:rPr>
          <w:rFonts w:ascii="Arial" w:hAnsi="Arial"/>
          <w:color w:val="000000" w:themeColor="text1"/>
          <w:sz w:val="24"/>
          <w:szCs w:val="24"/>
        </w:rPr>
        <w:t>COO</w:t>
      </w:r>
      <w:r w:rsidRPr="325759AD">
        <w:rPr>
          <w:rFonts w:ascii="Arial" w:hAnsi="Arial"/>
          <w:color w:val="000000" w:themeColor="text1"/>
          <w:sz w:val="24"/>
          <w:szCs w:val="24"/>
        </w:rPr>
        <w:t>.</w:t>
      </w:r>
      <w:r w:rsidR="27ABF52A" w:rsidRPr="325759AD">
        <w:rPr>
          <w:rFonts w:ascii="Arial" w:hAnsi="Arial"/>
          <w:color w:val="000000" w:themeColor="text1"/>
          <w:sz w:val="24"/>
          <w:szCs w:val="24"/>
        </w:rPr>
        <w:t xml:space="preserve"> </w:t>
      </w:r>
      <w:r w:rsidRPr="325759AD">
        <w:rPr>
          <w:rFonts w:ascii="Arial" w:hAnsi="Arial"/>
          <w:color w:val="000000" w:themeColor="text1"/>
          <w:sz w:val="24"/>
          <w:szCs w:val="24"/>
        </w:rPr>
        <w:t xml:space="preserve">The </w:t>
      </w:r>
      <w:r w:rsidR="4F927DBA" w:rsidRPr="325759AD">
        <w:rPr>
          <w:rFonts w:ascii="Arial" w:hAnsi="Arial"/>
          <w:color w:val="000000" w:themeColor="text1"/>
          <w:sz w:val="24"/>
          <w:szCs w:val="24"/>
        </w:rPr>
        <w:t>COO</w:t>
      </w:r>
      <w:r w:rsidR="2D5B98D5" w:rsidRPr="325759AD">
        <w:rPr>
          <w:rFonts w:ascii="Arial" w:hAnsi="Arial"/>
          <w:color w:val="000000" w:themeColor="text1"/>
          <w:sz w:val="24"/>
          <w:szCs w:val="24"/>
        </w:rPr>
        <w:t xml:space="preserve"> </w:t>
      </w:r>
      <w:r w:rsidRPr="325759AD">
        <w:rPr>
          <w:rFonts w:ascii="Arial" w:hAnsi="Arial"/>
          <w:color w:val="000000" w:themeColor="text1"/>
          <w:sz w:val="24"/>
          <w:szCs w:val="24"/>
        </w:rPr>
        <w:t>is responsible for deciding the most appropriate method of</w:t>
      </w:r>
      <w:r w:rsidR="27ABF52A" w:rsidRPr="325759AD">
        <w:rPr>
          <w:rFonts w:ascii="Arial" w:hAnsi="Arial"/>
          <w:color w:val="000000" w:themeColor="text1"/>
          <w:sz w:val="24"/>
          <w:szCs w:val="24"/>
        </w:rPr>
        <w:t xml:space="preserve"> </w:t>
      </w:r>
      <w:r w:rsidRPr="325759AD">
        <w:rPr>
          <w:rFonts w:ascii="Arial" w:hAnsi="Arial"/>
          <w:color w:val="000000" w:themeColor="text1"/>
          <w:sz w:val="24"/>
          <w:szCs w:val="24"/>
        </w:rPr>
        <w:t xml:space="preserve">payment for categories of invoice. Payments to UK suppliers normally </w:t>
      </w:r>
      <w:r w:rsidR="27ABF52A" w:rsidRPr="325759AD">
        <w:rPr>
          <w:rFonts w:ascii="Arial" w:hAnsi="Arial"/>
          <w:color w:val="000000" w:themeColor="text1"/>
          <w:sz w:val="24"/>
          <w:szCs w:val="24"/>
        </w:rPr>
        <w:t xml:space="preserve">will </w:t>
      </w:r>
      <w:r w:rsidRPr="325759AD">
        <w:rPr>
          <w:rFonts w:ascii="Arial" w:hAnsi="Arial"/>
          <w:color w:val="000000" w:themeColor="text1"/>
          <w:sz w:val="24"/>
          <w:szCs w:val="24"/>
        </w:rPr>
        <w:t>be made by</w:t>
      </w:r>
      <w:r w:rsidR="27ABF52A" w:rsidRPr="325759AD">
        <w:rPr>
          <w:rFonts w:ascii="Arial" w:hAnsi="Arial"/>
          <w:color w:val="000000" w:themeColor="text1"/>
          <w:sz w:val="24"/>
          <w:szCs w:val="24"/>
        </w:rPr>
        <w:t xml:space="preserve"> </w:t>
      </w:r>
      <w:r w:rsidRPr="325759AD">
        <w:rPr>
          <w:rFonts w:ascii="Arial" w:hAnsi="Arial"/>
          <w:color w:val="000000" w:themeColor="text1"/>
          <w:sz w:val="24"/>
          <w:szCs w:val="24"/>
        </w:rPr>
        <w:t xml:space="preserve">BACS transfer each week. In exceptional circumstances </w:t>
      </w:r>
      <w:r w:rsidR="03A531C9" w:rsidRPr="325759AD">
        <w:rPr>
          <w:rFonts w:ascii="Arial" w:hAnsi="Arial"/>
          <w:color w:val="000000" w:themeColor="text1"/>
          <w:sz w:val="24"/>
          <w:szCs w:val="24"/>
        </w:rPr>
        <w:t xml:space="preserve">for urgent payments </w:t>
      </w:r>
      <w:r w:rsidRPr="325759AD">
        <w:rPr>
          <w:rFonts w:ascii="Arial" w:hAnsi="Arial"/>
          <w:color w:val="000000" w:themeColor="text1"/>
          <w:sz w:val="24"/>
          <w:szCs w:val="24"/>
        </w:rPr>
        <w:t xml:space="preserve">the </w:t>
      </w:r>
      <w:r w:rsidR="4F927DBA" w:rsidRPr="325759AD">
        <w:rPr>
          <w:rFonts w:ascii="Arial" w:hAnsi="Arial"/>
          <w:color w:val="000000" w:themeColor="text1"/>
          <w:sz w:val="24"/>
          <w:szCs w:val="24"/>
        </w:rPr>
        <w:t>COO</w:t>
      </w:r>
      <w:r w:rsidR="6F1A92B4" w:rsidRPr="325759AD">
        <w:rPr>
          <w:rFonts w:ascii="Arial" w:hAnsi="Arial"/>
          <w:color w:val="000000" w:themeColor="text1"/>
          <w:sz w:val="24"/>
          <w:szCs w:val="24"/>
        </w:rPr>
        <w:t xml:space="preserve"> or  </w:t>
      </w:r>
      <w:r w:rsidR="00F915E6">
        <w:rPr>
          <w:rFonts w:ascii="Arial" w:hAnsi="Arial"/>
          <w:color w:val="000000" w:themeColor="text1"/>
          <w:sz w:val="24"/>
          <w:szCs w:val="24"/>
        </w:rPr>
        <w:t>d</w:t>
      </w:r>
      <w:r w:rsidR="6F1A92B4" w:rsidRPr="325759AD">
        <w:rPr>
          <w:rFonts w:ascii="Arial" w:hAnsi="Arial"/>
          <w:color w:val="000000" w:themeColor="text1"/>
          <w:sz w:val="24"/>
          <w:szCs w:val="24"/>
        </w:rPr>
        <w:t>elegate</w:t>
      </w:r>
      <w:r w:rsidR="2D5B98D5" w:rsidRPr="325759AD">
        <w:rPr>
          <w:rFonts w:ascii="Arial" w:hAnsi="Arial"/>
          <w:color w:val="000000" w:themeColor="text1"/>
          <w:sz w:val="24"/>
          <w:szCs w:val="24"/>
        </w:rPr>
        <w:t xml:space="preserve"> </w:t>
      </w:r>
      <w:r w:rsidRPr="325759AD">
        <w:rPr>
          <w:rFonts w:ascii="Arial" w:hAnsi="Arial"/>
          <w:color w:val="000000" w:themeColor="text1"/>
          <w:sz w:val="24"/>
          <w:szCs w:val="24"/>
        </w:rPr>
        <w:t>will</w:t>
      </w:r>
      <w:r w:rsidR="27ABF52A" w:rsidRPr="325759AD">
        <w:rPr>
          <w:rFonts w:ascii="Arial" w:hAnsi="Arial"/>
          <w:color w:val="000000" w:themeColor="text1"/>
          <w:sz w:val="24"/>
          <w:szCs w:val="24"/>
        </w:rPr>
        <w:t xml:space="preserve"> authorise payment by bank transfer</w:t>
      </w:r>
      <w:r w:rsidRPr="325759AD">
        <w:rPr>
          <w:rFonts w:ascii="Arial" w:hAnsi="Arial"/>
          <w:color w:val="000000" w:themeColor="text1"/>
          <w:sz w:val="24"/>
          <w:szCs w:val="24"/>
        </w:rPr>
        <w:t>.</w:t>
      </w:r>
    </w:p>
    <w:p w14:paraId="493743DD" w14:textId="77777777" w:rsidR="00BC6C15" w:rsidRPr="009C633B" w:rsidRDefault="00BC6C15" w:rsidP="00BC6C15">
      <w:pPr>
        <w:autoSpaceDE w:val="0"/>
        <w:autoSpaceDN w:val="0"/>
        <w:adjustRightInd w:val="0"/>
        <w:spacing w:after="0" w:line="240" w:lineRule="auto"/>
        <w:ind w:left="720"/>
        <w:rPr>
          <w:rFonts w:ascii="Arial" w:hAnsi="Arial"/>
          <w:color w:val="000000"/>
          <w:sz w:val="24"/>
          <w:szCs w:val="24"/>
        </w:rPr>
      </w:pPr>
    </w:p>
    <w:p w14:paraId="6833526B" w14:textId="564D64D9" w:rsidR="00BC6C15" w:rsidRPr="009C633B" w:rsidRDefault="5D07D615" w:rsidP="003478E0">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sz w:val="24"/>
          <w:szCs w:val="24"/>
        </w:rPr>
        <w:t xml:space="preserve">Suppliers should be instructed by the </w:t>
      </w:r>
      <w:r w:rsidR="03A531C9" w:rsidRPr="325759AD">
        <w:rPr>
          <w:rFonts w:ascii="Arial" w:hAnsi="Arial"/>
          <w:sz w:val="24"/>
          <w:szCs w:val="24"/>
        </w:rPr>
        <w:t>purchaser</w:t>
      </w:r>
      <w:r w:rsidRPr="325759AD">
        <w:rPr>
          <w:rFonts w:ascii="Arial" w:hAnsi="Arial"/>
          <w:sz w:val="24"/>
          <w:szCs w:val="24"/>
        </w:rPr>
        <w:t xml:space="preserve"> to submit invoices </w:t>
      </w:r>
      <w:r w:rsidR="6B3962FA" w:rsidRPr="325759AD">
        <w:rPr>
          <w:rFonts w:ascii="Arial" w:hAnsi="Arial"/>
          <w:sz w:val="24"/>
          <w:szCs w:val="24"/>
        </w:rPr>
        <w:t xml:space="preserve">via email </w:t>
      </w:r>
      <w:r w:rsidRPr="325759AD">
        <w:rPr>
          <w:rFonts w:ascii="Arial" w:hAnsi="Arial"/>
          <w:sz w:val="24"/>
          <w:szCs w:val="24"/>
        </w:rPr>
        <w:t>for goods or</w:t>
      </w:r>
      <w:r w:rsidR="03A531C9" w:rsidRPr="325759AD">
        <w:rPr>
          <w:rFonts w:ascii="Arial" w:hAnsi="Arial"/>
          <w:color w:val="000000" w:themeColor="text1"/>
          <w:sz w:val="24"/>
          <w:szCs w:val="24"/>
        </w:rPr>
        <w:t xml:space="preserve"> </w:t>
      </w:r>
      <w:r w:rsidRPr="325759AD">
        <w:rPr>
          <w:rFonts w:ascii="Arial" w:hAnsi="Arial"/>
          <w:sz w:val="24"/>
          <w:szCs w:val="24"/>
        </w:rPr>
        <w:t xml:space="preserve">services to the University’s Accounts Payable </w:t>
      </w:r>
      <w:r w:rsidR="314A9225" w:rsidRPr="325759AD">
        <w:rPr>
          <w:rFonts w:ascii="Arial" w:hAnsi="Arial"/>
          <w:sz w:val="24"/>
          <w:szCs w:val="24"/>
        </w:rPr>
        <w:t>team</w:t>
      </w:r>
      <w:r w:rsidR="412C7B82" w:rsidRPr="325759AD">
        <w:rPr>
          <w:rFonts w:ascii="Arial" w:hAnsi="Arial"/>
          <w:sz w:val="24"/>
          <w:szCs w:val="24"/>
        </w:rPr>
        <w:t>.</w:t>
      </w:r>
    </w:p>
    <w:p w14:paraId="13EDCA9C" w14:textId="77777777" w:rsidR="00BC6C15" w:rsidRPr="009C633B" w:rsidRDefault="00BC6C15" w:rsidP="00BC6C15">
      <w:pPr>
        <w:autoSpaceDE w:val="0"/>
        <w:autoSpaceDN w:val="0"/>
        <w:adjustRightInd w:val="0"/>
        <w:spacing w:after="0" w:line="240" w:lineRule="auto"/>
        <w:rPr>
          <w:rFonts w:ascii="Arial" w:hAnsi="Arial"/>
          <w:color w:val="000000"/>
          <w:sz w:val="24"/>
          <w:szCs w:val="24"/>
        </w:rPr>
      </w:pPr>
    </w:p>
    <w:p w14:paraId="24828031" w14:textId="363A8C05" w:rsidR="00BC6C15" w:rsidRPr="009C633B" w:rsidRDefault="03A531C9" w:rsidP="003478E0">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sz w:val="24"/>
          <w:szCs w:val="24"/>
        </w:rPr>
        <w:t>Payment</w:t>
      </w:r>
      <w:r w:rsidR="5D07D615" w:rsidRPr="325759AD">
        <w:rPr>
          <w:rFonts w:ascii="Arial" w:hAnsi="Arial"/>
          <w:sz w:val="24"/>
          <w:szCs w:val="24"/>
        </w:rPr>
        <w:t xml:space="preserve"> will only be made against invoices that have been</w:t>
      </w:r>
      <w:r w:rsidRPr="325759AD">
        <w:rPr>
          <w:rFonts w:ascii="Arial" w:hAnsi="Arial"/>
          <w:color w:val="000000" w:themeColor="text1"/>
          <w:sz w:val="24"/>
          <w:szCs w:val="24"/>
        </w:rPr>
        <w:t xml:space="preserve"> </w:t>
      </w:r>
      <w:r w:rsidR="29CC5843" w:rsidRPr="325759AD">
        <w:rPr>
          <w:rFonts w:ascii="Arial" w:hAnsi="Arial"/>
          <w:color w:val="000000" w:themeColor="text1"/>
          <w:sz w:val="24"/>
          <w:szCs w:val="24"/>
        </w:rPr>
        <w:t xml:space="preserve">goods </w:t>
      </w:r>
      <w:r w:rsidR="003C5A49" w:rsidRPr="325759AD">
        <w:rPr>
          <w:rFonts w:ascii="Arial" w:hAnsi="Arial"/>
          <w:color w:val="000000" w:themeColor="text1"/>
          <w:sz w:val="24"/>
          <w:szCs w:val="24"/>
        </w:rPr>
        <w:t>receipted</w:t>
      </w:r>
      <w:r w:rsidR="29CC5843" w:rsidRPr="325759AD">
        <w:rPr>
          <w:rFonts w:ascii="Arial" w:hAnsi="Arial"/>
          <w:color w:val="000000" w:themeColor="text1"/>
          <w:sz w:val="24"/>
          <w:szCs w:val="24"/>
        </w:rPr>
        <w:t xml:space="preserve"> for </w:t>
      </w:r>
      <w:r w:rsidR="5D07D615" w:rsidRPr="325759AD">
        <w:rPr>
          <w:rFonts w:ascii="Arial" w:hAnsi="Arial"/>
          <w:sz w:val="24"/>
          <w:szCs w:val="24"/>
        </w:rPr>
        <w:t xml:space="preserve"> payment by the appropriate budget holder</w:t>
      </w:r>
      <w:r w:rsidR="6D1B2ABD" w:rsidRPr="325759AD">
        <w:rPr>
          <w:rFonts w:ascii="Arial" w:hAnsi="Arial"/>
          <w:sz w:val="24"/>
          <w:szCs w:val="24"/>
        </w:rPr>
        <w:t xml:space="preserve"> or their delegate</w:t>
      </w:r>
      <w:r w:rsidR="5D07D615" w:rsidRPr="325759AD">
        <w:rPr>
          <w:rFonts w:ascii="Arial" w:hAnsi="Arial"/>
          <w:sz w:val="24"/>
          <w:szCs w:val="24"/>
        </w:rPr>
        <w:t>.</w:t>
      </w:r>
      <w:r w:rsidR="314A9225" w:rsidRPr="325759AD">
        <w:rPr>
          <w:rFonts w:ascii="Arial" w:hAnsi="Arial"/>
          <w:sz w:val="24"/>
          <w:szCs w:val="24"/>
        </w:rPr>
        <w:t xml:space="preserve"> </w:t>
      </w:r>
    </w:p>
    <w:p w14:paraId="3D7C9026" w14:textId="77777777" w:rsidR="003478E0" w:rsidRPr="009C633B" w:rsidRDefault="003478E0" w:rsidP="003478E0">
      <w:pPr>
        <w:autoSpaceDE w:val="0"/>
        <w:autoSpaceDN w:val="0"/>
        <w:adjustRightInd w:val="0"/>
        <w:spacing w:after="0" w:line="240" w:lineRule="auto"/>
        <w:rPr>
          <w:rFonts w:ascii="Arial" w:hAnsi="Arial"/>
          <w:color w:val="000000"/>
          <w:sz w:val="24"/>
          <w:szCs w:val="24"/>
        </w:rPr>
      </w:pPr>
    </w:p>
    <w:p w14:paraId="6EB2CC0E" w14:textId="175CC990" w:rsidR="00BC6C15" w:rsidRPr="009C633B" w:rsidRDefault="49C90B2C" w:rsidP="00B058F8">
      <w:pPr>
        <w:numPr>
          <w:ilvl w:val="0"/>
          <w:numId w:val="9"/>
        </w:numPr>
        <w:autoSpaceDE w:val="0"/>
        <w:autoSpaceDN w:val="0"/>
        <w:adjustRightInd w:val="0"/>
        <w:spacing w:after="0" w:line="240" w:lineRule="auto"/>
        <w:rPr>
          <w:rFonts w:ascii="Arial" w:hAnsi="Arial"/>
          <w:color w:val="000000"/>
          <w:sz w:val="24"/>
          <w:szCs w:val="24"/>
        </w:rPr>
      </w:pPr>
      <w:r w:rsidRPr="325759AD">
        <w:rPr>
          <w:rFonts w:ascii="Arial" w:hAnsi="Arial"/>
          <w:sz w:val="24"/>
          <w:szCs w:val="24"/>
        </w:rPr>
        <w:t xml:space="preserve">Goods </w:t>
      </w:r>
      <w:r w:rsidR="5D07D615" w:rsidRPr="325759AD">
        <w:rPr>
          <w:rFonts w:ascii="Arial" w:hAnsi="Arial"/>
          <w:sz w:val="24"/>
          <w:szCs w:val="24"/>
        </w:rPr>
        <w:t xml:space="preserve"> receipting of </w:t>
      </w:r>
      <w:r w:rsidR="13C7D87D" w:rsidRPr="325759AD">
        <w:rPr>
          <w:rFonts w:ascii="Arial" w:hAnsi="Arial"/>
          <w:sz w:val="24"/>
          <w:szCs w:val="24"/>
        </w:rPr>
        <w:t xml:space="preserve">a purchase </w:t>
      </w:r>
      <w:r w:rsidR="5D07D615" w:rsidRPr="325759AD">
        <w:rPr>
          <w:rFonts w:ascii="Arial" w:hAnsi="Arial"/>
          <w:sz w:val="24"/>
          <w:szCs w:val="24"/>
        </w:rPr>
        <w:t xml:space="preserve"> order will </w:t>
      </w:r>
      <w:r w:rsidR="03A531C9" w:rsidRPr="325759AD">
        <w:rPr>
          <w:rFonts w:ascii="Arial" w:hAnsi="Arial"/>
          <w:sz w:val="24"/>
          <w:szCs w:val="24"/>
        </w:rPr>
        <w:t>confirm</w:t>
      </w:r>
      <w:r w:rsidR="5D07D615" w:rsidRPr="325759AD">
        <w:rPr>
          <w:rFonts w:ascii="Arial" w:hAnsi="Arial"/>
          <w:sz w:val="24"/>
          <w:szCs w:val="24"/>
        </w:rPr>
        <w:t xml:space="preserve"> that:</w:t>
      </w:r>
    </w:p>
    <w:p w14:paraId="5C4B3583" w14:textId="4DFDF530" w:rsidR="00BC6C15" w:rsidRPr="009C633B" w:rsidRDefault="00BC6C15" w:rsidP="00B058F8">
      <w:pPr>
        <w:pStyle w:val="ListParagraph"/>
        <w:numPr>
          <w:ilvl w:val="0"/>
          <w:numId w:val="14"/>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goods have been received, examined and approved with regard to quality and quantity, or that services </w:t>
      </w:r>
      <w:r w:rsidR="00045543" w:rsidRPr="009C633B">
        <w:rPr>
          <w:rFonts w:ascii="Arial" w:hAnsi="Arial"/>
          <w:sz w:val="24"/>
          <w:szCs w:val="24"/>
        </w:rPr>
        <w:t>rendered,</w:t>
      </w:r>
      <w:r w:rsidRPr="009C633B">
        <w:rPr>
          <w:rFonts w:ascii="Arial" w:hAnsi="Arial"/>
          <w:sz w:val="24"/>
          <w:szCs w:val="24"/>
        </w:rPr>
        <w:t xml:space="preserve"> or work done is satisfactory where appropriate, it is matched to the order;</w:t>
      </w:r>
    </w:p>
    <w:p w14:paraId="4C50C951" w14:textId="77777777" w:rsidR="00BC6C15" w:rsidRPr="009C633B" w:rsidRDefault="00BC6C15" w:rsidP="00B058F8">
      <w:pPr>
        <w:pStyle w:val="ListParagraph"/>
        <w:numPr>
          <w:ilvl w:val="0"/>
          <w:numId w:val="14"/>
        </w:numPr>
        <w:autoSpaceDE w:val="0"/>
        <w:autoSpaceDN w:val="0"/>
        <w:adjustRightInd w:val="0"/>
        <w:spacing w:after="0" w:line="240" w:lineRule="auto"/>
        <w:rPr>
          <w:rFonts w:ascii="Arial" w:hAnsi="Arial"/>
          <w:sz w:val="24"/>
          <w:szCs w:val="24"/>
        </w:rPr>
      </w:pPr>
      <w:r w:rsidRPr="325759AD">
        <w:rPr>
          <w:rFonts w:ascii="Arial" w:hAnsi="Arial"/>
          <w:sz w:val="24"/>
          <w:szCs w:val="24"/>
        </w:rPr>
        <w:t>invoice details (quantity, price discount) are correct;</w:t>
      </w:r>
    </w:p>
    <w:p w14:paraId="52480363" w14:textId="77777777" w:rsidR="00BC6C15" w:rsidRPr="009C633B" w:rsidRDefault="00BC6C15" w:rsidP="00B058F8">
      <w:pPr>
        <w:pStyle w:val="ListParagraph"/>
        <w:numPr>
          <w:ilvl w:val="0"/>
          <w:numId w:val="14"/>
        </w:numPr>
        <w:autoSpaceDE w:val="0"/>
        <w:autoSpaceDN w:val="0"/>
        <w:adjustRightInd w:val="0"/>
        <w:spacing w:after="0" w:line="240" w:lineRule="auto"/>
        <w:rPr>
          <w:rFonts w:ascii="Arial" w:hAnsi="Arial"/>
          <w:sz w:val="24"/>
          <w:szCs w:val="24"/>
        </w:rPr>
      </w:pPr>
      <w:r w:rsidRPr="325759AD">
        <w:rPr>
          <w:rFonts w:ascii="Arial" w:hAnsi="Arial"/>
          <w:sz w:val="24"/>
          <w:szCs w:val="24"/>
        </w:rPr>
        <w:t>the invoice is arithmetically correct;</w:t>
      </w:r>
    </w:p>
    <w:p w14:paraId="2FB6DA70" w14:textId="77777777" w:rsidR="00BC6C15" w:rsidRPr="009C633B" w:rsidRDefault="00BC6C15" w:rsidP="00B058F8">
      <w:pPr>
        <w:pStyle w:val="ListParagraph"/>
        <w:numPr>
          <w:ilvl w:val="0"/>
          <w:numId w:val="14"/>
        </w:numPr>
        <w:autoSpaceDE w:val="0"/>
        <w:autoSpaceDN w:val="0"/>
        <w:adjustRightInd w:val="0"/>
        <w:spacing w:after="0" w:line="240" w:lineRule="auto"/>
        <w:rPr>
          <w:rFonts w:ascii="Arial" w:hAnsi="Arial"/>
          <w:sz w:val="24"/>
          <w:szCs w:val="24"/>
        </w:rPr>
      </w:pPr>
      <w:r w:rsidRPr="325759AD">
        <w:rPr>
          <w:rFonts w:ascii="Arial" w:hAnsi="Arial"/>
          <w:sz w:val="24"/>
          <w:szCs w:val="24"/>
        </w:rPr>
        <w:t>the invoice has not previously been passed for payment;</w:t>
      </w:r>
    </w:p>
    <w:p w14:paraId="08EAC105" w14:textId="116C6FCC" w:rsidR="03A531C9" w:rsidRDefault="03A531C9" w:rsidP="325759AD">
      <w:pPr>
        <w:pStyle w:val="ListParagraph"/>
        <w:numPr>
          <w:ilvl w:val="0"/>
          <w:numId w:val="14"/>
        </w:numPr>
        <w:spacing w:after="0" w:line="240" w:lineRule="auto"/>
        <w:rPr>
          <w:rFonts w:ascii="Arial" w:hAnsi="Arial"/>
          <w:sz w:val="24"/>
          <w:szCs w:val="24"/>
        </w:rPr>
      </w:pPr>
      <w:r w:rsidRPr="325759AD">
        <w:rPr>
          <w:rFonts w:ascii="Arial" w:hAnsi="Arial"/>
          <w:sz w:val="24"/>
          <w:szCs w:val="24"/>
        </w:rPr>
        <w:t>where appropriate, an entry has been made on a stores record or departmental inventory;</w:t>
      </w:r>
    </w:p>
    <w:p w14:paraId="72DF19F8" w14:textId="77777777" w:rsidR="00BC6C15" w:rsidRPr="009C633B" w:rsidRDefault="03A531C9" w:rsidP="00B058F8">
      <w:pPr>
        <w:pStyle w:val="ListParagraph"/>
        <w:numPr>
          <w:ilvl w:val="0"/>
          <w:numId w:val="14"/>
        </w:numPr>
        <w:autoSpaceDE w:val="0"/>
        <w:autoSpaceDN w:val="0"/>
        <w:adjustRightInd w:val="0"/>
        <w:spacing w:after="0" w:line="240" w:lineRule="auto"/>
        <w:rPr>
          <w:rFonts w:ascii="Arial" w:hAnsi="Arial"/>
          <w:sz w:val="24"/>
          <w:szCs w:val="24"/>
        </w:rPr>
      </w:pPr>
      <w:r w:rsidRPr="325759AD">
        <w:rPr>
          <w:rFonts w:ascii="Arial" w:hAnsi="Arial"/>
          <w:sz w:val="24"/>
          <w:szCs w:val="24"/>
        </w:rPr>
        <w:t>a</w:t>
      </w:r>
      <w:r w:rsidR="00BC6C15" w:rsidRPr="325759AD">
        <w:rPr>
          <w:rFonts w:ascii="Arial" w:hAnsi="Arial"/>
          <w:sz w:val="24"/>
          <w:szCs w:val="24"/>
        </w:rPr>
        <w:t>n appropriate cost centre and account code are quoted; this must be one of the cost centre codes included in the budget holder’s areas of responsibility and the account code correspond with the types of goods or service described on the invoice.</w:t>
      </w:r>
    </w:p>
    <w:p w14:paraId="73F422BF" w14:textId="77777777" w:rsidR="00F7674E" w:rsidRPr="009C633B" w:rsidRDefault="00F7674E" w:rsidP="00F7674E">
      <w:pPr>
        <w:pStyle w:val="ListParagraph"/>
        <w:autoSpaceDE w:val="0"/>
        <w:autoSpaceDN w:val="0"/>
        <w:adjustRightInd w:val="0"/>
        <w:spacing w:after="0" w:line="240" w:lineRule="auto"/>
        <w:ind w:left="1080"/>
        <w:rPr>
          <w:rFonts w:ascii="Arial" w:hAnsi="Arial"/>
          <w:sz w:val="24"/>
          <w:szCs w:val="24"/>
        </w:rPr>
      </w:pPr>
    </w:p>
    <w:p w14:paraId="77E5E9B3" w14:textId="77777777" w:rsidR="00BC6C15" w:rsidRPr="009C633B" w:rsidRDefault="00A05B6D" w:rsidP="00B6366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Travel, subsistence and other allowances</w:t>
      </w:r>
    </w:p>
    <w:p w14:paraId="4A438305" w14:textId="77777777" w:rsidR="00BC6C15" w:rsidRPr="009C633B" w:rsidRDefault="00BC6C15" w:rsidP="00BC6C15">
      <w:pPr>
        <w:autoSpaceDE w:val="0"/>
        <w:autoSpaceDN w:val="0"/>
        <w:adjustRightInd w:val="0"/>
        <w:spacing w:after="0" w:line="240" w:lineRule="auto"/>
        <w:rPr>
          <w:rFonts w:ascii="Arial" w:hAnsi="Arial"/>
          <w:color w:val="000000"/>
          <w:sz w:val="24"/>
          <w:szCs w:val="24"/>
        </w:rPr>
      </w:pPr>
    </w:p>
    <w:p w14:paraId="1B062E8F" w14:textId="29DE76A8" w:rsidR="008A23BD" w:rsidRPr="009C633B" w:rsidRDefault="00A05B6D" w:rsidP="00983E4F">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eastAsia="ArialOOEnc" w:hAnsi="Arial"/>
          <w:sz w:val="24"/>
          <w:szCs w:val="24"/>
        </w:rPr>
        <w:t>The University’s purchasing and payments procedures are in place to enable the</w:t>
      </w:r>
      <w:r w:rsidR="00BC6C15" w:rsidRPr="009C633B">
        <w:rPr>
          <w:rFonts w:ascii="Arial" w:hAnsi="Arial"/>
          <w:color w:val="000000"/>
          <w:sz w:val="24"/>
          <w:szCs w:val="24"/>
        </w:rPr>
        <w:t xml:space="preserve"> </w:t>
      </w:r>
      <w:r w:rsidRPr="009C633B">
        <w:rPr>
          <w:rFonts w:ascii="Arial" w:eastAsia="ArialOOEnc" w:hAnsi="Arial"/>
          <w:sz w:val="24"/>
          <w:szCs w:val="24"/>
        </w:rPr>
        <w:t>majority of non-pay supplies to be procured through the accounts payable system</w:t>
      </w:r>
      <w:r w:rsidR="00BC6C15" w:rsidRPr="009C633B">
        <w:rPr>
          <w:rFonts w:ascii="Arial" w:hAnsi="Arial"/>
          <w:color w:val="000000"/>
          <w:sz w:val="24"/>
          <w:szCs w:val="24"/>
        </w:rPr>
        <w:t xml:space="preserve"> </w:t>
      </w:r>
      <w:r w:rsidRPr="009C633B">
        <w:rPr>
          <w:rFonts w:ascii="Arial" w:eastAsia="ArialOOEnc" w:hAnsi="Arial"/>
          <w:sz w:val="24"/>
          <w:szCs w:val="24"/>
        </w:rPr>
        <w:t>without staff having to incur any personal expense. However, on occasion, staff may</w:t>
      </w:r>
      <w:r w:rsidR="00BC6C15" w:rsidRPr="009C633B">
        <w:rPr>
          <w:rFonts w:ascii="Arial" w:hAnsi="Arial"/>
          <w:color w:val="000000"/>
          <w:sz w:val="24"/>
          <w:szCs w:val="24"/>
        </w:rPr>
        <w:t xml:space="preserve"> </w:t>
      </w:r>
      <w:r w:rsidRPr="009C633B">
        <w:rPr>
          <w:rFonts w:ascii="Arial" w:eastAsia="ArialOOEnc" w:hAnsi="Arial"/>
          <w:sz w:val="24"/>
          <w:szCs w:val="24"/>
        </w:rPr>
        <w:t>incur expenses, most often in relation to travel, and are entitled to reimbursement.</w:t>
      </w:r>
    </w:p>
    <w:p w14:paraId="567ADCA1" w14:textId="77777777" w:rsidR="00FE67BC" w:rsidRPr="009C633B" w:rsidRDefault="00FE67BC" w:rsidP="00FE67BC">
      <w:pPr>
        <w:autoSpaceDE w:val="0"/>
        <w:autoSpaceDN w:val="0"/>
        <w:adjustRightInd w:val="0"/>
        <w:spacing w:after="0" w:line="240" w:lineRule="auto"/>
        <w:ind w:left="720"/>
        <w:rPr>
          <w:rFonts w:ascii="Arial" w:hAnsi="Arial"/>
          <w:color w:val="000000"/>
          <w:sz w:val="24"/>
          <w:szCs w:val="24"/>
        </w:rPr>
      </w:pPr>
    </w:p>
    <w:p w14:paraId="5734F253" w14:textId="56CF58D1" w:rsidR="00BC6C15" w:rsidRPr="009C633B" w:rsidRDefault="00A05B6D" w:rsidP="00983E4F">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All claims for payment shall be in accordance with the </w:t>
      </w:r>
      <w:hyperlink r:id="rId18" w:history="1">
        <w:r w:rsidRPr="00AB2456">
          <w:rPr>
            <w:rStyle w:val="Hyperlink"/>
            <w:rFonts w:ascii="Arial" w:hAnsi="Arial" w:cs="Arial"/>
            <w:sz w:val="24"/>
            <w:szCs w:val="24"/>
          </w:rPr>
          <w:t xml:space="preserve">University’s Travel </w:t>
        </w:r>
        <w:r w:rsidR="00BC6C15" w:rsidRPr="00AB2456">
          <w:rPr>
            <w:rStyle w:val="Hyperlink"/>
            <w:rFonts w:ascii="Arial" w:hAnsi="Arial" w:cs="Arial"/>
            <w:sz w:val="24"/>
            <w:szCs w:val="24"/>
          </w:rPr>
          <w:t>and</w:t>
        </w:r>
        <w:r w:rsidRPr="00AB2456">
          <w:rPr>
            <w:rStyle w:val="Hyperlink"/>
            <w:rFonts w:ascii="Arial" w:hAnsi="Arial" w:cs="Arial"/>
            <w:sz w:val="24"/>
            <w:szCs w:val="24"/>
          </w:rPr>
          <w:t xml:space="preserve"> </w:t>
        </w:r>
        <w:r w:rsidR="00983E4F" w:rsidRPr="00AB2456">
          <w:rPr>
            <w:rStyle w:val="Hyperlink"/>
            <w:rFonts w:ascii="Arial" w:hAnsi="Arial" w:cs="Arial"/>
            <w:sz w:val="24"/>
            <w:szCs w:val="24"/>
          </w:rPr>
          <w:t>E</w:t>
        </w:r>
        <w:r w:rsidRPr="00AB2456">
          <w:rPr>
            <w:rStyle w:val="Hyperlink"/>
            <w:rFonts w:ascii="Arial" w:hAnsi="Arial" w:cs="Arial"/>
            <w:sz w:val="24"/>
            <w:szCs w:val="24"/>
          </w:rPr>
          <w:t xml:space="preserve">xpenses </w:t>
        </w:r>
        <w:r w:rsidR="00983E4F" w:rsidRPr="00AB2456">
          <w:rPr>
            <w:rStyle w:val="Hyperlink"/>
            <w:rFonts w:ascii="Arial" w:hAnsi="Arial" w:cs="Arial"/>
            <w:sz w:val="24"/>
            <w:szCs w:val="24"/>
          </w:rPr>
          <w:t>P</w:t>
        </w:r>
        <w:r w:rsidRPr="00AB2456">
          <w:rPr>
            <w:rStyle w:val="Hyperlink"/>
            <w:rFonts w:ascii="Arial" w:hAnsi="Arial" w:cs="Arial"/>
            <w:sz w:val="24"/>
            <w:szCs w:val="24"/>
          </w:rPr>
          <w:t>olicy</w:t>
        </w:r>
      </w:hyperlink>
      <w:r w:rsidR="00AB2456">
        <w:rPr>
          <w:rFonts w:ascii="Arial" w:hAnsi="Arial"/>
          <w:color w:val="000000"/>
          <w:sz w:val="24"/>
          <w:szCs w:val="24"/>
        </w:rPr>
        <w:t>.</w:t>
      </w:r>
    </w:p>
    <w:p w14:paraId="254133D8" w14:textId="77777777" w:rsidR="00BC6C15" w:rsidRPr="009C633B" w:rsidRDefault="00BC6C15" w:rsidP="00BC6C15">
      <w:pPr>
        <w:autoSpaceDE w:val="0"/>
        <w:autoSpaceDN w:val="0"/>
        <w:adjustRightInd w:val="0"/>
        <w:spacing w:after="0" w:line="240" w:lineRule="auto"/>
        <w:ind w:left="720"/>
        <w:rPr>
          <w:rFonts w:ascii="Arial" w:hAnsi="Arial"/>
          <w:color w:val="000000"/>
          <w:sz w:val="24"/>
          <w:szCs w:val="24"/>
        </w:rPr>
      </w:pPr>
    </w:p>
    <w:p w14:paraId="516EA934" w14:textId="77777777" w:rsidR="00BC6C15" w:rsidRPr="009C633B" w:rsidRDefault="00A05B6D" w:rsidP="00B63661">
      <w:pPr>
        <w:autoSpaceDE w:val="0"/>
        <w:autoSpaceDN w:val="0"/>
        <w:adjustRightInd w:val="0"/>
        <w:spacing w:after="0" w:line="240" w:lineRule="auto"/>
        <w:ind w:left="360"/>
        <w:rPr>
          <w:rFonts w:ascii="Arial" w:eastAsia="ArialOOEnc" w:hAnsi="Arial"/>
          <w:b/>
          <w:bCs/>
          <w:sz w:val="24"/>
          <w:szCs w:val="24"/>
        </w:rPr>
      </w:pPr>
      <w:r w:rsidRPr="009C633B">
        <w:rPr>
          <w:rFonts w:ascii="Arial" w:eastAsia="ArialOOEnc" w:hAnsi="Arial"/>
          <w:b/>
          <w:bCs/>
          <w:sz w:val="24"/>
          <w:szCs w:val="24"/>
        </w:rPr>
        <w:t>Giving hospitality</w:t>
      </w:r>
    </w:p>
    <w:p w14:paraId="1D5E1186" w14:textId="77777777" w:rsidR="00BC6C15" w:rsidRPr="009C633B" w:rsidRDefault="00BC6C15" w:rsidP="00BC6C15">
      <w:pPr>
        <w:autoSpaceDE w:val="0"/>
        <w:autoSpaceDN w:val="0"/>
        <w:adjustRightInd w:val="0"/>
        <w:spacing w:after="0" w:line="240" w:lineRule="auto"/>
        <w:ind w:left="720"/>
        <w:rPr>
          <w:rFonts w:ascii="Arial" w:hAnsi="Arial"/>
          <w:color w:val="000000"/>
          <w:sz w:val="24"/>
          <w:szCs w:val="24"/>
        </w:rPr>
      </w:pPr>
    </w:p>
    <w:p w14:paraId="3CD30F28" w14:textId="5DAD6849" w:rsidR="00BC6C15"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eastAsia="ArialOOEnc" w:hAnsi="Arial"/>
          <w:sz w:val="24"/>
          <w:szCs w:val="24"/>
        </w:rPr>
        <w:lastRenderedPageBreak/>
        <w:t>Staff entertaining on the University’s premises must</w:t>
      </w:r>
      <w:r w:rsidR="00BC6C15" w:rsidRPr="009C633B">
        <w:rPr>
          <w:rFonts w:ascii="Arial" w:eastAsia="ArialOOEnc" w:hAnsi="Arial"/>
          <w:sz w:val="24"/>
          <w:szCs w:val="24"/>
        </w:rPr>
        <w:t xml:space="preserve">, in accordance with our contract with the catering supplier, </w:t>
      </w:r>
      <w:r w:rsidRPr="009C633B">
        <w:rPr>
          <w:rFonts w:ascii="Arial" w:eastAsia="ArialOOEnc" w:hAnsi="Arial"/>
          <w:sz w:val="24"/>
          <w:szCs w:val="24"/>
        </w:rPr>
        <w:t>use the University’s catering facilities. Where</w:t>
      </w:r>
      <w:r w:rsidR="000645FC">
        <w:rPr>
          <w:rFonts w:ascii="Arial" w:eastAsia="ArialOOEnc" w:hAnsi="Arial"/>
          <w:sz w:val="24"/>
          <w:szCs w:val="24"/>
        </w:rPr>
        <w:t xml:space="preserve"> </w:t>
      </w:r>
      <w:r w:rsidRPr="009C633B">
        <w:rPr>
          <w:rFonts w:ascii="Arial" w:eastAsia="ArialOOEnc" w:hAnsi="Arial"/>
          <w:sz w:val="24"/>
          <w:szCs w:val="24"/>
        </w:rPr>
        <w:t>guests are entertained outside the University, reasons must be stated when submitting a claim for reimbursement. Names of staff and guests must be noted on the</w:t>
      </w:r>
      <w:r w:rsidR="00BC6C15" w:rsidRPr="582169F7">
        <w:rPr>
          <w:rFonts w:ascii="Arial" w:hAnsi="Arial"/>
          <w:color w:val="000000" w:themeColor="text1"/>
          <w:sz w:val="24"/>
          <w:szCs w:val="24"/>
        </w:rPr>
        <w:t xml:space="preserve"> </w:t>
      </w:r>
      <w:r w:rsidRPr="009C633B">
        <w:rPr>
          <w:rFonts w:ascii="Arial" w:eastAsia="ArialOOEnc" w:hAnsi="Arial"/>
          <w:sz w:val="24"/>
          <w:szCs w:val="24"/>
        </w:rPr>
        <w:t>invoice supporting the claim, which should include the full details. Credit card receipts</w:t>
      </w:r>
      <w:r w:rsidR="00BC6C15" w:rsidRPr="582169F7">
        <w:rPr>
          <w:rFonts w:ascii="Arial" w:hAnsi="Arial"/>
          <w:color w:val="000000" w:themeColor="text1"/>
          <w:sz w:val="24"/>
          <w:szCs w:val="24"/>
        </w:rPr>
        <w:t xml:space="preserve"> </w:t>
      </w:r>
      <w:r w:rsidRPr="009C633B">
        <w:rPr>
          <w:rFonts w:ascii="Arial" w:eastAsia="ArialOOEnc" w:hAnsi="Arial"/>
          <w:sz w:val="24"/>
          <w:szCs w:val="24"/>
        </w:rPr>
        <w:t>will not be accepted in support of a claim</w:t>
      </w:r>
      <w:r w:rsidR="00BC6C15" w:rsidRPr="009C633B">
        <w:rPr>
          <w:rFonts w:ascii="Arial" w:eastAsia="ArialOOEnc" w:hAnsi="Arial"/>
          <w:sz w:val="24"/>
          <w:szCs w:val="24"/>
        </w:rPr>
        <w:t>.</w:t>
      </w:r>
    </w:p>
    <w:p w14:paraId="07F94455" w14:textId="77777777" w:rsidR="00BC6C15" w:rsidRPr="009C633B" w:rsidRDefault="00BC6C15" w:rsidP="00BC6C15">
      <w:pPr>
        <w:autoSpaceDE w:val="0"/>
        <w:autoSpaceDN w:val="0"/>
        <w:adjustRightInd w:val="0"/>
        <w:spacing w:after="0" w:line="240" w:lineRule="auto"/>
        <w:ind w:left="720"/>
        <w:rPr>
          <w:rFonts w:ascii="Arial" w:hAnsi="Arial"/>
          <w:color w:val="000000"/>
          <w:sz w:val="24"/>
          <w:szCs w:val="24"/>
        </w:rPr>
      </w:pPr>
    </w:p>
    <w:p w14:paraId="00BF1958" w14:textId="755CE5DF" w:rsidR="00BC6C15" w:rsidRPr="009B51BE" w:rsidRDefault="00A05B6D" w:rsidP="00983E4F">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eastAsia="ArialOOEnc" w:hAnsi="Arial"/>
          <w:sz w:val="24"/>
          <w:szCs w:val="24"/>
        </w:rPr>
        <w:t>The limits concerning acceptable expenditure for entertaining guests are set out in the</w:t>
      </w:r>
      <w:r w:rsidR="00BC6C15" w:rsidRPr="009C633B">
        <w:rPr>
          <w:rFonts w:ascii="Arial" w:hAnsi="Arial"/>
          <w:color w:val="000000"/>
          <w:sz w:val="24"/>
          <w:szCs w:val="24"/>
        </w:rPr>
        <w:t xml:space="preserve"> </w:t>
      </w:r>
      <w:hyperlink r:id="rId19" w:history="1">
        <w:r w:rsidRPr="00CB34A5">
          <w:rPr>
            <w:rStyle w:val="Hyperlink"/>
            <w:rFonts w:ascii="Arial" w:eastAsia="ArialOOEnc" w:hAnsi="Arial" w:cs="Arial"/>
            <w:sz w:val="24"/>
            <w:szCs w:val="24"/>
          </w:rPr>
          <w:t xml:space="preserve">University’s Travel and </w:t>
        </w:r>
        <w:r w:rsidR="00983E4F" w:rsidRPr="00CB34A5">
          <w:rPr>
            <w:rStyle w:val="Hyperlink"/>
            <w:rFonts w:ascii="Arial" w:eastAsia="ArialOOEnc" w:hAnsi="Arial" w:cs="Arial"/>
            <w:sz w:val="24"/>
            <w:szCs w:val="24"/>
          </w:rPr>
          <w:t>E</w:t>
        </w:r>
        <w:r w:rsidRPr="00CB34A5">
          <w:rPr>
            <w:rStyle w:val="Hyperlink"/>
            <w:rFonts w:ascii="Arial" w:eastAsia="ArialOOEnc" w:hAnsi="Arial" w:cs="Arial"/>
            <w:sz w:val="24"/>
            <w:szCs w:val="24"/>
          </w:rPr>
          <w:t xml:space="preserve">xpenses </w:t>
        </w:r>
        <w:r w:rsidR="00983E4F" w:rsidRPr="00CB34A5">
          <w:rPr>
            <w:rStyle w:val="Hyperlink"/>
            <w:rFonts w:ascii="Arial" w:eastAsia="ArialOOEnc" w:hAnsi="Arial" w:cs="Arial"/>
            <w:sz w:val="24"/>
            <w:szCs w:val="24"/>
          </w:rPr>
          <w:t>P</w:t>
        </w:r>
        <w:r w:rsidRPr="00CB34A5">
          <w:rPr>
            <w:rStyle w:val="Hyperlink"/>
            <w:rFonts w:ascii="Arial" w:eastAsia="ArialOOEnc" w:hAnsi="Arial" w:cs="Arial"/>
            <w:sz w:val="24"/>
            <w:szCs w:val="24"/>
          </w:rPr>
          <w:t>olicy</w:t>
        </w:r>
      </w:hyperlink>
      <w:r w:rsidR="00BC6C15" w:rsidRPr="009C633B">
        <w:rPr>
          <w:rFonts w:ascii="Arial" w:eastAsia="ArialOOEnc" w:hAnsi="Arial"/>
          <w:b/>
          <w:sz w:val="24"/>
          <w:szCs w:val="24"/>
        </w:rPr>
        <w:t>.</w:t>
      </w:r>
    </w:p>
    <w:p w14:paraId="2EB7E141" w14:textId="77777777" w:rsidR="009B51BE" w:rsidRPr="009C633B" w:rsidRDefault="009B51BE" w:rsidP="009B51BE">
      <w:pPr>
        <w:autoSpaceDE w:val="0"/>
        <w:autoSpaceDN w:val="0"/>
        <w:adjustRightInd w:val="0"/>
        <w:spacing w:after="0" w:line="240" w:lineRule="auto"/>
        <w:rPr>
          <w:rFonts w:ascii="Arial" w:hAnsi="Arial"/>
          <w:color w:val="000000"/>
          <w:sz w:val="24"/>
          <w:szCs w:val="24"/>
        </w:rPr>
      </w:pPr>
    </w:p>
    <w:p w14:paraId="3E3BFBBE" w14:textId="77777777" w:rsidR="00BC6C15" w:rsidRDefault="00BC6C15" w:rsidP="00BC6C15">
      <w:pPr>
        <w:autoSpaceDE w:val="0"/>
        <w:autoSpaceDN w:val="0"/>
        <w:adjustRightInd w:val="0"/>
        <w:spacing w:after="0" w:line="240" w:lineRule="auto"/>
        <w:rPr>
          <w:rFonts w:ascii="Arial" w:hAnsi="Arial"/>
          <w:color w:val="000000"/>
          <w:sz w:val="24"/>
          <w:szCs w:val="24"/>
        </w:rPr>
      </w:pPr>
    </w:p>
    <w:p w14:paraId="047F070A" w14:textId="77777777" w:rsidR="00BC6C15" w:rsidRPr="002D526F" w:rsidRDefault="00BC6C15" w:rsidP="00BC6C15">
      <w:pPr>
        <w:autoSpaceDE w:val="0"/>
        <w:autoSpaceDN w:val="0"/>
        <w:adjustRightInd w:val="0"/>
        <w:spacing w:after="0" w:line="240" w:lineRule="auto"/>
        <w:ind w:left="720"/>
        <w:rPr>
          <w:rFonts w:ascii="Arial" w:hAnsi="Arial"/>
          <w:color w:val="000000"/>
          <w:sz w:val="24"/>
          <w:szCs w:val="24"/>
        </w:rPr>
      </w:pPr>
    </w:p>
    <w:p w14:paraId="0276A9A3" w14:textId="1E686A4B" w:rsidR="00B63661" w:rsidRDefault="00B63661" w:rsidP="00B63661">
      <w:pPr>
        <w:autoSpaceDE w:val="0"/>
        <w:autoSpaceDN w:val="0"/>
        <w:adjustRightInd w:val="0"/>
        <w:spacing w:after="0" w:line="240" w:lineRule="auto"/>
        <w:rPr>
          <w:rFonts w:ascii="Arial" w:hAnsi="Arial"/>
          <w:color w:val="000000"/>
          <w:sz w:val="24"/>
          <w:szCs w:val="24"/>
        </w:rPr>
      </w:pPr>
    </w:p>
    <w:p w14:paraId="639BA295" w14:textId="64B9238A" w:rsidR="00736CBA" w:rsidRDefault="00736CBA" w:rsidP="00B63661">
      <w:pPr>
        <w:autoSpaceDE w:val="0"/>
        <w:autoSpaceDN w:val="0"/>
        <w:adjustRightInd w:val="0"/>
        <w:spacing w:after="0" w:line="240" w:lineRule="auto"/>
        <w:rPr>
          <w:rFonts w:ascii="Arial" w:hAnsi="Arial"/>
          <w:color w:val="000000"/>
          <w:sz w:val="24"/>
          <w:szCs w:val="24"/>
        </w:rPr>
      </w:pPr>
    </w:p>
    <w:p w14:paraId="2D95572D" w14:textId="553E1E5B" w:rsidR="00736CBA" w:rsidRDefault="00736CBA" w:rsidP="00B63661">
      <w:pPr>
        <w:autoSpaceDE w:val="0"/>
        <w:autoSpaceDN w:val="0"/>
        <w:adjustRightInd w:val="0"/>
        <w:spacing w:after="0" w:line="240" w:lineRule="auto"/>
        <w:rPr>
          <w:rFonts w:ascii="Arial" w:hAnsi="Arial"/>
          <w:color w:val="000000"/>
          <w:sz w:val="24"/>
          <w:szCs w:val="24"/>
        </w:rPr>
      </w:pPr>
    </w:p>
    <w:p w14:paraId="4B1F6E10" w14:textId="77777777" w:rsidR="00736CBA" w:rsidRPr="009C633B" w:rsidRDefault="00736CBA" w:rsidP="00B63661">
      <w:pPr>
        <w:autoSpaceDE w:val="0"/>
        <w:autoSpaceDN w:val="0"/>
        <w:adjustRightInd w:val="0"/>
        <w:spacing w:after="0" w:line="240" w:lineRule="auto"/>
        <w:rPr>
          <w:rFonts w:ascii="Arial" w:hAnsi="Arial"/>
          <w:color w:val="000000"/>
          <w:sz w:val="24"/>
          <w:szCs w:val="24"/>
        </w:rPr>
      </w:pPr>
    </w:p>
    <w:p w14:paraId="1D567210" w14:textId="77777777" w:rsidR="00B63661" w:rsidRPr="009C633B" w:rsidRDefault="00A05B6D" w:rsidP="00B6366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Petty cash</w:t>
      </w:r>
    </w:p>
    <w:p w14:paraId="18628ADC"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309A4C3A" w14:textId="4DCBCF5B" w:rsidR="03C294B5" w:rsidRDefault="03C294B5" w:rsidP="00CB6A51">
      <w:pPr>
        <w:spacing w:after="0" w:line="240" w:lineRule="auto"/>
        <w:ind w:left="680"/>
        <w:rPr>
          <w:rFonts w:ascii="Arial" w:hAnsi="Arial"/>
          <w:color w:val="000000" w:themeColor="text1"/>
          <w:sz w:val="24"/>
          <w:szCs w:val="24"/>
        </w:rPr>
      </w:pPr>
    </w:p>
    <w:p w14:paraId="1775E980" w14:textId="07F72632" w:rsidR="00B63661" w:rsidRPr="009C633B" w:rsidRDefault="6E638AE0" w:rsidP="00B058F8">
      <w:pPr>
        <w:numPr>
          <w:ilvl w:val="0"/>
          <w:numId w:val="9"/>
        </w:numPr>
        <w:autoSpaceDE w:val="0"/>
        <w:autoSpaceDN w:val="0"/>
        <w:adjustRightInd w:val="0"/>
        <w:spacing w:after="0" w:line="240" w:lineRule="auto"/>
        <w:rPr>
          <w:rFonts w:ascii="Arial" w:hAnsi="Arial"/>
          <w:color w:val="000000"/>
          <w:sz w:val="24"/>
          <w:szCs w:val="24"/>
        </w:rPr>
      </w:pPr>
      <w:r w:rsidRPr="03C294B5">
        <w:rPr>
          <w:rFonts w:ascii="Arial" w:hAnsi="Arial"/>
          <w:sz w:val="24"/>
          <w:szCs w:val="24"/>
        </w:rPr>
        <w:t xml:space="preserve">In rare cases </w:t>
      </w:r>
      <w:r w:rsidR="4ED159D6" w:rsidRPr="03C294B5">
        <w:rPr>
          <w:rFonts w:ascii="Arial" w:hAnsi="Arial"/>
          <w:sz w:val="24"/>
          <w:szCs w:val="24"/>
        </w:rPr>
        <w:t xml:space="preserve">, </w:t>
      </w:r>
      <w:r w:rsidRPr="03C294B5">
        <w:rPr>
          <w:rFonts w:ascii="Arial" w:hAnsi="Arial"/>
          <w:sz w:val="24"/>
          <w:szCs w:val="24"/>
        </w:rPr>
        <w:t xml:space="preserve">some departments will require petty </w:t>
      </w:r>
      <w:r w:rsidR="39A1F008" w:rsidRPr="03C294B5">
        <w:rPr>
          <w:rFonts w:ascii="Arial" w:hAnsi="Arial"/>
          <w:sz w:val="24"/>
          <w:szCs w:val="24"/>
        </w:rPr>
        <w:t>cash for</w:t>
      </w:r>
      <w:r w:rsidRPr="03C294B5">
        <w:rPr>
          <w:rFonts w:ascii="Arial" w:hAnsi="Arial"/>
          <w:sz w:val="24"/>
          <w:szCs w:val="24"/>
        </w:rPr>
        <w:t xml:space="preserve"> specific purposes and this will be </w:t>
      </w:r>
      <w:r w:rsidR="067D9965" w:rsidRPr="03C294B5">
        <w:rPr>
          <w:rFonts w:ascii="Arial" w:hAnsi="Arial"/>
          <w:sz w:val="24"/>
          <w:szCs w:val="24"/>
        </w:rPr>
        <w:t xml:space="preserve">reimbursed by the Treasury Team on a periodic basis. </w:t>
      </w:r>
      <w:r w:rsidR="00A05B6D" w:rsidRPr="009C633B">
        <w:rPr>
          <w:rFonts w:ascii="Arial" w:hAnsi="Arial"/>
          <w:sz w:val="24"/>
          <w:szCs w:val="24"/>
        </w:rPr>
        <w:t xml:space="preserve">Where a single item claimed for reimbursement is for less than £50 it should be paid from departmental petty cash </w:t>
      </w:r>
      <w:r w:rsidR="695650C8" w:rsidRPr="03C294B5">
        <w:rPr>
          <w:rFonts w:ascii="Arial" w:hAnsi="Arial"/>
          <w:sz w:val="24"/>
          <w:szCs w:val="24"/>
        </w:rPr>
        <w:t xml:space="preserve">and </w:t>
      </w:r>
      <w:r w:rsidR="00A05B6D" w:rsidRPr="009C633B">
        <w:rPr>
          <w:rFonts w:ascii="Arial" w:hAnsi="Arial"/>
          <w:sz w:val="24"/>
          <w:szCs w:val="24"/>
        </w:rPr>
        <w:t xml:space="preserve">It must be supported </w:t>
      </w:r>
      <w:r w:rsidR="00B63661" w:rsidRPr="009C633B">
        <w:rPr>
          <w:rFonts w:ascii="Arial" w:hAnsi="Arial"/>
          <w:sz w:val="24"/>
          <w:szCs w:val="24"/>
        </w:rPr>
        <w:t>by receipts.</w:t>
      </w:r>
    </w:p>
    <w:p w14:paraId="218B833B"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00363CF6" w14:textId="18F1F86D" w:rsidR="00B63661"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3C294B5">
        <w:rPr>
          <w:rFonts w:ascii="Arial" w:hAnsi="Arial"/>
          <w:sz w:val="24"/>
          <w:szCs w:val="24"/>
        </w:rPr>
        <w:t xml:space="preserve">The </w:t>
      </w:r>
      <w:r w:rsidR="00E31FEA" w:rsidRPr="03C294B5">
        <w:rPr>
          <w:rFonts w:ascii="Arial" w:hAnsi="Arial"/>
          <w:sz w:val="24"/>
          <w:szCs w:val="24"/>
        </w:rPr>
        <w:t>COO</w:t>
      </w:r>
      <w:r w:rsidR="000B1F09" w:rsidRPr="03C294B5">
        <w:rPr>
          <w:rFonts w:ascii="Arial" w:hAnsi="Arial"/>
          <w:sz w:val="24"/>
          <w:szCs w:val="24"/>
        </w:rPr>
        <w:t xml:space="preserve"> </w:t>
      </w:r>
      <w:r w:rsidR="3F208309" w:rsidRPr="03C294B5">
        <w:rPr>
          <w:rFonts w:ascii="Arial" w:hAnsi="Arial"/>
          <w:sz w:val="24"/>
          <w:szCs w:val="24"/>
        </w:rPr>
        <w:t xml:space="preserve">or </w:t>
      </w:r>
      <w:r w:rsidR="00CF2D4B">
        <w:rPr>
          <w:rFonts w:ascii="Arial" w:hAnsi="Arial"/>
          <w:sz w:val="24"/>
          <w:szCs w:val="24"/>
        </w:rPr>
        <w:t>d</w:t>
      </w:r>
      <w:r w:rsidR="3F208309" w:rsidRPr="03C294B5">
        <w:rPr>
          <w:rFonts w:ascii="Arial" w:hAnsi="Arial"/>
          <w:sz w:val="24"/>
          <w:szCs w:val="24"/>
        </w:rPr>
        <w:t>elegate</w:t>
      </w:r>
      <w:r w:rsidR="000B1F09" w:rsidRPr="009C633B">
        <w:rPr>
          <w:rFonts w:ascii="Arial" w:hAnsi="Arial"/>
          <w:sz w:val="24"/>
          <w:szCs w:val="24"/>
        </w:rPr>
        <w:t xml:space="preserve"> </w:t>
      </w:r>
      <w:r w:rsidRPr="009C633B">
        <w:rPr>
          <w:rFonts w:ascii="Arial" w:hAnsi="Arial"/>
          <w:sz w:val="24"/>
          <w:szCs w:val="24"/>
        </w:rPr>
        <w:t>shall make available to departments such imprests as c necessary for the disbursements of petty cash expenses. However, it is</w:t>
      </w:r>
      <w:r w:rsidR="00B63661" w:rsidRPr="03C294B5">
        <w:rPr>
          <w:rFonts w:ascii="Arial" w:hAnsi="Arial"/>
          <w:color w:val="000000" w:themeColor="text1"/>
          <w:sz w:val="24"/>
          <w:szCs w:val="24"/>
        </w:rPr>
        <w:t xml:space="preserve"> </w:t>
      </w:r>
      <w:r w:rsidRPr="009C633B">
        <w:rPr>
          <w:rFonts w:ascii="Arial" w:hAnsi="Arial"/>
          <w:sz w:val="24"/>
          <w:szCs w:val="24"/>
        </w:rPr>
        <w:t xml:space="preserve">important for security purposes that petty cash imprest floats are kept to a </w:t>
      </w:r>
      <w:r w:rsidR="002B1E77" w:rsidRPr="03C294B5">
        <w:rPr>
          <w:rFonts w:ascii="Arial" w:hAnsi="Arial"/>
          <w:sz w:val="24"/>
          <w:szCs w:val="24"/>
        </w:rPr>
        <w:t>maximum</w:t>
      </w:r>
      <w:r w:rsidR="4CD50B8B" w:rsidRPr="03C294B5">
        <w:rPr>
          <w:rFonts w:ascii="Arial" w:hAnsi="Arial"/>
          <w:sz w:val="24"/>
          <w:szCs w:val="24"/>
        </w:rPr>
        <w:t xml:space="preserve"> of £150.</w:t>
      </w:r>
      <w:r w:rsidRPr="009C633B">
        <w:rPr>
          <w:rFonts w:ascii="Arial" w:hAnsi="Arial"/>
          <w:sz w:val="24"/>
          <w:szCs w:val="24"/>
        </w:rPr>
        <w:t>.</w:t>
      </w:r>
    </w:p>
    <w:p w14:paraId="3BCD6AA1" w14:textId="77777777" w:rsidR="00B63661" w:rsidRPr="009C633B" w:rsidRDefault="00B63661" w:rsidP="00B63661">
      <w:pPr>
        <w:autoSpaceDE w:val="0"/>
        <w:autoSpaceDN w:val="0"/>
        <w:adjustRightInd w:val="0"/>
        <w:spacing w:after="0" w:line="240" w:lineRule="auto"/>
        <w:rPr>
          <w:rFonts w:ascii="Arial" w:hAnsi="Arial"/>
          <w:color w:val="000000"/>
          <w:sz w:val="24"/>
          <w:szCs w:val="24"/>
        </w:rPr>
      </w:pPr>
    </w:p>
    <w:p w14:paraId="52808458" w14:textId="15D42B7E" w:rsidR="00B63661" w:rsidRPr="009C633B" w:rsidRDefault="00A05B6D" w:rsidP="00FB0179">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Requisitions for reimbursements must be sent to the </w:t>
      </w:r>
      <w:r w:rsidR="2B2F11F4" w:rsidRPr="03C294B5">
        <w:rPr>
          <w:rFonts w:ascii="Arial" w:hAnsi="Arial"/>
          <w:sz w:val="24"/>
          <w:szCs w:val="24"/>
        </w:rPr>
        <w:t>Treasury Team</w:t>
      </w:r>
      <w:r w:rsidRPr="009C633B">
        <w:rPr>
          <w:rFonts w:ascii="Arial" w:hAnsi="Arial"/>
          <w:sz w:val="24"/>
          <w:szCs w:val="24"/>
        </w:rPr>
        <w:t>, together with</w:t>
      </w:r>
      <w:r w:rsidR="00B63661" w:rsidRPr="03C294B5">
        <w:rPr>
          <w:rFonts w:ascii="Arial" w:hAnsi="Arial"/>
          <w:color w:val="000000" w:themeColor="text1"/>
          <w:sz w:val="24"/>
          <w:szCs w:val="24"/>
        </w:rPr>
        <w:t xml:space="preserve"> </w:t>
      </w:r>
      <w:r w:rsidRPr="009C633B">
        <w:rPr>
          <w:rFonts w:ascii="Arial" w:hAnsi="Arial"/>
          <w:sz w:val="24"/>
          <w:szCs w:val="24"/>
        </w:rPr>
        <w:t>appropriate receipts before the total amount held has been expended, in</w:t>
      </w:r>
      <w:r w:rsidR="00B63661" w:rsidRPr="03C294B5">
        <w:rPr>
          <w:rFonts w:ascii="Arial" w:hAnsi="Arial"/>
          <w:color w:val="000000" w:themeColor="text1"/>
          <w:sz w:val="24"/>
          <w:szCs w:val="24"/>
        </w:rPr>
        <w:t xml:space="preserve"> </w:t>
      </w:r>
      <w:r w:rsidRPr="009C633B">
        <w:rPr>
          <w:rFonts w:ascii="Arial" w:hAnsi="Arial"/>
          <w:sz w:val="24"/>
          <w:szCs w:val="24"/>
        </w:rPr>
        <w:t>order to retain a working balance pending receipt of the amount claimed.</w:t>
      </w:r>
    </w:p>
    <w:p w14:paraId="276214BD" w14:textId="77777777" w:rsidR="00FB0179" w:rsidRPr="009C633B" w:rsidRDefault="00FB0179" w:rsidP="00FB0179">
      <w:pPr>
        <w:autoSpaceDE w:val="0"/>
        <w:autoSpaceDN w:val="0"/>
        <w:adjustRightInd w:val="0"/>
        <w:spacing w:after="0" w:line="240" w:lineRule="auto"/>
        <w:rPr>
          <w:rFonts w:ascii="Arial" w:hAnsi="Arial"/>
          <w:color w:val="000000"/>
          <w:sz w:val="24"/>
          <w:szCs w:val="24"/>
        </w:rPr>
      </w:pPr>
    </w:p>
    <w:p w14:paraId="52C239F1" w14:textId="0795359A" w:rsidR="00B63661" w:rsidRPr="009C633B" w:rsidRDefault="00A05B6D" w:rsidP="00FE67BC">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member of staff granted a float is personally responsible for its </w:t>
      </w:r>
      <w:r w:rsidR="00EE5331" w:rsidRPr="009C633B">
        <w:rPr>
          <w:rFonts w:ascii="Arial" w:hAnsi="Arial"/>
          <w:sz w:val="24"/>
          <w:szCs w:val="24"/>
        </w:rPr>
        <w:t>safe keeping</w:t>
      </w:r>
      <w:r w:rsidRPr="009C633B">
        <w:rPr>
          <w:rFonts w:ascii="Arial" w:hAnsi="Arial"/>
          <w:sz w:val="24"/>
          <w:szCs w:val="24"/>
        </w:rPr>
        <w:t>. The</w:t>
      </w:r>
      <w:r w:rsidR="00B63661" w:rsidRPr="009C633B">
        <w:rPr>
          <w:rFonts w:ascii="Arial" w:hAnsi="Arial"/>
          <w:color w:val="000000"/>
          <w:sz w:val="24"/>
          <w:szCs w:val="24"/>
        </w:rPr>
        <w:t xml:space="preserve"> </w:t>
      </w:r>
      <w:r w:rsidRPr="009C633B">
        <w:rPr>
          <w:rFonts w:ascii="Arial" w:hAnsi="Arial"/>
          <w:sz w:val="24"/>
          <w:szCs w:val="24"/>
        </w:rPr>
        <w:t>petty cash box must be kept locked in a secure place in compliance with the</w:t>
      </w:r>
      <w:r w:rsidR="00B63661" w:rsidRPr="009C633B">
        <w:rPr>
          <w:rFonts w:ascii="Arial" w:hAnsi="Arial"/>
          <w:color w:val="000000"/>
          <w:sz w:val="24"/>
          <w:szCs w:val="24"/>
        </w:rPr>
        <w:t xml:space="preserve"> </w:t>
      </w:r>
      <w:r w:rsidRPr="009C633B">
        <w:rPr>
          <w:rFonts w:ascii="Arial" w:hAnsi="Arial"/>
          <w:sz w:val="24"/>
          <w:szCs w:val="24"/>
        </w:rPr>
        <w:t>requirements of the University’s insurers when not in use and will be subject to periodic</w:t>
      </w:r>
      <w:r w:rsidR="00B63661" w:rsidRPr="009C633B">
        <w:rPr>
          <w:rFonts w:ascii="Arial" w:hAnsi="Arial"/>
          <w:color w:val="000000"/>
          <w:sz w:val="24"/>
          <w:szCs w:val="24"/>
        </w:rPr>
        <w:t xml:space="preserve"> </w:t>
      </w:r>
      <w:r w:rsidRPr="009C633B">
        <w:rPr>
          <w:rFonts w:ascii="Arial" w:hAnsi="Arial"/>
          <w:sz w:val="24"/>
          <w:szCs w:val="24"/>
        </w:rPr>
        <w:t xml:space="preserve">checks by the </w:t>
      </w:r>
      <w:r w:rsidR="00E61EBF">
        <w:rPr>
          <w:rFonts w:ascii="Arial" w:hAnsi="Arial"/>
          <w:sz w:val="24"/>
          <w:szCs w:val="24"/>
        </w:rPr>
        <w:t>Dean</w:t>
      </w:r>
      <w:r w:rsidR="00B90706" w:rsidRPr="009C633B">
        <w:rPr>
          <w:rFonts w:ascii="Arial" w:hAnsi="Arial"/>
          <w:sz w:val="24"/>
          <w:szCs w:val="24"/>
        </w:rPr>
        <w:t xml:space="preserve"> of School</w:t>
      </w:r>
      <w:r w:rsidR="00B63661" w:rsidRPr="009C633B">
        <w:rPr>
          <w:rFonts w:ascii="Arial" w:hAnsi="Arial"/>
          <w:sz w:val="24"/>
          <w:szCs w:val="24"/>
        </w:rPr>
        <w:t xml:space="preserve"> or Director</w:t>
      </w:r>
      <w:r w:rsidRPr="009C633B">
        <w:rPr>
          <w:rFonts w:ascii="Arial" w:hAnsi="Arial"/>
          <w:sz w:val="24"/>
          <w:szCs w:val="24"/>
        </w:rPr>
        <w:t xml:space="preserve"> or another person nominated by him or her.</w:t>
      </w:r>
    </w:p>
    <w:p w14:paraId="39112B4B" w14:textId="740F8B9A" w:rsidR="00FE67BC" w:rsidRPr="009C633B" w:rsidRDefault="00FE67BC" w:rsidP="00FE67BC">
      <w:pPr>
        <w:autoSpaceDE w:val="0"/>
        <w:autoSpaceDN w:val="0"/>
        <w:adjustRightInd w:val="0"/>
        <w:spacing w:after="0" w:line="240" w:lineRule="auto"/>
        <w:rPr>
          <w:rFonts w:ascii="Arial" w:hAnsi="Arial"/>
          <w:color w:val="000000"/>
          <w:sz w:val="24"/>
          <w:szCs w:val="24"/>
        </w:rPr>
      </w:pPr>
    </w:p>
    <w:p w14:paraId="0035C6C5" w14:textId="77294769" w:rsidR="00B63661"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At the end of the financial year a certificate of the balances held should be completed by</w:t>
      </w:r>
      <w:r w:rsidR="00B63661" w:rsidRPr="009C633B">
        <w:rPr>
          <w:rFonts w:ascii="Arial" w:hAnsi="Arial"/>
          <w:color w:val="000000"/>
          <w:sz w:val="24"/>
          <w:szCs w:val="24"/>
        </w:rPr>
        <w:t xml:space="preserve"> </w:t>
      </w:r>
      <w:r w:rsidRPr="009C633B">
        <w:rPr>
          <w:rFonts w:ascii="Arial" w:hAnsi="Arial"/>
          <w:sz w:val="24"/>
          <w:szCs w:val="24"/>
        </w:rPr>
        <w:t xml:space="preserve">the member of staff responsible for the float and counter-signed by the </w:t>
      </w:r>
      <w:r w:rsidR="00E61EBF">
        <w:rPr>
          <w:rFonts w:ascii="Arial" w:hAnsi="Arial"/>
          <w:sz w:val="24"/>
          <w:szCs w:val="24"/>
        </w:rPr>
        <w:t>Dean</w:t>
      </w:r>
      <w:r w:rsidR="00B90706" w:rsidRPr="009C633B">
        <w:rPr>
          <w:rFonts w:ascii="Arial" w:hAnsi="Arial"/>
          <w:sz w:val="24"/>
          <w:szCs w:val="24"/>
        </w:rPr>
        <w:t xml:space="preserve"> of School</w:t>
      </w:r>
      <w:r w:rsidR="00B63661" w:rsidRPr="009C633B">
        <w:rPr>
          <w:rFonts w:ascii="Arial" w:hAnsi="Arial"/>
          <w:sz w:val="24"/>
          <w:szCs w:val="24"/>
        </w:rPr>
        <w:t xml:space="preserve"> or Director concerned</w:t>
      </w:r>
      <w:r w:rsidRPr="009C633B">
        <w:rPr>
          <w:rFonts w:ascii="Arial" w:hAnsi="Arial"/>
          <w:sz w:val="24"/>
          <w:szCs w:val="24"/>
        </w:rPr>
        <w:t>.</w:t>
      </w:r>
    </w:p>
    <w:p w14:paraId="2A171C7B" w14:textId="77777777" w:rsidR="00B63661" w:rsidRPr="009C633B" w:rsidRDefault="00B63661" w:rsidP="00B63661">
      <w:pPr>
        <w:autoSpaceDE w:val="0"/>
        <w:autoSpaceDN w:val="0"/>
        <w:adjustRightInd w:val="0"/>
        <w:spacing w:after="0" w:line="240" w:lineRule="auto"/>
        <w:rPr>
          <w:rFonts w:ascii="Arial" w:hAnsi="Arial"/>
          <w:color w:val="000000"/>
          <w:sz w:val="24"/>
          <w:szCs w:val="24"/>
        </w:rPr>
      </w:pPr>
    </w:p>
    <w:p w14:paraId="53AC54E7" w14:textId="02360A99" w:rsidR="00B63661" w:rsidRPr="009C633B" w:rsidRDefault="00B63661" w:rsidP="00B6366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 xml:space="preserve">Student hardship </w:t>
      </w:r>
      <w:r w:rsidR="00FC3AB4">
        <w:rPr>
          <w:rFonts w:ascii="Arial" w:hAnsi="Arial"/>
          <w:b/>
          <w:bCs/>
          <w:color w:val="000000"/>
          <w:sz w:val="24"/>
          <w:szCs w:val="24"/>
        </w:rPr>
        <w:t xml:space="preserve">grants </w:t>
      </w:r>
    </w:p>
    <w:p w14:paraId="15420F51"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22525166" w14:textId="029864A2" w:rsidR="00B63661" w:rsidRPr="000645FC"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0645FC">
        <w:rPr>
          <w:rFonts w:ascii="Arial" w:hAnsi="Arial"/>
          <w:color w:val="000000" w:themeColor="text1"/>
          <w:sz w:val="24"/>
          <w:szCs w:val="24"/>
        </w:rPr>
        <w:t xml:space="preserve">The University’s scheme for emergency/hardship </w:t>
      </w:r>
      <w:r w:rsidR="009E246C" w:rsidRPr="00CB6A51">
        <w:rPr>
          <w:rFonts w:ascii="Arial" w:hAnsi="Arial"/>
          <w:color w:val="000000" w:themeColor="text1"/>
          <w:sz w:val="24"/>
          <w:szCs w:val="24"/>
        </w:rPr>
        <w:t>grants</w:t>
      </w:r>
      <w:r w:rsidRPr="000645FC">
        <w:rPr>
          <w:rFonts w:ascii="Arial" w:hAnsi="Arial"/>
          <w:color w:val="000000" w:themeColor="text1"/>
          <w:sz w:val="24"/>
          <w:szCs w:val="24"/>
        </w:rPr>
        <w:t xml:space="preserve"> </w:t>
      </w:r>
      <w:r w:rsidR="00C4391B" w:rsidRPr="00CB6A51">
        <w:rPr>
          <w:rFonts w:ascii="Arial" w:hAnsi="Arial"/>
          <w:color w:val="000000" w:themeColor="text1"/>
          <w:sz w:val="24"/>
          <w:szCs w:val="24"/>
        </w:rPr>
        <w:t>is</w:t>
      </w:r>
      <w:r w:rsidRPr="000645FC">
        <w:rPr>
          <w:rFonts w:ascii="Arial" w:hAnsi="Arial"/>
          <w:color w:val="000000" w:themeColor="text1"/>
          <w:sz w:val="24"/>
          <w:szCs w:val="24"/>
        </w:rPr>
        <w:t xml:space="preserve"> approved by the</w:t>
      </w:r>
      <w:r w:rsidR="00B63661" w:rsidRPr="000645FC">
        <w:rPr>
          <w:rFonts w:ascii="Arial" w:hAnsi="Arial"/>
          <w:color w:val="000000" w:themeColor="text1"/>
          <w:sz w:val="24"/>
          <w:szCs w:val="24"/>
        </w:rPr>
        <w:t xml:space="preserve"> </w:t>
      </w:r>
      <w:r w:rsidR="0039322D" w:rsidRPr="000645FC">
        <w:rPr>
          <w:rFonts w:ascii="Arial" w:hAnsi="Arial"/>
          <w:color w:val="000000" w:themeColor="text1"/>
          <w:sz w:val="24"/>
          <w:szCs w:val="24"/>
        </w:rPr>
        <w:t xml:space="preserve">Senior </w:t>
      </w:r>
      <w:r w:rsidR="00173B55" w:rsidRPr="000645FC">
        <w:rPr>
          <w:rFonts w:ascii="Arial" w:hAnsi="Arial"/>
          <w:color w:val="000000" w:themeColor="text1"/>
          <w:sz w:val="24"/>
          <w:szCs w:val="24"/>
        </w:rPr>
        <w:t xml:space="preserve">Leadership </w:t>
      </w:r>
      <w:r w:rsidR="0039322D" w:rsidRPr="000645FC">
        <w:rPr>
          <w:rFonts w:ascii="Arial" w:hAnsi="Arial"/>
          <w:color w:val="000000" w:themeColor="text1"/>
          <w:sz w:val="24"/>
          <w:szCs w:val="24"/>
        </w:rPr>
        <w:t>Team</w:t>
      </w:r>
      <w:r w:rsidR="00CC47C1" w:rsidRPr="00CB6A51">
        <w:rPr>
          <w:rFonts w:ascii="Arial" w:hAnsi="Arial"/>
          <w:color w:val="000000" w:themeColor="text1"/>
          <w:sz w:val="24"/>
          <w:szCs w:val="24"/>
        </w:rPr>
        <w:t xml:space="preserve"> in line with budget allocations</w:t>
      </w:r>
      <w:r w:rsidRPr="000645FC">
        <w:rPr>
          <w:rFonts w:ascii="Arial" w:hAnsi="Arial"/>
          <w:color w:val="000000" w:themeColor="text1"/>
          <w:sz w:val="24"/>
          <w:szCs w:val="24"/>
        </w:rPr>
        <w:t xml:space="preserve">. This </w:t>
      </w:r>
      <w:r w:rsidR="00CC47C1" w:rsidRPr="00CB6A51">
        <w:rPr>
          <w:rFonts w:ascii="Arial" w:hAnsi="Arial"/>
          <w:color w:val="000000" w:themeColor="text1"/>
          <w:sz w:val="24"/>
          <w:szCs w:val="24"/>
        </w:rPr>
        <w:t>currently</w:t>
      </w:r>
      <w:r w:rsidRPr="000645FC">
        <w:rPr>
          <w:rFonts w:ascii="Arial" w:hAnsi="Arial"/>
          <w:color w:val="000000" w:themeColor="text1"/>
          <w:sz w:val="24"/>
          <w:szCs w:val="24"/>
        </w:rPr>
        <w:t>include</w:t>
      </w:r>
      <w:r w:rsidR="00CC47C1" w:rsidRPr="00CB6A51">
        <w:rPr>
          <w:rFonts w:ascii="Arial" w:hAnsi="Arial"/>
          <w:color w:val="000000" w:themeColor="text1"/>
          <w:sz w:val="24"/>
          <w:szCs w:val="24"/>
        </w:rPr>
        <w:t>s a</w:t>
      </w:r>
      <w:r w:rsidRPr="000645FC">
        <w:rPr>
          <w:rFonts w:ascii="Arial" w:hAnsi="Arial"/>
          <w:color w:val="000000" w:themeColor="text1"/>
          <w:sz w:val="24"/>
          <w:szCs w:val="24"/>
        </w:rPr>
        <w:t xml:space="preserve">  maximum assistance </w:t>
      </w:r>
      <w:r w:rsidR="009E246C" w:rsidRPr="00CB6A51">
        <w:rPr>
          <w:rFonts w:ascii="Arial" w:hAnsi="Arial"/>
          <w:color w:val="000000" w:themeColor="text1"/>
          <w:sz w:val="24"/>
          <w:szCs w:val="24"/>
        </w:rPr>
        <w:t xml:space="preserve">of </w:t>
      </w:r>
      <w:r w:rsidR="00FC3AB4" w:rsidRPr="00CB6A51">
        <w:rPr>
          <w:rFonts w:ascii="Arial" w:hAnsi="Arial"/>
          <w:color w:val="000000" w:themeColor="text1"/>
          <w:sz w:val="24"/>
          <w:szCs w:val="24"/>
        </w:rPr>
        <w:t xml:space="preserve">£1200 </w:t>
      </w:r>
      <w:r w:rsidR="00CC47C1" w:rsidRPr="00CB6A51">
        <w:rPr>
          <w:rFonts w:ascii="Arial" w:hAnsi="Arial"/>
          <w:color w:val="000000" w:themeColor="text1"/>
          <w:sz w:val="24"/>
          <w:szCs w:val="24"/>
        </w:rPr>
        <w:t xml:space="preserve">per student per year </w:t>
      </w:r>
      <w:r w:rsidRPr="000645FC">
        <w:rPr>
          <w:rFonts w:ascii="Arial" w:hAnsi="Arial"/>
          <w:color w:val="000000" w:themeColor="text1"/>
          <w:sz w:val="24"/>
          <w:szCs w:val="24"/>
        </w:rPr>
        <w:t>that can be given in any</w:t>
      </w:r>
      <w:r w:rsidR="00B63661" w:rsidRPr="000645FC">
        <w:rPr>
          <w:rFonts w:ascii="Arial" w:hAnsi="Arial"/>
          <w:color w:val="000000" w:themeColor="text1"/>
          <w:sz w:val="24"/>
          <w:szCs w:val="24"/>
        </w:rPr>
        <w:t xml:space="preserve"> </w:t>
      </w:r>
      <w:r w:rsidRPr="000645FC">
        <w:rPr>
          <w:rFonts w:ascii="Arial" w:hAnsi="Arial"/>
          <w:color w:val="000000" w:themeColor="text1"/>
          <w:sz w:val="24"/>
          <w:szCs w:val="24"/>
        </w:rPr>
        <w:t xml:space="preserve">individual case. </w:t>
      </w:r>
      <w:r w:rsidR="004842A8" w:rsidRPr="00CB6A51">
        <w:rPr>
          <w:rFonts w:ascii="Arial" w:hAnsi="Arial"/>
          <w:color w:val="000000" w:themeColor="text1"/>
          <w:sz w:val="24"/>
          <w:szCs w:val="24"/>
        </w:rPr>
        <w:t>P</w:t>
      </w:r>
      <w:r w:rsidRPr="000645FC">
        <w:rPr>
          <w:rFonts w:ascii="Arial" w:hAnsi="Arial"/>
          <w:color w:val="000000" w:themeColor="text1"/>
          <w:sz w:val="24"/>
          <w:szCs w:val="24"/>
        </w:rPr>
        <w:t xml:space="preserve">ayments </w:t>
      </w:r>
      <w:r w:rsidR="004842A8" w:rsidRPr="00CB6A51">
        <w:rPr>
          <w:rFonts w:ascii="Arial" w:hAnsi="Arial"/>
          <w:color w:val="000000" w:themeColor="text1"/>
          <w:sz w:val="24"/>
          <w:szCs w:val="24"/>
        </w:rPr>
        <w:t>will not</w:t>
      </w:r>
      <w:r w:rsidRPr="00CB6A51">
        <w:rPr>
          <w:rFonts w:ascii="Arial" w:hAnsi="Arial"/>
          <w:color w:val="000000" w:themeColor="text1"/>
          <w:sz w:val="24"/>
          <w:szCs w:val="24"/>
        </w:rPr>
        <w:t xml:space="preserve"> </w:t>
      </w:r>
      <w:r w:rsidRPr="000645FC">
        <w:rPr>
          <w:rFonts w:ascii="Arial" w:hAnsi="Arial"/>
          <w:color w:val="000000" w:themeColor="text1"/>
          <w:sz w:val="24"/>
          <w:szCs w:val="24"/>
        </w:rPr>
        <w:t xml:space="preserve">be made </w:t>
      </w:r>
      <w:r w:rsidR="004842A8" w:rsidRPr="00CB6A51">
        <w:rPr>
          <w:rFonts w:ascii="Arial" w:hAnsi="Arial"/>
          <w:color w:val="000000" w:themeColor="text1"/>
          <w:sz w:val="24"/>
          <w:szCs w:val="24"/>
        </w:rPr>
        <w:t xml:space="preserve">to students </w:t>
      </w:r>
      <w:r w:rsidRPr="000645FC">
        <w:rPr>
          <w:rFonts w:ascii="Arial" w:hAnsi="Arial"/>
          <w:color w:val="000000" w:themeColor="text1"/>
          <w:sz w:val="24"/>
          <w:szCs w:val="24"/>
        </w:rPr>
        <w:t>o</w:t>
      </w:r>
      <w:r w:rsidR="004842A8" w:rsidRPr="00CB6A51">
        <w:rPr>
          <w:rFonts w:ascii="Arial" w:hAnsi="Arial"/>
          <w:color w:val="000000" w:themeColor="text1"/>
          <w:sz w:val="24"/>
          <w:szCs w:val="24"/>
        </w:rPr>
        <w:t>utside of</w:t>
      </w:r>
      <w:r w:rsidRPr="000645FC">
        <w:rPr>
          <w:rFonts w:ascii="Arial" w:hAnsi="Arial"/>
          <w:color w:val="000000" w:themeColor="text1"/>
          <w:sz w:val="24"/>
          <w:szCs w:val="24"/>
        </w:rPr>
        <w:t xml:space="preserve"> the approved scheme.</w:t>
      </w:r>
      <w:r w:rsidR="4E61F85E" w:rsidRPr="000645FC">
        <w:rPr>
          <w:rFonts w:ascii="Arial" w:hAnsi="Arial"/>
          <w:color w:val="000000" w:themeColor="text1"/>
          <w:sz w:val="24"/>
          <w:szCs w:val="24"/>
        </w:rPr>
        <w:t xml:space="preserve"> </w:t>
      </w:r>
    </w:p>
    <w:p w14:paraId="4B0967A8" w14:textId="77777777" w:rsidR="00B63661" w:rsidRPr="000645FC" w:rsidRDefault="00B63661" w:rsidP="00B63661">
      <w:pPr>
        <w:autoSpaceDE w:val="0"/>
        <w:autoSpaceDN w:val="0"/>
        <w:adjustRightInd w:val="0"/>
        <w:spacing w:after="0" w:line="240" w:lineRule="auto"/>
        <w:ind w:left="720"/>
        <w:rPr>
          <w:rFonts w:ascii="Arial" w:hAnsi="Arial"/>
          <w:color w:val="000000"/>
          <w:sz w:val="24"/>
          <w:szCs w:val="24"/>
        </w:rPr>
      </w:pPr>
    </w:p>
    <w:p w14:paraId="698ED12B" w14:textId="0F730A8F" w:rsidR="00C712DD" w:rsidRPr="009C633B" w:rsidRDefault="00C712DD" w:rsidP="00746B70">
      <w:pPr>
        <w:autoSpaceDE w:val="0"/>
        <w:autoSpaceDN w:val="0"/>
        <w:adjustRightInd w:val="0"/>
        <w:spacing w:after="0" w:line="240" w:lineRule="auto"/>
        <w:rPr>
          <w:rFonts w:ascii="Arial" w:hAnsi="Arial"/>
          <w:b/>
          <w:bCs/>
          <w:sz w:val="24"/>
          <w:szCs w:val="24"/>
        </w:rPr>
      </w:pPr>
    </w:p>
    <w:p w14:paraId="78134F45" w14:textId="77777777" w:rsidR="00DF17BF" w:rsidRDefault="00DF17BF" w:rsidP="00B63661">
      <w:pPr>
        <w:autoSpaceDE w:val="0"/>
        <w:autoSpaceDN w:val="0"/>
        <w:adjustRightInd w:val="0"/>
        <w:spacing w:after="0" w:line="240" w:lineRule="auto"/>
        <w:ind w:left="360"/>
        <w:rPr>
          <w:rFonts w:ascii="Arial" w:hAnsi="Arial"/>
          <w:b/>
          <w:bCs/>
          <w:sz w:val="24"/>
          <w:szCs w:val="24"/>
        </w:rPr>
      </w:pPr>
    </w:p>
    <w:p w14:paraId="38C8A04F" w14:textId="77777777" w:rsidR="00DF17BF" w:rsidRDefault="00DF17BF" w:rsidP="00B63661">
      <w:pPr>
        <w:autoSpaceDE w:val="0"/>
        <w:autoSpaceDN w:val="0"/>
        <w:adjustRightInd w:val="0"/>
        <w:spacing w:after="0" w:line="240" w:lineRule="auto"/>
        <w:ind w:left="360"/>
        <w:rPr>
          <w:rFonts w:ascii="Arial" w:hAnsi="Arial"/>
          <w:b/>
          <w:bCs/>
          <w:sz w:val="24"/>
          <w:szCs w:val="24"/>
        </w:rPr>
      </w:pPr>
    </w:p>
    <w:p w14:paraId="20BEEA7D" w14:textId="636F1D6C" w:rsidR="00B63661" w:rsidRPr="009C633B" w:rsidRDefault="00A05B6D" w:rsidP="00B6366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Other payments</w:t>
      </w:r>
    </w:p>
    <w:p w14:paraId="57367202"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6ED9DA9E" w14:textId="05A58567" w:rsidR="00DF17BF" w:rsidRDefault="00A05B6D" w:rsidP="00DF17BF">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Payments for maintenance and other items to students on behalf of sponsoring</w:t>
      </w:r>
      <w:r w:rsidR="00B63661" w:rsidRPr="009C633B">
        <w:rPr>
          <w:rFonts w:ascii="Arial" w:hAnsi="Arial"/>
          <w:color w:val="000000"/>
          <w:sz w:val="24"/>
          <w:szCs w:val="24"/>
        </w:rPr>
        <w:t xml:space="preserve"> </w:t>
      </w:r>
      <w:r w:rsidRPr="009C633B">
        <w:rPr>
          <w:rFonts w:ascii="Arial" w:hAnsi="Arial"/>
          <w:sz w:val="24"/>
          <w:szCs w:val="24"/>
        </w:rPr>
        <w:t xml:space="preserve">organisations shall be made on the authority of the </w:t>
      </w:r>
      <w:r w:rsidR="00E31FEA">
        <w:rPr>
          <w:rFonts w:ascii="Arial" w:hAnsi="Arial"/>
          <w:sz w:val="24"/>
          <w:szCs w:val="24"/>
        </w:rPr>
        <w:t>COO</w:t>
      </w:r>
      <w:r w:rsidRPr="009C633B">
        <w:rPr>
          <w:rFonts w:ascii="Arial" w:hAnsi="Arial"/>
          <w:sz w:val="24"/>
          <w:szCs w:val="24"/>
        </w:rPr>
        <w:t>, supported by</w:t>
      </w:r>
      <w:r w:rsidR="00B63661" w:rsidRPr="009C633B">
        <w:rPr>
          <w:rFonts w:ascii="Arial" w:hAnsi="Arial"/>
          <w:color w:val="000000"/>
          <w:sz w:val="24"/>
          <w:szCs w:val="24"/>
        </w:rPr>
        <w:t xml:space="preserve"> </w:t>
      </w:r>
      <w:r w:rsidRPr="009C633B">
        <w:rPr>
          <w:rFonts w:ascii="Arial" w:hAnsi="Arial"/>
          <w:sz w:val="24"/>
          <w:szCs w:val="24"/>
        </w:rPr>
        <w:t xml:space="preserve">detailed claims approved by the </w:t>
      </w:r>
      <w:r w:rsidR="00B63661" w:rsidRPr="009C633B">
        <w:rPr>
          <w:rFonts w:ascii="Arial" w:hAnsi="Arial"/>
          <w:sz w:val="24"/>
          <w:szCs w:val="24"/>
        </w:rPr>
        <w:t xml:space="preserve">relevant </w:t>
      </w:r>
      <w:r w:rsidR="00E61EBF">
        <w:rPr>
          <w:rFonts w:ascii="Arial" w:hAnsi="Arial"/>
          <w:sz w:val="24"/>
          <w:szCs w:val="24"/>
        </w:rPr>
        <w:t>Dean</w:t>
      </w:r>
      <w:r w:rsidR="00B90706" w:rsidRPr="009C633B">
        <w:rPr>
          <w:rFonts w:ascii="Arial" w:hAnsi="Arial"/>
          <w:sz w:val="24"/>
          <w:szCs w:val="24"/>
        </w:rPr>
        <w:t xml:space="preserve"> of School</w:t>
      </w:r>
      <w:r w:rsidR="00B63661" w:rsidRPr="009C633B">
        <w:rPr>
          <w:rFonts w:ascii="Arial" w:hAnsi="Arial"/>
          <w:sz w:val="24"/>
          <w:szCs w:val="24"/>
        </w:rPr>
        <w:t xml:space="preserve"> or Director.</w:t>
      </w:r>
    </w:p>
    <w:p w14:paraId="21A0011C" w14:textId="6051680E" w:rsidR="00B30958" w:rsidRPr="00023907" w:rsidRDefault="00B30958" w:rsidP="009403D4">
      <w:pPr>
        <w:pStyle w:val="ListParagraph"/>
        <w:numPr>
          <w:ilvl w:val="0"/>
          <w:numId w:val="9"/>
        </w:numPr>
        <w:autoSpaceDE w:val="0"/>
        <w:autoSpaceDN w:val="0"/>
        <w:adjustRightInd w:val="0"/>
        <w:spacing w:after="0" w:line="240" w:lineRule="auto"/>
        <w:rPr>
          <w:rFonts w:ascii="Arial" w:hAnsi="Arial"/>
          <w:sz w:val="24"/>
          <w:szCs w:val="24"/>
        </w:rPr>
      </w:pPr>
      <w:r w:rsidRPr="00023907">
        <w:rPr>
          <w:rFonts w:ascii="Arial" w:hAnsi="Arial"/>
          <w:shd w:val="clear" w:color="auto" w:fill="FFFFFF"/>
        </w:rPr>
        <w:t>All employee settlement payments above normal contractual or statutory entitlements shall be made on the authority of the COO, supported by advice from Human Resources</w:t>
      </w:r>
      <w:r w:rsidR="009403D4" w:rsidRPr="00023907">
        <w:rPr>
          <w:rFonts w:ascii="Arial" w:hAnsi="Arial"/>
          <w:shd w:val="clear" w:color="auto" w:fill="FFFFFF"/>
        </w:rPr>
        <w:t xml:space="preserve"> or in accordance with the University Settlement Policy.</w:t>
      </w:r>
    </w:p>
    <w:p w14:paraId="599D153B" w14:textId="77777777" w:rsidR="009403D4" w:rsidRPr="002E0B39" w:rsidRDefault="009403D4" w:rsidP="002E0B39">
      <w:pPr>
        <w:pStyle w:val="ListParagraph"/>
        <w:rPr>
          <w:rFonts w:ascii="Arial" w:hAnsi="Arial"/>
          <w:color w:val="000000"/>
          <w:sz w:val="24"/>
          <w:szCs w:val="24"/>
        </w:rPr>
      </w:pPr>
    </w:p>
    <w:p w14:paraId="3FD7EC9D" w14:textId="1DF1FB44" w:rsidR="009403D4" w:rsidRPr="00023907" w:rsidRDefault="009403D4" w:rsidP="002E0B39">
      <w:pPr>
        <w:pStyle w:val="ListParagraph"/>
        <w:numPr>
          <w:ilvl w:val="0"/>
          <w:numId w:val="9"/>
        </w:numPr>
        <w:autoSpaceDE w:val="0"/>
        <w:autoSpaceDN w:val="0"/>
        <w:adjustRightInd w:val="0"/>
        <w:spacing w:after="0" w:line="240" w:lineRule="auto"/>
        <w:rPr>
          <w:rFonts w:ascii="Arial" w:hAnsi="Arial"/>
          <w:sz w:val="24"/>
          <w:szCs w:val="24"/>
        </w:rPr>
      </w:pPr>
      <w:r w:rsidRPr="00023907">
        <w:rPr>
          <w:rFonts w:ascii="Arial" w:hAnsi="Arial"/>
          <w:shd w:val="clear" w:color="auto" w:fill="FFFFFF"/>
        </w:rPr>
        <w:t>All student settlement payments shall be made on the authority of the COO, supported by advice from the Head of Legal services, or in accordance with the University Settlement Policy.</w:t>
      </w:r>
    </w:p>
    <w:p w14:paraId="1F67FA77" w14:textId="0FCE2FF6" w:rsidR="00B63661" w:rsidRDefault="00B63661" w:rsidP="00B63661">
      <w:pPr>
        <w:autoSpaceDE w:val="0"/>
        <w:autoSpaceDN w:val="0"/>
        <w:adjustRightInd w:val="0"/>
        <w:spacing w:after="0" w:line="240" w:lineRule="auto"/>
        <w:ind w:left="720"/>
        <w:rPr>
          <w:rFonts w:ascii="Arial" w:hAnsi="Arial"/>
          <w:color w:val="000000"/>
          <w:sz w:val="24"/>
          <w:szCs w:val="24"/>
        </w:rPr>
      </w:pPr>
    </w:p>
    <w:p w14:paraId="73007B13" w14:textId="77777777" w:rsidR="00B63661" w:rsidRPr="009C633B" w:rsidRDefault="00A05B6D" w:rsidP="00CB6A51">
      <w:pPr>
        <w:autoSpaceDE w:val="0"/>
        <w:autoSpaceDN w:val="0"/>
        <w:adjustRightInd w:val="0"/>
        <w:spacing w:after="0" w:line="240" w:lineRule="auto"/>
        <w:ind w:firstLine="227"/>
        <w:rPr>
          <w:rFonts w:ascii="Arial" w:hAnsi="Arial"/>
          <w:b/>
          <w:bCs/>
          <w:sz w:val="24"/>
          <w:szCs w:val="24"/>
        </w:rPr>
      </w:pPr>
      <w:r w:rsidRPr="009C633B">
        <w:rPr>
          <w:rFonts w:ascii="Arial" w:hAnsi="Arial"/>
          <w:b/>
          <w:bCs/>
          <w:sz w:val="24"/>
          <w:szCs w:val="24"/>
        </w:rPr>
        <w:t xml:space="preserve">Staff </w:t>
      </w:r>
      <w:r w:rsidR="00F7674E" w:rsidRPr="009C633B">
        <w:rPr>
          <w:rFonts w:ascii="Arial" w:hAnsi="Arial"/>
          <w:b/>
          <w:bCs/>
          <w:sz w:val="24"/>
          <w:szCs w:val="24"/>
        </w:rPr>
        <w:t>r</w:t>
      </w:r>
      <w:r w:rsidRPr="009C633B">
        <w:rPr>
          <w:rFonts w:ascii="Arial" w:hAnsi="Arial"/>
          <w:b/>
          <w:bCs/>
          <w:sz w:val="24"/>
          <w:szCs w:val="24"/>
        </w:rPr>
        <w:t xml:space="preserve">emuneration </w:t>
      </w:r>
    </w:p>
    <w:p w14:paraId="747E6B8E" w14:textId="77777777" w:rsidR="00B63661" w:rsidRPr="009C633B" w:rsidRDefault="00B63661" w:rsidP="00B63661">
      <w:pPr>
        <w:autoSpaceDE w:val="0"/>
        <w:autoSpaceDN w:val="0"/>
        <w:adjustRightInd w:val="0"/>
        <w:spacing w:after="0" w:line="240" w:lineRule="auto"/>
        <w:rPr>
          <w:rFonts w:ascii="Arial" w:hAnsi="Arial"/>
          <w:sz w:val="24"/>
          <w:szCs w:val="24"/>
        </w:rPr>
      </w:pPr>
    </w:p>
    <w:p w14:paraId="30F116E8" w14:textId="77777777" w:rsidR="00B63661"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All University staff will be appointed to the salary scales approved by the Board of</w:t>
      </w:r>
      <w:r w:rsidR="00B63661" w:rsidRPr="009C633B">
        <w:rPr>
          <w:rFonts w:ascii="Arial" w:hAnsi="Arial"/>
          <w:color w:val="000000"/>
          <w:sz w:val="24"/>
          <w:szCs w:val="24"/>
        </w:rPr>
        <w:t xml:space="preserve"> </w:t>
      </w:r>
      <w:r w:rsidRPr="009C633B">
        <w:rPr>
          <w:rFonts w:ascii="Arial" w:hAnsi="Arial"/>
          <w:sz w:val="24"/>
          <w:szCs w:val="24"/>
        </w:rPr>
        <w:t>Governors and in accordance with appropriate conditions of service. All letters of</w:t>
      </w:r>
      <w:r w:rsidR="00B63661" w:rsidRPr="009C633B">
        <w:rPr>
          <w:rFonts w:ascii="Arial" w:hAnsi="Arial"/>
          <w:sz w:val="24"/>
          <w:szCs w:val="24"/>
        </w:rPr>
        <w:t xml:space="preserve"> </w:t>
      </w:r>
      <w:r w:rsidRPr="009C633B">
        <w:rPr>
          <w:rFonts w:ascii="Arial" w:hAnsi="Arial"/>
          <w:sz w:val="24"/>
          <w:szCs w:val="24"/>
        </w:rPr>
        <w:t>appointment including terms and conditions and remuneration must be issued by the Direction of Human Resources.</w:t>
      </w:r>
    </w:p>
    <w:p w14:paraId="2C08808C"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5D385286" w14:textId="77777777" w:rsidR="00B63661"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The Board of Governors will determine what other benefits, such as medical and life</w:t>
      </w:r>
      <w:r w:rsidR="00B63661" w:rsidRPr="009C633B">
        <w:rPr>
          <w:rFonts w:ascii="Arial" w:hAnsi="Arial"/>
          <w:color w:val="000000"/>
          <w:sz w:val="24"/>
          <w:szCs w:val="24"/>
        </w:rPr>
        <w:t xml:space="preserve"> </w:t>
      </w:r>
      <w:r w:rsidRPr="009C633B">
        <w:rPr>
          <w:rFonts w:ascii="Arial" w:hAnsi="Arial"/>
          <w:sz w:val="24"/>
          <w:szCs w:val="24"/>
        </w:rPr>
        <w:t>insurance, are to be available, the basis of their provision (contributory or not) and the</w:t>
      </w:r>
      <w:r w:rsidR="00B63661" w:rsidRPr="009C633B">
        <w:rPr>
          <w:rFonts w:ascii="Arial" w:hAnsi="Arial"/>
          <w:color w:val="000000"/>
          <w:sz w:val="24"/>
          <w:szCs w:val="24"/>
        </w:rPr>
        <w:t xml:space="preserve"> </w:t>
      </w:r>
      <w:r w:rsidRPr="009C633B">
        <w:rPr>
          <w:rFonts w:ascii="Arial" w:hAnsi="Arial"/>
          <w:sz w:val="24"/>
          <w:szCs w:val="24"/>
        </w:rPr>
        <w:t>staff to whom they are to be available.</w:t>
      </w:r>
    </w:p>
    <w:p w14:paraId="54C2CC73" w14:textId="12C761D8" w:rsidR="00B63661" w:rsidRDefault="00B63661" w:rsidP="00B63661">
      <w:pPr>
        <w:autoSpaceDE w:val="0"/>
        <w:autoSpaceDN w:val="0"/>
        <w:adjustRightInd w:val="0"/>
        <w:spacing w:after="0" w:line="240" w:lineRule="auto"/>
        <w:rPr>
          <w:rFonts w:ascii="Arial" w:hAnsi="Arial"/>
          <w:color w:val="000000"/>
          <w:sz w:val="24"/>
          <w:szCs w:val="24"/>
        </w:rPr>
      </w:pPr>
    </w:p>
    <w:p w14:paraId="06015D2F" w14:textId="77777777" w:rsidR="00A87D09" w:rsidRPr="009C633B" w:rsidRDefault="00A87D09" w:rsidP="00B63661">
      <w:pPr>
        <w:autoSpaceDE w:val="0"/>
        <w:autoSpaceDN w:val="0"/>
        <w:adjustRightInd w:val="0"/>
        <w:spacing w:after="0" w:line="240" w:lineRule="auto"/>
        <w:rPr>
          <w:rFonts w:ascii="Arial" w:hAnsi="Arial"/>
          <w:color w:val="000000"/>
          <w:sz w:val="24"/>
          <w:szCs w:val="24"/>
        </w:rPr>
      </w:pPr>
    </w:p>
    <w:p w14:paraId="502A3596" w14:textId="77777777" w:rsidR="00B63661" w:rsidRPr="009C633B" w:rsidRDefault="00B63661" w:rsidP="00B6366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Appointment of staff</w:t>
      </w:r>
    </w:p>
    <w:p w14:paraId="7E56A536" w14:textId="77777777" w:rsidR="00B63661" w:rsidRPr="009C633B" w:rsidRDefault="00B63661" w:rsidP="00B63661">
      <w:pPr>
        <w:autoSpaceDE w:val="0"/>
        <w:autoSpaceDN w:val="0"/>
        <w:adjustRightInd w:val="0"/>
        <w:spacing w:after="0" w:line="240" w:lineRule="auto"/>
        <w:ind w:left="360"/>
        <w:rPr>
          <w:rFonts w:ascii="Arial" w:hAnsi="Arial"/>
          <w:color w:val="000000"/>
          <w:sz w:val="24"/>
          <w:szCs w:val="24"/>
        </w:rPr>
      </w:pPr>
    </w:p>
    <w:p w14:paraId="5D0D1422" w14:textId="77777777" w:rsidR="003478E0" w:rsidRPr="009C633B" w:rsidRDefault="00A05B6D" w:rsidP="00FB0179">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All contracts of service shall be concluded in accordance with the University’s approved</w:t>
      </w:r>
      <w:r w:rsidR="00B63661" w:rsidRPr="009C633B">
        <w:rPr>
          <w:rFonts w:ascii="Arial" w:hAnsi="Arial"/>
          <w:color w:val="000000"/>
          <w:sz w:val="24"/>
          <w:szCs w:val="24"/>
        </w:rPr>
        <w:t xml:space="preserve"> </w:t>
      </w:r>
      <w:r w:rsidRPr="009C633B">
        <w:rPr>
          <w:rFonts w:ascii="Arial" w:hAnsi="Arial"/>
          <w:sz w:val="24"/>
          <w:szCs w:val="24"/>
        </w:rPr>
        <w:t>Human Resources policies and procedures. All offers of employment with the University</w:t>
      </w:r>
      <w:r w:rsidR="00B63661" w:rsidRPr="009C633B">
        <w:rPr>
          <w:rFonts w:ascii="Arial" w:hAnsi="Arial"/>
          <w:color w:val="000000"/>
          <w:sz w:val="24"/>
          <w:szCs w:val="24"/>
        </w:rPr>
        <w:t xml:space="preserve"> </w:t>
      </w:r>
      <w:r w:rsidR="003478E0" w:rsidRPr="009C633B">
        <w:rPr>
          <w:rFonts w:ascii="Arial" w:hAnsi="Arial"/>
          <w:sz w:val="24"/>
          <w:szCs w:val="24"/>
        </w:rPr>
        <w:t>must</w:t>
      </w:r>
      <w:r w:rsidRPr="009C633B">
        <w:rPr>
          <w:rFonts w:ascii="Arial" w:hAnsi="Arial"/>
          <w:sz w:val="24"/>
          <w:szCs w:val="24"/>
        </w:rPr>
        <w:t xml:space="preserve"> be made in writing by the Director of Human Resources. Budget holders </w:t>
      </w:r>
      <w:r w:rsidR="00B63661" w:rsidRPr="009C633B">
        <w:rPr>
          <w:rFonts w:ascii="Arial" w:hAnsi="Arial"/>
          <w:sz w:val="24"/>
          <w:szCs w:val="24"/>
        </w:rPr>
        <w:t>must</w:t>
      </w:r>
      <w:r w:rsidR="00B63661" w:rsidRPr="009C633B">
        <w:rPr>
          <w:rFonts w:ascii="Arial" w:hAnsi="Arial"/>
          <w:color w:val="000000"/>
          <w:sz w:val="24"/>
          <w:szCs w:val="24"/>
        </w:rPr>
        <w:t xml:space="preserve"> </w:t>
      </w:r>
      <w:r w:rsidRPr="009C633B">
        <w:rPr>
          <w:rFonts w:ascii="Arial" w:hAnsi="Arial"/>
          <w:sz w:val="24"/>
          <w:szCs w:val="24"/>
        </w:rPr>
        <w:t xml:space="preserve">ensure that the Director of Human Resources </w:t>
      </w:r>
      <w:r w:rsidR="008A23BD" w:rsidRPr="009C633B">
        <w:rPr>
          <w:rFonts w:ascii="Arial" w:hAnsi="Arial"/>
          <w:sz w:val="24"/>
          <w:szCs w:val="24"/>
        </w:rPr>
        <w:t>is</w:t>
      </w:r>
      <w:r w:rsidRPr="009C633B">
        <w:rPr>
          <w:rFonts w:ascii="Arial" w:hAnsi="Arial"/>
          <w:sz w:val="24"/>
          <w:szCs w:val="24"/>
        </w:rPr>
        <w:t xml:space="preserve"> provided promptly with all information</w:t>
      </w:r>
      <w:r w:rsidR="00B63661" w:rsidRPr="009C633B">
        <w:rPr>
          <w:rFonts w:ascii="Arial" w:hAnsi="Arial"/>
          <w:color w:val="000000"/>
          <w:sz w:val="24"/>
          <w:szCs w:val="24"/>
        </w:rPr>
        <w:t xml:space="preserve"> </w:t>
      </w:r>
      <w:r w:rsidRPr="009C633B">
        <w:rPr>
          <w:rFonts w:ascii="Arial" w:hAnsi="Arial"/>
          <w:sz w:val="24"/>
          <w:szCs w:val="24"/>
        </w:rPr>
        <w:t>require</w:t>
      </w:r>
      <w:r w:rsidR="003478E0" w:rsidRPr="009C633B">
        <w:rPr>
          <w:rFonts w:ascii="Arial" w:hAnsi="Arial"/>
          <w:sz w:val="24"/>
          <w:szCs w:val="24"/>
        </w:rPr>
        <w:t>d</w:t>
      </w:r>
      <w:r w:rsidRPr="009C633B">
        <w:rPr>
          <w:rFonts w:ascii="Arial" w:hAnsi="Arial"/>
          <w:sz w:val="24"/>
          <w:szCs w:val="24"/>
        </w:rPr>
        <w:t xml:space="preserve"> in connection with the appointment, resignation or dismissal of</w:t>
      </w:r>
      <w:r w:rsidR="00B63661" w:rsidRPr="009C633B">
        <w:rPr>
          <w:rFonts w:ascii="Arial" w:hAnsi="Arial"/>
          <w:color w:val="000000"/>
          <w:sz w:val="24"/>
          <w:szCs w:val="24"/>
        </w:rPr>
        <w:t xml:space="preserve"> </w:t>
      </w:r>
      <w:r w:rsidRPr="009C633B">
        <w:rPr>
          <w:rFonts w:ascii="Arial" w:hAnsi="Arial"/>
          <w:sz w:val="24"/>
          <w:szCs w:val="24"/>
        </w:rPr>
        <w:t>employees.</w:t>
      </w:r>
    </w:p>
    <w:p w14:paraId="26FB523D" w14:textId="77777777" w:rsidR="00C712DD" w:rsidRPr="009C633B" w:rsidRDefault="00C712DD" w:rsidP="00B63661">
      <w:pPr>
        <w:autoSpaceDE w:val="0"/>
        <w:autoSpaceDN w:val="0"/>
        <w:adjustRightInd w:val="0"/>
        <w:spacing w:after="0" w:line="240" w:lineRule="auto"/>
        <w:ind w:left="360"/>
        <w:rPr>
          <w:rFonts w:ascii="Arial" w:hAnsi="Arial"/>
          <w:b/>
          <w:bCs/>
          <w:sz w:val="24"/>
          <w:szCs w:val="24"/>
        </w:rPr>
      </w:pPr>
    </w:p>
    <w:p w14:paraId="59CA3E95" w14:textId="77777777" w:rsidR="00B63661" w:rsidRPr="009C633B" w:rsidRDefault="00A05B6D" w:rsidP="00B6366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Salaries and wages</w:t>
      </w:r>
    </w:p>
    <w:p w14:paraId="3ECFB8FD" w14:textId="77777777" w:rsidR="00B63661" w:rsidRPr="009C633B" w:rsidRDefault="00B63661" w:rsidP="00B63661">
      <w:pPr>
        <w:autoSpaceDE w:val="0"/>
        <w:autoSpaceDN w:val="0"/>
        <w:adjustRightInd w:val="0"/>
        <w:spacing w:after="0" w:line="240" w:lineRule="auto"/>
        <w:ind w:left="360"/>
        <w:rPr>
          <w:rFonts w:ascii="Arial" w:hAnsi="Arial"/>
          <w:color w:val="000000"/>
          <w:sz w:val="24"/>
          <w:szCs w:val="24"/>
        </w:rPr>
      </w:pPr>
    </w:p>
    <w:p w14:paraId="41F89A1A" w14:textId="77777777" w:rsidR="00B63661"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The Director of Human Resources is responsible for all payments of salaries and wages</w:t>
      </w:r>
      <w:r w:rsidR="00B63661" w:rsidRPr="009C633B">
        <w:rPr>
          <w:rFonts w:ascii="Arial" w:hAnsi="Arial"/>
          <w:color w:val="000000"/>
          <w:sz w:val="24"/>
          <w:szCs w:val="24"/>
        </w:rPr>
        <w:t xml:space="preserve"> </w:t>
      </w:r>
      <w:r w:rsidRPr="009C633B">
        <w:rPr>
          <w:rFonts w:ascii="Arial" w:hAnsi="Arial"/>
          <w:sz w:val="24"/>
          <w:szCs w:val="24"/>
        </w:rPr>
        <w:t>to all staff including payments for overtime or services rendered. All timesheets and</w:t>
      </w:r>
      <w:r w:rsidR="00B63661" w:rsidRPr="009C633B">
        <w:rPr>
          <w:rFonts w:ascii="Arial" w:hAnsi="Arial"/>
          <w:color w:val="000000"/>
          <w:sz w:val="24"/>
          <w:szCs w:val="24"/>
        </w:rPr>
        <w:t xml:space="preserve"> </w:t>
      </w:r>
      <w:r w:rsidRPr="009C633B">
        <w:rPr>
          <w:rFonts w:ascii="Arial" w:hAnsi="Arial"/>
          <w:sz w:val="24"/>
          <w:szCs w:val="24"/>
        </w:rPr>
        <w:t>other pay documents, including those relating to fees payable to external examiners,</w:t>
      </w:r>
      <w:r w:rsidR="00B63661" w:rsidRPr="009C633B">
        <w:rPr>
          <w:rFonts w:ascii="Arial" w:hAnsi="Arial"/>
          <w:color w:val="000000"/>
          <w:sz w:val="24"/>
          <w:szCs w:val="24"/>
        </w:rPr>
        <w:t xml:space="preserve"> </w:t>
      </w:r>
      <w:r w:rsidRPr="009C633B">
        <w:rPr>
          <w:rFonts w:ascii="Arial" w:hAnsi="Arial"/>
          <w:sz w:val="24"/>
          <w:szCs w:val="24"/>
        </w:rPr>
        <w:t>visiting lecturers or researchers, will be in a form prescribed or approved by the Director</w:t>
      </w:r>
      <w:r w:rsidR="00B63661" w:rsidRPr="009C633B">
        <w:rPr>
          <w:rFonts w:ascii="Arial" w:hAnsi="Arial"/>
          <w:color w:val="000000"/>
          <w:sz w:val="24"/>
          <w:szCs w:val="24"/>
        </w:rPr>
        <w:t xml:space="preserve"> </w:t>
      </w:r>
      <w:r w:rsidR="00B63661" w:rsidRPr="009C633B">
        <w:rPr>
          <w:rFonts w:ascii="Arial" w:hAnsi="Arial"/>
          <w:sz w:val="24"/>
          <w:szCs w:val="24"/>
        </w:rPr>
        <w:t>of Human Resources.</w:t>
      </w:r>
    </w:p>
    <w:p w14:paraId="793CA944" w14:textId="77777777" w:rsidR="008A23BD" w:rsidRPr="009C633B" w:rsidRDefault="008A23BD" w:rsidP="008A23BD">
      <w:pPr>
        <w:autoSpaceDE w:val="0"/>
        <w:autoSpaceDN w:val="0"/>
        <w:adjustRightInd w:val="0"/>
        <w:spacing w:after="0" w:line="240" w:lineRule="auto"/>
        <w:ind w:left="720"/>
        <w:rPr>
          <w:rFonts w:ascii="Arial" w:hAnsi="Arial"/>
          <w:color w:val="000000"/>
          <w:sz w:val="24"/>
          <w:szCs w:val="24"/>
        </w:rPr>
      </w:pPr>
    </w:p>
    <w:p w14:paraId="27367D08" w14:textId="2BE34A97" w:rsidR="00FF3151" w:rsidRPr="009C633B" w:rsidRDefault="00A05B6D" w:rsidP="00B058F8">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The Director of Human Resources will be responsible fo</w:t>
      </w:r>
      <w:r w:rsidR="00FF3151" w:rsidRPr="009C633B">
        <w:rPr>
          <w:rFonts w:ascii="Arial" w:hAnsi="Arial"/>
          <w:sz w:val="24"/>
          <w:szCs w:val="24"/>
        </w:rPr>
        <w:t xml:space="preserve">r keeping the </w:t>
      </w:r>
      <w:r w:rsidR="00E31FEA">
        <w:rPr>
          <w:rFonts w:ascii="Arial" w:hAnsi="Arial"/>
          <w:sz w:val="24"/>
          <w:szCs w:val="24"/>
        </w:rPr>
        <w:t>COO</w:t>
      </w:r>
      <w:r w:rsidR="000B1F09" w:rsidRPr="009C633B">
        <w:rPr>
          <w:rFonts w:ascii="Arial" w:hAnsi="Arial"/>
          <w:sz w:val="24"/>
          <w:szCs w:val="24"/>
        </w:rPr>
        <w:t xml:space="preserve"> </w:t>
      </w:r>
      <w:r w:rsidRPr="009C633B">
        <w:rPr>
          <w:rFonts w:ascii="Arial" w:hAnsi="Arial"/>
          <w:sz w:val="24"/>
          <w:szCs w:val="24"/>
        </w:rPr>
        <w:t xml:space="preserve">informed of all matters relating to personnel for </w:t>
      </w:r>
      <w:r w:rsidR="00FF3151" w:rsidRPr="009C633B">
        <w:rPr>
          <w:rFonts w:ascii="Arial" w:hAnsi="Arial"/>
          <w:sz w:val="24"/>
          <w:szCs w:val="24"/>
        </w:rPr>
        <w:t xml:space="preserve">budget and </w:t>
      </w:r>
      <w:r w:rsidRPr="009C633B">
        <w:rPr>
          <w:rFonts w:ascii="Arial" w:hAnsi="Arial"/>
          <w:sz w:val="24"/>
          <w:szCs w:val="24"/>
        </w:rPr>
        <w:t>management information purposes. In</w:t>
      </w:r>
      <w:r w:rsidR="00FF3151" w:rsidRPr="009C633B">
        <w:rPr>
          <w:rFonts w:ascii="Arial" w:hAnsi="Arial"/>
          <w:color w:val="000000"/>
          <w:sz w:val="24"/>
          <w:szCs w:val="24"/>
        </w:rPr>
        <w:t xml:space="preserve"> </w:t>
      </w:r>
      <w:r w:rsidRPr="009C633B">
        <w:rPr>
          <w:rFonts w:ascii="Arial" w:hAnsi="Arial"/>
          <w:sz w:val="24"/>
          <w:szCs w:val="24"/>
        </w:rPr>
        <w:t>particular these include:</w:t>
      </w:r>
    </w:p>
    <w:p w14:paraId="706761F6" w14:textId="77777777" w:rsidR="00FF3151" w:rsidRPr="009C633B" w:rsidRDefault="00FF3151" w:rsidP="00B058F8">
      <w:pPr>
        <w:pStyle w:val="ListParagraph"/>
        <w:numPr>
          <w:ilvl w:val="0"/>
          <w:numId w:val="15"/>
        </w:numPr>
        <w:autoSpaceDE w:val="0"/>
        <w:autoSpaceDN w:val="0"/>
        <w:adjustRightInd w:val="0"/>
        <w:spacing w:after="0" w:line="240" w:lineRule="auto"/>
        <w:rPr>
          <w:rFonts w:ascii="Arial" w:hAnsi="Arial"/>
          <w:sz w:val="24"/>
          <w:szCs w:val="24"/>
        </w:rPr>
      </w:pPr>
      <w:r w:rsidRPr="009C633B">
        <w:rPr>
          <w:rFonts w:ascii="Arial" w:hAnsi="Arial"/>
          <w:sz w:val="24"/>
          <w:szCs w:val="24"/>
        </w:rPr>
        <w:lastRenderedPageBreak/>
        <w:t>appointments, resignations, dismissals, supervisions, secondments and transfers</w:t>
      </w:r>
    </w:p>
    <w:p w14:paraId="49261433" w14:textId="77777777" w:rsidR="00FF3151" w:rsidRPr="009C633B" w:rsidRDefault="00FF3151" w:rsidP="00B058F8">
      <w:pPr>
        <w:pStyle w:val="ListParagraph"/>
        <w:numPr>
          <w:ilvl w:val="0"/>
          <w:numId w:val="15"/>
        </w:numPr>
        <w:autoSpaceDE w:val="0"/>
        <w:autoSpaceDN w:val="0"/>
        <w:adjustRightInd w:val="0"/>
        <w:spacing w:after="0" w:line="240" w:lineRule="auto"/>
        <w:rPr>
          <w:rFonts w:ascii="Arial" w:hAnsi="Arial"/>
          <w:sz w:val="24"/>
          <w:szCs w:val="24"/>
        </w:rPr>
      </w:pPr>
      <w:r w:rsidRPr="009C633B">
        <w:rPr>
          <w:rFonts w:ascii="Arial" w:hAnsi="Arial"/>
          <w:sz w:val="24"/>
          <w:szCs w:val="24"/>
        </w:rPr>
        <w:t>changes in remuneration other than normal increments and pay awards</w:t>
      </w:r>
    </w:p>
    <w:p w14:paraId="54E1CFDA" w14:textId="77777777" w:rsidR="00FF3151" w:rsidRPr="009C633B" w:rsidRDefault="00FF3151" w:rsidP="00B058F8">
      <w:pPr>
        <w:pStyle w:val="ListParagraph"/>
        <w:numPr>
          <w:ilvl w:val="0"/>
          <w:numId w:val="15"/>
        </w:numPr>
        <w:autoSpaceDE w:val="0"/>
        <w:autoSpaceDN w:val="0"/>
        <w:adjustRightInd w:val="0"/>
        <w:spacing w:after="0" w:line="240" w:lineRule="auto"/>
        <w:rPr>
          <w:rFonts w:ascii="Arial" w:hAnsi="Arial"/>
          <w:sz w:val="24"/>
          <w:szCs w:val="24"/>
        </w:rPr>
      </w:pPr>
      <w:r w:rsidRPr="009C633B">
        <w:rPr>
          <w:rFonts w:ascii="Arial" w:hAnsi="Arial"/>
          <w:sz w:val="24"/>
          <w:szCs w:val="24"/>
        </w:rPr>
        <w:t>pension scheme changes</w:t>
      </w:r>
      <w:r w:rsidR="00FB0179" w:rsidRPr="009C633B">
        <w:rPr>
          <w:rFonts w:ascii="Arial" w:hAnsi="Arial"/>
          <w:sz w:val="24"/>
          <w:szCs w:val="24"/>
        </w:rPr>
        <w:t>.</w:t>
      </w:r>
    </w:p>
    <w:p w14:paraId="75EFCA8A" w14:textId="77777777" w:rsidR="00FF3151" w:rsidRPr="009C633B" w:rsidRDefault="00FF3151" w:rsidP="00FF3151">
      <w:pPr>
        <w:autoSpaceDE w:val="0"/>
        <w:autoSpaceDN w:val="0"/>
        <w:adjustRightInd w:val="0"/>
        <w:spacing w:after="0" w:line="240" w:lineRule="auto"/>
        <w:ind w:left="720"/>
        <w:rPr>
          <w:rFonts w:ascii="Arial" w:hAnsi="Arial"/>
          <w:color w:val="000000"/>
          <w:sz w:val="24"/>
          <w:szCs w:val="24"/>
        </w:rPr>
      </w:pPr>
    </w:p>
    <w:p w14:paraId="0B3A0300" w14:textId="77777777" w:rsidR="00FF3151"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Director of Human Resources is responsible for </w:t>
      </w:r>
      <w:r w:rsidR="00FF3151" w:rsidRPr="009C633B">
        <w:rPr>
          <w:rFonts w:ascii="Arial" w:hAnsi="Arial"/>
          <w:sz w:val="24"/>
          <w:szCs w:val="24"/>
        </w:rPr>
        <w:t>checking the employment tax status of contractors not employed through registered companies,</w:t>
      </w:r>
      <w:r w:rsidRPr="009C633B">
        <w:rPr>
          <w:rFonts w:ascii="Arial" w:hAnsi="Arial"/>
          <w:sz w:val="24"/>
          <w:szCs w:val="24"/>
        </w:rPr>
        <w:t xml:space="preserve"> to </w:t>
      </w:r>
      <w:r w:rsidR="00FF3151" w:rsidRPr="009C633B">
        <w:rPr>
          <w:rFonts w:ascii="Arial" w:hAnsi="Arial"/>
          <w:sz w:val="24"/>
          <w:szCs w:val="24"/>
        </w:rPr>
        <w:t xml:space="preserve">ensure that tax is deducted in accordance with relevant legislation. </w:t>
      </w:r>
      <w:r w:rsidRPr="009C633B">
        <w:rPr>
          <w:rFonts w:ascii="Arial" w:hAnsi="Arial"/>
          <w:sz w:val="24"/>
          <w:szCs w:val="24"/>
        </w:rPr>
        <w:t>All casual and part-time</w:t>
      </w:r>
      <w:r w:rsidR="00FF3151" w:rsidRPr="009C633B">
        <w:rPr>
          <w:rFonts w:ascii="Arial" w:hAnsi="Arial"/>
          <w:sz w:val="24"/>
          <w:szCs w:val="24"/>
        </w:rPr>
        <w:t xml:space="preserve"> </w:t>
      </w:r>
      <w:r w:rsidRPr="009C633B">
        <w:rPr>
          <w:rFonts w:ascii="Arial" w:hAnsi="Arial"/>
          <w:sz w:val="24"/>
          <w:szCs w:val="24"/>
        </w:rPr>
        <w:t>employees will be included on the payroll.</w:t>
      </w:r>
    </w:p>
    <w:p w14:paraId="4B91DC02" w14:textId="77777777" w:rsidR="00FF3151" w:rsidRPr="009C633B" w:rsidRDefault="00FF3151" w:rsidP="00FF3151">
      <w:pPr>
        <w:autoSpaceDE w:val="0"/>
        <w:autoSpaceDN w:val="0"/>
        <w:adjustRightInd w:val="0"/>
        <w:spacing w:after="0" w:line="240" w:lineRule="auto"/>
        <w:ind w:left="720"/>
        <w:rPr>
          <w:rFonts w:ascii="Arial" w:hAnsi="Arial"/>
          <w:sz w:val="24"/>
          <w:szCs w:val="24"/>
        </w:rPr>
      </w:pPr>
    </w:p>
    <w:p w14:paraId="35B21DBB" w14:textId="77777777" w:rsidR="00FF3151"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The Director of Human Resources shall be responsible for keeping all records relating to</w:t>
      </w:r>
      <w:r w:rsidR="00FF3151" w:rsidRPr="009C633B">
        <w:rPr>
          <w:rFonts w:ascii="Arial" w:hAnsi="Arial"/>
          <w:sz w:val="24"/>
          <w:szCs w:val="24"/>
        </w:rPr>
        <w:t xml:space="preserve"> </w:t>
      </w:r>
      <w:r w:rsidRPr="009C633B">
        <w:rPr>
          <w:rFonts w:ascii="Arial" w:hAnsi="Arial"/>
          <w:sz w:val="24"/>
          <w:szCs w:val="24"/>
        </w:rPr>
        <w:t>payroll including those of a statutory nature.</w:t>
      </w:r>
    </w:p>
    <w:p w14:paraId="0D2B6315" w14:textId="77777777" w:rsidR="00FF3151" w:rsidRPr="009C633B" w:rsidRDefault="00FF3151" w:rsidP="00FF3151">
      <w:pPr>
        <w:autoSpaceDE w:val="0"/>
        <w:autoSpaceDN w:val="0"/>
        <w:adjustRightInd w:val="0"/>
        <w:spacing w:after="0" w:line="240" w:lineRule="auto"/>
        <w:rPr>
          <w:rFonts w:ascii="Arial" w:hAnsi="Arial"/>
          <w:sz w:val="24"/>
          <w:szCs w:val="24"/>
        </w:rPr>
      </w:pPr>
    </w:p>
    <w:p w14:paraId="5484CF6E" w14:textId="77777777" w:rsidR="00FF3151"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All payments must be made in accordance with the University’s detailed payroll</w:t>
      </w:r>
      <w:r w:rsidR="00FF3151" w:rsidRPr="009C633B">
        <w:rPr>
          <w:rFonts w:ascii="Arial" w:hAnsi="Arial"/>
          <w:sz w:val="24"/>
          <w:szCs w:val="24"/>
        </w:rPr>
        <w:t xml:space="preserve"> </w:t>
      </w:r>
      <w:r w:rsidRPr="009C633B">
        <w:rPr>
          <w:rFonts w:ascii="Arial" w:hAnsi="Arial"/>
          <w:sz w:val="24"/>
          <w:szCs w:val="24"/>
        </w:rPr>
        <w:t>procedures and comply with HMRC regulations.</w:t>
      </w:r>
    </w:p>
    <w:p w14:paraId="06168EA6" w14:textId="2F743A05" w:rsidR="008A23BD" w:rsidRDefault="008A23BD" w:rsidP="008A23BD">
      <w:pPr>
        <w:autoSpaceDE w:val="0"/>
        <w:autoSpaceDN w:val="0"/>
        <w:adjustRightInd w:val="0"/>
        <w:spacing w:after="0" w:line="240" w:lineRule="auto"/>
        <w:rPr>
          <w:rFonts w:ascii="Arial" w:hAnsi="Arial"/>
          <w:sz w:val="24"/>
          <w:szCs w:val="24"/>
        </w:rPr>
      </w:pPr>
    </w:p>
    <w:p w14:paraId="18E29E52" w14:textId="48E074B9" w:rsidR="00736CBA" w:rsidRDefault="00736CBA" w:rsidP="008A23BD">
      <w:pPr>
        <w:autoSpaceDE w:val="0"/>
        <w:autoSpaceDN w:val="0"/>
        <w:adjustRightInd w:val="0"/>
        <w:spacing w:after="0" w:line="240" w:lineRule="auto"/>
        <w:rPr>
          <w:rFonts w:ascii="Arial" w:hAnsi="Arial"/>
          <w:sz w:val="24"/>
          <w:szCs w:val="24"/>
        </w:rPr>
      </w:pPr>
    </w:p>
    <w:p w14:paraId="65EABB3D" w14:textId="77777777" w:rsidR="00736CBA" w:rsidRPr="009C633B" w:rsidRDefault="00736CBA" w:rsidP="008A23BD">
      <w:pPr>
        <w:autoSpaceDE w:val="0"/>
        <w:autoSpaceDN w:val="0"/>
        <w:adjustRightInd w:val="0"/>
        <w:spacing w:after="0" w:line="240" w:lineRule="auto"/>
        <w:rPr>
          <w:rFonts w:ascii="Arial" w:hAnsi="Arial"/>
          <w:sz w:val="24"/>
          <w:szCs w:val="24"/>
        </w:rPr>
      </w:pPr>
    </w:p>
    <w:p w14:paraId="2A6B280F" w14:textId="77777777" w:rsidR="00FF3151" w:rsidRPr="009C633B" w:rsidRDefault="00A05B6D" w:rsidP="008A23BD">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Pension schemes</w:t>
      </w:r>
    </w:p>
    <w:p w14:paraId="6BEC924D" w14:textId="77777777" w:rsidR="008A23BD" w:rsidRPr="009C633B" w:rsidRDefault="008A23BD" w:rsidP="008A23BD">
      <w:pPr>
        <w:autoSpaceDE w:val="0"/>
        <w:autoSpaceDN w:val="0"/>
        <w:adjustRightInd w:val="0"/>
        <w:spacing w:after="0" w:line="240" w:lineRule="auto"/>
        <w:ind w:left="360"/>
        <w:rPr>
          <w:rFonts w:ascii="Arial" w:hAnsi="Arial"/>
          <w:sz w:val="24"/>
          <w:szCs w:val="24"/>
        </w:rPr>
      </w:pPr>
    </w:p>
    <w:p w14:paraId="6DB57F6B" w14:textId="77777777" w:rsidR="00FF3151"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The Board of Governors is responsible for discharging the role of employer in relation to</w:t>
      </w:r>
      <w:r w:rsidR="00FF3151" w:rsidRPr="009C633B">
        <w:rPr>
          <w:rFonts w:ascii="Arial" w:hAnsi="Arial"/>
          <w:sz w:val="24"/>
          <w:szCs w:val="24"/>
        </w:rPr>
        <w:t xml:space="preserve"> </w:t>
      </w:r>
      <w:r w:rsidRPr="009C633B">
        <w:rPr>
          <w:rFonts w:ascii="Arial" w:hAnsi="Arial"/>
          <w:color w:val="000000"/>
          <w:sz w:val="24"/>
          <w:szCs w:val="24"/>
        </w:rPr>
        <w:t>appropriate pension arrangements for employees.</w:t>
      </w:r>
    </w:p>
    <w:p w14:paraId="66E617FE" w14:textId="77777777" w:rsidR="00FF3151" w:rsidRPr="009C633B" w:rsidRDefault="00FF3151" w:rsidP="00FF3151">
      <w:pPr>
        <w:autoSpaceDE w:val="0"/>
        <w:autoSpaceDN w:val="0"/>
        <w:adjustRightInd w:val="0"/>
        <w:spacing w:after="0" w:line="240" w:lineRule="auto"/>
        <w:ind w:left="720"/>
        <w:rPr>
          <w:rFonts w:ascii="Arial" w:hAnsi="Arial"/>
          <w:sz w:val="24"/>
          <w:szCs w:val="24"/>
        </w:rPr>
      </w:pPr>
    </w:p>
    <w:p w14:paraId="2433494F" w14:textId="77777777" w:rsidR="00FF3151"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The Director of Human Resources is responsible for day-to-day pension matters,</w:t>
      </w:r>
      <w:r w:rsidR="00FF3151" w:rsidRPr="009C633B">
        <w:rPr>
          <w:rFonts w:ascii="Arial" w:hAnsi="Arial"/>
          <w:sz w:val="24"/>
          <w:szCs w:val="24"/>
        </w:rPr>
        <w:t xml:space="preserve"> </w:t>
      </w:r>
      <w:r w:rsidRPr="009C633B">
        <w:rPr>
          <w:rFonts w:ascii="Arial" w:hAnsi="Arial"/>
          <w:color w:val="000000"/>
          <w:sz w:val="24"/>
          <w:szCs w:val="24"/>
        </w:rPr>
        <w:t>including:</w:t>
      </w:r>
    </w:p>
    <w:p w14:paraId="5E9033F7" w14:textId="77777777" w:rsidR="00FF3151" w:rsidRPr="009C633B" w:rsidRDefault="00FF3151" w:rsidP="00B058F8">
      <w:pPr>
        <w:pStyle w:val="ListParagraph"/>
        <w:numPr>
          <w:ilvl w:val="0"/>
          <w:numId w:val="16"/>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preparing the annual return to various superannuation schemes</w:t>
      </w:r>
    </w:p>
    <w:p w14:paraId="5D266385" w14:textId="77777777" w:rsidR="00FF3151" w:rsidRPr="009C633B" w:rsidRDefault="00FF3151" w:rsidP="00B058F8">
      <w:pPr>
        <w:pStyle w:val="ListParagraph"/>
        <w:numPr>
          <w:ilvl w:val="0"/>
          <w:numId w:val="16"/>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administering eligibility to pension arrangements and determining when deductions should begin or cease for staff.</w:t>
      </w:r>
    </w:p>
    <w:p w14:paraId="24C4C886" w14:textId="77777777" w:rsidR="00FF3151" w:rsidRPr="009C633B" w:rsidRDefault="00FF3151" w:rsidP="00FF3151">
      <w:pPr>
        <w:pStyle w:val="ListParagraph"/>
        <w:autoSpaceDE w:val="0"/>
        <w:autoSpaceDN w:val="0"/>
        <w:adjustRightInd w:val="0"/>
        <w:spacing w:after="0" w:line="240" w:lineRule="auto"/>
        <w:ind w:left="1080"/>
        <w:rPr>
          <w:rFonts w:ascii="Arial" w:hAnsi="Arial"/>
          <w:color w:val="000000"/>
          <w:sz w:val="24"/>
          <w:szCs w:val="24"/>
        </w:rPr>
      </w:pPr>
    </w:p>
    <w:p w14:paraId="2C4D830A" w14:textId="77777777" w:rsidR="00FF3151" w:rsidRPr="009C633B" w:rsidRDefault="00A05B6D" w:rsidP="00FF3151">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Assets</w:t>
      </w:r>
    </w:p>
    <w:p w14:paraId="34A8DF9D" w14:textId="77777777" w:rsidR="00FF3151" w:rsidRPr="009C633B" w:rsidRDefault="00FF3151" w:rsidP="00FF3151">
      <w:pPr>
        <w:autoSpaceDE w:val="0"/>
        <w:autoSpaceDN w:val="0"/>
        <w:adjustRightInd w:val="0"/>
        <w:spacing w:after="0" w:line="240" w:lineRule="auto"/>
        <w:rPr>
          <w:rFonts w:ascii="Arial" w:hAnsi="Arial"/>
          <w:b/>
          <w:bCs/>
          <w:sz w:val="24"/>
          <w:szCs w:val="24"/>
        </w:rPr>
      </w:pPr>
    </w:p>
    <w:p w14:paraId="4D9760BA" w14:textId="77777777" w:rsidR="00FF3151" w:rsidRPr="009C633B" w:rsidRDefault="00A05B6D" w:rsidP="004D2416">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Land, buildings, fixed plant</w:t>
      </w:r>
      <w:r w:rsidR="004D2416" w:rsidRPr="009C633B">
        <w:rPr>
          <w:rFonts w:ascii="Arial" w:hAnsi="Arial"/>
          <w:b/>
          <w:bCs/>
          <w:color w:val="000000"/>
          <w:sz w:val="24"/>
          <w:szCs w:val="24"/>
        </w:rPr>
        <w:t>,</w:t>
      </w:r>
      <w:r w:rsidRPr="009C633B">
        <w:rPr>
          <w:rFonts w:ascii="Arial" w:hAnsi="Arial"/>
          <w:b/>
          <w:bCs/>
          <w:color w:val="000000"/>
          <w:sz w:val="24"/>
          <w:szCs w:val="24"/>
        </w:rPr>
        <w:t xml:space="preserve"> machinery</w:t>
      </w:r>
      <w:r w:rsidR="004D2416" w:rsidRPr="009C633B">
        <w:rPr>
          <w:rFonts w:ascii="Arial" w:hAnsi="Arial"/>
          <w:b/>
          <w:bCs/>
          <w:color w:val="000000"/>
          <w:sz w:val="24"/>
          <w:szCs w:val="24"/>
        </w:rPr>
        <w:t xml:space="preserve"> and information technology</w:t>
      </w:r>
    </w:p>
    <w:p w14:paraId="43669F7B" w14:textId="77777777" w:rsidR="00FF3151" w:rsidRPr="009C633B" w:rsidRDefault="00FF3151" w:rsidP="00FF3151">
      <w:pPr>
        <w:autoSpaceDE w:val="0"/>
        <w:autoSpaceDN w:val="0"/>
        <w:adjustRightInd w:val="0"/>
        <w:spacing w:after="0" w:line="240" w:lineRule="auto"/>
        <w:rPr>
          <w:rFonts w:ascii="Arial" w:hAnsi="Arial"/>
          <w:sz w:val="24"/>
          <w:szCs w:val="24"/>
        </w:rPr>
      </w:pPr>
    </w:p>
    <w:p w14:paraId="5300F857" w14:textId="6C8E0BEB" w:rsidR="00FF3151" w:rsidRPr="009C633B" w:rsidRDefault="004D2416" w:rsidP="00A67FDF">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Capital expenditure on land, buildings, fixed plant, machinery and information technology must be approved within the budget-setting </w:t>
      </w:r>
      <w:r w:rsidR="00445310" w:rsidRPr="009C633B">
        <w:rPr>
          <w:rFonts w:ascii="Arial" w:hAnsi="Arial"/>
          <w:sz w:val="24"/>
          <w:szCs w:val="24"/>
        </w:rPr>
        <w:t xml:space="preserve">and business case </w:t>
      </w:r>
      <w:r w:rsidRPr="009C633B">
        <w:rPr>
          <w:rFonts w:ascii="Arial" w:hAnsi="Arial"/>
          <w:sz w:val="24"/>
          <w:szCs w:val="24"/>
        </w:rPr>
        <w:t>processes described above.</w:t>
      </w:r>
      <w:r w:rsidRPr="009C633B">
        <w:rPr>
          <w:rFonts w:ascii="Arial" w:hAnsi="Arial"/>
          <w:color w:val="000000"/>
          <w:sz w:val="24"/>
          <w:szCs w:val="24"/>
        </w:rPr>
        <w:t xml:space="preserve"> </w:t>
      </w:r>
      <w:r w:rsidR="00FE67BC" w:rsidRPr="009C633B">
        <w:rPr>
          <w:rFonts w:ascii="Arial" w:hAnsi="Arial"/>
          <w:color w:val="000000"/>
          <w:sz w:val="24"/>
          <w:szCs w:val="24"/>
        </w:rPr>
        <w:t>Any</w:t>
      </w:r>
      <w:r w:rsidR="00A05B6D" w:rsidRPr="009C633B">
        <w:rPr>
          <w:rFonts w:ascii="Arial" w:hAnsi="Arial"/>
          <w:color w:val="000000"/>
          <w:sz w:val="24"/>
          <w:szCs w:val="24"/>
        </w:rPr>
        <w:t xml:space="preserve"> </w:t>
      </w:r>
      <w:r w:rsidR="00FE67BC" w:rsidRPr="009C633B">
        <w:rPr>
          <w:rFonts w:ascii="Arial" w:hAnsi="Arial"/>
          <w:color w:val="000000"/>
          <w:sz w:val="24"/>
          <w:szCs w:val="24"/>
        </w:rPr>
        <w:t>commitment</w:t>
      </w:r>
      <w:r w:rsidR="00A67FDF" w:rsidRPr="009C633B">
        <w:rPr>
          <w:rFonts w:ascii="Arial" w:hAnsi="Arial"/>
          <w:color w:val="000000"/>
          <w:sz w:val="24"/>
          <w:szCs w:val="24"/>
        </w:rPr>
        <w:t>, whether financed by direct purchase, lease or in any other way,</w:t>
      </w:r>
      <w:r w:rsidR="00A05B6D" w:rsidRPr="009C633B">
        <w:rPr>
          <w:rFonts w:ascii="Arial" w:hAnsi="Arial"/>
          <w:color w:val="000000"/>
          <w:sz w:val="24"/>
          <w:szCs w:val="24"/>
        </w:rPr>
        <w:t xml:space="preserve"> </w:t>
      </w:r>
      <w:r w:rsidR="003478E0" w:rsidRPr="009C633B">
        <w:rPr>
          <w:rFonts w:ascii="Arial" w:hAnsi="Arial"/>
          <w:color w:val="000000"/>
          <w:sz w:val="24"/>
          <w:szCs w:val="24"/>
        </w:rPr>
        <w:t>must</w:t>
      </w:r>
      <w:r w:rsidR="00A05B6D" w:rsidRPr="009C633B">
        <w:rPr>
          <w:rFonts w:ascii="Arial" w:hAnsi="Arial"/>
          <w:color w:val="000000"/>
          <w:sz w:val="24"/>
          <w:szCs w:val="24"/>
        </w:rPr>
        <w:t xml:space="preserve"> be undertaken </w:t>
      </w:r>
      <w:r w:rsidR="003478E0" w:rsidRPr="009C633B">
        <w:rPr>
          <w:rFonts w:ascii="Arial" w:hAnsi="Arial"/>
          <w:color w:val="000000"/>
          <w:sz w:val="24"/>
          <w:szCs w:val="24"/>
        </w:rPr>
        <w:t xml:space="preserve">in accordance </w:t>
      </w:r>
      <w:r w:rsidRPr="009C633B">
        <w:rPr>
          <w:rFonts w:ascii="Arial" w:hAnsi="Arial"/>
          <w:sz w:val="24"/>
          <w:szCs w:val="24"/>
        </w:rPr>
        <w:t>with the approval thresholds for acquisitions set out in in the Scheme of Delegation</w:t>
      </w:r>
      <w:r w:rsidR="00D82DB4" w:rsidRPr="009C633B">
        <w:rPr>
          <w:rFonts w:ascii="Arial" w:hAnsi="Arial"/>
          <w:sz w:val="24"/>
          <w:szCs w:val="24"/>
        </w:rPr>
        <w:t xml:space="preserve">. </w:t>
      </w:r>
    </w:p>
    <w:p w14:paraId="37B8A313" w14:textId="77777777" w:rsidR="00FB0179" w:rsidRDefault="00FB0179" w:rsidP="00FC67A0">
      <w:pPr>
        <w:autoSpaceDE w:val="0"/>
        <w:autoSpaceDN w:val="0"/>
        <w:adjustRightInd w:val="0"/>
        <w:spacing w:after="0" w:line="240" w:lineRule="auto"/>
        <w:rPr>
          <w:rFonts w:ascii="Arial" w:hAnsi="Arial"/>
          <w:b/>
          <w:bCs/>
          <w:color w:val="000000"/>
          <w:sz w:val="24"/>
          <w:szCs w:val="24"/>
        </w:rPr>
      </w:pPr>
    </w:p>
    <w:p w14:paraId="0610E468" w14:textId="77777777" w:rsidR="00D214FE" w:rsidRDefault="00D214FE" w:rsidP="00FC67A0">
      <w:pPr>
        <w:autoSpaceDE w:val="0"/>
        <w:autoSpaceDN w:val="0"/>
        <w:adjustRightInd w:val="0"/>
        <w:spacing w:after="0" w:line="240" w:lineRule="auto"/>
        <w:rPr>
          <w:rFonts w:ascii="Arial" w:hAnsi="Arial"/>
          <w:b/>
          <w:bCs/>
          <w:color w:val="000000"/>
          <w:sz w:val="24"/>
          <w:szCs w:val="24"/>
        </w:rPr>
      </w:pPr>
    </w:p>
    <w:p w14:paraId="5F7FA5E1" w14:textId="77777777" w:rsidR="00D214FE" w:rsidRDefault="00D214FE" w:rsidP="00FC67A0">
      <w:pPr>
        <w:autoSpaceDE w:val="0"/>
        <w:autoSpaceDN w:val="0"/>
        <w:adjustRightInd w:val="0"/>
        <w:spacing w:after="0" w:line="240" w:lineRule="auto"/>
        <w:rPr>
          <w:rFonts w:ascii="Arial" w:hAnsi="Arial"/>
          <w:b/>
          <w:bCs/>
          <w:color w:val="000000"/>
          <w:sz w:val="24"/>
          <w:szCs w:val="24"/>
        </w:rPr>
      </w:pPr>
    </w:p>
    <w:p w14:paraId="6B239216" w14:textId="77777777" w:rsidR="00D214FE" w:rsidRDefault="00D214FE" w:rsidP="00FC67A0">
      <w:pPr>
        <w:autoSpaceDE w:val="0"/>
        <w:autoSpaceDN w:val="0"/>
        <w:adjustRightInd w:val="0"/>
        <w:spacing w:after="0" w:line="240" w:lineRule="auto"/>
        <w:rPr>
          <w:rFonts w:ascii="Arial" w:hAnsi="Arial"/>
          <w:b/>
          <w:bCs/>
          <w:color w:val="000000"/>
          <w:sz w:val="24"/>
          <w:szCs w:val="24"/>
        </w:rPr>
      </w:pPr>
    </w:p>
    <w:p w14:paraId="20DC17AC" w14:textId="77777777" w:rsidR="00D214FE" w:rsidRPr="009C633B" w:rsidRDefault="00D214FE" w:rsidP="00FC67A0">
      <w:pPr>
        <w:autoSpaceDE w:val="0"/>
        <w:autoSpaceDN w:val="0"/>
        <w:adjustRightInd w:val="0"/>
        <w:spacing w:after="0" w:line="240" w:lineRule="auto"/>
        <w:rPr>
          <w:rFonts w:ascii="Arial" w:hAnsi="Arial"/>
          <w:b/>
          <w:bCs/>
          <w:color w:val="000000"/>
          <w:sz w:val="24"/>
          <w:szCs w:val="24"/>
        </w:rPr>
      </w:pPr>
    </w:p>
    <w:p w14:paraId="4154F14F" w14:textId="77777777" w:rsidR="00FF3151" w:rsidRPr="009C633B" w:rsidRDefault="00A05B6D" w:rsidP="00FF315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Fixed asset records</w:t>
      </w:r>
    </w:p>
    <w:p w14:paraId="72BA42A1" w14:textId="77777777" w:rsidR="00FF3151" w:rsidRPr="009C633B" w:rsidRDefault="00FF3151" w:rsidP="00FF3151">
      <w:pPr>
        <w:autoSpaceDE w:val="0"/>
        <w:autoSpaceDN w:val="0"/>
        <w:adjustRightInd w:val="0"/>
        <w:spacing w:after="0" w:line="240" w:lineRule="auto"/>
        <w:ind w:left="360"/>
        <w:rPr>
          <w:rFonts w:ascii="Arial" w:hAnsi="Arial"/>
          <w:sz w:val="24"/>
          <w:szCs w:val="24"/>
        </w:rPr>
      </w:pPr>
    </w:p>
    <w:p w14:paraId="6E9B2002" w14:textId="39FB7671" w:rsidR="00FF3151"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445310" w:rsidRPr="009C633B">
        <w:rPr>
          <w:rFonts w:ascii="Arial" w:hAnsi="Arial"/>
          <w:color w:val="000000"/>
          <w:sz w:val="24"/>
          <w:szCs w:val="24"/>
        </w:rPr>
        <w:t xml:space="preserve"> </w:t>
      </w:r>
      <w:r w:rsidRPr="009C633B">
        <w:rPr>
          <w:rFonts w:ascii="Arial" w:hAnsi="Arial"/>
          <w:color w:val="000000"/>
          <w:sz w:val="24"/>
          <w:szCs w:val="24"/>
        </w:rPr>
        <w:t>is responsible for maintaining the University’s record of land,</w:t>
      </w:r>
      <w:r w:rsidR="00FF3151" w:rsidRPr="009C633B">
        <w:rPr>
          <w:rFonts w:ascii="Arial" w:hAnsi="Arial"/>
          <w:sz w:val="24"/>
          <w:szCs w:val="24"/>
        </w:rPr>
        <w:t xml:space="preserve"> </w:t>
      </w:r>
      <w:r w:rsidRPr="009C633B">
        <w:rPr>
          <w:rFonts w:ascii="Arial" w:hAnsi="Arial"/>
          <w:color w:val="000000"/>
          <w:sz w:val="24"/>
          <w:szCs w:val="24"/>
        </w:rPr>
        <w:t xml:space="preserve">buildings, fixed plant and machinery. </w:t>
      </w:r>
      <w:r w:rsidR="00E61EBF">
        <w:rPr>
          <w:rFonts w:ascii="Arial" w:hAnsi="Arial"/>
          <w:color w:val="000000"/>
          <w:sz w:val="24"/>
          <w:szCs w:val="24"/>
        </w:rPr>
        <w:t>Dean</w:t>
      </w:r>
      <w:r w:rsidR="00B90706" w:rsidRPr="009C633B">
        <w:rPr>
          <w:rFonts w:ascii="Arial" w:hAnsi="Arial"/>
          <w:color w:val="000000"/>
          <w:sz w:val="24"/>
          <w:szCs w:val="24"/>
        </w:rPr>
        <w:t xml:space="preserve"> of School</w:t>
      </w:r>
      <w:r w:rsidR="00FF3151" w:rsidRPr="009C633B">
        <w:rPr>
          <w:rFonts w:ascii="Arial" w:hAnsi="Arial"/>
          <w:color w:val="000000"/>
          <w:sz w:val="24"/>
          <w:szCs w:val="24"/>
        </w:rPr>
        <w:t>s and Directors</w:t>
      </w:r>
      <w:r w:rsidRPr="009C633B">
        <w:rPr>
          <w:rFonts w:ascii="Arial" w:hAnsi="Arial"/>
          <w:color w:val="000000"/>
          <w:sz w:val="24"/>
          <w:szCs w:val="24"/>
        </w:rPr>
        <w:t xml:space="preserve"> will provide the </w:t>
      </w:r>
      <w:r w:rsidR="00E31FEA">
        <w:rPr>
          <w:rFonts w:ascii="Arial" w:hAnsi="Arial"/>
          <w:color w:val="000000"/>
          <w:sz w:val="24"/>
          <w:szCs w:val="24"/>
        </w:rPr>
        <w:t>COO</w:t>
      </w:r>
      <w:r w:rsidR="00445310" w:rsidRPr="009C633B">
        <w:rPr>
          <w:rFonts w:ascii="Arial" w:hAnsi="Arial"/>
          <w:color w:val="000000"/>
          <w:sz w:val="24"/>
          <w:szCs w:val="24"/>
        </w:rPr>
        <w:t xml:space="preserve"> </w:t>
      </w:r>
      <w:r w:rsidRPr="009C633B">
        <w:rPr>
          <w:rFonts w:ascii="Arial" w:hAnsi="Arial"/>
          <w:color w:val="000000"/>
          <w:sz w:val="24"/>
          <w:szCs w:val="24"/>
        </w:rPr>
        <w:t>with any information he or she may need to maintain the register.</w:t>
      </w:r>
    </w:p>
    <w:p w14:paraId="5027E0F1" w14:textId="77777777" w:rsidR="00FF3151" w:rsidRPr="009C633B" w:rsidRDefault="00FF3151" w:rsidP="008A23BD">
      <w:pPr>
        <w:autoSpaceDE w:val="0"/>
        <w:autoSpaceDN w:val="0"/>
        <w:adjustRightInd w:val="0"/>
        <w:spacing w:after="0" w:line="240" w:lineRule="auto"/>
        <w:rPr>
          <w:rFonts w:ascii="Arial" w:hAnsi="Arial"/>
          <w:sz w:val="24"/>
          <w:szCs w:val="24"/>
        </w:rPr>
      </w:pPr>
    </w:p>
    <w:p w14:paraId="24ED4CE7" w14:textId="77777777" w:rsidR="00FF3151" w:rsidRPr="009C633B" w:rsidRDefault="00A05B6D" w:rsidP="00FF315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lastRenderedPageBreak/>
        <w:t>Inventories</w:t>
      </w:r>
    </w:p>
    <w:p w14:paraId="3EABFB1B" w14:textId="77777777" w:rsidR="008A23BD" w:rsidRPr="009C633B" w:rsidRDefault="008A23BD" w:rsidP="00FF3151">
      <w:pPr>
        <w:autoSpaceDE w:val="0"/>
        <w:autoSpaceDN w:val="0"/>
        <w:adjustRightInd w:val="0"/>
        <w:spacing w:after="0" w:line="240" w:lineRule="auto"/>
        <w:ind w:left="360"/>
        <w:rPr>
          <w:rFonts w:ascii="Arial" w:hAnsi="Arial"/>
          <w:sz w:val="24"/>
          <w:szCs w:val="24"/>
        </w:rPr>
      </w:pPr>
    </w:p>
    <w:p w14:paraId="66CD15B2" w14:textId="1C830E0B" w:rsidR="00FF3151" w:rsidRPr="009C633B" w:rsidRDefault="00D63F20" w:rsidP="00B058F8">
      <w:pPr>
        <w:numPr>
          <w:ilvl w:val="0"/>
          <w:numId w:val="9"/>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FF3151" w:rsidRPr="009C633B">
        <w:rPr>
          <w:rFonts w:ascii="Arial" w:hAnsi="Arial"/>
          <w:color w:val="000000"/>
          <w:sz w:val="24"/>
          <w:szCs w:val="24"/>
        </w:rPr>
        <w:t>s and Directors</w:t>
      </w:r>
      <w:r w:rsidR="00A05B6D" w:rsidRPr="009C633B">
        <w:rPr>
          <w:rFonts w:ascii="Arial" w:hAnsi="Arial"/>
          <w:color w:val="000000"/>
          <w:sz w:val="24"/>
          <w:szCs w:val="24"/>
        </w:rPr>
        <w:t xml:space="preserve"> are responsible for maintaining inventories</w:t>
      </w:r>
      <w:r w:rsidR="00FF3151" w:rsidRPr="009C633B">
        <w:rPr>
          <w:rFonts w:ascii="Arial" w:hAnsi="Arial"/>
          <w:color w:val="000000"/>
          <w:sz w:val="24"/>
          <w:szCs w:val="24"/>
        </w:rPr>
        <w:t xml:space="preserve"> of assets held in their </w:t>
      </w:r>
      <w:r w:rsidR="00B90706" w:rsidRPr="009C633B">
        <w:rPr>
          <w:rFonts w:ascii="Arial" w:hAnsi="Arial"/>
          <w:color w:val="000000"/>
          <w:sz w:val="24"/>
          <w:szCs w:val="24"/>
        </w:rPr>
        <w:t>School</w:t>
      </w:r>
      <w:r w:rsidR="00FF3151" w:rsidRPr="009C633B">
        <w:rPr>
          <w:rFonts w:ascii="Arial" w:hAnsi="Arial"/>
          <w:color w:val="000000"/>
          <w:sz w:val="24"/>
          <w:szCs w:val="24"/>
        </w:rPr>
        <w:t xml:space="preserve"> or department</w:t>
      </w:r>
      <w:r w:rsidR="00A05B6D" w:rsidRPr="009C633B">
        <w:rPr>
          <w:rFonts w:ascii="Arial" w:hAnsi="Arial"/>
          <w:color w:val="000000"/>
          <w:sz w:val="24"/>
          <w:szCs w:val="24"/>
        </w:rPr>
        <w:t>, in a form prescribed by</w:t>
      </w:r>
      <w:r w:rsidR="00FF3151" w:rsidRPr="009C633B">
        <w:rPr>
          <w:rFonts w:ascii="Arial" w:hAnsi="Arial"/>
          <w:sz w:val="24"/>
          <w:szCs w:val="24"/>
        </w:rPr>
        <w:t xml:space="preserve"> </w:t>
      </w:r>
      <w:r w:rsidR="00A05B6D" w:rsidRPr="009C633B">
        <w:rPr>
          <w:rFonts w:ascii="Arial" w:hAnsi="Arial"/>
          <w:color w:val="000000"/>
          <w:sz w:val="24"/>
          <w:szCs w:val="24"/>
        </w:rPr>
        <w:t xml:space="preserve">the </w:t>
      </w:r>
      <w:r w:rsidR="00E31FEA">
        <w:rPr>
          <w:rFonts w:ascii="Arial" w:hAnsi="Arial"/>
          <w:color w:val="000000"/>
          <w:sz w:val="24"/>
          <w:szCs w:val="24"/>
        </w:rPr>
        <w:t>COO</w:t>
      </w:r>
      <w:r w:rsidR="00A05B6D" w:rsidRPr="009C633B">
        <w:rPr>
          <w:rFonts w:ascii="Arial" w:hAnsi="Arial"/>
          <w:color w:val="000000"/>
          <w:sz w:val="24"/>
          <w:szCs w:val="24"/>
        </w:rPr>
        <w:t>, for all plant, equipment, furniture and stores in their departments</w:t>
      </w:r>
      <w:r w:rsidR="00FF3151" w:rsidRPr="009C633B">
        <w:rPr>
          <w:rFonts w:ascii="Arial" w:hAnsi="Arial"/>
          <w:sz w:val="24"/>
          <w:szCs w:val="24"/>
        </w:rPr>
        <w:t xml:space="preserve"> </w:t>
      </w:r>
      <w:r w:rsidR="00A05B6D" w:rsidRPr="009C633B">
        <w:rPr>
          <w:rFonts w:ascii="Arial" w:hAnsi="Arial"/>
          <w:color w:val="000000"/>
          <w:sz w:val="24"/>
          <w:szCs w:val="24"/>
        </w:rPr>
        <w:t>with a value per item or group of items in excess of £6,000. The inventory must include</w:t>
      </w:r>
      <w:r w:rsidR="00FF3151" w:rsidRPr="009C633B">
        <w:rPr>
          <w:rFonts w:ascii="Arial" w:hAnsi="Arial"/>
          <w:sz w:val="24"/>
          <w:szCs w:val="24"/>
        </w:rPr>
        <w:t xml:space="preserve"> </w:t>
      </w:r>
      <w:r w:rsidR="00A05B6D" w:rsidRPr="009C633B">
        <w:rPr>
          <w:rFonts w:ascii="Arial" w:hAnsi="Arial"/>
          <w:color w:val="000000"/>
          <w:sz w:val="24"/>
          <w:szCs w:val="24"/>
        </w:rPr>
        <w:t>items donated or held on trust.</w:t>
      </w:r>
      <w:r w:rsidR="00FF3151" w:rsidRPr="009C633B">
        <w:rPr>
          <w:rFonts w:ascii="Arial" w:hAnsi="Arial"/>
          <w:sz w:val="24"/>
          <w:szCs w:val="24"/>
        </w:rPr>
        <w:t xml:space="preserve"> </w:t>
      </w:r>
      <w:r w:rsidR="00A05B6D" w:rsidRPr="009C633B">
        <w:rPr>
          <w:rFonts w:ascii="Arial" w:hAnsi="Arial"/>
          <w:color w:val="000000"/>
          <w:sz w:val="24"/>
          <w:szCs w:val="24"/>
        </w:rPr>
        <w:t xml:space="preserve">When transferring </w:t>
      </w:r>
      <w:r w:rsidR="00FF3151" w:rsidRPr="009C633B">
        <w:rPr>
          <w:rFonts w:ascii="Arial" w:hAnsi="Arial"/>
          <w:color w:val="000000"/>
          <w:sz w:val="24"/>
          <w:szCs w:val="24"/>
        </w:rPr>
        <w:t>items</w:t>
      </w:r>
      <w:r w:rsidR="00A05B6D" w:rsidRPr="009C633B">
        <w:rPr>
          <w:rFonts w:ascii="Arial" w:hAnsi="Arial"/>
          <w:color w:val="000000"/>
          <w:sz w:val="24"/>
          <w:szCs w:val="24"/>
        </w:rPr>
        <w:t xml:space="preserve"> between departments, a transfer record must be </w:t>
      </w:r>
      <w:r w:rsidR="00045543" w:rsidRPr="009C633B">
        <w:rPr>
          <w:rFonts w:ascii="Arial" w:hAnsi="Arial"/>
          <w:color w:val="000000"/>
          <w:sz w:val="24"/>
          <w:szCs w:val="24"/>
        </w:rPr>
        <w:t>kept,</w:t>
      </w:r>
      <w:r w:rsidR="00FF3151" w:rsidRPr="009C633B">
        <w:rPr>
          <w:rFonts w:ascii="Arial" w:hAnsi="Arial"/>
          <w:sz w:val="24"/>
          <w:szCs w:val="24"/>
        </w:rPr>
        <w:t xml:space="preserve"> </w:t>
      </w:r>
      <w:r w:rsidR="00A05B6D" w:rsidRPr="009C633B">
        <w:rPr>
          <w:rFonts w:ascii="Arial" w:hAnsi="Arial"/>
          <w:color w:val="000000"/>
          <w:sz w:val="24"/>
          <w:szCs w:val="24"/>
        </w:rPr>
        <w:t>and the inventories amended accordingly.</w:t>
      </w:r>
    </w:p>
    <w:p w14:paraId="351E74E4" w14:textId="6C7715C8" w:rsidR="009B51BE" w:rsidRDefault="009B51BE" w:rsidP="00FC67A0">
      <w:pPr>
        <w:autoSpaceDE w:val="0"/>
        <w:autoSpaceDN w:val="0"/>
        <w:adjustRightInd w:val="0"/>
        <w:spacing w:after="0" w:line="240" w:lineRule="auto"/>
        <w:rPr>
          <w:rFonts w:ascii="Arial" w:hAnsi="Arial"/>
          <w:sz w:val="24"/>
          <w:szCs w:val="24"/>
        </w:rPr>
      </w:pPr>
    </w:p>
    <w:p w14:paraId="2F8B9A62" w14:textId="77777777" w:rsidR="009B51BE" w:rsidRPr="009C633B" w:rsidRDefault="009B51BE" w:rsidP="00FC67A0">
      <w:pPr>
        <w:autoSpaceDE w:val="0"/>
        <w:autoSpaceDN w:val="0"/>
        <w:adjustRightInd w:val="0"/>
        <w:spacing w:after="0" w:line="240" w:lineRule="auto"/>
        <w:rPr>
          <w:rFonts w:ascii="Arial" w:hAnsi="Arial"/>
          <w:sz w:val="24"/>
          <w:szCs w:val="24"/>
        </w:rPr>
      </w:pPr>
    </w:p>
    <w:p w14:paraId="22CC1BAE" w14:textId="77777777" w:rsidR="00FF3151" w:rsidRPr="009C633B" w:rsidRDefault="00A05B6D" w:rsidP="00FF315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Stocks and stores</w:t>
      </w:r>
    </w:p>
    <w:p w14:paraId="0B4EB5AF" w14:textId="77777777" w:rsidR="00FF3151" w:rsidRPr="009C633B" w:rsidRDefault="00FF3151" w:rsidP="00FF3151">
      <w:pPr>
        <w:autoSpaceDE w:val="0"/>
        <w:autoSpaceDN w:val="0"/>
        <w:adjustRightInd w:val="0"/>
        <w:spacing w:after="0" w:line="240" w:lineRule="auto"/>
        <w:ind w:left="360"/>
        <w:rPr>
          <w:rFonts w:ascii="Arial" w:hAnsi="Arial"/>
          <w:sz w:val="24"/>
          <w:szCs w:val="24"/>
        </w:rPr>
      </w:pPr>
    </w:p>
    <w:p w14:paraId="659CBB63" w14:textId="6ABE8A12" w:rsidR="00FF3151" w:rsidRPr="009C633B" w:rsidRDefault="00ED42D1" w:rsidP="00B058F8">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Dean</w:t>
      </w:r>
      <w:r w:rsidR="00B90706" w:rsidRPr="009C633B">
        <w:rPr>
          <w:rFonts w:ascii="Arial" w:hAnsi="Arial"/>
          <w:sz w:val="24"/>
          <w:szCs w:val="24"/>
        </w:rPr>
        <w:t xml:space="preserve"> of School</w:t>
      </w:r>
      <w:r w:rsidR="00FF3151" w:rsidRPr="009C633B">
        <w:rPr>
          <w:rFonts w:ascii="Arial" w:hAnsi="Arial"/>
          <w:sz w:val="24"/>
          <w:szCs w:val="24"/>
        </w:rPr>
        <w:t>s and Directors</w:t>
      </w:r>
      <w:r w:rsidR="00A05B6D" w:rsidRPr="009C633B">
        <w:rPr>
          <w:rFonts w:ascii="Arial" w:hAnsi="Arial"/>
          <w:sz w:val="24"/>
          <w:szCs w:val="24"/>
        </w:rPr>
        <w:t xml:space="preserve"> are responsible for establishing adequate arrangements for the</w:t>
      </w:r>
      <w:r w:rsidR="00FF3151" w:rsidRPr="009C633B">
        <w:rPr>
          <w:rFonts w:ascii="Arial" w:hAnsi="Arial"/>
          <w:sz w:val="24"/>
          <w:szCs w:val="24"/>
        </w:rPr>
        <w:t xml:space="preserve"> </w:t>
      </w:r>
      <w:r w:rsidR="00A05B6D" w:rsidRPr="009C633B">
        <w:rPr>
          <w:rFonts w:ascii="Arial" w:hAnsi="Arial"/>
          <w:sz w:val="24"/>
          <w:szCs w:val="24"/>
        </w:rPr>
        <w:t>custody and control of stocks and stores within their departments</w:t>
      </w:r>
      <w:r w:rsidR="00FF3151" w:rsidRPr="009C633B">
        <w:rPr>
          <w:rFonts w:ascii="Arial" w:hAnsi="Arial"/>
          <w:sz w:val="24"/>
          <w:szCs w:val="24"/>
        </w:rPr>
        <w:t xml:space="preserve"> and that</w:t>
      </w:r>
      <w:r w:rsidR="00A05B6D" w:rsidRPr="009C633B">
        <w:rPr>
          <w:rFonts w:ascii="Arial" w:hAnsi="Arial"/>
          <w:sz w:val="24"/>
          <w:szCs w:val="24"/>
        </w:rPr>
        <w:t>.</w:t>
      </w:r>
      <w:r w:rsidR="00FF3151" w:rsidRPr="009C633B">
        <w:rPr>
          <w:rFonts w:ascii="Arial" w:hAnsi="Arial"/>
          <w:sz w:val="24"/>
          <w:szCs w:val="24"/>
        </w:rPr>
        <w:t xml:space="preserve"> </w:t>
      </w:r>
      <w:r w:rsidR="00A05B6D" w:rsidRPr="009C633B">
        <w:rPr>
          <w:rFonts w:ascii="Arial" w:hAnsi="Arial"/>
          <w:sz w:val="24"/>
          <w:szCs w:val="24"/>
        </w:rPr>
        <w:t>regular inspections and stock</w:t>
      </w:r>
      <w:r w:rsidR="00FF3151" w:rsidRPr="009C633B">
        <w:rPr>
          <w:rFonts w:ascii="Arial" w:hAnsi="Arial"/>
          <w:sz w:val="24"/>
          <w:szCs w:val="24"/>
        </w:rPr>
        <w:t xml:space="preserve"> </w:t>
      </w:r>
      <w:r w:rsidR="00A05B6D" w:rsidRPr="009C633B">
        <w:rPr>
          <w:rFonts w:ascii="Arial" w:hAnsi="Arial"/>
          <w:sz w:val="24"/>
          <w:szCs w:val="24"/>
        </w:rPr>
        <w:t>checks are carried out. Stocks and stores of a hazardous nature should be subject to</w:t>
      </w:r>
      <w:r w:rsidR="00FF3151" w:rsidRPr="009C633B">
        <w:rPr>
          <w:rFonts w:ascii="Arial" w:hAnsi="Arial"/>
          <w:sz w:val="24"/>
          <w:szCs w:val="24"/>
        </w:rPr>
        <w:t xml:space="preserve"> </w:t>
      </w:r>
      <w:r w:rsidR="00A05B6D" w:rsidRPr="009C633B">
        <w:rPr>
          <w:rFonts w:ascii="Arial" w:hAnsi="Arial"/>
          <w:sz w:val="24"/>
          <w:szCs w:val="24"/>
        </w:rPr>
        <w:t>appropriate security checks.</w:t>
      </w:r>
    </w:p>
    <w:p w14:paraId="48CDA360" w14:textId="77777777" w:rsidR="00FF3151" w:rsidRPr="009C633B" w:rsidRDefault="00FF3151" w:rsidP="00FF3151">
      <w:pPr>
        <w:autoSpaceDE w:val="0"/>
        <w:autoSpaceDN w:val="0"/>
        <w:adjustRightInd w:val="0"/>
        <w:spacing w:after="0" w:line="240" w:lineRule="auto"/>
        <w:ind w:left="720"/>
        <w:rPr>
          <w:rFonts w:ascii="Arial" w:hAnsi="Arial"/>
          <w:sz w:val="24"/>
          <w:szCs w:val="24"/>
        </w:rPr>
      </w:pPr>
    </w:p>
    <w:p w14:paraId="14016E9F" w14:textId="2AC3B8B8" w:rsidR="00000C32"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Those </w:t>
      </w:r>
      <w:r w:rsidR="00237A83">
        <w:rPr>
          <w:rFonts w:ascii="Arial" w:hAnsi="Arial"/>
          <w:sz w:val="24"/>
          <w:szCs w:val="24"/>
        </w:rPr>
        <w:t>Dean</w:t>
      </w:r>
      <w:r w:rsidR="00B90706" w:rsidRPr="009C633B">
        <w:rPr>
          <w:rFonts w:ascii="Arial" w:hAnsi="Arial"/>
          <w:sz w:val="24"/>
          <w:szCs w:val="24"/>
        </w:rPr>
        <w:t xml:space="preserve"> of School</w:t>
      </w:r>
      <w:r w:rsidR="00000C32" w:rsidRPr="009C633B">
        <w:rPr>
          <w:rFonts w:ascii="Arial" w:hAnsi="Arial"/>
          <w:sz w:val="24"/>
          <w:szCs w:val="24"/>
        </w:rPr>
        <w:t>s and Directors</w:t>
      </w:r>
      <w:r w:rsidRPr="009C633B">
        <w:rPr>
          <w:rFonts w:ascii="Arial" w:hAnsi="Arial"/>
          <w:sz w:val="24"/>
          <w:szCs w:val="24"/>
        </w:rPr>
        <w:t xml:space="preserve"> whose stocks require valuation in the balance sheet must</w:t>
      </w:r>
      <w:r w:rsidR="00000C32" w:rsidRPr="009C633B">
        <w:rPr>
          <w:rFonts w:ascii="Arial" w:hAnsi="Arial"/>
          <w:sz w:val="24"/>
          <w:szCs w:val="24"/>
        </w:rPr>
        <w:t xml:space="preserve"> </w:t>
      </w:r>
      <w:r w:rsidRPr="009C633B">
        <w:rPr>
          <w:rFonts w:ascii="Arial" w:hAnsi="Arial"/>
          <w:sz w:val="24"/>
          <w:szCs w:val="24"/>
        </w:rPr>
        <w:t xml:space="preserve">ensure that the stock-taking procedures in place have the approval of the </w:t>
      </w:r>
      <w:r w:rsidR="00E31FEA">
        <w:rPr>
          <w:rFonts w:ascii="Arial" w:hAnsi="Arial"/>
          <w:sz w:val="24"/>
          <w:szCs w:val="24"/>
        </w:rPr>
        <w:t>COO</w:t>
      </w:r>
      <w:r w:rsidRPr="009C633B">
        <w:rPr>
          <w:rFonts w:ascii="Arial" w:hAnsi="Arial"/>
          <w:sz w:val="24"/>
          <w:szCs w:val="24"/>
        </w:rPr>
        <w:t>.</w:t>
      </w:r>
    </w:p>
    <w:p w14:paraId="15FD8DF3" w14:textId="77777777" w:rsidR="00000C32" w:rsidRPr="009C633B" w:rsidRDefault="00000C32" w:rsidP="00000C32">
      <w:pPr>
        <w:autoSpaceDE w:val="0"/>
        <w:autoSpaceDN w:val="0"/>
        <w:adjustRightInd w:val="0"/>
        <w:spacing w:after="0" w:line="240" w:lineRule="auto"/>
        <w:rPr>
          <w:rFonts w:ascii="Arial" w:hAnsi="Arial"/>
          <w:sz w:val="24"/>
          <w:szCs w:val="24"/>
        </w:rPr>
      </w:pPr>
    </w:p>
    <w:p w14:paraId="3B3B61FE" w14:textId="77777777" w:rsidR="00000C32" w:rsidRPr="009C633B" w:rsidRDefault="00A05B6D" w:rsidP="00000C32">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Safeguarding assets</w:t>
      </w:r>
    </w:p>
    <w:p w14:paraId="702B2862" w14:textId="77777777" w:rsidR="00000C32" w:rsidRPr="009C633B" w:rsidRDefault="00000C32" w:rsidP="00000C32">
      <w:pPr>
        <w:autoSpaceDE w:val="0"/>
        <w:autoSpaceDN w:val="0"/>
        <w:adjustRightInd w:val="0"/>
        <w:spacing w:after="0" w:line="240" w:lineRule="auto"/>
        <w:ind w:left="360"/>
        <w:rPr>
          <w:rFonts w:ascii="Arial" w:hAnsi="Arial"/>
          <w:sz w:val="24"/>
          <w:szCs w:val="24"/>
        </w:rPr>
      </w:pPr>
    </w:p>
    <w:p w14:paraId="42B93302" w14:textId="31923F10" w:rsidR="00000C32" w:rsidRPr="009C633B" w:rsidRDefault="00237A83" w:rsidP="00B058F8">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Dean</w:t>
      </w:r>
      <w:r w:rsidR="00B90706" w:rsidRPr="009C633B">
        <w:rPr>
          <w:rFonts w:ascii="Arial" w:hAnsi="Arial"/>
          <w:sz w:val="24"/>
          <w:szCs w:val="24"/>
        </w:rPr>
        <w:t xml:space="preserve"> of School</w:t>
      </w:r>
      <w:r w:rsidR="00000C32" w:rsidRPr="009C633B">
        <w:rPr>
          <w:rFonts w:ascii="Arial" w:hAnsi="Arial"/>
          <w:sz w:val="24"/>
          <w:szCs w:val="24"/>
        </w:rPr>
        <w:t xml:space="preserve">s and Directors </w:t>
      </w:r>
      <w:r w:rsidR="00A05B6D" w:rsidRPr="009C633B">
        <w:rPr>
          <w:rFonts w:ascii="Arial" w:hAnsi="Arial"/>
          <w:sz w:val="24"/>
          <w:szCs w:val="24"/>
        </w:rPr>
        <w:t>are responsible for the care, custody and security of the buildings,</w:t>
      </w:r>
      <w:r w:rsidR="00000C32" w:rsidRPr="009C633B">
        <w:rPr>
          <w:rFonts w:ascii="Arial" w:hAnsi="Arial"/>
          <w:sz w:val="24"/>
          <w:szCs w:val="24"/>
        </w:rPr>
        <w:t xml:space="preserve"> </w:t>
      </w:r>
      <w:r w:rsidR="00A05B6D" w:rsidRPr="009C633B">
        <w:rPr>
          <w:rFonts w:ascii="Arial" w:hAnsi="Arial"/>
          <w:sz w:val="24"/>
          <w:szCs w:val="24"/>
        </w:rPr>
        <w:t xml:space="preserve">stock, stores, computer equipment, furniture, cash, etc under their control. They should consult the Director of </w:t>
      </w:r>
      <w:r w:rsidR="00000C32" w:rsidRPr="009C633B">
        <w:rPr>
          <w:rFonts w:ascii="Arial" w:hAnsi="Arial"/>
          <w:sz w:val="24"/>
          <w:szCs w:val="24"/>
        </w:rPr>
        <w:t>Estates</w:t>
      </w:r>
      <w:r w:rsidR="00A05B6D" w:rsidRPr="009C633B">
        <w:rPr>
          <w:rFonts w:ascii="Arial" w:hAnsi="Arial"/>
          <w:sz w:val="24"/>
          <w:szCs w:val="24"/>
        </w:rPr>
        <w:t xml:space="preserve"> and inform the </w:t>
      </w:r>
      <w:r w:rsidR="00E31FEA">
        <w:rPr>
          <w:rFonts w:ascii="Arial" w:hAnsi="Arial"/>
          <w:sz w:val="24"/>
          <w:szCs w:val="24"/>
        </w:rPr>
        <w:t>COO</w:t>
      </w:r>
      <w:r w:rsidR="000B1F09" w:rsidRPr="009C633B">
        <w:rPr>
          <w:rFonts w:ascii="Arial" w:hAnsi="Arial"/>
          <w:sz w:val="24"/>
          <w:szCs w:val="24"/>
        </w:rPr>
        <w:t xml:space="preserve"> </w:t>
      </w:r>
      <w:r w:rsidR="00A05B6D" w:rsidRPr="009C633B">
        <w:rPr>
          <w:rFonts w:ascii="Arial" w:hAnsi="Arial"/>
          <w:sz w:val="24"/>
          <w:szCs w:val="24"/>
        </w:rPr>
        <w:t>in any case where security is thought to be defective or where it is considered that</w:t>
      </w:r>
      <w:r w:rsidR="004D2416" w:rsidRPr="009C633B">
        <w:rPr>
          <w:rFonts w:ascii="Arial" w:hAnsi="Arial"/>
          <w:sz w:val="24"/>
          <w:szCs w:val="24"/>
        </w:rPr>
        <w:t xml:space="preserve"> special security or insurance </w:t>
      </w:r>
      <w:r w:rsidR="00A05B6D" w:rsidRPr="009C633B">
        <w:rPr>
          <w:rFonts w:ascii="Arial" w:hAnsi="Arial"/>
          <w:sz w:val="24"/>
          <w:szCs w:val="24"/>
        </w:rPr>
        <w:t>arrangements may be needed.</w:t>
      </w:r>
    </w:p>
    <w:p w14:paraId="55E6B3DC" w14:textId="77777777" w:rsidR="00000C32" w:rsidRPr="009C633B" w:rsidRDefault="00000C32" w:rsidP="008A23BD">
      <w:pPr>
        <w:autoSpaceDE w:val="0"/>
        <w:autoSpaceDN w:val="0"/>
        <w:adjustRightInd w:val="0"/>
        <w:spacing w:after="0" w:line="240" w:lineRule="auto"/>
        <w:rPr>
          <w:rFonts w:ascii="Arial" w:hAnsi="Arial"/>
          <w:sz w:val="24"/>
          <w:szCs w:val="24"/>
        </w:rPr>
      </w:pPr>
    </w:p>
    <w:p w14:paraId="0E8EDA7D" w14:textId="206C353A" w:rsidR="00000C32"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Assets owned by the University shall, </w:t>
      </w:r>
      <w:r w:rsidR="00F21DA3" w:rsidRPr="009C633B">
        <w:rPr>
          <w:rFonts w:ascii="Arial" w:hAnsi="Arial"/>
          <w:sz w:val="24"/>
          <w:szCs w:val="24"/>
        </w:rPr>
        <w:t>as far as</w:t>
      </w:r>
      <w:r w:rsidRPr="009C633B">
        <w:rPr>
          <w:rFonts w:ascii="Arial" w:hAnsi="Arial"/>
          <w:sz w:val="24"/>
          <w:szCs w:val="24"/>
        </w:rPr>
        <w:t xml:space="preserve"> is practical, be effectively marked to</w:t>
      </w:r>
      <w:r w:rsidR="00000C32" w:rsidRPr="009C633B">
        <w:rPr>
          <w:rFonts w:ascii="Arial" w:hAnsi="Arial"/>
          <w:sz w:val="24"/>
          <w:szCs w:val="24"/>
        </w:rPr>
        <w:t xml:space="preserve"> </w:t>
      </w:r>
      <w:r w:rsidRPr="009C633B">
        <w:rPr>
          <w:rFonts w:ascii="Arial" w:hAnsi="Arial"/>
          <w:sz w:val="24"/>
          <w:szCs w:val="24"/>
        </w:rPr>
        <w:t>identify them as University property.</w:t>
      </w:r>
    </w:p>
    <w:p w14:paraId="19609F8A" w14:textId="77777777" w:rsidR="00000C32" w:rsidRPr="009C633B" w:rsidRDefault="00000C32" w:rsidP="00000C32">
      <w:pPr>
        <w:autoSpaceDE w:val="0"/>
        <w:autoSpaceDN w:val="0"/>
        <w:adjustRightInd w:val="0"/>
        <w:spacing w:after="0" w:line="240" w:lineRule="auto"/>
        <w:rPr>
          <w:rFonts w:ascii="Arial" w:hAnsi="Arial"/>
          <w:sz w:val="24"/>
          <w:szCs w:val="24"/>
        </w:rPr>
      </w:pPr>
    </w:p>
    <w:p w14:paraId="2AD53877" w14:textId="77777777" w:rsidR="00000C32" w:rsidRPr="009C633B" w:rsidRDefault="00A05B6D" w:rsidP="00000C32">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Personal use</w:t>
      </w:r>
    </w:p>
    <w:p w14:paraId="50E40412" w14:textId="77777777" w:rsidR="00000C32" w:rsidRPr="009C633B" w:rsidRDefault="00000C32" w:rsidP="00000C32">
      <w:pPr>
        <w:autoSpaceDE w:val="0"/>
        <w:autoSpaceDN w:val="0"/>
        <w:adjustRightInd w:val="0"/>
        <w:spacing w:after="0" w:line="240" w:lineRule="auto"/>
        <w:ind w:left="360"/>
        <w:rPr>
          <w:rFonts w:ascii="Arial" w:hAnsi="Arial"/>
          <w:sz w:val="24"/>
          <w:szCs w:val="24"/>
        </w:rPr>
      </w:pPr>
    </w:p>
    <w:p w14:paraId="567D1462" w14:textId="528A28F2" w:rsidR="00000C32"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Assets owned or leased by the University, including laptop computers, shall not be</w:t>
      </w:r>
      <w:r w:rsidR="00000C32" w:rsidRPr="009C633B">
        <w:rPr>
          <w:rFonts w:ascii="Arial" w:hAnsi="Arial"/>
          <w:sz w:val="24"/>
          <w:szCs w:val="24"/>
        </w:rPr>
        <w:t xml:space="preserve"> </w:t>
      </w:r>
      <w:r w:rsidRPr="009C633B">
        <w:rPr>
          <w:rFonts w:ascii="Arial" w:hAnsi="Arial"/>
          <w:sz w:val="24"/>
          <w:szCs w:val="24"/>
        </w:rPr>
        <w:t xml:space="preserve">subject to personal use without proper authorisation. The </w:t>
      </w:r>
      <w:r w:rsidR="00237A83">
        <w:rPr>
          <w:rFonts w:ascii="Arial" w:hAnsi="Arial"/>
          <w:sz w:val="24"/>
          <w:szCs w:val="24"/>
        </w:rPr>
        <w:t>Dean</w:t>
      </w:r>
      <w:r w:rsidR="00B90706" w:rsidRPr="009C633B">
        <w:rPr>
          <w:rFonts w:ascii="Arial" w:hAnsi="Arial"/>
          <w:sz w:val="24"/>
          <w:szCs w:val="24"/>
        </w:rPr>
        <w:t xml:space="preserve"> of School</w:t>
      </w:r>
      <w:r w:rsidR="00000C32" w:rsidRPr="009C633B">
        <w:rPr>
          <w:rFonts w:ascii="Arial" w:hAnsi="Arial"/>
          <w:sz w:val="24"/>
          <w:szCs w:val="24"/>
        </w:rPr>
        <w:t xml:space="preserve"> or Director</w:t>
      </w:r>
      <w:r w:rsidRPr="009C633B">
        <w:rPr>
          <w:rFonts w:ascii="Arial" w:hAnsi="Arial"/>
          <w:sz w:val="24"/>
          <w:szCs w:val="24"/>
        </w:rPr>
        <w:t xml:space="preserve"> must</w:t>
      </w:r>
      <w:r w:rsidR="00000C32" w:rsidRPr="009C633B">
        <w:rPr>
          <w:rFonts w:ascii="Arial" w:hAnsi="Arial"/>
          <w:sz w:val="24"/>
          <w:szCs w:val="24"/>
        </w:rPr>
        <w:t xml:space="preserve"> </w:t>
      </w:r>
      <w:r w:rsidRPr="009C633B">
        <w:rPr>
          <w:rFonts w:ascii="Arial" w:hAnsi="Arial"/>
          <w:sz w:val="24"/>
          <w:szCs w:val="24"/>
        </w:rPr>
        <w:t>ensure that all University property is returned prior to staff leaving the University’s employment.</w:t>
      </w:r>
    </w:p>
    <w:p w14:paraId="1783D862" w14:textId="77777777" w:rsidR="00000C32" w:rsidRDefault="00000C32" w:rsidP="00000C32">
      <w:pPr>
        <w:autoSpaceDE w:val="0"/>
        <w:autoSpaceDN w:val="0"/>
        <w:adjustRightInd w:val="0"/>
        <w:spacing w:after="0" w:line="240" w:lineRule="auto"/>
        <w:ind w:left="720"/>
        <w:rPr>
          <w:rFonts w:ascii="Arial" w:hAnsi="Arial"/>
          <w:sz w:val="24"/>
          <w:szCs w:val="24"/>
        </w:rPr>
      </w:pPr>
    </w:p>
    <w:p w14:paraId="75509041" w14:textId="77777777" w:rsidR="00D214FE" w:rsidRDefault="00D214FE" w:rsidP="00000C32">
      <w:pPr>
        <w:autoSpaceDE w:val="0"/>
        <w:autoSpaceDN w:val="0"/>
        <w:adjustRightInd w:val="0"/>
        <w:spacing w:after="0" w:line="240" w:lineRule="auto"/>
        <w:ind w:left="720"/>
        <w:rPr>
          <w:rFonts w:ascii="Arial" w:hAnsi="Arial"/>
          <w:sz w:val="24"/>
          <w:szCs w:val="24"/>
        </w:rPr>
      </w:pPr>
    </w:p>
    <w:p w14:paraId="37B2F1C1" w14:textId="77777777" w:rsidR="00D214FE" w:rsidRPr="009C633B" w:rsidRDefault="00D214FE" w:rsidP="00000C32">
      <w:pPr>
        <w:autoSpaceDE w:val="0"/>
        <w:autoSpaceDN w:val="0"/>
        <w:adjustRightInd w:val="0"/>
        <w:spacing w:after="0" w:line="240" w:lineRule="auto"/>
        <w:ind w:left="720"/>
        <w:rPr>
          <w:rFonts w:ascii="Arial" w:hAnsi="Arial"/>
          <w:sz w:val="24"/>
          <w:szCs w:val="24"/>
        </w:rPr>
      </w:pPr>
    </w:p>
    <w:p w14:paraId="20F252FA" w14:textId="77777777" w:rsidR="00FB0179" w:rsidRPr="009C633B" w:rsidRDefault="00FB0179" w:rsidP="00FB0179">
      <w:pPr>
        <w:autoSpaceDE w:val="0"/>
        <w:autoSpaceDN w:val="0"/>
        <w:adjustRightInd w:val="0"/>
        <w:spacing w:after="0" w:line="240" w:lineRule="auto"/>
        <w:ind w:left="360"/>
        <w:rPr>
          <w:rFonts w:ascii="Arial" w:hAnsi="Arial"/>
          <w:b/>
          <w:bCs/>
          <w:sz w:val="24"/>
          <w:szCs w:val="24"/>
        </w:rPr>
      </w:pPr>
    </w:p>
    <w:p w14:paraId="0B660AB4" w14:textId="77777777" w:rsidR="00000C32" w:rsidRPr="009C633B" w:rsidRDefault="00A05B6D" w:rsidP="00FB0179">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Asset disposal</w:t>
      </w:r>
    </w:p>
    <w:p w14:paraId="64B5529C" w14:textId="77777777" w:rsidR="00FB0179" w:rsidRPr="009C633B" w:rsidRDefault="00FB0179" w:rsidP="00FB0179">
      <w:pPr>
        <w:autoSpaceDE w:val="0"/>
        <w:autoSpaceDN w:val="0"/>
        <w:adjustRightInd w:val="0"/>
        <w:spacing w:after="0" w:line="240" w:lineRule="auto"/>
        <w:ind w:left="360"/>
        <w:rPr>
          <w:rFonts w:ascii="Arial" w:hAnsi="Arial"/>
          <w:b/>
          <w:bCs/>
          <w:sz w:val="24"/>
          <w:szCs w:val="24"/>
        </w:rPr>
      </w:pPr>
    </w:p>
    <w:p w14:paraId="1B2F25DB" w14:textId="5C69B1B6" w:rsidR="00000C32" w:rsidRPr="009C633B" w:rsidRDefault="004D2416" w:rsidP="004D2416">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The d</w:t>
      </w:r>
      <w:r w:rsidR="00A05B6D" w:rsidRPr="009C633B">
        <w:rPr>
          <w:rFonts w:ascii="Arial" w:hAnsi="Arial"/>
          <w:sz w:val="24"/>
          <w:szCs w:val="24"/>
        </w:rPr>
        <w:t>isposal of land and buildings or interests in land and buildings must only take place</w:t>
      </w:r>
      <w:r w:rsidR="00000C32" w:rsidRPr="009C633B">
        <w:rPr>
          <w:rFonts w:ascii="Arial" w:hAnsi="Arial"/>
          <w:sz w:val="24"/>
          <w:szCs w:val="24"/>
        </w:rPr>
        <w:t xml:space="preserve"> </w:t>
      </w:r>
      <w:r w:rsidR="00A05B6D" w:rsidRPr="009C633B">
        <w:rPr>
          <w:rFonts w:ascii="Arial" w:hAnsi="Arial"/>
          <w:sz w:val="24"/>
          <w:szCs w:val="24"/>
        </w:rPr>
        <w:t xml:space="preserve">with the </w:t>
      </w:r>
      <w:r w:rsidRPr="009C633B">
        <w:rPr>
          <w:rFonts w:ascii="Arial" w:hAnsi="Arial"/>
          <w:sz w:val="24"/>
          <w:szCs w:val="24"/>
        </w:rPr>
        <w:t>approval thresholds set in the Scheme of Delegation.</w:t>
      </w:r>
    </w:p>
    <w:p w14:paraId="7ACC0DB5" w14:textId="77777777" w:rsidR="004D2416" w:rsidRPr="009C633B" w:rsidRDefault="004D2416" w:rsidP="004D2416">
      <w:pPr>
        <w:autoSpaceDE w:val="0"/>
        <w:autoSpaceDN w:val="0"/>
        <w:adjustRightInd w:val="0"/>
        <w:spacing w:after="0" w:line="240" w:lineRule="auto"/>
        <w:ind w:left="720"/>
        <w:rPr>
          <w:rFonts w:ascii="Arial" w:hAnsi="Arial"/>
          <w:sz w:val="24"/>
          <w:szCs w:val="24"/>
        </w:rPr>
      </w:pPr>
    </w:p>
    <w:p w14:paraId="0136E014" w14:textId="1951A77B" w:rsidR="00000C32" w:rsidRPr="009C633B" w:rsidRDefault="00000C32" w:rsidP="004D2416">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lastRenderedPageBreak/>
        <w:t xml:space="preserve">Disposal of any asset with an original purchase price over £6,000 must be notified to the </w:t>
      </w:r>
      <w:r w:rsidR="00E31FEA">
        <w:rPr>
          <w:rFonts w:ascii="Arial" w:hAnsi="Arial"/>
          <w:sz w:val="24"/>
          <w:szCs w:val="24"/>
        </w:rPr>
        <w:t>COO</w:t>
      </w:r>
      <w:r w:rsidRPr="009C633B">
        <w:rPr>
          <w:rFonts w:ascii="Arial" w:hAnsi="Arial"/>
          <w:sz w:val="24"/>
          <w:szCs w:val="24"/>
        </w:rPr>
        <w:t xml:space="preserve">. The </w:t>
      </w:r>
      <w:r w:rsidR="00237A83">
        <w:rPr>
          <w:rFonts w:ascii="Arial" w:hAnsi="Arial"/>
          <w:sz w:val="24"/>
          <w:szCs w:val="24"/>
        </w:rPr>
        <w:t>Dean</w:t>
      </w:r>
      <w:r w:rsidR="00B90706" w:rsidRPr="009C633B">
        <w:rPr>
          <w:rFonts w:ascii="Arial" w:hAnsi="Arial"/>
          <w:sz w:val="24"/>
          <w:szCs w:val="24"/>
        </w:rPr>
        <w:t xml:space="preserve"> of School</w:t>
      </w:r>
      <w:r w:rsidRPr="009C633B">
        <w:rPr>
          <w:rFonts w:ascii="Arial" w:hAnsi="Arial"/>
          <w:sz w:val="24"/>
          <w:szCs w:val="24"/>
        </w:rPr>
        <w:t xml:space="preserve"> or Director disposing of the asset should ensure that, wherever possible, the item is offered for sale to ensure best value from the disposal. </w:t>
      </w:r>
    </w:p>
    <w:p w14:paraId="313F148A" w14:textId="77777777" w:rsidR="006D1662" w:rsidRPr="009C633B" w:rsidRDefault="006D1662" w:rsidP="006D1662">
      <w:pPr>
        <w:autoSpaceDE w:val="0"/>
        <w:autoSpaceDN w:val="0"/>
        <w:adjustRightInd w:val="0"/>
        <w:spacing w:after="0" w:line="240" w:lineRule="auto"/>
        <w:ind w:left="720"/>
        <w:rPr>
          <w:rFonts w:ascii="Arial" w:hAnsi="Arial"/>
          <w:sz w:val="24"/>
          <w:szCs w:val="24"/>
        </w:rPr>
      </w:pPr>
    </w:p>
    <w:p w14:paraId="56BC32F1" w14:textId="77777777" w:rsidR="00EB61B0" w:rsidRDefault="00EB61B0" w:rsidP="00000C32">
      <w:pPr>
        <w:autoSpaceDE w:val="0"/>
        <w:autoSpaceDN w:val="0"/>
        <w:adjustRightInd w:val="0"/>
        <w:spacing w:after="0" w:line="240" w:lineRule="auto"/>
        <w:rPr>
          <w:rFonts w:ascii="Arial" w:hAnsi="Arial"/>
          <w:b/>
          <w:bCs/>
          <w:sz w:val="24"/>
          <w:szCs w:val="24"/>
        </w:rPr>
      </w:pPr>
    </w:p>
    <w:p w14:paraId="48011EBE" w14:textId="77777777" w:rsidR="00EB61B0" w:rsidRDefault="00EB61B0" w:rsidP="00000C32">
      <w:pPr>
        <w:autoSpaceDE w:val="0"/>
        <w:autoSpaceDN w:val="0"/>
        <w:adjustRightInd w:val="0"/>
        <w:spacing w:after="0" w:line="240" w:lineRule="auto"/>
        <w:rPr>
          <w:rFonts w:ascii="Arial" w:hAnsi="Arial"/>
          <w:b/>
          <w:bCs/>
          <w:sz w:val="24"/>
          <w:szCs w:val="24"/>
        </w:rPr>
      </w:pPr>
    </w:p>
    <w:p w14:paraId="5C03D197" w14:textId="65D8C4C1" w:rsidR="00000C32" w:rsidRPr="009C633B" w:rsidRDefault="00000C32" w:rsidP="00000C32">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Donations and f</w:t>
      </w:r>
      <w:r w:rsidR="00A05B6D" w:rsidRPr="009C633B">
        <w:rPr>
          <w:rFonts w:ascii="Arial" w:hAnsi="Arial"/>
          <w:b/>
          <w:bCs/>
          <w:sz w:val="24"/>
          <w:szCs w:val="24"/>
        </w:rPr>
        <w:t xml:space="preserve">unds </w:t>
      </w:r>
      <w:r w:rsidRPr="009C633B">
        <w:rPr>
          <w:rFonts w:ascii="Arial" w:hAnsi="Arial"/>
          <w:b/>
          <w:bCs/>
          <w:sz w:val="24"/>
          <w:szCs w:val="24"/>
        </w:rPr>
        <w:t>h</w:t>
      </w:r>
      <w:r w:rsidR="00A05B6D" w:rsidRPr="009C633B">
        <w:rPr>
          <w:rFonts w:ascii="Arial" w:hAnsi="Arial"/>
          <w:b/>
          <w:bCs/>
          <w:sz w:val="24"/>
          <w:szCs w:val="24"/>
        </w:rPr>
        <w:t xml:space="preserve">eld on </w:t>
      </w:r>
      <w:r w:rsidRPr="009C633B">
        <w:rPr>
          <w:rFonts w:ascii="Arial" w:hAnsi="Arial"/>
          <w:b/>
          <w:bCs/>
          <w:sz w:val="24"/>
          <w:szCs w:val="24"/>
        </w:rPr>
        <w:t>t</w:t>
      </w:r>
      <w:r w:rsidR="00A05B6D" w:rsidRPr="009C633B">
        <w:rPr>
          <w:rFonts w:ascii="Arial" w:hAnsi="Arial"/>
          <w:b/>
          <w:bCs/>
          <w:sz w:val="24"/>
          <w:szCs w:val="24"/>
        </w:rPr>
        <w:t>rust</w:t>
      </w:r>
    </w:p>
    <w:p w14:paraId="198C82EF" w14:textId="77777777" w:rsidR="00000C32" w:rsidRPr="009C633B" w:rsidRDefault="00000C32" w:rsidP="00000C32">
      <w:pPr>
        <w:autoSpaceDE w:val="0"/>
        <w:autoSpaceDN w:val="0"/>
        <w:adjustRightInd w:val="0"/>
        <w:spacing w:after="0" w:line="240" w:lineRule="auto"/>
        <w:rPr>
          <w:rFonts w:ascii="Arial" w:hAnsi="Arial"/>
          <w:sz w:val="24"/>
          <w:szCs w:val="24"/>
        </w:rPr>
      </w:pPr>
    </w:p>
    <w:p w14:paraId="3E87CA5D" w14:textId="58C554A6" w:rsidR="00000C32"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5AEB85AE">
        <w:rPr>
          <w:rFonts w:ascii="Arial" w:hAnsi="Arial"/>
          <w:color w:val="000000" w:themeColor="text1"/>
          <w:sz w:val="24"/>
          <w:szCs w:val="24"/>
        </w:rPr>
        <w:t xml:space="preserve">The </w:t>
      </w:r>
      <w:r w:rsidR="00E31FEA" w:rsidRPr="5AEB85AE">
        <w:rPr>
          <w:rFonts w:ascii="Arial" w:hAnsi="Arial"/>
          <w:color w:val="000000" w:themeColor="text1"/>
          <w:sz w:val="24"/>
          <w:szCs w:val="24"/>
        </w:rPr>
        <w:t>COO</w:t>
      </w:r>
      <w:r w:rsidR="00445310" w:rsidRPr="5AEB85AE">
        <w:rPr>
          <w:rFonts w:ascii="Arial" w:hAnsi="Arial"/>
          <w:color w:val="000000" w:themeColor="text1"/>
          <w:sz w:val="24"/>
          <w:szCs w:val="24"/>
        </w:rPr>
        <w:t xml:space="preserve"> </w:t>
      </w:r>
      <w:r w:rsidRPr="5AEB85AE">
        <w:rPr>
          <w:rFonts w:ascii="Arial" w:hAnsi="Arial"/>
          <w:color w:val="000000" w:themeColor="text1"/>
          <w:sz w:val="24"/>
          <w:szCs w:val="24"/>
        </w:rPr>
        <w:t>is responsible for maintaining financial records in respect of</w:t>
      </w:r>
      <w:r w:rsidR="00000C32" w:rsidRPr="009C633B">
        <w:rPr>
          <w:rFonts w:ascii="Arial" w:hAnsi="Arial"/>
          <w:sz w:val="24"/>
          <w:szCs w:val="24"/>
        </w:rPr>
        <w:t xml:space="preserve"> </w:t>
      </w:r>
      <w:r w:rsidRPr="5AEB85AE">
        <w:rPr>
          <w:rFonts w:ascii="Arial" w:hAnsi="Arial"/>
          <w:color w:val="000000" w:themeColor="text1"/>
          <w:sz w:val="24"/>
          <w:szCs w:val="24"/>
        </w:rPr>
        <w:t>gifts and donations made to the University and initiating claims for</w:t>
      </w:r>
      <w:r w:rsidR="00000C32" w:rsidRPr="009C633B">
        <w:rPr>
          <w:rFonts w:ascii="Arial" w:hAnsi="Arial"/>
          <w:sz w:val="24"/>
          <w:szCs w:val="24"/>
        </w:rPr>
        <w:t xml:space="preserve"> </w:t>
      </w:r>
      <w:r w:rsidRPr="5AEB85AE">
        <w:rPr>
          <w:rFonts w:ascii="Arial" w:hAnsi="Arial"/>
          <w:color w:val="000000" w:themeColor="text1"/>
          <w:sz w:val="24"/>
          <w:szCs w:val="24"/>
        </w:rPr>
        <w:t>recovery of tax where appropriate</w:t>
      </w:r>
      <w:r w:rsidR="00000C32" w:rsidRPr="5AEB85AE">
        <w:rPr>
          <w:rFonts w:ascii="Arial" w:hAnsi="Arial"/>
          <w:color w:val="000000" w:themeColor="text1"/>
          <w:sz w:val="24"/>
          <w:szCs w:val="24"/>
        </w:rPr>
        <w:t xml:space="preserve">, including </w:t>
      </w:r>
      <w:r w:rsidRPr="5AEB85AE">
        <w:rPr>
          <w:rFonts w:ascii="Arial" w:hAnsi="Arial"/>
          <w:color w:val="000000" w:themeColor="text1"/>
          <w:sz w:val="24"/>
          <w:szCs w:val="24"/>
        </w:rPr>
        <w:t>a record of specific requirements for the use of funds, if any, for each trust fund.</w:t>
      </w:r>
    </w:p>
    <w:p w14:paraId="7A6B2CD2" w14:textId="77777777" w:rsidR="00A92865" w:rsidRPr="009C633B" w:rsidRDefault="00A92865" w:rsidP="00A92865">
      <w:pPr>
        <w:autoSpaceDE w:val="0"/>
        <w:autoSpaceDN w:val="0"/>
        <w:adjustRightInd w:val="0"/>
        <w:spacing w:after="0" w:line="240" w:lineRule="auto"/>
        <w:ind w:left="720"/>
        <w:rPr>
          <w:rFonts w:ascii="Arial" w:hAnsi="Arial"/>
          <w:sz w:val="24"/>
          <w:szCs w:val="24"/>
        </w:rPr>
      </w:pPr>
    </w:p>
    <w:p w14:paraId="7CA368B9" w14:textId="14327509" w:rsidR="004D2416" w:rsidRPr="009B51BE" w:rsidRDefault="00A05B6D" w:rsidP="00FB0179">
      <w:pPr>
        <w:numPr>
          <w:ilvl w:val="0"/>
          <w:numId w:val="9"/>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445310" w:rsidRPr="009C633B">
        <w:rPr>
          <w:rFonts w:ascii="Arial" w:hAnsi="Arial"/>
          <w:color w:val="000000"/>
          <w:sz w:val="24"/>
          <w:szCs w:val="24"/>
        </w:rPr>
        <w:t xml:space="preserve"> </w:t>
      </w:r>
      <w:r w:rsidRPr="009C633B">
        <w:rPr>
          <w:rFonts w:ascii="Arial" w:hAnsi="Arial"/>
          <w:color w:val="000000"/>
          <w:sz w:val="24"/>
          <w:szCs w:val="24"/>
        </w:rPr>
        <w:t xml:space="preserve">is responsible for advising the </w:t>
      </w:r>
      <w:r w:rsidR="00420390">
        <w:rPr>
          <w:rFonts w:ascii="Arial" w:hAnsi="Arial"/>
          <w:color w:val="000000"/>
          <w:sz w:val="24"/>
          <w:szCs w:val="24"/>
        </w:rPr>
        <w:t xml:space="preserve">People Finance and Resources Committee  </w:t>
      </w:r>
      <w:r w:rsidRPr="009C633B">
        <w:rPr>
          <w:rFonts w:ascii="Arial" w:hAnsi="Arial"/>
          <w:color w:val="000000"/>
          <w:sz w:val="24"/>
          <w:szCs w:val="24"/>
        </w:rPr>
        <w:t xml:space="preserve"> on the control and investment of fund balances</w:t>
      </w:r>
      <w:r w:rsidR="00A92865" w:rsidRPr="009C633B">
        <w:rPr>
          <w:rFonts w:ascii="Arial" w:hAnsi="Arial"/>
          <w:color w:val="000000"/>
          <w:sz w:val="24"/>
          <w:szCs w:val="24"/>
        </w:rPr>
        <w:t xml:space="preserve"> in accordance with the </w:t>
      </w:r>
      <w:hyperlink r:id="rId20" w:history="1">
        <w:r w:rsidR="001247CA">
          <w:rPr>
            <w:rStyle w:val="Hyperlink"/>
            <w:rFonts w:ascii="Arial" w:hAnsi="Arial" w:cs="Arial"/>
            <w:sz w:val="24"/>
            <w:szCs w:val="24"/>
          </w:rPr>
          <w:t>Treasury Management and Ethical Investment Policy</w:t>
        </w:r>
      </w:hyperlink>
      <w:r w:rsidR="001247CA">
        <w:rPr>
          <w:rFonts w:ascii="Arial" w:hAnsi="Arial"/>
          <w:color w:val="000000"/>
          <w:sz w:val="24"/>
          <w:szCs w:val="24"/>
        </w:rPr>
        <w:t>.</w:t>
      </w:r>
    </w:p>
    <w:p w14:paraId="23F58BE7" w14:textId="77777777" w:rsidR="00FB0179" w:rsidRPr="009B51BE" w:rsidRDefault="00FB0179" w:rsidP="00FB0179">
      <w:pPr>
        <w:autoSpaceDE w:val="0"/>
        <w:autoSpaceDN w:val="0"/>
        <w:adjustRightInd w:val="0"/>
        <w:spacing w:after="0" w:line="240" w:lineRule="auto"/>
        <w:rPr>
          <w:rFonts w:ascii="Arial" w:hAnsi="Arial"/>
          <w:color w:val="000000"/>
          <w:sz w:val="24"/>
          <w:szCs w:val="24"/>
        </w:rPr>
      </w:pPr>
    </w:p>
    <w:p w14:paraId="3AFD75E1" w14:textId="762835C1" w:rsidR="00A92865" w:rsidRPr="009C633B" w:rsidRDefault="007F23C4" w:rsidP="00A92865">
      <w:pPr>
        <w:autoSpaceDE w:val="0"/>
        <w:autoSpaceDN w:val="0"/>
        <w:adjustRightInd w:val="0"/>
        <w:spacing w:after="0" w:line="240" w:lineRule="auto"/>
        <w:rPr>
          <w:rFonts w:ascii="Arial" w:hAnsi="Arial"/>
          <w:sz w:val="24"/>
          <w:szCs w:val="24"/>
        </w:rPr>
      </w:pPr>
      <w:r>
        <w:rPr>
          <w:rFonts w:ascii="Arial" w:hAnsi="Arial"/>
          <w:sz w:val="24"/>
          <w:szCs w:val="24"/>
        </w:rPr>
        <w:t xml:space="preserve">The University Secretary </w:t>
      </w:r>
    </w:p>
    <w:p w14:paraId="28A010EE" w14:textId="77777777" w:rsidR="00000C32" w:rsidRPr="009C633B" w:rsidRDefault="00000C32" w:rsidP="00A92865">
      <w:pPr>
        <w:autoSpaceDE w:val="0"/>
        <w:autoSpaceDN w:val="0"/>
        <w:adjustRightInd w:val="0"/>
        <w:spacing w:after="0" w:line="240" w:lineRule="auto"/>
        <w:rPr>
          <w:rFonts w:ascii="Arial" w:hAnsi="Arial"/>
          <w:b/>
          <w:bCs/>
          <w:color w:val="000000"/>
          <w:sz w:val="24"/>
          <w:szCs w:val="24"/>
        </w:rPr>
      </w:pPr>
      <w:r w:rsidRPr="009C633B">
        <w:rPr>
          <w:rFonts w:ascii="Arial" w:hAnsi="Arial"/>
          <w:b/>
          <w:bCs/>
          <w:color w:val="000000"/>
          <w:sz w:val="24"/>
          <w:szCs w:val="24"/>
        </w:rPr>
        <w:t>Funds administered on behalf of third parties</w:t>
      </w:r>
    </w:p>
    <w:p w14:paraId="1FB64C49" w14:textId="77777777" w:rsidR="007926EA" w:rsidRPr="009C633B" w:rsidRDefault="007926EA" w:rsidP="00A92865">
      <w:pPr>
        <w:autoSpaceDE w:val="0"/>
        <w:autoSpaceDN w:val="0"/>
        <w:adjustRightInd w:val="0"/>
        <w:spacing w:after="0" w:line="240" w:lineRule="auto"/>
        <w:rPr>
          <w:rFonts w:ascii="Arial" w:hAnsi="Arial"/>
          <w:sz w:val="24"/>
          <w:szCs w:val="24"/>
        </w:rPr>
      </w:pPr>
    </w:p>
    <w:p w14:paraId="2F994D7C" w14:textId="77777777" w:rsidR="00A92865" w:rsidRPr="009C633B" w:rsidRDefault="00000C32" w:rsidP="00B058F8">
      <w:pPr>
        <w:numPr>
          <w:ilvl w:val="0"/>
          <w:numId w:val="9"/>
        </w:numPr>
        <w:autoSpaceDE w:val="0"/>
        <w:autoSpaceDN w:val="0"/>
        <w:adjustRightInd w:val="0"/>
        <w:spacing w:after="0" w:line="240" w:lineRule="auto"/>
        <w:rPr>
          <w:rFonts w:ascii="Arial" w:hAnsi="Arial"/>
          <w:sz w:val="24"/>
          <w:szCs w:val="24"/>
        </w:rPr>
      </w:pPr>
      <w:r w:rsidRPr="5AEB85AE">
        <w:rPr>
          <w:rFonts w:ascii="Arial" w:hAnsi="Arial"/>
          <w:color w:val="000000" w:themeColor="text1"/>
          <w:sz w:val="24"/>
          <w:szCs w:val="24"/>
        </w:rPr>
        <w:t>Records of funds administered on behalf of third parties will be maintained according to those funders’ requirements</w:t>
      </w:r>
      <w:r w:rsidR="008A23BD" w:rsidRPr="5AEB85AE">
        <w:rPr>
          <w:rFonts w:ascii="Arial" w:hAnsi="Arial"/>
          <w:color w:val="000000" w:themeColor="text1"/>
          <w:sz w:val="24"/>
          <w:szCs w:val="24"/>
        </w:rPr>
        <w:t>.</w:t>
      </w:r>
    </w:p>
    <w:p w14:paraId="028BD5A5" w14:textId="77777777" w:rsidR="00FC67A0" w:rsidRDefault="00FC67A0" w:rsidP="00A92865">
      <w:pPr>
        <w:autoSpaceDE w:val="0"/>
        <w:autoSpaceDN w:val="0"/>
        <w:adjustRightInd w:val="0"/>
        <w:spacing w:after="0" w:line="240" w:lineRule="auto"/>
        <w:rPr>
          <w:rFonts w:ascii="Arial" w:hAnsi="Arial"/>
          <w:b/>
          <w:bCs/>
          <w:sz w:val="32"/>
          <w:szCs w:val="32"/>
        </w:rPr>
      </w:pPr>
    </w:p>
    <w:p w14:paraId="273E5408" w14:textId="2A4DB7AB" w:rsidR="00A92865" w:rsidRPr="009C633B" w:rsidRDefault="00A92865" w:rsidP="00A92865">
      <w:pPr>
        <w:autoSpaceDE w:val="0"/>
        <w:autoSpaceDN w:val="0"/>
        <w:adjustRightInd w:val="0"/>
        <w:spacing w:after="0" w:line="240" w:lineRule="auto"/>
        <w:rPr>
          <w:rFonts w:ascii="Arial" w:hAnsi="Arial"/>
          <w:b/>
          <w:bCs/>
          <w:sz w:val="32"/>
          <w:szCs w:val="32"/>
        </w:rPr>
      </w:pPr>
      <w:r w:rsidRPr="009C633B">
        <w:rPr>
          <w:rFonts w:ascii="Arial" w:hAnsi="Arial"/>
          <w:b/>
          <w:bCs/>
          <w:sz w:val="32"/>
          <w:szCs w:val="32"/>
        </w:rPr>
        <w:t>D Other matters</w:t>
      </w:r>
    </w:p>
    <w:p w14:paraId="1D2A8369" w14:textId="77777777" w:rsidR="00A92865" w:rsidRPr="009C633B" w:rsidRDefault="00A92865" w:rsidP="00A92865">
      <w:pPr>
        <w:autoSpaceDE w:val="0"/>
        <w:autoSpaceDN w:val="0"/>
        <w:adjustRightInd w:val="0"/>
        <w:spacing w:after="0" w:line="240" w:lineRule="auto"/>
        <w:rPr>
          <w:rFonts w:ascii="Arial" w:hAnsi="Arial"/>
          <w:b/>
          <w:bCs/>
          <w:color w:val="000080"/>
          <w:sz w:val="24"/>
          <w:szCs w:val="24"/>
        </w:rPr>
      </w:pPr>
    </w:p>
    <w:p w14:paraId="03001815" w14:textId="77777777" w:rsidR="00A92865" w:rsidRPr="009C633B" w:rsidRDefault="00A05B6D" w:rsidP="00CB6A51">
      <w:pPr>
        <w:autoSpaceDE w:val="0"/>
        <w:autoSpaceDN w:val="0"/>
        <w:adjustRightInd w:val="0"/>
        <w:spacing w:after="0" w:line="240" w:lineRule="auto"/>
        <w:ind w:firstLine="227"/>
        <w:rPr>
          <w:rFonts w:ascii="Arial" w:hAnsi="Arial"/>
          <w:b/>
          <w:bCs/>
          <w:color w:val="000000"/>
          <w:sz w:val="24"/>
          <w:szCs w:val="24"/>
        </w:rPr>
      </w:pPr>
      <w:r w:rsidRPr="009C633B">
        <w:rPr>
          <w:rFonts w:ascii="Arial" w:hAnsi="Arial"/>
          <w:b/>
          <w:bCs/>
          <w:color w:val="000000"/>
          <w:sz w:val="24"/>
          <w:szCs w:val="24"/>
        </w:rPr>
        <w:t>Insurance</w:t>
      </w:r>
    </w:p>
    <w:p w14:paraId="35A8954D" w14:textId="77777777" w:rsidR="00A92865" w:rsidRPr="009C633B" w:rsidRDefault="00A92865" w:rsidP="00A92865">
      <w:pPr>
        <w:autoSpaceDE w:val="0"/>
        <w:autoSpaceDN w:val="0"/>
        <w:adjustRightInd w:val="0"/>
        <w:spacing w:after="0" w:line="240" w:lineRule="auto"/>
        <w:rPr>
          <w:rFonts w:ascii="Arial" w:hAnsi="Arial"/>
          <w:b/>
          <w:bCs/>
          <w:color w:val="000080"/>
          <w:sz w:val="24"/>
          <w:szCs w:val="24"/>
        </w:rPr>
      </w:pPr>
    </w:p>
    <w:p w14:paraId="1F74833E" w14:textId="0700869D" w:rsidR="00A92865"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445310" w:rsidRPr="009C633B">
        <w:rPr>
          <w:rFonts w:ascii="Arial" w:hAnsi="Arial"/>
          <w:color w:val="000000"/>
          <w:sz w:val="24"/>
          <w:szCs w:val="24"/>
        </w:rPr>
        <w:t xml:space="preserve"> </w:t>
      </w:r>
      <w:r w:rsidRPr="009C633B">
        <w:rPr>
          <w:rFonts w:ascii="Arial" w:hAnsi="Arial"/>
          <w:color w:val="000000"/>
          <w:sz w:val="24"/>
          <w:szCs w:val="24"/>
        </w:rPr>
        <w:t>is responsible for the University’s insurance arrangements,</w:t>
      </w:r>
      <w:r w:rsidR="00A92865" w:rsidRPr="009C633B">
        <w:rPr>
          <w:rFonts w:ascii="Arial" w:hAnsi="Arial"/>
          <w:color w:val="000000"/>
          <w:sz w:val="24"/>
          <w:szCs w:val="24"/>
        </w:rPr>
        <w:t xml:space="preserve"> </w:t>
      </w:r>
      <w:r w:rsidRPr="009C633B">
        <w:rPr>
          <w:rFonts w:ascii="Arial" w:hAnsi="Arial"/>
          <w:color w:val="000000"/>
          <w:sz w:val="24"/>
          <w:szCs w:val="24"/>
        </w:rPr>
        <w:t>including the provision of advice on the types of cover available. As part of the overall</w:t>
      </w:r>
      <w:r w:rsidR="00A92865" w:rsidRPr="009C633B">
        <w:rPr>
          <w:rFonts w:ascii="Arial" w:hAnsi="Arial"/>
          <w:sz w:val="24"/>
          <w:szCs w:val="24"/>
        </w:rPr>
        <w:t xml:space="preserve"> University </w:t>
      </w:r>
      <w:r w:rsidRPr="009C633B">
        <w:rPr>
          <w:rFonts w:ascii="Arial" w:hAnsi="Arial"/>
          <w:color w:val="000000"/>
          <w:sz w:val="24"/>
          <w:szCs w:val="24"/>
        </w:rPr>
        <w:t>risk management strategy, all risks will have been considered and those most effectively</w:t>
      </w:r>
      <w:r w:rsidR="00A92865" w:rsidRPr="009C633B">
        <w:rPr>
          <w:rFonts w:ascii="Arial" w:hAnsi="Arial"/>
          <w:sz w:val="24"/>
          <w:szCs w:val="24"/>
        </w:rPr>
        <w:t xml:space="preserve"> </w:t>
      </w:r>
      <w:r w:rsidRPr="009C633B">
        <w:rPr>
          <w:rFonts w:ascii="Arial" w:hAnsi="Arial"/>
          <w:color w:val="000000"/>
          <w:sz w:val="24"/>
          <w:szCs w:val="24"/>
        </w:rPr>
        <w:t>dealt with by insurance cover will have been identified. This is likely to include important</w:t>
      </w:r>
      <w:r w:rsidR="00A92865" w:rsidRPr="009C633B">
        <w:rPr>
          <w:rFonts w:ascii="Arial" w:hAnsi="Arial"/>
          <w:sz w:val="24"/>
          <w:szCs w:val="24"/>
        </w:rPr>
        <w:t xml:space="preserve"> </w:t>
      </w:r>
      <w:r w:rsidRPr="009C633B">
        <w:rPr>
          <w:rFonts w:ascii="Arial" w:hAnsi="Arial"/>
          <w:color w:val="000000"/>
          <w:sz w:val="24"/>
          <w:szCs w:val="24"/>
        </w:rPr>
        <w:t>potential liabilities and provide sufficient cover to meet any potential risk to all assets.</w:t>
      </w:r>
    </w:p>
    <w:p w14:paraId="53DBAAF4" w14:textId="77777777" w:rsidR="00A92865" w:rsidRPr="009C633B" w:rsidRDefault="00A92865" w:rsidP="00A92865">
      <w:pPr>
        <w:autoSpaceDE w:val="0"/>
        <w:autoSpaceDN w:val="0"/>
        <w:adjustRightInd w:val="0"/>
        <w:spacing w:after="0" w:line="240" w:lineRule="auto"/>
        <w:ind w:left="720"/>
        <w:rPr>
          <w:rFonts w:ascii="Arial" w:hAnsi="Arial"/>
          <w:sz w:val="24"/>
          <w:szCs w:val="24"/>
        </w:rPr>
      </w:pPr>
    </w:p>
    <w:p w14:paraId="2D3A2CC8" w14:textId="6F0A2787" w:rsidR="00A92865" w:rsidRPr="009C633B" w:rsidRDefault="00A05B6D" w:rsidP="004D2416">
      <w:pPr>
        <w:numPr>
          <w:ilvl w:val="0"/>
          <w:numId w:val="9"/>
        </w:numPr>
        <w:autoSpaceDE w:val="0"/>
        <w:autoSpaceDN w:val="0"/>
        <w:adjustRightInd w:val="0"/>
        <w:spacing w:after="0" w:line="240" w:lineRule="auto"/>
        <w:rPr>
          <w:rFonts w:ascii="Arial" w:hAnsi="Arial"/>
          <w:sz w:val="24"/>
          <w:szCs w:val="24"/>
        </w:rPr>
      </w:pPr>
      <w:r w:rsidRPr="5AEB85AE">
        <w:rPr>
          <w:rFonts w:ascii="Arial" w:hAnsi="Arial"/>
          <w:color w:val="000000" w:themeColor="text1"/>
          <w:sz w:val="24"/>
          <w:szCs w:val="24"/>
        </w:rPr>
        <w:t xml:space="preserve">This portfolio of insurances will be considered and approved by the </w:t>
      </w:r>
      <w:r w:rsidR="000458E3" w:rsidRPr="5AEB85AE">
        <w:rPr>
          <w:rFonts w:ascii="Arial" w:hAnsi="Arial"/>
          <w:color w:val="000000" w:themeColor="text1"/>
          <w:sz w:val="24"/>
          <w:szCs w:val="24"/>
        </w:rPr>
        <w:t>People Finance and Resources Committee</w:t>
      </w:r>
      <w:r w:rsidR="000458E3" w:rsidRPr="5AEB85AE" w:rsidDel="00512CB9">
        <w:rPr>
          <w:rFonts w:ascii="Arial" w:hAnsi="Arial"/>
          <w:color w:val="000000" w:themeColor="text1"/>
          <w:sz w:val="24"/>
          <w:szCs w:val="24"/>
        </w:rPr>
        <w:t xml:space="preserve">  </w:t>
      </w:r>
      <w:r w:rsidR="00A92865" w:rsidRPr="5AEB85AE">
        <w:rPr>
          <w:rFonts w:ascii="Arial" w:hAnsi="Arial"/>
          <w:color w:val="000000" w:themeColor="text1"/>
          <w:sz w:val="24"/>
          <w:szCs w:val="24"/>
        </w:rPr>
        <w:t xml:space="preserve"> </w:t>
      </w:r>
      <w:r w:rsidR="004D2416" w:rsidRPr="5AEB85AE">
        <w:rPr>
          <w:rFonts w:ascii="Arial" w:hAnsi="Arial"/>
          <w:color w:val="000000" w:themeColor="text1"/>
          <w:sz w:val="24"/>
          <w:szCs w:val="24"/>
        </w:rPr>
        <w:t>from time to time as a part of the risk-monitoring process.</w:t>
      </w:r>
    </w:p>
    <w:p w14:paraId="2BD4BBD7" w14:textId="77777777" w:rsidR="00A92865" w:rsidRPr="009C633B" w:rsidRDefault="00A92865" w:rsidP="00A92865">
      <w:pPr>
        <w:autoSpaceDE w:val="0"/>
        <w:autoSpaceDN w:val="0"/>
        <w:adjustRightInd w:val="0"/>
        <w:spacing w:after="0" w:line="240" w:lineRule="auto"/>
        <w:rPr>
          <w:rFonts w:ascii="Arial" w:hAnsi="Arial"/>
          <w:sz w:val="24"/>
          <w:szCs w:val="24"/>
        </w:rPr>
      </w:pPr>
    </w:p>
    <w:p w14:paraId="1B36F003" w14:textId="7FA31616" w:rsidR="00A92865" w:rsidRPr="009C633B" w:rsidRDefault="00A05B6D" w:rsidP="00F7674E">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E31FEA">
        <w:rPr>
          <w:rFonts w:ascii="Arial" w:hAnsi="Arial"/>
          <w:sz w:val="24"/>
          <w:szCs w:val="24"/>
        </w:rPr>
        <w:t>COO</w:t>
      </w:r>
      <w:r w:rsidR="00445310" w:rsidRPr="009C633B">
        <w:rPr>
          <w:rFonts w:ascii="Arial" w:hAnsi="Arial"/>
          <w:sz w:val="24"/>
          <w:szCs w:val="24"/>
        </w:rPr>
        <w:t xml:space="preserve"> </w:t>
      </w:r>
      <w:r w:rsidRPr="009C633B">
        <w:rPr>
          <w:rFonts w:ascii="Arial" w:hAnsi="Arial"/>
          <w:sz w:val="24"/>
          <w:szCs w:val="24"/>
        </w:rPr>
        <w:t>is responsible for effecting insurance cover as determined by</w:t>
      </w:r>
      <w:r w:rsidR="00A92865" w:rsidRPr="009C633B">
        <w:rPr>
          <w:rFonts w:ascii="Arial" w:hAnsi="Arial"/>
          <w:sz w:val="24"/>
          <w:szCs w:val="24"/>
        </w:rPr>
        <w:t xml:space="preserve"> </w:t>
      </w:r>
      <w:r w:rsidRPr="009C633B">
        <w:rPr>
          <w:rFonts w:ascii="Arial" w:hAnsi="Arial"/>
          <w:sz w:val="24"/>
          <w:szCs w:val="24"/>
        </w:rPr>
        <w:t xml:space="preserve">the </w:t>
      </w:r>
      <w:r w:rsidR="0067149B">
        <w:rPr>
          <w:rFonts w:ascii="Arial" w:hAnsi="Arial"/>
          <w:sz w:val="24"/>
          <w:szCs w:val="24"/>
        </w:rPr>
        <w:t xml:space="preserve">People Finance and Resources Committee </w:t>
      </w:r>
      <w:r w:rsidRPr="009C633B">
        <w:rPr>
          <w:rFonts w:ascii="Arial" w:hAnsi="Arial"/>
          <w:sz w:val="24"/>
          <w:szCs w:val="24"/>
        </w:rPr>
        <w:t>. He or she is therefore responsible for</w:t>
      </w:r>
      <w:r w:rsidR="00A92865" w:rsidRPr="009C633B">
        <w:rPr>
          <w:rFonts w:ascii="Arial" w:hAnsi="Arial"/>
          <w:sz w:val="24"/>
          <w:szCs w:val="24"/>
        </w:rPr>
        <w:t xml:space="preserve"> </w:t>
      </w:r>
      <w:r w:rsidRPr="009C633B">
        <w:rPr>
          <w:rFonts w:ascii="Arial" w:hAnsi="Arial"/>
          <w:sz w:val="24"/>
          <w:szCs w:val="24"/>
        </w:rPr>
        <w:t>obtaining quotes, negotiating claims and maintaining the necessary records. The</w:t>
      </w:r>
      <w:r w:rsidR="00A92865" w:rsidRPr="009C633B">
        <w:rPr>
          <w:rFonts w:ascii="Arial" w:hAnsi="Arial"/>
          <w:sz w:val="24"/>
          <w:szCs w:val="24"/>
        </w:rPr>
        <w:t xml:space="preserve"> </w:t>
      </w:r>
      <w:r w:rsidR="00E31FEA">
        <w:rPr>
          <w:rFonts w:ascii="Arial" w:hAnsi="Arial"/>
          <w:sz w:val="24"/>
          <w:szCs w:val="24"/>
        </w:rPr>
        <w:t>COO</w:t>
      </w:r>
      <w:r w:rsidR="007F4BC5" w:rsidRPr="009C633B">
        <w:rPr>
          <w:rFonts w:ascii="Arial" w:hAnsi="Arial"/>
          <w:sz w:val="24"/>
          <w:szCs w:val="24"/>
        </w:rPr>
        <w:t xml:space="preserve"> </w:t>
      </w:r>
      <w:r w:rsidRPr="009C633B">
        <w:rPr>
          <w:rFonts w:ascii="Arial" w:hAnsi="Arial"/>
          <w:sz w:val="24"/>
          <w:szCs w:val="24"/>
        </w:rPr>
        <w:t>will keep a register of all insurances held by the University and the</w:t>
      </w:r>
      <w:r w:rsidR="00A92865" w:rsidRPr="009C633B">
        <w:rPr>
          <w:rFonts w:ascii="Arial" w:hAnsi="Arial"/>
          <w:sz w:val="24"/>
          <w:szCs w:val="24"/>
        </w:rPr>
        <w:t xml:space="preserve"> </w:t>
      </w:r>
      <w:r w:rsidRPr="009C633B">
        <w:rPr>
          <w:rFonts w:ascii="Arial" w:hAnsi="Arial"/>
          <w:sz w:val="24"/>
          <w:szCs w:val="24"/>
        </w:rPr>
        <w:t>property and risks covered. He or she will also deal with the University’s insurers and</w:t>
      </w:r>
      <w:r w:rsidR="00A92865" w:rsidRPr="009C633B">
        <w:rPr>
          <w:rFonts w:ascii="Arial" w:hAnsi="Arial"/>
          <w:sz w:val="24"/>
          <w:szCs w:val="24"/>
        </w:rPr>
        <w:t xml:space="preserve"> </w:t>
      </w:r>
      <w:r w:rsidRPr="009C633B">
        <w:rPr>
          <w:rFonts w:ascii="Arial" w:hAnsi="Arial"/>
          <w:sz w:val="24"/>
          <w:szCs w:val="24"/>
        </w:rPr>
        <w:t>advisers about specific insurance problems.</w:t>
      </w:r>
    </w:p>
    <w:p w14:paraId="25A272D1" w14:textId="77777777" w:rsidR="00A92865" w:rsidRPr="009C633B" w:rsidRDefault="00A92865" w:rsidP="00A92865">
      <w:pPr>
        <w:autoSpaceDE w:val="0"/>
        <w:autoSpaceDN w:val="0"/>
        <w:adjustRightInd w:val="0"/>
        <w:spacing w:after="0" w:line="240" w:lineRule="auto"/>
        <w:rPr>
          <w:rFonts w:ascii="Arial" w:hAnsi="Arial"/>
          <w:sz w:val="24"/>
          <w:szCs w:val="24"/>
        </w:rPr>
      </w:pPr>
    </w:p>
    <w:p w14:paraId="641B7997" w14:textId="1EDF0A9A" w:rsidR="00A92865" w:rsidRPr="009C633B" w:rsidRDefault="00D63F20" w:rsidP="00B058F8">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 xml:space="preserve">Deans </w:t>
      </w:r>
      <w:r w:rsidR="00B90706" w:rsidRPr="009C633B">
        <w:rPr>
          <w:rFonts w:ascii="Arial" w:hAnsi="Arial"/>
          <w:sz w:val="24"/>
          <w:szCs w:val="24"/>
        </w:rPr>
        <w:t>of School</w:t>
      </w:r>
      <w:r w:rsidR="00A92865" w:rsidRPr="009C633B">
        <w:rPr>
          <w:rFonts w:ascii="Arial" w:hAnsi="Arial"/>
          <w:sz w:val="24"/>
          <w:szCs w:val="24"/>
        </w:rPr>
        <w:t>s and Directors</w:t>
      </w:r>
      <w:r w:rsidR="00A05B6D" w:rsidRPr="009C633B">
        <w:rPr>
          <w:rFonts w:ascii="Arial" w:hAnsi="Arial"/>
          <w:sz w:val="24"/>
          <w:szCs w:val="24"/>
        </w:rPr>
        <w:t xml:space="preserve"> must ensure that the University has sufficient insurance</w:t>
      </w:r>
      <w:r w:rsidR="00A92865" w:rsidRPr="009C633B">
        <w:rPr>
          <w:rFonts w:ascii="Arial" w:hAnsi="Arial"/>
          <w:sz w:val="24"/>
          <w:szCs w:val="24"/>
        </w:rPr>
        <w:t xml:space="preserve"> </w:t>
      </w:r>
      <w:r w:rsidR="00A05B6D" w:rsidRPr="009C633B">
        <w:rPr>
          <w:rFonts w:ascii="Arial" w:hAnsi="Arial"/>
          <w:sz w:val="24"/>
          <w:szCs w:val="24"/>
        </w:rPr>
        <w:t xml:space="preserve">arrangements to meet the requirements of any agreements negotiated </w:t>
      </w:r>
      <w:r w:rsidR="00A92865" w:rsidRPr="009C633B">
        <w:rPr>
          <w:rFonts w:ascii="Arial" w:hAnsi="Arial"/>
          <w:sz w:val="24"/>
          <w:szCs w:val="24"/>
        </w:rPr>
        <w:t>by</w:t>
      </w:r>
      <w:r w:rsidR="00A05B6D" w:rsidRPr="009C633B">
        <w:rPr>
          <w:rFonts w:ascii="Arial" w:hAnsi="Arial"/>
          <w:sz w:val="24"/>
          <w:szCs w:val="24"/>
        </w:rPr>
        <w:t xml:space="preserve"> </w:t>
      </w:r>
      <w:r w:rsidR="00A05B6D" w:rsidRPr="009C633B">
        <w:rPr>
          <w:rFonts w:ascii="Arial" w:hAnsi="Arial"/>
          <w:sz w:val="24"/>
          <w:szCs w:val="24"/>
        </w:rPr>
        <w:lastRenderedPageBreak/>
        <w:t>their</w:t>
      </w:r>
      <w:r w:rsidR="00A92865" w:rsidRPr="009C633B">
        <w:rPr>
          <w:rFonts w:ascii="Arial" w:hAnsi="Arial"/>
          <w:sz w:val="24"/>
          <w:szCs w:val="24"/>
        </w:rPr>
        <w:t xml:space="preserve"> </w:t>
      </w:r>
      <w:r w:rsidR="00B90706" w:rsidRPr="009C633B">
        <w:rPr>
          <w:rFonts w:ascii="Arial" w:hAnsi="Arial"/>
          <w:sz w:val="24"/>
          <w:szCs w:val="24"/>
        </w:rPr>
        <w:t>Schools</w:t>
      </w:r>
      <w:r w:rsidR="00A92865" w:rsidRPr="009C633B">
        <w:rPr>
          <w:rFonts w:ascii="Arial" w:hAnsi="Arial"/>
          <w:sz w:val="24"/>
          <w:szCs w:val="24"/>
        </w:rPr>
        <w:t xml:space="preserve"> and </w:t>
      </w:r>
      <w:r w:rsidR="00B07FC4">
        <w:rPr>
          <w:rFonts w:ascii="Arial" w:hAnsi="Arial"/>
          <w:sz w:val="24"/>
          <w:szCs w:val="24"/>
        </w:rPr>
        <w:t xml:space="preserve">Professional Service Departments </w:t>
      </w:r>
      <w:r w:rsidR="00A05B6D" w:rsidRPr="009C633B">
        <w:rPr>
          <w:rFonts w:ascii="Arial" w:hAnsi="Arial"/>
          <w:sz w:val="24"/>
          <w:szCs w:val="24"/>
        </w:rPr>
        <w:t xml:space="preserve">with external bodies. The </w:t>
      </w:r>
      <w:r w:rsidR="00E31FEA">
        <w:rPr>
          <w:rFonts w:ascii="Arial" w:hAnsi="Arial"/>
          <w:sz w:val="24"/>
          <w:szCs w:val="24"/>
        </w:rPr>
        <w:t>COO</w:t>
      </w:r>
      <w:r w:rsidR="00A05B6D" w:rsidRPr="009C633B">
        <w:rPr>
          <w:rFonts w:ascii="Arial" w:hAnsi="Arial"/>
          <w:sz w:val="24"/>
          <w:szCs w:val="24"/>
        </w:rPr>
        <w:t>’s advice should be sought to</w:t>
      </w:r>
      <w:r w:rsidR="00A92865" w:rsidRPr="009C633B">
        <w:rPr>
          <w:rFonts w:ascii="Arial" w:hAnsi="Arial"/>
          <w:sz w:val="24"/>
          <w:szCs w:val="24"/>
        </w:rPr>
        <w:t xml:space="preserve"> </w:t>
      </w:r>
      <w:r w:rsidR="00A05B6D" w:rsidRPr="009C633B">
        <w:rPr>
          <w:rFonts w:ascii="Arial" w:hAnsi="Arial"/>
          <w:sz w:val="24"/>
          <w:szCs w:val="24"/>
        </w:rPr>
        <w:t>ensure that this is the case.</w:t>
      </w:r>
    </w:p>
    <w:p w14:paraId="0D148281" w14:textId="77777777" w:rsidR="00A92865" w:rsidRPr="009C633B" w:rsidRDefault="00A92865" w:rsidP="00A92865">
      <w:pPr>
        <w:autoSpaceDE w:val="0"/>
        <w:autoSpaceDN w:val="0"/>
        <w:adjustRightInd w:val="0"/>
        <w:spacing w:after="0" w:line="240" w:lineRule="auto"/>
        <w:rPr>
          <w:rFonts w:ascii="Arial" w:hAnsi="Arial"/>
          <w:sz w:val="24"/>
          <w:szCs w:val="24"/>
        </w:rPr>
      </w:pPr>
    </w:p>
    <w:p w14:paraId="66DF50E0" w14:textId="6DA68405" w:rsidR="00A92865" w:rsidRPr="009C633B" w:rsidRDefault="00975AB3" w:rsidP="00B058F8">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Dean</w:t>
      </w:r>
      <w:r w:rsidR="00B90706" w:rsidRPr="009C633B">
        <w:rPr>
          <w:rFonts w:ascii="Arial" w:hAnsi="Arial"/>
          <w:sz w:val="24"/>
          <w:szCs w:val="24"/>
        </w:rPr>
        <w:t xml:space="preserve"> of School</w:t>
      </w:r>
      <w:r w:rsidR="00A92865" w:rsidRPr="009C633B">
        <w:rPr>
          <w:rFonts w:ascii="Arial" w:hAnsi="Arial"/>
          <w:sz w:val="24"/>
          <w:szCs w:val="24"/>
        </w:rPr>
        <w:t xml:space="preserve">s and Directors </w:t>
      </w:r>
      <w:r w:rsidR="00A05B6D" w:rsidRPr="009C633B">
        <w:rPr>
          <w:rFonts w:ascii="Arial" w:hAnsi="Arial"/>
          <w:sz w:val="24"/>
          <w:szCs w:val="24"/>
        </w:rPr>
        <w:t xml:space="preserve">must give prompt notification to the </w:t>
      </w:r>
      <w:r w:rsidR="00E31FEA">
        <w:rPr>
          <w:rFonts w:ascii="Arial" w:hAnsi="Arial"/>
          <w:sz w:val="24"/>
          <w:szCs w:val="24"/>
        </w:rPr>
        <w:t>COO</w:t>
      </w:r>
      <w:r w:rsidR="000B1F09" w:rsidRPr="009C633B">
        <w:rPr>
          <w:rFonts w:ascii="Arial" w:hAnsi="Arial"/>
          <w:sz w:val="24"/>
          <w:szCs w:val="24"/>
        </w:rPr>
        <w:t xml:space="preserve"> </w:t>
      </w:r>
      <w:r w:rsidR="00A05B6D" w:rsidRPr="009C633B">
        <w:rPr>
          <w:rFonts w:ascii="Arial" w:hAnsi="Arial"/>
          <w:sz w:val="24"/>
          <w:szCs w:val="24"/>
        </w:rPr>
        <w:t>of any</w:t>
      </w:r>
      <w:r w:rsidR="00A92865" w:rsidRPr="009C633B">
        <w:rPr>
          <w:rFonts w:ascii="Arial" w:hAnsi="Arial"/>
          <w:sz w:val="24"/>
          <w:szCs w:val="24"/>
        </w:rPr>
        <w:t xml:space="preserve"> </w:t>
      </w:r>
      <w:r w:rsidR="00A05B6D" w:rsidRPr="009C633B">
        <w:rPr>
          <w:rFonts w:ascii="Arial" w:hAnsi="Arial"/>
          <w:sz w:val="24"/>
          <w:szCs w:val="24"/>
        </w:rPr>
        <w:t>potential new risks and additional property and equipment that may require insurance</w:t>
      </w:r>
      <w:r w:rsidR="00A92865" w:rsidRPr="009C633B">
        <w:rPr>
          <w:rFonts w:ascii="Arial" w:hAnsi="Arial"/>
          <w:sz w:val="24"/>
          <w:szCs w:val="24"/>
        </w:rPr>
        <w:t xml:space="preserve"> </w:t>
      </w:r>
      <w:r w:rsidR="00A05B6D" w:rsidRPr="009C633B">
        <w:rPr>
          <w:rFonts w:ascii="Arial" w:hAnsi="Arial"/>
          <w:sz w:val="24"/>
          <w:szCs w:val="24"/>
        </w:rPr>
        <w:t>and of any alterations affecting existing risks.</w:t>
      </w:r>
    </w:p>
    <w:p w14:paraId="202E7C31" w14:textId="77777777" w:rsidR="00A92865" w:rsidRPr="009C633B" w:rsidRDefault="00A92865" w:rsidP="00A92865">
      <w:pPr>
        <w:autoSpaceDE w:val="0"/>
        <w:autoSpaceDN w:val="0"/>
        <w:adjustRightInd w:val="0"/>
        <w:spacing w:after="0" w:line="240" w:lineRule="auto"/>
        <w:rPr>
          <w:rFonts w:ascii="Arial" w:hAnsi="Arial"/>
          <w:sz w:val="24"/>
          <w:szCs w:val="24"/>
        </w:rPr>
      </w:pPr>
    </w:p>
    <w:p w14:paraId="325F1CF9" w14:textId="282397FF" w:rsidR="00A92865" w:rsidRPr="009C633B" w:rsidRDefault="00975AB3" w:rsidP="00B058F8">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Dean</w:t>
      </w:r>
      <w:r w:rsidR="00B90706" w:rsidRPr="009C633B">
        <w:rPr>
          <w:rFonts w:ascii="Arial" w:hAnsi="Arial"/>
          <w:sz w:val="24"/>
          <w:szCs w:val="24"/>
        </w:rPr>
        <w:t xml:space="preserve"> of School</w:t>
      </w:r>
      <w:r w:rsidR="00A92865" w:rsidRPr="009C633B">
        <w:rPr>
          <w:rFonts w:ascii="Arial" w:hAnsi="Arial"/>
          <w:sz w:val="24"/>
          <w:szCs w:val="24"/>
        </w:rPr>
        <w:t xml:space="preserve">s and Directors </w:t>
      </w:r>
      <w:r w:rsidR="00A05B6D" w:rsidRPr="009C633B">
        <w:rPr>
          <w:rFonts w:ascii="Arial" w:hAnsi="Arial"/>
          <w:sz w:val="24"/>
          <w:szCs w:val="24"/>
        </w:rPr>
        <w:t xml:space="preserve">must advise the </w:t>
      </w:r>
      <w:r w:rsidR="00E31FEA">
        <w:rPr>
          <w:rFonts w:ascii="Arial" w:hAnsi="Arial"/>
          <w:sz w:val="24"/>
          <w:szCs w:val="24"/>
        </w:rPr>
        <w:t>COO</w:t>
      </w:r>
      <w:r w:rsidR="00445310" w:rsidRPr="009C633B">
        <w:rPr>
          <w:rFonts w:ascii="Arial" w:hAnsi="Arial"/>
          <w:sz w:val="24"/>
          <w:szCs w:val="24"/>
        </w:rPr>
        <w:t xml:space="preserve"> </w:t>
      </w:r>
      <w:r w:rsidR="00A05B6D" w:rsidRPr="009C633B">
        <w:rPr>
          <w:rFonts w:ascii="Arial" w:hAnsi="Arial"/>
          <w:sz w:val="24"/>
          <w:szCs w:val="24"/>
        </w:rPr>
        <w:t>immediately of any event that</w:t>
      </w:r>
      <w:r w:rsidR="00A92865" w:rsidRPr="009C633B">
        <w:rPr>
          <w:rFonts w:ascii="Arial" w:hAnsi="Arial"/>
          <w:sz w:val="24"/>
          <w:szCs w:val="24"/>
        </w:rPr>
        <w:t xml:space="preserve"> </w:t>
      </w:r>
      <w:r w:rsidR="00A05B6D" w:rsidRPr="009C633B">
        <w:rPr>
          <w:rFonts w:ascii="Arial" w:hAnsi="Arial"/>
          <w:sz w:val="24"/>
          <w:szCs w:val="24"/>
        </w:rPr>
        <w:t xml:space="preserve">may give rise to an insurance claim. The </w:t>
      </w:r>
      <w:r w:rsidR="00E31FEA">
        <w:rPr>
          <w:rFonts w:ascii="Arial" w:hAnsi="Arial"/>
          <w:sz w:val="24"/>
          <w:szCs w:val="24"/>
        </w:rPr>
        <w:t>COO</w:t>
      </w:r>
      <w:r w:rsidR="00445310" w:rsidRPr="009C633B">
        <w:rPr>
          <w:rFonts w:ascii="Arial" w:hAnsi="Arial"/>
          <w:sz w:val="24"/>
          <w:szCs w:val="24"/>
        </w:rPr>
        <w:t xml:space="preserve"> </w:t>
      </w:r>
      <w:r w:rsidR="00A05B6D" w:rsidRPr="009C633B">
        <w:rPr>
          <w:rFonts w:ascii="Arial" w:hAnsi="Arial"/>
          <w:sz w:val="24"/>
          <w:szCs w:val="24"/>
        </w:rPr>
        <w:t>will notify the University’s</w:t>
      </w:r>
      <w:r w:rsidR="00A92865" w:rsidRPr="009C633B">
        <w:rPr>
          <w:rFonts w:ascii="Arial" w:hAnsi="Arial"/>
          <w:sz w:val="24"/>
          <w:szCs w:val="24"/>
        </w:rPr>
        <w:t xml:space="preserve"> </w:t>
      </w:r>
      <w:r w:rsidR="00A05B6D" w:rsidRPr="009C633B">
        <w:rPr>
          <w:rFonts w:ascii="Arial" w:hAnsi="Arial"/>
          <w:sz w:val="24"/>
          <w:szCs w:val="24"/>
        </w:rPr>
        <w:t>insurers and, if appropriate, prepare a claim in conjunction with the head of department</w:t>
      </w:r>
      <w:r w:rsidR="00A92865" w:rsidRPr="009C633B">
        <w:rPr>
          <w:rFonts w:ascii="Arial" w:hAnsi="Arial"/>
          <w:sz w:val="24"/>
          <w:szCs w:val="24"/>
        </w:rPr>
        <w:t xml:space="preserve"> </w:t>
      </w:r>
      <w:r w:rsidR="00A05B6D" w:rsidRPr="009C633B">
        <w:rPr>
          <w:rFonts w:ascii="Arial" w:hAnsi="Arial"/>
          <w:sz w:val="24"/>
          <w:szCs w:val="24"/>
        </w:rPr>
        <w:t>for transmission to the insurers.</w:t>
      </w:r>
    </w:p>
    <w:p w14:paraId="05E746A4" w14:textId="77777777" w:rsidR="008A23BD" w:rsidRPr="009C633B" w:rsidRDefault="008A23BD" w:rsidP="008A23BD">
      <w:pPr>
        <w:autoSpaceDE w:val="0"/>
        <w:autoSpaceDN w:val="0"/>
        <w:adjustRightInd w:val="0"/>
        <w:spacing w:after="0" w:line="240" w:lineRule="auto"/>
        <w:rPr>
          <w:rFonts w:ascii="Arial" w:hAnsi="Arial"/>
          <w:sz w:val="24"/>
          <w:szCs w:val="24"/>
        </w:rPr>
      </w:pPr>
    </w:p>
    <w:p w14:paraId="148DAE50" w14:textId="77777777" w:rsidR="00A92865"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The Director of Estates is responsible for keeping suitable records of plant which is</w:t>
      </w:r>
      <w:r w:rsidR="00A92865" w:rsidRPr="009C633B">
        <w:rPr>
          <w:rFonts w:ascii="Arial" w:hAnsi="Arial"/>
          <w:sz w:val="24"/>
          <w:szCs w:val="24"/>
        </w:rPr>
        <w:t xml:space="preserve"> </w:t>
      </w:r>
      <w:r w:rsidRPr="009C633B">
        <w:rPr>
          <w:rFonts w:ascii="Arial" w:hAnsi="Arial"/>
          <w:sz w:val="24"/>
          <w:szCs w:val="24"/>
        </w:rPr>
        <w:t>subject to inspection by an insurance company and for ensuring that inspection is</w:t>
      </w:r>
      <w:r w:rsidR="00A92865" w:rsidRPr="009C633B">
        <w:rPr>
          <w:rFonts w:ascii="Arial" w:hAnsi="Arial"/>
          <w:sz w:val="24"/>
          <w:szCs w:val="24"/>
        </w:rPr>
        <w:t xml:space="preserve"> </w:t>
      </w:r>
      <w:r w:rsidRPr="009C633B">
        <w:rPr>
          <w:rFonts w:ascii="Arial" w:hAnsi="Arial"/>
          <w:sz w:val="24"/>
          <w:szCs w:val="24"/>
        </w:rPr>
        <w:t>carried out in the periods prescribed.</w:t>
      </w:r>
    </w:p>
    <w:p w14:paraId="1A64F766" w14:textId="77777777" w:rsidR="008A23BD" w:rsidRPr="009C633B" w:rsidRDefault="008A23BD" w:rsidP="008A23BD">
      <w:pPr>
        <w:autoSpaceDE w:val="0"/>
        <w:autoSpaceDN w:val="0"/>
        <w:adjustRightInd w:val="0"/>
        <w:spacing w:after="0" w:line="240" w:lineRule="auto"/>
        <w:rPr>
          <w:rFonts w:ascii="Arial" w:hAnsi="Arial"/>
          <w:sz w:val="24"/>
          <w:szCs w:val="24"/>
        </w:rPr>
      </w:pPr>
    </w:p>
    <w:p w14:paraId="5CFF4BA8" w14:textId="0EB02825" w:rsidR="00C712DD" w:rsidRPr="009C633B" w:rsidRDefault="00A05B6D" w:rsidP="00A67FDF">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Personal property kept by staff at the University, including books and other items used in</w:t>
      </w:r>
      <w:r w:rsidR="00A92865" w:rsidRPr="009C633B">
        <w:rPr>
          <w:rFonts w:ascii="Arial" w:hAnsi="Arial"/>
          <w:sz w:val="24"/>
          <w:szCs w:val="24"/>
        </w:rPr>
        <w:t xml:space="preserve"> </w:t>
      </w:r>
      <w:r w:rsidRPr="009C633B">
        <w:rPr>
          <w:rFonts w:ascii="Arial" w:hAnsi="Arial"/>
          <w:sz w:val="24"/>
          <w:szCs w:val="24"/>
        </w:rPr>
        <w:t xml:space="preserve">teaching, is not covered by the University’s insurance </w:t>
      </w:r>
      <w:r w:rsidR="00045543" w:rsidRPr="009C633B">
        <w:rPr>
          <w:rFonts w:ascii="Arial" w:hAnsi="Arial"/>
          <w:sz w:val="24"/>
          <w:szCs w:val="24"/>
        </w:rPr>
        <w:t>policies</w:t>
      </w:r>
      <w:r w:rsidRPr="009C633B">
        <w:rPr>
          <w:rFonts w:ascii="Arial" w:hAnsi="Arial"/>
          <w:sz w:val="24"/>
          <w:szCs w:val="24"/>
        </w:rPr>
        <w:t>. All staff shall maintain</w:t>
      </w:r>
      <w:r w:rsidR="00A92865" w:rsidRPr="009C633B">
        <w:rPr>
          <w:rFonts w:ascii="Arial" w:hAnsi="Arial"/>
          <w:sz w:val="24"/>
          <w:szCs w:val="24"/>
        </w:rPr>
        <w:t xml:space="preserve"> </w:t>
      </w:r>
      <w:r w:rsidRPr="009C633B">
        <w:rPr>
          <w:rFonts w:ascii="Arial" w:hAnsi="Arial"/>
          <w:sz w:val="24"/>
          <w:szCs w:val="24"/>
        </w:rPr>
        <w:t>appropriate personal insurance cover for these assets.</w:t>
      </w:r>
    </w:p>
    <w:p w14:paraId="490647F8" w14:textId="77777777" w:rsidR="00C712DD" w:rsidRPr="009C633B" w:rsidRDefault="00C712DD" w:rsidP="0075012B">
      <w:pPr>
        <w:autoSpaceDE w:val="0"/>
        <w:autoSpaceDN w:val="0"/>
        <w:adjustRightInd w:val="0"/>
        <w:spacing w:after="0" w:line="240" w:lineRule="auto"/>
        <w:rPr>
          <w:rFonts w:ascii="Arial" w:hAnsi="Arial"/>
          <w:b/>
          <w:bCs/>
          <w:sz w:val="24"/>
          <w:szCs w:val="24"/>
        </w:rPr>
      </w:pPr>
    </w:p>
    <w:p w14:paraId="101209EC" w14:textId="77777777" w:rsidR="0075012B" w:rsidRPr="009C633B" w:rsidRDefault="0075012B" w:rsidP="00CB6A51">
      <w:pPr>
        <w:autoSpaceDE w:val="0"/>
        <w:autoSpaceDN w:val="0"/>
        <w:adjustRightInd w:val="0"/>
        <w:spacing w:after="0" w:line="240" w:lineRule="auto"/>
        <w:ind w:firstLine="227"/>
        <w:rPr>
          <w:rFonts w:ascii="Arial" w:hAnsi="Arial"/>
          <w:b/>
          <w:bCs/>
          <w:sz w:val="24"/>
          <w:szCs w:val="24"/>
        </w:rPr>
      </w:pPr>
      <w:r w:rsidRPr="009C633B">
        <w:rPr>
          <w:rFonts w:ascii="Arial" w:hAnsi="Arial"/>
          <w:b/>
          <w:bCs/>
          <w:sz w:val="24"/>
          <w:szCs w:val="24"/>
        </w:rPr>
        <w:t>Security</w:t>
      </w:r>
    </w:p>
    <w:p w14:paraId="1F135563" w14:textId="77777777" w:rsidR="0075012B" w:rsidRPr="009C633B" w:rsidRDefault="0075012B" w:rsidP="0075012B">
      <w:pPr>
        <w:autoSpaceDE w:val="0"/>
        <w:autoSpaceDN w:val="0"/>
        <w:adjustRightInd w:val="0"/>
        <w:spacing w:after="0" w:line="240" w:lineRule="auto"/>
        <w:rPr>
          <w:rFonts w:ascii="Arial" w:hAnsi="Arial"/>
          <w:sz w:val="24"/>
          <w:szCs w:val="24"/>
        </w:rPr>
      </w:pPr>
    </w:p>
    <w:p w14:paraId="43BF88B6" w14:textId="5135D288" w:rsidR="0075012B" w:rsidRPr="009C633B" w:rsidRDefault="0075012B" w:rsidP="00CB6A51">
      <w:pPr>
        <w:autoSpaceDE w:val="0"/>
        <w:autoSpaceDN w:val="0"/>
        <w:adjustRightInd w:val="0"/>
        <w:spacing w:after="0" w:line="240" w:lineRule="auto"/>
        <w:ind w:left="680"/>
        <w:rPr>
          <w:rFonts w:ascii="Arial" w:hAnsi="Arial"/>
          <w:sz w:val="24"/>
          <w:szCs w:val="24"/>
        </w:rPr>
      </w:pPr>
    </w:p>
    <w:p w14:paraId="3C99B90B" w14:textId="77777777" w:rsidR="00445310" w:rsidRPr="009C633B" w:rsidRDefault="00445310" w:rsidP="007F4BC5">
      <w:pPr>
        <w:autoSpaceDE w:val="0"/>
        <w:autoSpaceDN w:val="0"/>
        <w:adjustRightInd w:val="0"/>
        <w:spacing w:after="0" w:line="240" w:lineRule="auto"/>
        <w:ind w:left="720"/>
        <w:rPr>
          <w:rFonts w:ascii="Arial" w:hAnsi="Arial"/>
          <w:sz w:val="24"/>
          <w:szCs w:val="24"/>
        </w:rPr>
      </w:pPr>
    </w:p>
    <w:p w14:paraId="25EC8E7A" w14:textId="06BBBEB2" w:rsidR="0075012B" w:rsidRPr="009C633B" w:rsidRDefault="0075012B" w:rsidP="004D2416">
      <w:pPr>
        <w:numPr>
          <w:ilvl w:val="0"/>
          <w:numId w:val="9"/>
        </w:numPr>
        <w:autoSpaceDE w:val="0"/>
        <w:autoSpaceDN w:val="0"/>
        <w:adjustRightInd w:val="0"/>
        <w:spacing w:after="0" w:line="240" w:lineRule="auto"/>
        <w:rPr>
          <w:rFonts w:ascii="Arial" w:eastAsia="Arial" w:hAnsi="Arial"/>
          <w:sz w:val="24"/>
          <w:szCs w:val="24"/>
        </w:rPr>
      </w:pPr>
      <w:r w:rsidRPr="00534B7D">
        <w:rPr>
          <w:rFonts w:ascii="Arial" w:hAnsi="Arial"/>
          <w:sz w:val="24"/>
          <w:szCs w:val="24"/>
        </w:rPr>
        <w:t xml:space="preserve">The Director of Information </w:t>
      </w:r>
      <w:r w:rsidR="00173B55" w:rsidRPr="00534B7D">
        <w:rPr>
          <w:rFonts w:ascii="Arial" w:hAnsi="Arial"/>
          <w:sz w:val="24"/>
          <w:szCs w:val="24"/>
        </w:rPr>
        <w:t xml:space="preserve">Technology </w:t>
      </w:r>
      <w:r w:rsidRPr="00534B7D">
        <w:rPr>
          <w:rFonts w:ascii="Arial" w:hAnsi="Arial"/>
          <w:sz w:val="24"/>
          <w:szCs w:val="24"/>
        </w:rPr>
        <w:t xml:space="preserve">Services shall be responsible for maintaining security and privacy of information held on the University’s computer network. Appropriate levels of security will be provided, such as passwords for networked PCs together with restricted physical access for network servers. Information relating to individuals held on computer will be subject to the provisions of the Data Protection Act </w:t>
      </w:r>
      <w:r w:rsidR="00F04CC2" w:rsidRPr="00534B7D">
        <w:rPr>
          <w:rFonts w:ascii="Arial" w:hAnsi="Arial"/>
          <w:sz w:val="24"/>
          <w:szCs w:val="24"/>
        </w:rPr>
        <w:t xml:space="preserve">2018 </w:t>
      </w:r>
      <w:r w:rsidR="275F68D6" w:rsidRPr="00534B7D">
        <w:rPr>
          <w:rFonts w:ascii="Arial" w:hAnsi="Arial"/>
          <w:sz w:val="24"/>
          <w:szCs w:val="24"/>
        </w:rPr>
        <w:t xml:space="preserve"> </w:t>
      </w:r>
      <w:r w:rsidR="57DCD1C7" w:rsidRPr="00534B7D">
        <w:rPr>
          <w:rFonts w:ascii="Arial" w:hAnsi="Arial"/>
          <w:sz w:val="24"/>
          <w:szCs w:val="24"/>
        </w:rPr>
        <w:t>and</w:t>
      </w:r>
      <w:r w:rsidR="004D2416" w:rsidRPr="00534B7D">
        <w:rPr>
          <w:rFonts w:ascii="Arial" w:hAnsi="Arial"/>
          <w:sz w:val="24"/>
          <w:szCs w:val="24"/>
        </w:rPr>
        <w:t xml:space="preserve"> the University’s Data Protection Policy</w:t>
      </w:r>
      <w:r w:rsidRPr="00534B7D">
        <w:rPr>
          <w:rFonts w:ascii="Arial" w:hAnsi="Arial"/>
          <w:sz w:val="24"/>
          <w:szCs w:val="24"/>
        </w:rPr>
        <w:t xml:space="preserve">. </w:t>
      </w:r>
      <w:r w:rsidR="088FEF91" w:rsidRPr="00534B7D">
        <w:rPr>
          <w:rFonts w:ascii="Arial" w:eastAsia="Arial" w:hAnsi="Arial"/>
          <w:sz w:val="24"/>
          <w:szCs w:val="24"/>
        </w:rPr>
        <w:t xml:space="preserve">The </w:t>
      </w:r>
      <w:r w:rsidR="009B55B9" w:rsidRPr="00534B7D">
        <w:rPr>
          <w:rFonts w:ascii="Arial" w:eastAsia="Arial" w:hAnsi="Arial"/>
          <w:sz w:val="24"/>
          <w:szCs w:val="24"/>
        </w:rPr>
        <w:t xml:space="preserve"> </w:t>
      </w:r>
      <w:r w:rsidR="088FEF91" w:rsidRPr="00534B7D">
        <w:rPr>
          <w:rFonts w:ascii="Arial" w:eastAsia="Arial" w:hAnsi="Arial"/>
          <w:sz w:val="24"/>
          <w:szCs w:val="24"/>
        </w:rPr>
        <w:t>Information Compliance Manager &amp; Data Protection Officer is responsible for</w:t>
      </w:r>
      <w:r w:rsidR="088FEF91" w:rsidRPr="27285E13">
        <w:rPr>
          <w:rFonts w:ascii="Arial" w:eastAsia="Arial" w:hAnsi="Arial"/>
          <w:sz w:val="24"/>
          <w:szCs w:val="24"/>
        </w:rPr>
        <w:t xml:space="preserve"> monitoring compliance with and advising on data protection laws, such as the UK GDPR and Data Protection Act 2018.</w:t>
      </w:r>
    </w:p>
    <w:p w14:paraId="7F22A86C" w14:textId="77777777" w:rsidR="0075012B" w:rsidRPr="009C633B" w:rsidRDefault="0075012B" w:rsidP="0075012B">
      <w:pPr>
        <w:autoSpaceDE w:val="0"/>
        <w:autoSpaceDN w:val="0"/>
        <w:adjustRightInd w:val="0"/>
        <w:spacing w:after="0" w:line="240" w:lineRule="auto"/>
        <w:rPr>
          <w:rFonts w:ascii="Arial" w:hAnsi="Arial"/>
          <w:sz w:val="24"/>
          <w:szCs w:val="24"/>
        </w:rPr>
      </w:pPr>
    </w:p>
    <w:p w14:paraId="6FA429B9" w14:textId="046D2F16" w:rsidR="0075012B" w:rsidRPr="009C633B" w:rsidRDefault="007F23C4" w:rsidP="004D2416">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The University Secretary</w:t>
      </w:r>
      <w:r w:rsidR="00045543">
        <w:rPr>
          <w:rFonts w:ascii="Arial" w:hAnsi="Arial"/>
          <w:sz w:val="24"/>
          <w:szCs w:val="24"/>
        </w:rPr>
        <w:t xml:space="preserve"> </w:t>
      </w:r>
      <w:r w:rsidR="0075012B" w:rsidRPr="009C633B">
        <w:rPr>
          <w:rFonts w:ascii="Arial" w:hAnsi="Arial"/>
          <w:sz w:val="24"/>
          <w:szCs w:val="24"/>
        </w:rPr>
        <w:t>is responsible for the safekeeping of official and legal documents relating to the University. Signed copies of deeds, leases, agreements and contracts must, therefore, be forwarded to the University Secretary</w:t>
      </w:r>
      <w:r w:rsidR="004D2416" w:rsidRPr="009C633B">
        <w:rPr>
          <w:rFonts w:ascii="Arial" w:hAnsi="Arial"/>
          <w:sz w:val="24"/>
          <w:szCs w:val="24"/>
        </w:rPr>
        <w:t>, who shall make appropriate arrangements for their safekeeping</w:t>
      </w:r>
      <w:r w:rsidR="0075012B" w:rsidRPr="009C633B">
        <w:rPr>
          <w:rFonts w:ascii="Arial" w:hAnsi="Arial"/>
          <w:sz w:val="24"/>
          <w:szCs w:val="24"/>
        </w:rPr>
        <w:t>.</w:t>
      </w:r>
    </w:p>
    <w:p w14:paraId="07E18D08" w14:textId="77777777" w:rsidR="0075012B" w:rsidRPr="009C633B" w:rsidRDefault="0075012B" w:rsidP="0075012B">
      <w:pPr>
        <w:autoSpaceDE w:val="0"/>
        <w:autoSpaceDN w:val="0"/>
        <w:adjustRightInd w:val="0"/>
        <w:spacing w:after="0" w:line="240" w:lineRule="auto"/>
        <w:rPr>
          <w:rFonts w:ascii="Arial" w:hAnsi="Arial"/>
          <w:sz w:val="24"/>
          <w:szCs w:val="24"/>
        </w:rPr>
      </w:pPr>
    </w:p>
    <w:p w14:paraId="72EC11E4" w14:textId="77777777" w:rsidR="0075012B" w:rsidRPr="009C633B" w:rsidRDefault="00A05B6D" w:rsidP="00CB6A51">
      <w:pPr>
        <w:autoSpaceDE w:val="0"/>
        <w:autoSpaceDN w:val="0"/>
        <w:adjustRightInd w:val="0"/>
        <w:spacing w:after="0" w:line="240" w:lineRule="auto"/>
        <w:ind w:firstLine="227"/>
        <w:rPr>
          <w:rFonts w:ascii="Arial" w:hAnsi="Arial"/>
          <w:b/>
          <w:bCs/>
          <w:sz w:val="24"/>
          <w:szCs w:val="24"/>
        </w:rPr>
      </w:pPr>
      <w:r w:rsidRPr="009C633B">
        <w:rPr>
          <w:rFonts w:ascii="Arial" w:hAnsi="Arial"/>
          <w:b/>
          <w:bCs/>
          <w:sz w:val="24"/>
          <w:szCs w:val="24"/>
        </w:rPr>
        <w:t>Companies and joint ventures</w:t>
      </w:r>
    </w:p>
    <w:p w14:paraId="65775B8D" w14:textId="77777777" w:rsidR="0075012B" w:rsidRPr="009C633B" w:rsidRDefault="0075012B" w:rsidP="0075012B">
      <w:pPr>
        <w:autoSpaceDE w:val="0"/>
        <w:autoSpaceDN w:val="0"/>
        <w:adjustRightInd w:val="0"/>
        <w:spacing w:after="0" w:line="240" w:lineRule="auto"/>
        <w:rPr>
          <w:rFonts w:ascii="Arial" w:hAnsi="Arial"/>
          <w:b/>
          <w:bCs/>
          <w:sz w:val="24"/>
          <w:szCs w:val="24"/>
        </w:rPr>
      </w:pPr>
    </w:p>
    <w:p w14:paraId="2F0016A7" w14:textId="0993A77B" w:rsidR="0075012B" w:rsidRPr="009C633B" w:rsidRDefault="00A05B6D" w:rsidP="007A78CB">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In certain circumstances it may be advantageous to the University to establish a</w:t>
      </w:r>
      <w:r w:rsidR="00A92865" w:rsidRPr="009C633B">
        <w:rPr>
          <w:rFonts w:ascii="Arial" w:hAnsi="Arial"/>
          <w:sz w:val="24"/>
          <w:szCs w:val="24"/>
        </w:rPr>
        <w:t xml:space="preserve"> </w:t>
      </w:r>
      <w:r w:rsidRPr="009C633B">
        <w:rPr>
          <w:rFonts w:ascii="Arial" w:hAnsi="Arial"/>
          <w:sz w:val="24"/>
          <w:szCs w:val="24"/>
        </w:rPr>
        <w:t>company or a joint venture to undertake services on its behalf. Any member of staff</w:t>
      </w:r>
      <w:r w:rsidR="00A92865" w:rsidRPr="009C633B">
        <w:rPr>
          <w:rFonts w:ascii="Arial" w:hAnsi="Arial"/>
          <w:sz w:val="24"/>
          <w:szCs w:val="24"/>
        </w:rPr>
        <w:t xml:space="preserve"> </w:t>
      </w:r>
      <w:r w:rsidRPr="009C633B">
        <w:rPr>
          <w:rFonts w:ascii="Arial" w:hAnsi="Arial"/>
          <w:sz w:val="24"/>
          <w:szCs w:val="24"/>
        </w:rPr>
        <w:t xml:space="preserve">considering the use of a company or a joint venture </w:t>
      </w:r>
      <w:r w:rsidR="00A92865" w:rsidRPr="009C633B">
        <w:rPr>
          <w:rFonts w:ascii="Arial" w:hAnsi="Arial"/>
          <w:sz w:val="24"/>
          <w:szCs w:val="24"/>
        </w:rPr>
        <w:t>must</w:t>
      </w:r>
      <w:r w:rsidRPr="009C633B">
        <w:rPr>
          <w:rFonts w:ascii="Arial" w:hAnsi="Arial"/>
          <w:sz w:val="24"/>
          <w:szCs w:val="24"/>
        </w:rPr>
        <w:t xml:space="preserve"> first seek the advice of the</w:t>
      </w:r>
      <w:r w:rsidR="00A92865" w:rsidRPr="009C633B">
        <w:rPr>
          <w:rFonts w:ascii="Arial" w:hAnsi="Arial"/>
          <w:sz w:val="24"/>
          <w:szCs w:val="24"/>
        </w:rPr>
        <w:t xml:space="preserve"> </w:t>
      </w:r>
      <w:r w:rsidR="00E31FEA">
        <w:rPr>
          <w:rFonts w:ascii="Arial" w:hAnsi="Arial"/>
          <w:sz w:val="24"/>
          <w:szCs w:val="24"/>
        </w:rPr>
        <w:t>COO</w:t>
      </w:r>
      <w:r w:rsidRPr="009C633B">
        <w:rPr>
          <w:rFonts w:ascii="Arial" w:hAnsi="Arial"/>
          <w:sz w:val="24"/>
          <w:szCs w:val="24"/>
        </w:rPr>
        <w:t xml:space="preserve">, who should have due regard to guidance issued by </w:t>
      </w:r>
      <w:r w:rsidR="007A78CB" w:rsidRPr="009C633B">
        <w:rPr>
          <w:rFonts w:ascii="Arial" w:hAnsi="Arial"/>
          <w:sz w:val="24"/>
          <w:szCs w:val="24"/>
        </w:rPr>
        <w:t xml:space="preserve">the </w:t>
      </w:r>
      <w:r w:rsidR="00EC5B2F" w:rsidRPr="009C633B">
        <w:rPr>
          <w:rFonts w:ascii="Arial" w:hAnsi="Arial"/>
          <w:sz w:val="24"/>
          <w:szCs w:val="24"/>
        </w:rPr>
        <w:t>Office for Students</w:t>
      </w:r>
      <w:r w:rsidRPr="009C633B">
        <w:rPr>
          <w:rFonts w:ascii="Arial" w:hAnsi="Arial"/>
          <w:sz w:val="24"/>
          <w:szCs w:val="24"/>
        </w:rPr>
        <w:t>.</w:t>
      </w:r>
    </w:p>
    <w:p w14:paraId="3171C3C2" w14:textId="77777777" w:rsidR="0075012B" w:rsidRPr="009C633B" w:rsidRDefault="0075012B" w:rsidP="0075012B">
      <w:pPr>
        <w:autoSpaceDE w:val="0"/>
        <w:autoSpaceDN w:val="0"/>
        <w:adjustRightInd w:val="0"/>
        <w:spacing w:after="0" w:line="240" w:lineRule="auto"/>
        <w:rPr>
          <w:rFonts w:ascii="Arial" w:hAnsi="Arial"/>
          <w:sz w:val="24"/>
          <w:szCs w:val="24"/>
        </w:rPr>
      </w:pPr>
    </w:p>
    <w:p w14:paraId="746FC111" w14:textId="03A3C291" w:rsidR="0075012B" w:rsidRPr="009C633B" w:rsidRDefault="00A05B6D" w:rsidP="007A78CB">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666C00">
        <w:rPr>
          <w:rFonts w:ascii="Arial" w:hAnsi="Arial"/>
          <w:sz w:val="24"/>
          <w:szCs w:val="24"/>
        </w:rPr>
        <w:t xml:space="preserve">People Finance and Resources Committee  </w:t>
      </w:r>
      <w:r w:rsidRPr="009C633B">
        <w:rPr>
          <w:rFonts w:ascii="Arial" w:hAnsi="Arial"/>
          <w:sz w:val="24"/>
          <w:szCs w:val="24"/>
        </w:rPr>
        <w:t xml:space="preserve"> is responsible for approving the establishment of all companies</w:t>
      </w:r>
      <w:r w:rsidR="00A92865" w:rsidRPr="009C633B">
        <w:rPr>
          <w:rFonts w:ascii="Arial" w:hAnsi="Arial"/>
          <w:sz w:val="24"/>
          <w:szCs w:val="24"/>
        </w:rPr>
        <w:t xml:space="preserve"> </w:t>
      </w:r>
      <w:r w:rsidRPr="009C633B">
        <w:rPr>
          <w:rFonts w:ascii="Arial" w:hAnsi="Arial"/>
          <w:sz w:val="24"/>
          <w:szCs w:val="24"/>
        </w:rPr>
        <w:t xml:space="preserve">or joint ventures and the procedure to be followed in </w:t>
      </w:r>
      <w:r w:rsidRPr="009C633B">
        <w:rPr>
          <w:rFonts w:ascii="Arial" w:hAnsi="Arial"/>
          <w:sz w:val="24"/>
          <w:szCs w:val="24"/>
        </w:rPr>
        <w:lastRenderedPageBreak/>
        <w:t>order to do so. This will have</w:t>
      </w:r>
      <w:r w:rsidR="00A92865" w:rsidRPr="009C633B">
        <w:rPr>
          <w:rFonts w:ascii="Arial" w:hAnsi="Arial"/>
          <w:sz w:val="24"/>
          <w:szCs w:val="24"/>
        </w:rPr>
        <w:t xml:space="preserve"> </w:t>
      </w:r>
      <w:r w:rsidRPr="009C633B">
        <w:rPr>
          <w:rFonts w:ascii="Arial" w:hAnsi="Arial"/>
          <w:sz w:val="24"/>
          <w:szCs w:val="24"/>
        </w:rPr>
        <w:t xml:space="preserve">regard to any guidance provided by </w:t>
      </w:r>
      <w:r w:rsidR="007A78CB" w:rsidRPr="009C633B">
        <w:rPr>
          <w:rFonts w:ascii="Arial" w:hAnsi="Arial"/>
          <w:sz w:val="24"/>
          <w:szCs w:val="24"/>
        </w:rPr>
        <w:t xml:space="preserve">the </w:t>
      </w:r>
      <w:r w:rsidR="00EC5B2F" w:rsidRPr="009C633B">
        <w:rPr>
          <w:rFonts w:ascii="Arial" w:hAnsi="Arial"/>
          <w:sz w:val="24"/>
          <w:szCs w:val="24"/>
        </w:rPr>
        <w:t>Office for Students</w:t>
      </w:r>
      <w:r w:rsidR="007A78CB" w:rsidRPr="009C633B">
        <w:rPr>
          <w:rFonts w:ascii="Arial" w:hAnsi="Arial"/>
          <w:sz w:val="24"/>
          <w:szCs w:val="24"/>
        </w:rPr>
        <w:t xml:space="preserve">. </w:t>
      </w:r>
      <w:r w:rsidRPr="009C633B">
        <w:rPr>
          <w:rFonts w:ascii="Arial" w:hAnsi="Arial"/>
          <w:sz w:val="24"/>
          <w:szCs w:val="24"/>
        </w:rPr>
        <w:t xml:space="preserve">It is the responsibility of the </w:t>
      </w:r>
      <w:r w:rsidR="00666C00">
        <w:rPr>
          <w:rFonts w:ascii="Arial" w:hAnsi="Arial"/>
          <w:sz w:val="24"/>
          <w:szCs w:val="24"/>
        </w:rPr>
        <w:t xml:space="preserve">People Finance and Resources Committee  </w:t>
      </w:r>
      <w:r w:rsidRPr="009C633B">
        <w:rPr>
          <w:rFonts w:ascii="Arial" w:hAnsi="Arial"/>
          <w:sz w:val="24"/>
          <w:szCs w:val="24"/>
        </w:rPr>
        <w:t xml:space="preserve"> to establish the shareholding</w:t>
      </w:r>
      <w:r w:rsidR="00A92865" w:rsidRPr="009C633B">
        <w:rPr>
          <w:rFonts w:ascii="Arial" w:hAnsi="Arial"/>
          <w:sz w:val="24"/>
          <w:szCs w:val="24"/>
        </w:rPr>
        <w:t xml:space="preserve"> </w:t>
      </w:r>
      <w:r w:rsidRPr="009C633B">
        <w:rPr>
          <w:rFonts w:ascii="Arial" w:hAnsi="Arial"/>
          <w:sz w:val="24"/>
          <w:szCs w:val="24"/>
        </w:rPr>
        <w:t>arrangements and appoint directors of companies wholly or partly owned by the</w:t>
      </w:r>
      <w:r w:rsidR="00A92865" w:rsidRPr="009C633B">
        <w:rPr>
          <w:rFonts w:ascii="Arial" w:hAnsi="Arial"/>
          <w:sz w:val="24"/>
          <w:szCs w:val="24"/>
        </w:rPr>
        <w:t xml:space="preserve"> </w:t>
      </w:r>
      <w:r w:rsidRPr="009C633B">
        <w:rPr>
          <w:rFonts w:ascii="Arial" w:hAnsi="Arial"/>
          <w:sz w:val="24"/>
          <w:szCs w:val="24"/>
        </w:rPr>
        <w:t>University.</w:t>
      </w:r>
    </w:p>
    <w:p w14:paraId="7E4E8FF9" w14:textId="77777777" w:rsidR="0075012B" w:rsidRPr="009C633B" w:rsidRDefault="0075012B" w:rsidP="0075012B">
      <w:pPr>
        <w:autoSpaceDE w:val="0"/>
        <w:autoSpaceDN w:val="0"/>
        <w:adjustRightInd w:val="0"/>
        <w:spacing w:after="0" w:line="240" w:lineRule="auto"/>
        <w:rPr>
          <w:rFonts w:ascii="Arial" w:hAnsi="Arial"/>
          <w:sz w:val="24"/>
          <w:szCs w:val="24"/>
        </w:rPr>
      </w:pPr>
    </w:p>
    <w:p w14:paraId="26F64BC1" w14:textId="77718909" w:rsidR="0075012B" w:rsidRPr="009C633B" w:rsidRDefault="00A05B6D" w:rsidP="00F7674E">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173B55" w:rsidRPr="009C633B">
        <w:rPr>
          <w:rFonts w:ascii="Arial" w:hAnsi="Arial"/>
          <w:sz w:val="24"/>
          <w:szCs w:val="24"/>
        </w:rPr>
        <w:t>D</w:t>
      </w:r>
      <w:r w:rsidRPr="009C633B">
        <w:rPr>
          <w:rFonts w:ascii="Arial" w:hAnsi="Arial"/>
          <w:sz w:val="24"/>
          <w:szCs w:val="24"/>
        </w:rPr>
        <w:t xml:space="preserve">irectors of </w:t>
      </w:r>
      <w:r w:rsidR="00615D96" w:rsidRPr="009C633B">
        <w:rPr>
          <w:rFonts w:ascii="Arial" w:hAnsi="Arial"/>
          <w:sz w:val="24"/>
          <w:szCs w:val="24"/>
        </w:rPr>
        <w:t xml:space="preserve">active </w:t>
      </w:r>
      <w:r w:rsidRPr="009C633B">
        <w:rPr>
          <w:rFonts w:ascii="Arial" w:hAnsi="Arial"/>
          <w:sz w:val="24"/>
          <w:szCs w:val="24"/>
        </w:rPr>
        <w:t>companies where the University is the majority shareholder must</w:t>
      </w:r>
      <w:r w:rsidR="00A92865" w:rsidRPr="009C633B">
        <w:rPr>
          <w:rFonts w:ascii="Arial" w:hAnsi="Arial"/>
          <w:sz w:val="24"/>
          <w:szCs w:val="24"/>
        </w:rPr>
        <w:t xml:space="preserve"> </w:t>
      </w:r>
      <w:r w:rsidRPr="009C633B">
        <w:rPr>
          <w:rFonts w:ascii="Arial" w:hAnsi="Arial"/>
          <w:sz w:val="24"/>
          <w:szCs w:val="24"/>
        </w:rPr>
        <w:t xml:space="preserve">submit, via the </w:t>
      </w:r>
      <w:r w:rsidR="00666C00">
        <w:rPr>
          <w:rFonts w:ascii="Arial" w:hAnsi="Arial"/>
          <w:sz w:val="24"/>
          <w:szCs w:val="24"/>
        </w:rPr>
        <w:t xml:space="preserve">People Finance and Resources </w:t>
      </w:r>
      <w:r w:rsidR="00512CB9">
        <w:rPr>
          <w:rFonts w:ascii="Arial" w:hAnsi="Arial"/>
          <w:sz w:val="24"/>
          <w:szCs w:val="24"/>
        </w:rPr>
        <w:t>Committee,</w:t>
      </w:r>
      <w:r w:rsidRPr="009C633B">
        <w:rPr>
          <w:rFonts w:ascii="Arial" w:hAnsi="Arial"/>
          <w:sz w:val="24"/>
          <w:szCs w:val="24"/>
        </w:rPr>
        <w:t xml:space="preserve"> an annual report to the</w:t>
      </w:r>
      <w:r w:rsidR="00A92865" w:rsidRPr="009C633B">
        <w:rPr>
          <w:rFonts w:ascii="Arial" w:hAnsi="Arial"/>
          <w:sz w:val="24"/>
          <w:szCs w:val="24"/>
        </w:rPr>
        <w:t xml:space="preserve"> </w:t>
      </w:r>
      <w:r w:rsidRPr="009C633B">
        <w:rPr>
          <w:rFonts w:ascii="Arial" w:hAnsi="Arial"/>
          <w:sz w:val="24"/>
          <w:szCs w:val="24"/>
        </w:rPr>
        <w:t>Board of Governors. They will also submit business plans or budgets as requested to</w:t>
      </w:r>
      <w:r w:rsidR="00A92865" w:rsidRPr="009C633B">
        <w:rPr>
          <w:rFonts w:ascii="Arial" w:hAnsi="Arial"/>
          <w:sz w:val="24"/>
          <w:szCs w:val="24"/>
        </w:rPr>
        <w:t xml:space="preserve"> </w:t>
      </w:r>
      <w:r w:rsidRPr="009C633B">
        <w:rPr>
          <w:rFonts w:ascii="Arial" w:hAnsi="Arial"/>
          <w:sz w:val="24"/>
          <w:szCs w:val="24"/>
        </w:rPr>
        <w:t xml:space="preserve">enable the </w:t>
      </w:r>
      <w:r w:rsidR="00A92865" w:rsidRPr="009C633B">
        <w:rPr>
          <w:rFonts w:ascii="Arial" w:hAnsi="Arial"/>
          <w:sz w:val="24"/>
          <w:szCs w:val="24"/>
        </w:rPr>
        <w:t>C</w:t>
      </w:r>
      <w:r w:rsidRPr="009C633B">
        <w:rPr>
          <w:rFonts w:ascii="Arial" w:hAnsi="Arial"/>
          <w:sz w:val="24"/>
          <w:szCs w:val="24"/>
        </w:rPr>
        <w:t>ommittee to assess the risk to the University. The University’s internal and</w:t>
      </w:r>
      <w:r w:rsidR="00A92865" w:rsidRPr="009C633B">
        <w:rPr>
          <w:rFonts w:ascii="Arial" w:hAnsi="Arial"/>
          <w:sz w:val="24"/>
          <w:szCs w:val="24"/>
        </w:rPr>
        <w:t xml:space="preserve"> </w:t>
      </w:r>
      <w:r w:rsidRPr="009C633B">
        <w:rPr>
          <w:rFonts w:ascii="Arial" w:hAnsi="Arial"/>
          <w:sz w:val="24"/>
          <w:szCs w:val="24"/>
        </w:rPr>
        <w:t>external auditors shall also be appointed to such companies unless they choose not to</w:t>
      </w:r>
      <w:r w:rsidR="00A92865" w:rsidRPr="009C633B">
        <w:rPr>
          <w:rFonts w:ascii="Arial" w:hAnsi="Arial"/>
          <w:sz w:val="24"/>
          <w:szCs w:val="24"/>
        </w:rPr>
        <w:t xml:space="preserve"> </w:t>
      </w:r>
      <w:r w:rsidRPr="009C633B">
        <w:rPr>
          <w:rFonts w:ascii="Arial" w:hAnsi="Arial"/>
          <w:sz w:val="24"/>
          <w:szCs w:val="24"/>
        </w:rPr>
        <w:t>serve in that capacity.</w:t>
      </w:r>
    </w:p>
    <w:p w14:paraId="51C4EE2C" w14:textId="77777777" w:rsidR="0075012B" w:rsidRPr="009C633B" w:rsidRDefault="0075012B" w:rsidP="0075012B">
      <w:pPr>
        <w:autoSpaceDE w:val="0"/>
        <w:autoSpaceDN w:val="0"/>
        <w:adjustRightInd w:val="0"/>
        <w:spacing w:after="0" w:line="240" w:lineRule="auto"/>
        <w:rPr>
          <w:rFonts w:ascii="Arial" w:hAnsi="Arial"/>
          <w:sz w:val="24"/>
          <w:szCs w:val="24"/>
        </w:rPr>
      </w:pPr>
    </w:p>
    <w:p w14:paraId="0AF1FDA2" w14:textId="77777777" w:rsidR="0075012B" w:rsidRPr="009C633B" w:rsidRDefault="00A05B6D" w:rsidP="00B058F8">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Where the University is the majority shareholder in a company</w:t>
      </w:r>
      <w:r w:rsidR="00A92865" w:rsidRPr="009C633B">
        <w:rPr>
          <w:rFonts w:ascii="Arial" w:hAnsi="Arial"/>
          <w:sz w:val="24"/>
          <w:szCs w:val="24"/>
        </w:rPr>
        <w:t xml:space="preserve">, that company’s financial </w:t>
      </w:r>
      <w:r w:rsidRPr="009C633B">
        <w:rPr>
          <w:rFonts w:ascii="Arial" w:hAnsi="Arial"/>
          <w:sz w:val="24"/>
          <w:szCs w:val="24"/>
        </w:rPr>
        <w:t>year shall be consistent with that of the University.</w:t>
      </w:r>
    </w:p>
    <w:p w14:paraId="009BD5B2" w14:textId="77777777" w:rsidR="0075012B" w:rsidRPr="009C633B" w:rsidRDefault="0075012B" w:rsidP="0075012B">
      <w:pPr>
        <w:autoSpaceDE w:val="0"/>
        <w:autoSpaceDN w:val="0"/>
        <w:adjustRightInd w:val="0"/>
        <w:spacing w:after="0" w:line="240" w:lineRule="auto"/>
        <w:rPr>
          <w:rFonts w:ascii="Arial" w:hAnsi="Arial"/>
          <w:sz w:val="24"/>
          <w:szCs w:val="24"/>
        </w:rPr>
      </w:pPr>
    </w:p>
    <w:p w14:paraId="7561B6B9" w14:textId="77777777" w:rsidR="0075012B" w:rsidRPr="009C633B" w:rsidRDefault="0075012B" w:rsidP="00CB6A51">
      <w:pPr>
        <w:autoSpaceDE w:val="0"/>
        <w:autoSpaceDN w:val="0"/>
        <w:adjustRightInd w:val="0"/>
        <w:spacing w:after="0" w:line="240" w:lineRule="auto"/>
        <w:ind w:firstLine="227"/>
        <w:rPr>
          <w:rFonts w:ascii="Arial" w:hAnsi="Arial"/>
          <w:b/>
          <w:bCs/>
          <w:sz w:val="24"/>
          <w:szCs w:val="24"/>
        </w:rPr>
      </w:pPr>
      <w:r w:rsidRPr="009C633B">
        <w:rPr>
          <w:rFonts w:ascii="Arial" w:hAnsi="Arial"/>
          <w:b/>
          <w:bCs/>
          <w:sz w:val="24"/>
          <w:szCs w:val="24"/>
        </w:rPr>
        <w:t>Use of the University’s seal</w:t>
      </w:r>
    </w:p>
    <w:p w14:paraId="40ABC5BA" w14:textId="77777777" w:rsidR="0075012B" w:rsidRPr="009C633B" w:rsidRDefault="0075012B" w:rsidP="0075012B">
      <w:pPr>
        <w:autoSpaceDE w:val="0"/>
        <w:autoSpaceDN w:val="0"/>
        <w:adjustRightInd w:val="0"/>
        <w:spacing w:after="0" w:line="240" w:lineRule="auto"/>
        <w:rPr>
          <w:rFonts w:ascii="Arial" w:hAnsi="Arial"/>
          <w:sz w:val="24"/>
          <w:szCs w:val="24"/>
        </w:rPr>
      </w:pPr>
    </w:p>
    <w:p w14:paraId="18CD52F4" w14:textId="62D1CE52" w:rsidR="00615D96" w:rsidRPr="009C633B" w:rsidRDefault="007F23C4" w:rsidP="00615D96">
      <w:pPr>
        <w:numPr>
          <w:ilvl w:val="0"/>
          <w:numId w:val="9"/>
        </w:numPr>
        <w:autoSpaceDE w:val="0"/>
        <w:autoSpaceDN w:val="0"/>
        <w:adjustRightInd w:val="0"/>
        <w:spacing w:after="0" w:line="240" w:lineRule="auto"/>
        <w:rPr>
          <w:rFonts w:ascii="Arial" w:hAnsi="Arial"/>
          <w:sz w:val="24"/>
          <w:szCs w:val="24"/>
        </w:rPr>
      </w:pPr>
      <w:r>
        <w:rPr>
          <w:rFonts w:ascii="Arial" w:hAnsi="Arial"/>
          <w:sz w:val="24"/>
          <w:szCs w:val="24"/>
        </w:rPr>
        <w:t xml:space="preserve">The University Secretary </w:t>
      </w:r>
      <w:r w:rsidR="00045543">
        <w:rPr>
          <w:rFonts w:ascii="Arial" w:hAnsi="Arial"/>
          <w:sz w:val="24"/>
          <w:szCs w:val="24"/>
        </w:rPr>
        <w:t xml:space="preserve"> </w:t>
      </w:r>
      <w:r w:rsidR="00615D96" w:rsidRPr="009C633B">
        <w:rPr>
          <w:rFonts w:ascii="Arial" w:hAnsi="Arial"/>
          <w:sz w:val="24"/>
          <w:szCs w:val="24"/>
        </w:rPr>
        <w:t>is responsible for maintaining and safeguarding the common seal of the University.</w:t>
      </w:r>
    </w:p>
    <w:p w14:paraId="17F42113" w14:textId="77777777" w:rsidR="00615D96" w:rsidRPr="009C633B" w:rsidRDefault="00615D96" w:rsidP="00615D96">
      <w:pPr>
        <w:autoSpaceDE w:val="0"/>
        <w:autoSpaceDN w:val="0"/>
        <w:adjustRightInd w:val="0"/>
        <w:spacing w:after="0" w:line="240" w:lineRule="auto"/>
        <w:ind w:left="720"/>
        <w:rPr>
          <w:rFonts w:ascii="Arial" w:hAnsi="Arial"/>
          <w:sz w:val="24"/>
          <w:szCs w:val="24"/>
        </w:rPr>
      </w:pPr>
    </w:p>
    <w:p w14:paraId="52A54B60" w14:textId="0DD3EBDE" w:rsidR="007170F6" w:rsidRPr="009C633B" w:rsidRDefault="00A05B6D" w:rsidP="00615D96">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Where a deed or document requires the University’s seal, it must be </w:t>
      </w:r>
      <w:r w:rsidR="00615D96" w:rsidRPr="009C633B">
        <w:rPr>
          <w:rFonts w:ascii="Arial" w:hAnsi="Arial"/>
          <w:sz w:val="24"/>
          <w:szCs w:val="24"/>
        </w:rPr>
        <w:t>affix</w:t>
      </w:r>
      <w:r w:rsidRPr="009C633B">
        <w:rPr>
          <w:rFonts w:ascii="Arial" w:hAnsi="Arial"/>
          <w:sz w:val="24"/>
          <w:szCs w:val="24"/>
        </w:rPr>
        <w:t xml:space="preserve">ed </w:t>
      </w:r>
      <w:r w:rsidR="00615D96" w:rsidRPr="009C633B">
        <w:rPr>
          <w:rFonts w:ascii="Arial" w:hAnsi="Arial"/>
          <w:sz w:val="24"/>
          <w:szCs w:val="24"/>
        </w:rPr>
        <w:t>in the presence of and attested by</w:t>
      </w:r>
      <w:r w:rsidRPr="009C633B">
        <w:rPr>
          <w:rFonts w:ascii="Arial" w:hAnsi="Arial"/>
          <w:sz w:val="24"/>
          <w:szCs w:val="24"/>
        </w:rPr>
        <w:t xml:space="preserve"> </w:t>
      </w:r>
      <w:r w:rsidR="007170F6" w:rsidRPr="009C633B">
        <w:rPr>
          <w:rFonts w:ascii="Arial" w:hAnsi="Arial"/>
          <w:sz w:val="24"/>
          <w:szCs w:val="24"/>
        </w:rPr>
        <w:t xml:space="preserve">either of </w:t>
      </w:r>
    </w:p>
    <w:p w14:paraId="5F9D72D7" w14:textId="77777777" w:rsidR="007170F6" w:rsidRPr="009C633B" w:rsidRDefault="007170F6" w:rsidP="007F4BC5">
      <w:pPr>
        <w:ind w:left="360"/>
        <w:rPr>
          <w:rFonts w:ascii="Arial" w:hAnsi="Arial"/>
          <w:sz w:val="24"/>
          <w:szCs w:val="24"/>
        </w:rPr>
      </w:pPr>
    </w:p>
    <w:p w14:paraId="40C4F2A5" w14:textId="77777777" w:rsidR="007170F6" w:rsidRPr="009C633B" w:rsidRDefault="007170F6" w:rsidP="007170F6">
      <w:pPr>
        <w:numPr>
          <w:ilvl w:val="1"/>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two Authorised Signatories; or</w:t>
      </w:r>
    </w:p>
    <w:p w14:paraId="65FD76CF" w14:textId="306FA715" w:rsidR="007170F6" w:rsidRPr="009C633B" w:rsidRDefault="007170F6" w:rsidP="007170F6">
      <w:pPr>
        <w:numPr>
          <w:ilvl w:val="1"/>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one Authorised Signatory and two Sealing Officers.</w:t>
      </w:r>
    </w:p>
    <w:p w14:paraId="47C3D491" w14:textId="77777777" w:rsidR="007170F6" w:rsidRPr="009C633B" w:rsidRDefault="007170F6" w:rsidP="007170F6">
      <w:pPr>
        <w:autoSpaceDE w:val="0"/>
        <w:autoSpaceDN w:val="0"/>
        <w:adjustRightInd w:val="0"/>
        <w:spacing w:after="0" w:line="240" w:lineRule="auto"/>
        <w:rPr>
          <w:rFonts w:ascii="Arial" w:hAnsi="Arial"/>
          <w:sz w:val="24"/>
          <w:szCs w:val="24"/>
        </w:rPr>
      </w:pPr>
    </w:p>
    <w:p w14:paraId="3E336E05" w14:textId="606857B2" w:rsidR="007170F6" w:rsidRPr="009C633B" w:rsidRDefault="007170F6" w:rsidP="007170F6">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Vice Chancellor shall be entitled to appoint (in writing) any members of staff to be Sealing Officers (for such time and on such terms as the Vice Chancellor regards as appropriate) for the purposes of witnessing and attesting the execution of documents by the University under seal and </w:t>
      </w:r>
      <w:r w:rsidR="007F23C4">
        <w:rPr>
          <w:rFonts w:ascii="Arial" w:hAnsi="Arial"/>
          <w:sz w:val="24"/>
          <w:szCs w:val="24"/>
        </w:rPr>
        <w:t xml:space="preserve">The University Secretary </w:t>
      </w:r>
      <w:r w:rsidR="00045543">
        <w:rPr>
          <w:rFonts w:ascii="Arial" w:hAnsi="Arial"/>
          <w:sz w:val="24"/>
          <w:szCs w:val="24"/>
        </w:rPr>
        <w:t xml:space="preserve"> </w:t>
      </w:r>
      <w:r w:rsidRPr="009C633B">
        <w:rPr>
          <w:rFonts w:ascii="Arial" w:hAnsi="Arial"/>
          <w:sz w:val="24"/>
          <w:szCs w:val="24"/>
        </w:rPr>
        <w:t>shall maintain a register of current Sealing Officers.</w:t>
      </w:r>
    </w:p>
    <w:p w14:paraId="5610998C" w14:textId="012783EB" w:rsidR="007170F6" w:rsidRPr="009C633B" w:rsidRDefault="007170F6" w:rsidP="007170F6">
      <w:pPr>
        <w:autoSpaceDE w:val="0"/>
        <w:autoSpaceDN w:val="0"/>
        <w:adjustRightInd w:val="0"/>
        <w:spacing w:after="0" w:line="240" w:lineRule="auto"/>
        <w:rPr>
          <w:rFonts w:ascii="Arial" w:hAnsi="Arial"/>
          <w:sz w:val="24"/>
          <w:szCs w:val="24"/>
        </w:rPr>
      </w:pPr>
    </w:p>
    <w:p w14:paraId="4B049E6D" w14:textId="4DE8A28F" w:rsidR="007170F6" w:rsidRPr="009C633B" w:rsidRDefault="007170F6" w:rsidP="00825039">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“Authorised Signatory” means any of the following: a member of the Board of Governors, the Vice Chancellor, </w:t>
      </w:r>
      <w:r w:rsidR="00173B55" w:rsidRPr="009C633B">
        <w:rPr>
          <w:rFonts w:ascii="Arial" w:hAnsi="Arial"/>
          <w:sz w:val="24"/>
          <w:szCs w:val="24"/>
        </w:rPr>
        <w:t xml:space="preserve">the Deputy Vice-Chancellor, </w:t>
      </w:r>
      <w:r w:rsidR="007F23C4">
        <w:rPr>
          <w:rFonts w:ascii="Arial" w:hAnsi="Arial"/>
          <w:sz w:val="24"/>
          <w:szCs w:val="24"/>
        </w:rPr>
        <w:t xml:space="preserve">The University Secretary </w:t>
      </w:r>
      <w:r w:rsidR="00045543">
        <w:rPr>
          <w:rFonts w:ascii="Arial" w:hAnsi="Arial"/>
          <w:sz w:val="24"/>
          <w:szCs w:val="24"/>
        </w:rPr>
        <w:t xml:space="preserve"> </w:t>
      </w:r>
      <w:r w:rsidR="00173B55" w:rsidRPr="009C633B">
        <w:rPr>
          <w:rFonts w:ascii="Arial" w:hAnsi="Arial"/>
          <w:sz w:val="24"/>
          <w:szCs w:val="24"/>
        </w:rPr>
        <w:t xml:space="preserve">and </w:t>
      </w:r>
      <w:r w:rsidRPr="009C633B">
        <w:rPr>
          <w:rFonts w:ascii="Arial" w:hAnsi="Arial"/>
          <w:sz w:val="24"/>
          <w:szCs w:val="24"/>
        </w:rPr>
        <w:t xml:space="preserve">the </w:t>
      </w:r>
      <w:r w:rsidR="00E31FEA">
        <w:rPr>
          <w:rFonts w:ascii="Arial" w:hAnsi="Arial"/>
          <w:sz w:val="24"/>
          <w:szCs w:val="24"/>
        </w:rPr>
        <w:t>Chief Operating Officer</w:t>
      </w:r>
      <w:r w:rsidRPr="009C633B">
        <w:rPr>
          <w:rFonts w:ascii="Arial" w:hAnsi="Arial"/>
          <w:sz w:val="24"/>
          <w:szCs w:val="24"/>
        </w:rPr>
        <w:t>.</w:t>
      </w:r>
    </w:p>
    <w:p w14:paraId="607791AF" w14:textId="77777777" w:rsidR="007170F6" w:rsidRPr="009C633B" w:rsidRDefault="007170F6" w:rsidP="007170F6">
      <w:pPr>
        <w:autoSpaceDE w:val="0"/>
        <w:autoSpaceDN w:val="0"/>
        <w:adjustRightInd w:val="0"/>
        <w:spacing w:after="0" w:line="240" w:lineRule="auto"/>
        <w:rPr>
          <w:rFonts w:ascii="Arial" w:hAnsi="Arial"/>
          <w:sz w:val="24"/>
          <w:szCs w:val="24"/>
        </w:rPr>
      </w:pPr>
    </w:p>
    <w:p w14:paraId="7358E7DA" w14:textId="0B3E8DDF" w:rsidR="007170F6" w:rsidRPr="009C633B" w:rsidRDefault="007170F6" w:rsidP="00825039">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“Sealing Officer” means any member of staff appointed as a Sealing Officer by the Vice Chancellor.</w:t>
      </w:r>
    </w:p>
    <w:p w14:paraId="6CD86EC4" w14:textId="77777777" w:rsidR="0075012B" w:rsidRPr="009C633B" w:rsidRDefault="0075012B" w:rsidP="0075012B">
      <w:pPr>
        <w:autoSpaceDE w:val="0"/>
        <w:autoSpaceDN w:val="0"/>
        <w:adjustRightInd w:val="0"/>
        <w:spacing w:after="0" w:line="240" w:lineRule="auto"/>
        <w:ind w:left="720"/>
        <w:rPr>
          <w:rFonts w:ascii="Arial" w:hAnsi="Arial"/>
          <w:sz w:val="24"/>
          <w:szCs w:val="24"/>
        </w:rPr>
      </w:pPr>
    </w:p>
    <w:p w14:paraId="5DA07655" w14:textId="7E7A9EE3" w:rsidR="00631A02" w:rsidRPr="009C633B" w:rsidRDefault="00631A02" w:rsidP="0075012B">
      <w:pPr>
        <w:autoSpaceDE w:val="0"/>
        <w:autoSpaceDN w:val="0"/>
        <w:adjustRightInd w:val="0"/>
        <w:spacing w:after="0" w:line="240" w:lineRule="auto"/>
        <w:rPr>
          <w:rFonts w:ascii="Arial" w:hAnsi="Arial"/>
          <w:b/>
          <w:bCs/>
          <w:sz w:val="24"/>
          <w:szCs w:val="24"/>
        </w:rPr>
      </w:pPr>
    </w:p>
    <w:p w14:paraId="6124444E" w14:textId="77777777" w:rsidR="00631A02" w:rsidRPr="00B04BF0" w:rsidRDefault="00631A02" w:rsidP="00CB6A51">
      <w:pPr>
        <w:autoSpaceDE w:val="0"/>
        <w:autoSpaceDN w:val="0"/>
        <w:adjustRightInd w:val="0"/>
        <w:spacing w:after="0" w:line="240" w:lineRule="auto"/>
        <w:ind w:firstLine="227"/>
        <w:rPr>
          <w:rFonts w:ascii="Arial" w:hAnsi="Arial"/>
          <w:b/>
          <w:bCs/>
          <w:sz w:val="24"/>
          <w:szCs w:val="24"/>
        </w:rPr>
      </w:pPr>
      <w:r w:rsidRPr="009C633B">
        <w:rPr>
          <w:rFonts w:ascii="Arial" w:hAnsi="Arial"/>
          <w:b/>
          <w:bCs/>
          <w:sz w:val="24"/>
          <w:szCs w:val="24"/>
        </w:rPr>
        <w:t xml:space="preserve">Provision of indemnities </w:t>
      </w:r>
    </w:p>
    <w:p w14:paraId="475D55A1" w14:textId="77777777" w:rsidR="00631A02" w:rsidRPr="009C633B" w:rsidRDefault="00631A02" w:rsidP="00631A02">
      <w:pPr>
        <w:autoSpaceDE w:val="0"/>
        <w:autoSpaceDN w:val="0"/>
        <w:adjustRightInd w:val="0"/>
        <w:spacing w:after="0" w:line="240" w:lineRule="auto"/>
        <w:rPr>
          <w:rFonts w:ascii="Arial" w:hAnsi="Arial"/>
          <w:color w:val="000000"/>
        </w:rPr>
      </w:pPr>
    </w:p>
    <w:p w14:paraId="62AACD8A" w14:textId="596C7165" w:rsidR="00631A02" w:rsidRPr="00B04BF0" w:rsidRDefault="00631A02" w:rsidP="00631A02">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Any member of staff asked to give an indemnity, for whatever purpose at whatever level must consult the </w:t>
      </w:r>
      <w:r w:rsidR="00E31FEA">
        <w:rPr>
          <w:rFonts w:ascii="Arial" w:hAnsi="Arial"/>
          <w:sz w:val="24"/>
          <w:szCs w:val="24"/>
        </w:rPr>
        <w:t>COO</w:t>
      </w:r>
      <w:r w:rsidRPr="009C633B">
        <w:rPr>
          <w:rFonts w:ascii="Arial" w:hAnsi="Arial"/>
          <w:sz w:val="24"/>
          <w:szCs w:val="24"/>
        </w:rPr>
        <w:t xml:space="preserve"> and </w:t>
      </w:r>
      <w:r w:rsidR="007F23C4">
        <w:rPr>
          <w:rFonts w:ascii="Arial" w:hAnsi="Arial"/>
          <w:sz w:val="24"/>
          <w:szCs w:val="24"/>
        </w:rPr>
        <w:t xml:space="preserve">The University Secretary </w:t>
      </w:r>
      <w:r w:rsidR="00045543">
        <w:rPr>
          <w:rFonts w:ascii="Arial" w:hAnsi="Arial"/>
          <w:sz w:val="24"/>
          <w:szCs w:val="24"/>
        </w:rPr>
        <w:t xml:space="preserve"> </w:t>
      </w:r>
      <w:r w:rsidRPr="009C633B">
        <w:rPr>
          <w:rFonts w:ascii="Arial" w:hAnsi="Arial"/>
          <w:sz w:val="24"/>
          <w:szCs w:val="24"/>
        </w:rPr>
        <w:t xml:space="preserve">before </w:t>
      </w:r>
      <w:r w:rsidR="007A78CB" w:rsidRPr="009C633B">
        <w:rPr>
          <w:rFonts w:ascii="Arial" w:hAnsi="Arial"/>
          <w:sz w:val="24"/>
          <w:szCs w:val="24"/>
        </w:rPr>
        <w:t>any such indemnity can be given</w:t>
      </w:r>
      <w:r w:rsidRPr="009C633B">
        <w:rPr>
          <w:rFonts w:ascii="Arial" w:hAnsi="Arial"/>
          <w:sz w:val="24"/>
          <w:szCs w:val="24"/>
        </w:rPr>
        <w:t xml:space="preserve">, unless the indemnity is only in respect of: </w:t>
      </w:r>
    </w:p>
    <w:p w14:paraId="4D9C0EFC" w14:textId="77777777" w:rsidR="00631A02" w:rsidRPr="00B04BF0" w:rsidRDefault="00631A02" w:rsidP="00631A02">
      <w:pPr>
        <w:autoSpaceDE w:val="0"/>
        <w:autoSpaceDN w:val="0"/>
        <w:adjustRightInd w:val="0"/>
        <w:spacing w:after="0" w:line="240" w:lineRule="auto"/>
        <w:ind w:left="1440"/>
        <w:rPr>
          <w:rFonts w:ascii="Arial" w:hAnsi="Arial"/>
          <w:sz w:val="24"/>
          <w:szCs w:val="24"/>
        </w:rPr>
      </w:pPr>
      <w:r w:rsidRPr="009C633B">
        <w:rPr>
          <w:rFonts w:ascii="Arial" w:hAnsi="Arial"/>
          <w:sz w:val="24"/>
          <w:szCs w:val="24"/>
        </w:rPr>
        <w:t xml:space="preserve">• the University's own breach of contract and is capped at the contract value or less; and/or </w:t>
      </w:r>
    </w:p>
    <w:p w14:paraId="76F7A9F1" w14:textId="77777777" w:rsidR="00631A02" w:rsidRPr="00B04BF0" w:rsidRDefault="00631A02" w:rsidP="00631A02">
      <w:pPr>
        <w:autoSpaceDE w:val="0"/>
        <w:autoSpaceDN w:val="0"/>
        <w:adjustRightInd w:val="0"/>
        <w:spacing w:after="0" w:line="240" w:lineRule="auto"/>
        <w:ind w:left="1440"/>
        <w:rPr>
          <w:rFonts w:ascii="Arial" w:hAnsi="Arial"/>
          <w:sz w:val="24"/>
          <w:szCs w:val="24"/>
        </w:rPr>
      </w:pPr>
      <w:r w:rsidRPr="009C633B">
        <w:rPr>
          <w:rFonts w:ascii="Arial" w:hAnsi="Arial"/>
          <w:sz w:val="24"/>
          <w:szCs w:val="24"/>
        </w:rPr>
        <w:lastRenderedPageBreak/>
        <w:t xml:space="preserve">• intellectual property claims against the counterparty in respect of materials provided by the University; and/or </w:t>
      </w:r>
    </w:p>
    <w:p w14:paraId="163F7EEF" w14:textId="2DEC1C79" w:rsidR="00631A02" w:rsidRDefault="00631A02" w:rsidP="00631A02">
      <w:pPr>
        <w:autoSpaceDE w:val="0"/>
        <w:autoSpaceDN w:val="0"/>
        <w:adjustRightInd w:val="0"/>
        <w:spacing w:after="0" w:line="240" w:lineRule="auto"/>
        <w:ind w:left="1440"/>
        <w:rPr>
          <w:rFonts w:ascii="Arial" w:hAnsi="Arial"/>
          <w:sz w:val="24"/>
          <w:szCs w:val="24"/>
        </w:rPr>
      </w:pPr>
      <w:r w:rsidRPr="009C633B">
        <w:rPr>
          <w:rFonts w:ascii="Arial" w:hAnsi="Arial"/>
          <w:sz w:val="24"/>
          <w:szCs w:val="24"/>
        </w:rPr>
        <w:t xml:space="preserve">• software or software as a service and the </w:t>
      </w:r>
      <w:r w:rsidR="00173B55" w:rsidRPr="009C633B">
        <w:rPr>
          <w:rFonts w:ascii="Arial" w:hAnsi="Arial"/>
          <w:sz w:val="24"/>
          <w:szCs w:val="24"/>
        </w:rPr>
        <w:t>Director of Information and Technology Services</w:t>
      </w:r>
      <w:r w:rsidRPr="009C633B">
        <w:rPr>
          <w:rFonts w:ascii="Arial" w:hAnsi="Arial"/>
          <w:sz w:val="24"/>
          <w:szCs w:val="24"/>
        </w:rPr>
        <w:t xml:space="preserve"> and head of the operational area in which the software will be deployed have agreed appropriate usage controls and accept the risk. </w:t>
      </w:r>
    </w:p>
    <w:p w14:paraId="560D1091" w14:textId="4E4176DF" w:rsidR="009B51BE" w:rsidRDefault="009B51BE" w:rsidP="00631A02">
      <w:pPr>
        <w:autoSpaceDE w:val="0"/>
        <w:autoSpaceDN w:val="0"/>
        <w:adjustRightInd w:val="0"/>
        <w:spacing w:after="0" w:line="240" w:lineRule="auto"/>
        <w:ind w:left="1440"/>
        <w:rPr>
          <w:rFonts w:ascii="Arial" w:hAnsi="Arial"/>
          <w:sz w:val="24"/>
          <w:szCs w:val="24"/>
        </w:rPr>
      </w:pPr>
    </w:p>
    <w:p w14:paraId="407A2DF1" w14:textId="2A4143BB" w:rsidR="009B51BE" w:rsidRDefault="009B51BE" w:rsidP="00631A02">
      <w:pPr>
        <w:autoSpaceDE w:val="0"/>
        <w:autoSpaceDN w:val="0"/>
        <w:adjustRightInd w:val="0"/>
        <w:spacing w:after="0" w:line="240" w:lineRule="auto"/>
        <w:ind w:left="1440"/>
        <w:rPr>
          <w:rFonts w:ascii="Arial" w:hAnsi="Arial"/>
          <w:sz w:val="24"/>
          <w:szCs w:val="24"/>
        </w:rPr>
      </w:pPr>
    </w:p>
    <w:p w14:paraId="24D013DC" w14:textId="77777777" w:rsidR="009B51BE" w:rsidRPr="00B04BF0" w:rsidRDefault="009B51BE" w:rsidP="00631A02">
      <w:pPr>
        <w:autoSpaceDE w:val="0"/>
        <w:autoSpaceDN w:val="0"/>
        <w:adjustRightInd w:val="0"/>
        <w:spacing w:after="0" w:line="240" w:lineRule="auto"/>
        <w:ind w:left="1440"/>
        <w:rPr>
          <w:rFonts w:ascii="Arial" w:hAnsi="Arial"/>
          <w:sz w:val="24"/>
          <w:szCs w:val="24"/>
        </w:rPr>
      </w:pPr>
    </w:p>
    <w:p w14:paraId="1CF55E62" w14:textId="77777777" w:rsidR="00631A02" w:rsidRPr="009C633B" w:rsidRDefault="00631A02" w:rsidP="00631A02">
      <w:pPr>
        <w:autoSpaceDE w:val="0"/>
        <w:autoSpaceDN w:val="0"/>
        <w:adjustRightInd w:val="0"/>
        <w:spacing w:after="0" w:line="240" w:lineRule="auto"/>
        <w:rPr>
          <w:rFonts w:ascii="Arial" w:hAnsi="Arial"/>
          <w:color w:val="000000"/>
        </w:rPr>
      </w:pPr>
    </w:p>
    <w:p w14:paraId="0C329AFD" w14:textId="77777777" w:rsidR="00631A02" w:rsidRPr="009C633B" w:rsidRDefault="00631A02" w:rsidP="00CB6A51">
      <w:pPr>
        <w:autoSpaceDE w:val="0"/>
        <w:autoSpaceDN w:val="0"/>
        <w:adjustRightInd w:val="0"/>
        <w:spacing w:after="0" w:line="240" w:lineRule="auto"/>
        <w:ind w:firstLine="227"/>
        <w:rPr>
          <w:rFonts w:ascii="Arial" w:hAnsi="Arial"/>
          <w:b/>
          <w:bCs/>
          <w:color w:val="000000"/>
        </w:rPr>
      </w:pPr>
      <w:r w:rsidRPr="009C633B">
        <w:rPr>
          <w:rFonts w:ascii="Arial" w:hAnsi="Arial"/>
          <w:b/>
          <w:bCs/>
          <w:sz w:val="24"/>
          <w:szCs w:val="24"/>
        </w:rPr>
        <w:t>Legal Review and Contract</w:t>
      </w:r>
      <w:r w:rsidRPr="009C633B">
        <w:rPr>
          <w:rFonts w:ascii="Arial" w:hAnsi="Arial"/>
          <w:b/>
          <w:bCs/>
          <w:color w:val="000000"/>
        </w:rPr>
        <w:t xml:space="preserve"> Signing </w:t>
      </w:r>
    </w:p>
    <w:p w14:paraId="0C709708" w14:textId="77777777" w:rsidR="00631A02" w:rsidRPr="009C633B" w:rsidRDefault="00631A02" w:rsidP="00631A02">
      <w:pPr>
        <w:autoSpaceDE w:val="0"/>
        <w:autoSpaceDN w:val="0"/>
        <w:adjustRightInd w:val="0"/>
        <w:spacing w:after="0" w:line="240" w:lineRule="auto"/>
        <w:rPr>
          <w:rFonts w:ascii="Arial" w:hAnsi="Arial"/>
          <w:color w:val="000000"/>
        </w:rPr>
      </w:pPr>
    </w:p>
    <w:p w14:paraId="565ECD72" w14:textId="30471153" w:rsidR="00631A02" w:rsidRPr="00B64C95" w:rsidRDefault="00631A02" w:rsidP="00631A02">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Anyone wishing to enter into contracts on </w:t>
      </w:r>
      <w:r w:rsidRPr="00B64C95">
        <w:rPr>
          <w:rFonts w:ascii="Arial" w:hAnsi="Arial"/>
          <w:sz w:val="24"/>
          <w:szCs w:val="24"/>
        </w:rPr>
        <w:t xml:space="preserve">behalf of the University must arrange for the proposed contract to be legally reviewed by the </w:t>
      </w:r>
      <w:r w:rsidR="51DDBAC8" w:rsidRPr="00CB6A51">
        <w:rPr>
          <w:rFonts w:ascii="Arial" w:hAnsi="Arial"/>
          <w:sz w:val="24"/>
          <w:szCs w:val="24"/>
        </w:rPr>
        <w:t>Head of University Legal Services</w:t>
      </w:r>
      <w:r w:rsidRPr="00B64C95">
        <w:rPr>
          <w:rFonts w:ascii="Arial" w:hAnsi="Arial"/>
          <w:sz w:val="24"/>
          <w:szCs w:val="24"/>
        </w:rPr>
        <w:t xml:space="preserve"> unless: </w:t>
      </w:r>
    </w:p>
    <w:p w14:paraId="0DFC6975" w14:textId="591B4058" w:rsidR="00631A02" w:rsidRPr="00B04BF0" w:rsidRDefault="00631A02" w:rsidP="00631A02">
      <w:pPr>
        <w:autoSpaceDE w:val="0"/>
        <w:autoSpaceDN w:val="0"/>
        <w:adjustRightInd w:val="0"/>
        <w:spacing w:after="0" w:line="240" w:lineRule="auto"/>
        <w:ind w:left="1440"/>
        <w:rPr>
          <w:rFonts w:ascii="Arial" w:hAnsi="Arial"/>
          <w:sz w:val="24"/>
          <w:szCs w:val="24"/>
        </w:rPr>
      </w:pPr>
      <w:r w:rsidRPr="00B64C95">
        <w:rPr>
          <w:rFonts w:ascii="Arial" w:hAnsi="Arial"/>
          <w:sz w:val="24"/>
          <w:szCs w:val="24"/>
        </w:rPr>
        <w:t xml:space="preserve">a) It is a Standard University Contract prepared by the </w:t>
      </w:r>
      <w:r w:rsidR="51DDBAC8" w:rsidRPr="00B64C95">
        <w:rPr>
          <w:rFonts w:ascii="Arial" w:hAnsi="Arial"/>
          <w:sz w:val="24"/>
          <w:szCs w:val="24"/>
        </w:rPr>
        <w:t>Head of University Legal Services</w:t>
      </w:r>
      <w:r w:rsidRPr="00B64C95">
        <w:rPr>
          <w:rFonts w:ascii="Arial" w:hAnsi="Arial"/>
          <w:sz w:val="24"/>
          <w:szCs w:val="24"/>
        </w:rPr>
        <w:t xml:space="preserve"> (with no amendments) or a form or template that has been preapproved by the </w:t>
      </w:r>
      <w:r w:rsidR="51DDBAC8" w:rsidRPr="5AEB85AE">
        <w:rPr>
          <w:rFonts w:ascii="Arial" w:hAnsi="Arial"/>
          <w:sz w:val="24"/>
          <w:szCs w:val="24"/>
        </w:rPr>
        <w:t>Head of University Legal Services</w:t>
      </w:r>
      <w:r w:rsidRPr="009C633B">
        <w:rPr>
          <w:rFonts w:ascii="Arial" w:hAnsi="Arial"/>
          <w:sz w:val="24"/>
          <w:szCs w:val="24"/>
        </w:rPr>
        <w:t xml:space="preserve"> (again with no amendments); </w:t>
      </w:r>
    </w:p>
    <w:p w14:paraId="27665538" w14:textId="77777777" w:rsidR="00631A02" w:rsidRPr="00B04BF0" w:rsidRDefault="00631A02" w:rsidP="00631A02">
      <w:pPr>
        <w:autoSpaceDE w:val="0"/>
        <w:autoSpaceDN w:val="0"/>
        <w:adjustRightInd w:val="0"/>
        <w:spacing w:after="0" w:line="240" w:lineRule="auto"/>
        <w:ind w:left="1440"/>
        <w:rPr>
          <w:rFonts w:ascii="Arial" w:hAnsi="Arial"/>
        </w:rPr>
      </w:pPr>
      <w:r w:rsidRPr="009C633B">
        <w:rPr>
          <w:rFonts w:ascii="Arial" w:hAnsi="Arial"/>
          <w:sz w:val="24"/>
          <w:szCs w:val="24"/>
        </w:rPr>
        <w:t xml:space="preserve">b) It is exempt from review in accordance with: </w:t>
      </w:r>
    </w:p>
    <w:p w14:paraId="1BE0032A" w14:textId="261AD62F" w:rsidR="00631A02" w:rsidRPr="00B04BF0" w:rsidRDefault="00631A02" w:rsidP="00631A02">
      <w:pPr>
        <w:autoSpaceDE w:val="0"/>
        <w:autoSpaceDN w:val="0"/>
        <w:adjustRightInd w:val="0"/>
        <w:spacing w:after="0" w:line="240" w:lineRule="auto"/>
        <w:ind w:left="2160"/>
        <w:rPr>
          <w:rFonts w:ascii="Arial" w:hAnsi="Arial"/>
          <w:sz w:val="24"/>
          <w:szCs w:val="24"/>
        </w:rPr>
      </w:pPr>
      <w:r w:rsidRPr="009C633B">
        <w:rPr>
          <w:rFonts w:ascii="Arial" w:hAnsi="Arial"/>
          <w:sz w:val="24"/>
          <w:szCs w:val="24"/>
        </w:rPr>
        <w:t xml:space="preserve">i) a checklist or instructions published from time to time by the </w:t>
      </w:r>
      <w:r w:rsidR="51DDBAC8" w:rsidRPr="5AEB85AE">
        <w:rPr>
          <w:rFonts w:ascii="Arial" w:hAnsi="Arial"/>
          <w:sz w:val="24"/>
          <w:szCs w:val="24"/>
        </w:rPr>
        <w:t>Head of University Legal Services</w:t>
      </w:r>
      <w:r w:rsidR="00141592" w:rsidRPr="009C633B">
        <w:rPr>
          <w:rFonts w:ascii="Arial" w:hAnsi="Arial"/>
          <w:sz w:val="24"/>
          <w:szCs w:val="24"/>
        </w:rPr>
        <w:t>.</w:t>
      </w:r>
      <w:r w:rsidRPr="009C633B">
        <w:rPr>
          <w:rFonts w:ascii="Arial" w:hAnsi="Arial"/>
          <w:sz w:val="24"/>
          <w:szCs w:val="24"/>
        </w:rPr>
        <w:t xml:space="preserve"> </w:t>
      </w:r>
    </w:p>
    <w:p w14:paraId="7BE6101C" w14:textId="6E978696" w:rsidR="00631A02" w:rsidRPr="00B04BF0" w:rsidRDefault="00631A02" w:rsidP="00631A02">
      <w:pPr>
        <w:autoSpaceDE w:val="0"/>
        <w:autoSpaceDN w:val="0"/>
        <w:adjustRightInd w:val="0"/>
        <w:spacing w:after="0" w:line="240" w:lineRule="auto"/>
        <w:ind w:left="2160"/>
        <w:rPr>
          <w:rFonts w:ascii="Arial" w:hAnsi="Arial"/>
          <w:sz w:val="24"/>
          <w:szCs w:val="24"/>
        </w:rPr>
      </w:pPr>
      <w:r w:rsidRPr="009C633B">
        <w:rPr>
          <w:rFonts w:ascii="Arial" w:hAnsi="Arial"/>
          <w:sz w:val="24"/>
          <w:szCs w:val="24"/>
        </w:rPr>
        <w:t xml:space="preserve">ii) a contract review procedure approved from time to time by the </w:t>
      </w:r>
      <w:r w:rsidR="51DDBAC8" w:rsidRPr="5AEB85AE">
        <w:rPr>
          <w:rFonts w:ascii="Arial" w:hAnsi="Arial"/>
          <w:sz w:val="24"/>
          <w:szCs w:val="24"/>
        </w:rPr>
        <w:t>Head of University Legal Services</w:t>
      </w:r>
      <w:r w:rsidRPr="009C633B">
        <w:rPr>
          <w:rFonts w:ascii="Arial" w:hAnsi="Arial"/>
          <w:sz w:val="24"/>
          <w:szCs w:val="24"/>
        </w:rPr>
        <w:t xml:space="preserve">, or </w:t>
      </w:r>
    </w:p>
    <w:p w14:paraId="440508AB" w14:textId="46132D91" w:rsidR="00631A02" w:rsidRPr="00B04BF0" w:rsidRDefault="00631A02" w:rsidP="00631A02">
      <w:pPr>
        <w:autoSpaceDE w:val="0"/>
        <w:autoSpaceDN w:val="0"/>
        <w:adjustRightInd w:val="0"/>
        <w:spacing w:after="0" w:line="240" w:lineRule="auto"/>
        <w:ind w:left="2160"/>
        <w:rPr>
          <w:rFonts w:ascii="Arial" w:hAnsi="Arial"/>
          <w:sz w:val="24"/>
          <w:szCs w:val="24"/>
        </w:rPr>
      </w:pPr>
      <w:r w:rsidRPr="009C633B">
        <w:rPr>
          <w:rFonts w:ascii="Arial" w:hAnsi="Arial"/>
          <w:sz w:val="24"/>
          <w:szCs w:val="24"/>
        </w:rPr>
        <w:t xml:space="preserve">iii) other criteria for exemption published from time to time by the </w:t>
      </w:r>
      <w:r w:rsidR="51DDBAC8" w:rsidRPr="5AEB85AE">
        <w:rPr>
          <w:rFonts w:ascii="Arial" w:hAnsi="Arial"/>
          <w:sz w:val="24"/>
          <w:szCs w:val="24"/>
        </w:rPr>
        <w:t>Head of University Legal Services</w:t>
      </w:r>
      <w:r w:rsidRPr="009C633B">
        <w:rPr>
          <w:rFonts w:ascii="Arial" w:hAnsi="Arial"/>
          <w:sz w:val="24"/>
          <w:szCs w:val="24"/>
        </w:rPr>
        <w:t xml:space="preserve">. </w:t>
      </w:r>
    </w:p>
    <w:p w14:paraId="102A63C3" w14:textId="77777777" w:rsidR="00631A02" w:rsidRPr="009C633B" w:rsidRDefault="00631A02" w:rsidP="00631A02">
      <w:pPr>
        <w:autoSpaceDE w:val="0"/>
        <w:autoSpaceDN w:val="0"/>
        <w:adjustRightInd w:val="0"/>
        <w:spacing w:after="0" w:line="240" w:lineRule="auto"/>
        <w:rPr>
          <w:rFonts w:ascii="Arial" w:hAnsi="Arial"/>
          <w:color w:val="000000"/>
        </w:rPr>
      </w:pPr>
    </w:p>
    <w:p w14:paraId="4541E8EF" w14:textId="77777777" w:rsidR="00631A02" w:rsidRPr="009C633B" w:rsidRDefault="00631A02" w:rsidP="00631A02">
      <w:pPr>
        <w:autoSpaceDE w:val="0"/>
        <w:autoSpaceDN w:val="0"/>
        <w:adjustRightInd w:val="0"/>
        <w:spacing w:after="0" w:line="240" w:lineRule="auto"/>
        <w:rPr>
          <w:rFonts w:ascii="Arial" w:hAnsi="Arial"/>
          <w:color w:val="000000"/>
        </w:rPr>
      </w:pPr>
    </w:p>
    <w:p w14:paraId="0C920267" w14:textId="5699CD86" w:rsidR="00631A02" w:rsidRPr="00B04BF0" w:rsidRDefault="00631A02" w:rsidP="00631A02">
      <w:pPr>
        <w:numPr>
          <w:ilvl w:val="0"/>
          <w:numId w:val="9"/>
        </w:numPr>
        <w:autoSpaceDE w:val="0"/>
        <w:autoSpaceDN w:val="0"/>
        <w:adjustRightInd w:val="0"/>
        <w:spacing w:after="0" w:line="240" w:lineRule="auto"/>
        <w:rPr>
          <w:rFonts w:ascii="Arial" w:hAnsi="Arial"/>
        </w:rPr>
      </w:pPr>
      <w:r w:rsidRPr="009C633B">
        <w:rPr>
          <w:rFonts w:ascii="Arial" w:hAnsi="Arial"/>
          <w:sz w:val="24"/>
          <w:szCs w:val="24"/>
        </w:rPr>
        <w:t xml:space="preserve">In addition to using approved or exempted contracts (per regulation 205) approval/acceptance of the commercial, financial and business risks (including any legal advice from the </w:t>
      </w:r>
      <w:r w:rsidR="51DDBAC8" w:rsidRPr="5AEB85AE">
        <w:rPr>
          <w:rFonts w:ascii="Arial" w:hAnsi="Arial"/>
          <w:sz w:val="24"/>
          <w:szCs w:val="24"/>
        </w:rPr>
        <w:t>Head of University Legal Services</w:t>
      </w:r>
      <w:r w:rsidR="38FC1125" w:rsidRPr="5AEB85AE">
        <w:rPr>
          <w:rFonts w:ascii="Arial" w:hAnsi="Arial"/>
          <w:sz w:val="24"/>
          <w:szCs w:val="24"/>
        </w:rPr>
        <w:t>’s</w:t>
      </w:r>
      <w:r w:rsidRPr="009C633B">
        <w:rPr>
          <w:rFonts w:ascii="Arial" w:hAnsi="Arial"/>
          <w:sz w:val="24"/>
          <w:szCs w:val="24"/>
        </w:rPr>
        <w:t xml:space="preserve"> office) must be obtained from the Budget Holder. </w:t>
      </w:r>
    </w:p>
    <w:p w14:paraId="5872DA45" w14:textId="77777777" w:rsidR="00631A02" w:rsidRPr="00B04BF0" w:rsidRDefault="00631A02" w:rsidP="00631A02">
      <w:pPr>
        <w:autoSpaceDE w:val="0"/>
        <w:autoSpaceDN w:val="0"/>
        <w:adjustRightInd w:val="0"/>
        <w:spacing w:after="0" w:line="240" w:lineRule="auto"/>
        <w:ind w:left="720"/>
        <w:rPr>
          <w:rFonts w:ascii="Arial" w:hAnsi="Arial"/>
          <w:sz w:val="24"/>
          <w:szCs w:val="24"/>
        </w:rPr>
      </w:pPr>
    </w:p>
    <w:p w14:paraId="492C7364" w14:textId="6D8F15C3" w:rsidR="00631A02" w:rsidRPr="00B04BF0" w:rsidRDefault="00631A02" w:rsidP="00631A02">
      <w:pPr>
        <w:numPr>
          <w:ilvl w:val="0"/>
          <w:numId w:val="9"/>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To enter into the </w:t>
      </w:r>
      <w:r w:rsidR="00045543" w:rsidRPr="009C633B">
        <w:rPr>
          <w:rFonts w:ascii="Arial" w:hAnsi="Arial"/>
          <w:sz w:val="24"/>
          <w:szCs w:val="24"/>
        </w:rPr>
        <w:t>contract,</w:t>
      </w:r>
      <w:r w:rsidRPr="009C633B">
        <w:rPr>
          <w:rFonts w:ascii="Arial" w:hAnsi="Arial"/>
          <w:sz w:val="24"/>
          <w:szCs w:val="24"/>
        </w:rPr>
        <w:t xml:space="preserve"> it must be: </w:t>
      </w:r>
    </w:p>
    <w:p w14:paraId="49539380" w14:textId="77777777" w:rsidR="00631A02" w:rsidRPr="00B04BF0" w:rsidRDefault="00631A02" w:rsidP="00B04BF0">
      <w:pPr>
        <w:autoSpaceDE w:val="0"/>
        <w:autoSpaceDN w:val="0"/>
        <w:adjustRightInd w:val="0"/>
        <w:spacing w:after="0" w:line="240" w:lineRule="auto"/>
        <w:ind w:left="720"/>
        <w:jc w:val="both"/>
        <w:rPr>
          <w:rFonts w:ascii="Arial" w:hAnsi="Arial"/>
          <w:sz w:val="24"/>
          <w:szCs w:val="24"/>
        </w:rPr>
      </w:pPr>
      <w:r w:rsidRPr="009C633B">
        <w:rPr>
          <w:rFonts w:ascii="Arial" w:hAnsi="Arial"/>
          <w:sz w:val="24"/>
          <w:szCs w:val="24"/>
        </w:rPr>
        <w:t xml:space="preserve">a) Be signed (either in ink or electronically) by a person authorised to sign by or in accordance with the Board Regulations or Financial Regulations; or </w:t>
      </w:r>
    </w:p>
    <w:p w14:paraId="08220DFB" w14:textId="656E7441" w:rsidR="0075012B" w:rsidRPr="009C633B" w:rsidRDefault="00631A02" w:rsidP="009B51BE">
      <w:pPr>
        <w:autoSpaceDE w:val="0"/>
        <w:autoSpaceDN w:val="0"/>
        <w:adjustRightInd w:val="0"/>
        <w:spacing w:after="0" w:line="240" w:lineRule="auto"/>
        <w:ind w:left="720"/>
        <w:jc w:val="both"/>
        <w:rPr>
          <w:rFonts w:ascii="Arial" w:hAnsi="Arial"/>
          <w:sz w:val="24"/>
          <w:szCs w:val="24"/>
        </w:rPr>
      </w:pPr>
      <w:r w:rsidRPr="009C633B">
        <w:rPr>
          <w:rFonts w:ascii="Arial" w:hAnsi="Arial"/>
          <w:sz w:val="24"/>
          <w:szCs w:val="24"/>
        </w:rPr>
        <w:t xml:space="preserve">b) In cases where a signature (whether ink or electronic) is not required (e.g. click-through or checkbox agreements on webpages, shrink-wrap licences, telephone orders &amp;c) the relevant step indicating acceptance of the terms and conditions can be taken with the prior written approval of the Budget Holder provided the requirements of any instructions published from time to time by the </w:t>
      </w:r>
      <w:r w:rsidR="51DDBAC8" w:rsidRPr="5AEB85AE">
        <w:rPr>
          <w:rFonts w:ascii="Arial" w:hAnsi="Arial"/>
          <w:sz w:val="24"/>
          <w:szCs w:val="24"/>
        </w:rPr>
        <w:t>Head of University Legal Services</w:t>
      </w:r>
      <w:r w:rsidRPr="009C633B">
        <w:rPr>
          <w:rFonts w:ascii="Arial" w:hAnsi="Arial"/>
          <w:sz w:val="24"/>
          <w:szCs w:val="24"/>
        </w:rPr>
        <w:t xml:space="preserve"> are met. </w:t>
      </w:r>
    </w:p>
    <w:p w14:paraId="301ACD9E" w14:textId="77777777" w:rsidR="00615D96" w:rsidRPr="009C633B" w:rsidRDefault="00615D96" w:rsidP="00615D96">
      <w:pPr>
        <w:autoSpaceDE w:val="0"/>
        <w:autoSpaceDN w:val="0"/>
        <w:adjustRightInd w:val="0"/>
        <w:spacing w:after="0" w:line="240" w:lineRule="auto"/>
        <w:ind w:left="720"/>
        <w:rPr>
          <w:rFonts w:ascii="Arial" w:hAnsi="Arial"/>
          <w:sz w:val="24"/>
          <w:szCs w:val="24"/>
        </w:rPr>
      </w:pPr>
    </w:p>
    <w:p w14:paraId="0F4EE784" w14:textId="77777777" w:rsidR="00615D96" w:rsidRPr="009C633B" w:rsidRDefault="00615D96" w:rsidP="00CB6A51">
      <w:pPr>
        <w:autoSpaceDE w:val="0"/>
        <w:autoSpaceDN w:val="0"/>
        <w:adjustRightInd w:val="0"/>
        <w:spacing w:after="0" w:line="240" w:lineRule="auto"/>
        <w:ind w:firstLine="227"/>
        <w:rPr>
          <w:rFonts w:ascii="Arial" w:hAnsi="Arial"/>
          <w:b/>
          <w:bCs/>
          <w:sz w:val="24"/>
          <w:szCs w:val="24"/>
        </w:rPr>
      </w:pPr>
      <w:r w:rsidRPr="009C633B">
        <w:rPr>
          <w:rFonts w:ascii="Arial" w:hAnsi="Arial"/>
          <w:b/>
          <w:bCs/>
          <w:sz w:val="24"/>
          <w:szCs w:val="24"/>
        </w:rPr>
        <w:t>Appointment of agents and attorneys</w:t>
      </w:r>
    </w:p>
    <w:p w14:paraId="61146082" w14:textId="77777777" w:rsidR="00615D96" w:rsidRPr="009C633B" w:rsidRDefault="00615D96" w:rsidP="00615D96">
      <w:pPr>
        <w:autoSpaceDE w:val="0"/>
        <w:autoSpaceDN w:val="0"/>
        <w:adjustRightInd w:val="0"/>
        <w:spacing w:after="0" w:line="240" w:lineRule="auto"/>
        <w:rPr>
          <w:rFonts w:ascii="Arial" w:hAnsi="Arial"/>
          <w:b/>
          <w:bCs/>
          <w:sz w:val="24"/>
          <w:szCs w:val="24"/>
        </w:rPr>
      </w:pPr>
    </w:p>
    <w:p w14:paraId="1E48EBC7" w14:textId="3FF1E8C4" w:rsidR="002A7135" w:rsidRPr="00B04BF0" w:rsidRDefault="003B2F13" w:rsidP="00B04BF0">
      <w:pPr>
        <w:pStyle w:val="ListParagraph"/>
        <w:numPr>
          <w:ilvl w:val="0"/>
          <w:numId w:val="9"/>
        </w:numPr>
      </w:pPr>
      <w:r w:rsidRPr="00B04BF0">
        <w:rPr>
          <w:rFonts w:ascii="Arial" w:hAnsi="Arial"/>
          <w:sz w:val="24"/>
          <w:szCs w:val="24"/>
        </w:rPr>
        <w:t xml:space="preserve">The Vice-Chancellor is authorised on behalf of the Board to appoint any person to act as agent or attorney of the University on such terms as the Vice-Chancellor shall determine, and to resolve or vary such appointments at any time (including terms enabling an attorney to delegate to an agent and/or appoint a substitute attorney to </w:t>
      </w:r>
      <w:r w:rsidRPr="00B04BF0">
        <w:rPr>
          <w:rFonts w:ascii="Arial" w:hAnsi="Arial"/>
          <w:sz w:val="24"/>
          <w:szCs w:val="24"/>
        </w:rPr>
        <w:lastRenderedPageBreak/>
        <w:t xml:space="preserve">exercise any power </w:t>
      </w:r>
      <w:r w:rsidR="00A67FDF" w:rsidRPr="00B04BF0">
        <w:rPr>
          <w:rFonts w:ascii="Arial" w:hAnsi="Arial"/>
          <w:sz w:val="24"/>
          <w:szCs w:val="24"/>
        </w:rPr>
        <w:t xml:space="preserve">given in the power of attorney, </w:t>
      </w:r>
      <w:r w:rsidRPr="00B04BF0">
        <w:rPr>
          <w:rFonts w:ascii="Arial" w:hAnsi="Arial"/>
          <w:sz w:val="24"/>
          <w:szCs w:val="24"/>
        </w:rPr>
        <w:t>other than a power to further delegate o</w:t>
      </w:r>
      <w:r w:rsidR="00A67FDF" w:rsidRPr="00B04BF0">
        <w:rPr>
          <w:rFonts w:ascii="Arial" w:hAnsi="Arial"/>
          <w:sz w:val="24"/>
          <w:szCs w:val="24"/>
        </w:rPr>
        <w:t>r appoint a further substitute)</w:t>
      </w:r>
      <w:r w:rsidRPr="00B04BF0">
        <w:rPr>
          <w:rFonts w:ascii="Arial" w:hAnsi="Arial"/>
          <w:sz w:val="24"/>
          <w:szCs w:val="24"/>
        </w:rPr>
        <w:t>. </w:t>
      </w:r>
    </w:p>
    <w:p w14:paraId="1DC91CCA" w14:textId="77777777" w:rsidR="00BD4D68" w:rsidRPr="00BD4D68" w:rsidRDefault="00BD4D68" w:rsidP="00D2493E">
      <w:pPr>
        <w:rPr>
          <w:rFonts w:ascii="Arial" w:hAnsi="Arial"/>
          <w:b/>
        </w:rPr>
      </w:pPr>
    </w:p>
    <w:sectPr w:rsidR="00BD4D68" w:rsidRPr="00BD4D68" w:rsidSect="00F338D6">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1EAF" w14:textId="77777777" w:rsidR="0040126F" w:rsidRDefault="0040126F" w:rsidP="00C17E24">
      <w:pPr>
        <w:spacing w:after="0" w:line="240" w:lineRule="auto"/>
      </w:pPr>
      <w:r>
        <w:separator/>
      </w:r>
    </w:p>
  </w:endnote>
  <w:endnote w:type="continuationSeparator" w:id="0">
    <w:p w14:paraId="0A7D09EB" w14:textId="77777777" w:rsidR="0040126F" w:rsidRDefault="0040126F" w:rsidP="00C17E24">
      <w:pPr>
        <w:spacing w:after="0" w:line="240" w:lineRule="auto"/>
      </w:pPr>
      <w:r>
        <w:continuationSeparator/>
      </w:r>
    </w:p>
  </w:endnote>
  <w:endnote w:type="continuationNotice" w:id="1">
    <w:p w14:paraId="5D169300" w14:textId="77777777" w:rsidR="0040126F" w:rsidRDefault="00401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Alt One MT">
    <w:altName w:val="MV Boli"/>
    <w:panose1 w:val="020B0604020202020204"/>
    <w:charset w:val="00"/>
    <w:family w:val="swiss"/>
    <w:pitch w:val="variable"/>
    <w:sig w:usb0="00000003" w:usb1="00000000" w:usb2="00000000" w:usb3="00000000" w:csb0="00000001" w:csb1="00000000"/>
  </w:font>
  <w:font w:name="ArialOOEnc">
    <w:altName w:val="MS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BA76" w14:textId="77777777" w:rsidR="0038236D" w:rsidRDefault="00382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3AC7" w14:textId="615E159F" w:rsidR="006363F7" w:rsidRDefault="006363F7" w:rsidP="00C17E24">
    <w:pPr>
      <w:pStyle w:val="Footer"/>
      <w:jc w:val="center"/>
    </w:pPr>
    <w:r>
      <w:fldChar w:fldCharType="begin"/>
    </w:r>
    <w:r>
      <w:instrText xml:space="preserve"> PAGE   \* MERGEFORMAT </w:instrText>
    </w:r>
    <w:r>
      <w:fldChar w:fldCharType="separate"/>
    </w:r>
    <w:r>
      <w:rPr>
        <w:noProof/>
      </w:rPr>
      <w:t>21</w:t>
    </w:r>
    <w:r>
      <w:fldChar w:fldCharType="end"/>
    </w:r>
  </w:p>
  <w:p w14:paraId="09D3A51C" w14:textId="77777777" w:rsidR="006363F7" w:rsidRDefault="00636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BCE0" w14:textId="77777777" w:rsidR="0038236D" w:rsidRDefault="00382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7E58" w14:textId="77777777" w:rsidR="0040126F" w:rsidRDefault="0040126F" w:rsidP="00C17E24">
      <w:pPr>
        <w:spacing w:after="0" w:line="240" w:lineRule="auto"/>
      </w:pPr>
      <w:r>
        <w:separator/>
      </w:r>
    </w:p>
  </w:footnote>
  <w:footnote w:type="continuationSeparator" w:id="0">
    <w:p w14:paraId="5E8D4736" w14:textId="77777777" w:rsidR="0040126F" w:rsidRDefault="0040126F" w:rsidP="00C17E24">
      <w:pPr>
        <w:spacing w:after="0" w:line="240" w:lineRule="auto"/>
      </w:pPr>
      <w:r>
        <w:continuationSeparator/>
      </w:r>
    </w:p>
  </w:footnote>
  <w:footnote w:type="continuationNotice" w:id="1">
    <w:p w14:paraId="151BF509" w14:textId="77777777" w:rsidR="0040126F" w:rsidRDefault="00401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988E" w14:textId="77777777" w:rsidR="0038236D" w:rsidRDefault="00382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269"/>
      <w:gridCol w:w="1477"/>
    </w:tblGrid>
    <w:tr w:rsidR="006363F7" w14:paraId="2A6B09EB" w14:textId="77777777">
      <w:trPr>
        <w:trHeight w:val="288"/>
      </w:trPr>
      <w:tc>
        <w:tcPr>
          <w:tcW w:w="7765" w:type="dxa"/>
        </w:tcPr>
        <w:p w14:paraId="0D695B5F" w14:textId="77777777" w:rsidR="006363F7" w:rsidRPr="006A04F5" w:rsidRDefault="006363F7" w:rsidP="00BD4D68">
          <w:pPr>
            <w:pStyle w:val="Header"/>
            <w:rPr>
              <w:rFonts w:ascii="Arial" w:eastAsia="Times New Roman" w:hAnsi="Arial" w:cs="Arial"/>
              <w:sz w:val="32"/>
              <w:szCs w:val="32"/>
              <w:lang w:val="en-GB" w:eastAsia="zh-CN"/>
            </w:rPr>
          </w:pPr>
          <w:r w:rsidRPr="006A04F5">
            <w:rPr>
              <w:rFonts w:ascii="Arial" w:eastAsia="Times New Roman" w:hAnsi="Arial" w:cs="Arial"/>
              <w:sz w:val="32"/>
              <w:szCs w:val="32"/>
              <w:lang w:val="en-GB" w:eastAsia="zh-CN"/>
            </w:rPr>
            <w:t>Financial Regulations</w:t>
          </w:r>
        </w:p>
      </w:tc>
      <w:tc>
        <w:tcPr>
          <w:tcW w:w="1105" w:type="dxa"/>
        </w:tcPr>
        <w:p w14:paraId="1DE30CB4" w14:textId="596ED500" w:rsidR="006363F7" w:rsidRPr="006A04F5" w:rsidRDefault="006363F7" w:rsidP="0045452E">
          <w:pPr>
            <w:pStyle w:val="Header"/>
            <w:rPr>
              <w:rFonts w:ascii="Arial" w:eastAsia="Times New Roman" w:hAnsi="Arial" w:cs="Arial"/>
              <w:sz w:val="32"/>
              <w:szCs w:val="32"/>
              <w:lang w:val="en-GB" w:eastAsia="zh-CN"/>
            </w:rPr>
          </w:pPr>
          <w:r w:rsidRPr="006A04F5">
            <w:rPr>
              <w:rFonts w:ascii="Arial" w:eastAsia="Times New Roman" w:hAnsi="Arial" w:cs="Arial"/>
              <w:sz w:val="32"/>
              <w:szCs w:val="32"/>
              <w:lang w:val="en-GB" w:eastAsia="zh-CN"/>
            </w:rPr>
            <w:t>Revised 20</w:t>
          </w:r>
          <w:r>
            <w:rPr>
              <w:rFonts w:ascii="Arial" w:eastAsia="Times New Roman" w:hAnsi="Arial" w:cs="Arial"/>
              <w:sz w:val="32"/>
              <w:szCs w:val="32"/>
              <w:lang w:val="en-GB" w:eastAsia="zh-CN"/>
            </w:rPr>
            <w:t>2</w:t>
          </w:r>
          <w:r w:rsidR="00FB339A">
            <w:rPr>
              <w:rFonts w:ascii="Arial" w:eastAsia="Times New Roman" w:hAnsi="Arial" w:cs="Arial"/>
              <w:sz w:val="32"/>
              <w:szCs w:val="32"/>
              <w:lang w:val="en-GB" w:eastAsia="zh-CN"/>
            </w:rPr>
            <w:t>5</w:t>
          </w:r>
        </w:p>
      </w:tc>
    </w:tr>
  </w:tbl>
  <w:p w14:paraId="67683C82" w14:textId="77777777" w:rsidR="006363F7" w:rsidRDefault="00636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9109" w14:textId="77777777" w:rsidR="0038236D" w:rsidRDefault="00382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F7A"/>
    <w:multiLevelType w:val="hybridMultilevel"/>
    <w:tmpl w:val="5C3CF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1A2310"/>
    <w:multiLevelType w:val="hybridMultilevel"/>
    <w:tmpl w:val="C82A6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0D7FC4"/>
    <w:multiLevelType w:val="hybridMultilevel"/>
    <w:tmpl w:val="C1BCF768"/>
    <w:lvl w:ilvl="0" w:tplc="08090001">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F278F8"/>
    <w:multiLevelType w:val="hybridMultilevel"/>
    <w:tmpl w:val="2E168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044585"/>
    <w:multiLevelType w:val="hybridMultilevel"/>
    <w:tmpl w:val="6A86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00ED8"/>
    <w:multiLevelType w:val="hybridMultilevel"/>
    <w:tmpl w:val="093A5152"/>
    <w:lvl w:ilvl="0" w:tplc="3BAA5718">
      <w:start w:val="1"/>
      <w:numFmt w:val="decimal"/>
      <w:lvlText w:val="%1."/>
      <w:lvlJc w:val="left"/>
      <w:pPr>
        <w:ind w:left="680" w:hanging="453"/>
      </w:pPr>
      <w:rPr>
        <w:rFonts w:ascii="Arial" w:hAnsi="Arial" w:cs="Arial" w:hint="default"/>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1C7C94"/>
    <w:multiLevelType w:val="hybridMultilevel"/>
    <w:tmpl w:val="3D182D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767D6"/>
    <w:multiLevelType w:val="hybridMultilevel"/>
    <w:tmpl w:val="B44C4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1D1740"/>
    <w:multiLevelType w:val="hybridMultilevel"/>
    <w:tmpl w:val="582C1226"/>
    <w:lvl w:ilvl="0" w:tplc="08090001">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E83EAC"/>
    <w:multiLevelType w:val="hybridMultilevel"/>
    <w:tmpl w:val="1B3E7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7E6329"/>
    <w:multiLevelType w:val="hybridMultilevel"/>
    <w:tmpl w:val="8C121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2E7719"/>
    <w:multiLevelType w:val="hybridMultilevel"/>
    <w:tmpl w:val="6334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0EB76"/>
    <w:multiLevelType w:val="hybridMultilevel"/>
    <w:tmpl w:val="FFFFFFFF"/>
    <w:lvl w:ilvl="0" w:tplc="2CE00292">
      <w:start w:val="1"/>
      <w:numFmt w:val="bullet"/>
      <w:lvlText w:val=""/>
      <w:lvlJc w:val="left"/>
      <w:pPr>
        <w:ind w:left="720" w:hanging="360"/>
      </w:pPr>
      <w:rPr>
        <w:rFonts w:ascii="Symbol" w:hAnsi="Symbol" w:hint="default"/>
      </w:rPr>
    </w:lvl>
    <w:lvl w:ilvl="1" w:tplc="E85C9094">
      <w:start w:val="1"/>
      <w:numFmt w:val="bullet"/>
      <w:lvlText w:val="o"/>
      <w:lvlJc w:val="left"/>
      <w:pPr>
        <w:ind w:left="1440" w:hanging="360"/>
      </w:pPr>
      <w:rPr>
        <w:rFonts w:ascii="Courier New" w:hAnsi="Courier New" w:hint="default"/>
      </w:rPr>
    </w:lvl>
    <w:lvl w:ilvl="2" w:tplc="FBB25F42">
      <w:start w:val="1"/>
      <w:numFmt w:val="bullet"/>
      <w:lvlText w:val=""/>
      <w:lvlJc w:val="left"/>
      <w:pPr>
        <w:ind w:left="2160" w:hanging="360"/>
      </w:pPr>
      <w:rPr>
        <w:rFonts w:ascii="Wingdings" w:hAnsi="Wingdings" w:hint="default"/>
      </w:rPr>
    </w:lvl>
    <w:lvl w:ilvl="3" w:tplc="EF0E81D4">
      <w:start w:val="1"/>
      <w:numFmt w:val="bullet"/>
      <w:lvlText w:val=""/>
      <w:lvlJc w:val="left"/>
      <w:pPr>
        <w:ind w:left="2880" w:hanging="360"/>
      </w:pPr>
      <w:rPr>
        <w:rFonts w:ascii="Symbol" w:hAnsi="Symbol" w:hint="default"/>
      </w:rPr>
    </w:lvl>
    <w:lvl w:ilvl="4" w:tplc="2BEE9050">
      <w:start w:val="1"/>
      <w:numFmt w:val="bullet"/>
      <w:lvlText w:val="o"/>
      <w:lvlJc w:val="left"/>
      <w:pPr>
        <w:ind w:left="3600" w:hanging="360"/>
      </w:pPr>
      <w:rPr>
        <w:rFonts w:ascii="Courier New" w:hAnsi="Courier New" w:hint="default"/>
      </w:rPr>
    </w:lvl>
    <w:lvl w:ilvl="5" w:tplc="BD54E0AA">
      <w:start w:val="1"/>
      <w:numFmt w:val="bullet"/>
      <w:lvlText w:val=""/>
      <w:lvlJc w:val="left"/>
      <w:pPr>
        <w:ind w:left="4320" w:hanging="360"/>
      </w:pPr>
      <w:rPr>
        <w:rFonts w:ascii="Wingdings" w:hAnsi="Wingdings" w:hint="default"/>
      </w:rPr>
    </w:lvl>
    <w:lvl w:ilvl="6" w:tplc="56684840">
      <w:start w:val="1"/>
      <w:numFmt w:val="bullet"/>
      <w:lvlText w:val=""/>
      <w:lvlJc w:val="left"/>
      <w:pPr>
        <w:ind w:left="5040" w:hanging="360"/>
      </w:pPr>
      <w:rPr>
        <w:rFonts w:ascii="Symbol" w:hAnsi="Symbol" w:hint="default"/>
      </w:rPr>
    </w:lvl>
    <w:lvl w:ilvl="7" w:tplc="3FF4C1D4">
      <w:start w:val="1"/>
      <w:numFmt w:val="bullet"/>
      <w:lvlText w:val="o"/>
      <w:lvlJc w:val="left"/>
      <w:pPr>
        <w:ind w:left="5760" w:hanging="360"/>
      </w:pPr>
      <w:rPr>
        <w:rFonts w:ascii="Courier New" w:hAnsi="Courier New" w:hint="default"/>
      </w:rPr>
    </w:lvl>
    <w:lvl w:ilvl="8" w:tplc="719E4556">
      <w:start w:val="1"/>
      <w:numFmt w:val="bullet"/>
      <w:lvlText w:val=""/>
      <w:lvlJc w:val="left"/>
      <w:pPr>
        <w:ind w:left="6480" w:hanging="360"/>
      </w:pPr>
      <w:rPr>
        <w:rFonts w:ascii="Wingdings" w:hAnsi="Wingdings" w:hint="default"/>
      </w:rPr>
    </w:lvl>
  </w:abstractNum>
  <w:abstractNum w:abstractNumId="13" w15:restartNumberingAfterBreak="0">
    <w:nsid w:val="5BAE6535"/>
    <w:multiLevelType w:val="hybridMultilevel"/>
    <w:tmpl w:val="BCE890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EE42230"/>
    <w:multiLevelType w:val="hybridMultilevel"/>
    <w:tmpl w:val="6498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85B04"/>
    <w:multiLevelType w:val="hybridMultilevel"/>
    <w:tmpl w:val="FFFFFFFF"/>
    <w:lvl w:ilvl="0" w:tplc="73644B00">
      <w:start w:val="1"/>
      <w:numFmt w:val="bullet"/>
      <w:lvlText w:val=""/>
      <w:lvlJc w:val="left"/>
      <w:pPr>
        <w:ind w:left="720" w:hanging="360"/>
      </w:pPr>
      <w:rPr>
        <w:rFonts w:ascii="Symbol" w:hAnsi="Symbol" w:hint="default"/>
      </w:rPr>
    </w:lvl>
    <w:lvl w:ilvl="1" w:tplc="923A6198">
      <w:start w:val="1"/>
      <w:numFmt w:val="bullet"/>
      <w:lvlText w:val="o"/>
      <w:lvlJc w:val="left"/>
      <w:pPr>
        <w:ind w:left="1440" w:hanging="360"/>
      </w:pPr>
      <w:rPr>
        <w:rFonts w:ascii="Courier New" w:hAnsi="Courier New" w:hint="default"/>
      </w:rPr>
    </w:lvl>
    <w:lvl w:ilvl="2" w:tplc="9FD63B4C">
      <w:start w:val="1"/>
      <w:numFmt w:val="bullet"/>
      <w:lvlText w:val=""/>
      <w:lvlJc w:val="left"/>
      <w:pPr>
        <w:ind w:left="2160" w:hanging="360"/>
      </w:pPr>
      <w:rPr>
        <w:rFonts w:ascii="Wingdings" w:hAnsi="Wingdings" w:hint="default"/>
      </w:rPr>
    </w:lvl>
    <w:lvl w:ilvl="3" w:tplc="2A72A8D2">
      <w:start w:val="1"/>
      <w:numFmt w:val="bullet"/>
      <w:lvlText w:val=""/>
      <w:lvlJc w:val="left"/>
      <w:pPr>
        <w:ind w:left="2880" w:hanging="360"/>
      </w:pPr>
      <w:rPr>
        <w:rFonts w:ascii="Symbol" w:hAnsi="Symbol" w:hint="default"/>
      </w:rPr>
    </w:lvl>
    <w:lvl w:ilvl="4" w:tplc="21DA154A">
      <w:start w:val="1"/>
      <w:numFmt w:val="bullet"/>
      <w:lvlText w:val="o"/>
      <w:lvlJc w:val="left"/>
      <w:pPr>
        <w:ind w:left="3600" w:hanging="360"/>
      </w:pPr>
      <w:rPr>
        <w:rFonts w:ascii="Courier New" w:hAnsi="Courier New" w:hint="default"/>
      </w:rPr>
    </w:lvl>
    <w:lvl w:ilvl="5" w:tplc="05C82018">
      <w:start w:val="1"/>
      <w:numFmt w:val="bullet"/>
      <w:lvlText w:val=""/>
      <w:lvlJc w:val="left"/>
      <w:pPr>
        <w:ind w:left="4320" w:hanging="360"/>
      </w:pPr>
      <w:rPr>
        <w:rFonts w:ascii="Wingdings" w:hAnsi="Wingdings" w:hint="default"/>
      </w:rPr>
    </w:lvl>
    <w:lvl w:ilvl="6" w:tplc="82486C8A">
      <w:start w:val="1"/>
      <w:numFmt w:val="bullet"/>
      <w:lvlText w:val=""/>
      <w:lvlJc w:val="left"/>
      <w:pPr>
        <w:ind w:left="5040" w:hanging="360"/>
      </w:pPr>
      <w:rPr>
        <w:rFonts w:ascii="Symbol" w:hAnsi="Symbol" w:hint="default"/>
      </w:rPr>
    </w:lvl>
    <w:lvl w:ilvl="7" w:tplc="4F96A054">
      <w:start w:val="1"/>
      <w:numFmt w:val="bullet"/>
      <w:lvlText w:val="o"/>
      <w:lvlJc w:val="left"/>
      <w:pPr>
        <w:ind w:left="5760" w:hanging="360"/>
      </w:pPr>
      <w:rPr>
        <w:rFonts w:ascii="Courier New" w:hAnsi="Courier New" w:hint="default"/>
      </w:rPr>
    </w:lvl>
    <w:lvl w:ilvl="8" w:tplc="5540F134">
      <w:start w:val="1"/>
      <w:numFmt w:val="bullet"/>
      <w:lvlText w:val=""/>
      <w:lvlJc w:val="left"/>
      <w:pPr>
        <w:ind w:left="6480" w:hanging="360"/>
      </w:pPr>
      <w:rPr>
        <w:rFonts w:ascii="Wingdings" w:hAnsi="Wingdings" w:hint="default"/>
      </w:rPr>
    </w:lvl>
  </w:abstractNum>
  <w:abstractNum w:abstractNumId="16" w15:restartNumberingAfterBreak="0">
    <w:nsid w:val="61AA005A"/>
    <w:multiLevelType w:val="hybridMultilevel"/>
    <w:tmpl w:val="50C865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56B48B8"/>
    <w:multiLevelType w:val="hybridMultilevel"/>
    <w:tmpl w:val="178E1F18"/>
    <w:lvl w:ilvl="0" w:tplc="08090001">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D89388E"/>
    <w:multiLevelType w:val="hybridMultilevel"/>
    <w:tmpl w:val="E1BEC82E"/>
    <w:lvl w:ilvl="0" w:tplc="08090001">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76521396">
    <w:abstractNumId w:val="15"/>
  </w:num>
  <w:num w:numId="2" w16cid:durableId="453672059">
    <w:abstractNumId w:val="12"/>
  </w:num>
  <w:num w:numId="3" w16cid:durableId="94059190">
    <w:abstractNumId w:val="0"/>
  </w:num>
  <w:num w:numId="4" w16cid:durableId="313073477">
    <w:abstractNumId w:val="11"/>
  </w:num>
  <w:num w:numId="5" w16cid:durableId="1693604374">
    <w:abstractNumId w:val="1"/>
  </w:num>
  <w:num w:numId="6" w16cid:durableId="280654870">
    <w:abstractNumId w:val="4"/>
  </w:num>
  <w:num w:numId="7" w16cid:durableId="998574809">
    <w:abstractNumId w:val="10"/>
  </w:num>
  <w:num w:numId="8" w16cid:durableId="1059354715">
    <w:abstractNumId w:val="14"/>
  </w:num>
  <w:num w:numId="9" w16cid:durableId="851652337">
    <w:abstractNumId w:val="5"/>
  </w:num>
  <w:num w:numId="10" w16cid:durableId="1516265232">
    <w:abstractNumId w:val="13"/>
  </w:num>
  <w:num w:numId="11" w16cid:durableId="1866866640">
    <w:abstractNumId w:val="9"/>
  </w:num>
  <w:num w:numId="12" w16cid:durableId="334383614">
    <w:abstractNumId w:val="3"/>
  </w:num>
  <w:num w:numId="13" w16cid:durableId="1919319825">
    <w:abstractNumId w:val="18"/>
  </w:num>
  <w:num w:numId="14" w16cid:durableId="36513193">
    <w:abstractNumId w:val="2"/>
  </w:num>
  <w:num w:numId="15" w16cid:durableId="1644039474">
    <w:abstractNumId w:val="17"/>
  </w:num>
  <w:num w:numId="16" w16cid:durableId="1412385967">
    <w:abstractNumId w:val="8"/>
  </w:num>
  <w:num w:numId="17" w16cid:durableId="1574856133">
    <w:abstractNumId w:val="7"/>
  </w:num>
  <w:num w:numId="18" w16cid:durableId="2056269300">
    <w:abstractNumId w:val="16"/>
  </w:num>
  <w:num w:numId="19" w16cid:durableId="151036386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24"/>
    <w:rsid w:val="0000015D"/>
    <w:rsid w:val="00000C32"/>
    <w:rsid w:val="00005E21"/>
    <w:rsid w:val="00011F5B"/>
    <w:rsid w:val="00015192"/>
    <w:rsid w:val="00017BA4"/>
    <w:rsid w:val="000210F6"/>
    <w:rsid w:val="00021513"/>
    <w:rsid w:val="0002383A"/>
    <w:rsid w:val="00023907"/>
    <w:rsid w:val="0002469F"/>
    <w:rsid w:val="00034157"/>
    <w:rsid w:val="0004078B"/>
    <w:rsid w:val="0004373C"/>
    <w:rsid w:val="00045543"/>
    <w:rsid w:val="000458E3"/>
    <w:rsid w:val="00046CFE"/>
    <w:rsid w:val="00047582"/>
    <w:rsid w:val="000504B1"/>
    <w:rsid w:val="00051A71"/>
    <w:rsid w:val="00055504"/>
    <w:rsid w:val="00057363"/>
    <w:rsid w:val="00062C65"/>
    <w:rsid w:val="00063C7A"/>
    <w:rsid w:val="000645FC"/>
    <w:rsid w:val="00071F12"/>
    <w:rsid w:val="00080F76"/>
    <w:rsid w:val="00080F9D"/>
    <w:rsid w:val="00081018"/>
    <w:rsid w:val="00081199"/>
    <w:rsid w:val="0008302A"/>
    <w:rsid w:val="00084791"/>
    <w:rsid w:val="000848F4"/>
    <w:rsid w:val="00084E8D"/>
    <w:rsid w:val="0008690E"/>
    <w:rsid w:val="00086C1D"/>
    <w:rsid w:val="000906E7"/>
    <w:rsid w:val="00090C59"/>
    <w:rsid w:val="00091CE9"/>
    <w:rsid w:val="000931B1"/>
    <w:rsid w:val="00094781"/>
    <w:rsid w:val="000955A6"/>
    <w:rsid w:val="000A1B6C"/>
    <w:rsid w:val="000B1F09"/>
    <w:rsid w:val="000B2AD8"/>
    <w:rsid w:val="000B3481"/>
    <w:rsid w:val="000B4E2A"/>
    <w:rsid w:val="000B5DA5"/>
    <w:rsid w:val="000C24F9"/>
    <w:rsid w:val="000C5876"/>
    <w:rsid w:val="000D0FC3"/>
    <w:rsid w:val="000E6E3D"/>
    <w:rsid w:val="000F0FA8"/>
    <w:rsid w:val="00102CD5"/>
    <w:rsid w:val="0010409E"/>
    <w:rsid w:val="0010499B"/>
    <w:rsid w:val="00107B5C"/>
    <w:rsid w:val="00111422"/>
    <w:rsid w:val="00116F25"/>
    <w:rsid w:val="0011753F"/>
    <w:rsid w:val="001179D9"/>
    <w:rsid w:val="0012093A"/>
    <w:rsid w:val="001231D9"/>
    <w:rsid w:val="00123B9D"/>
    <w:rsid w:val="001247CA"/>
    <w:rsid w:val="0012498F"/>
    <w:rsid w:val="00125986"/>
    <w:rsid w:val="001268B4"/>
    <w:rsid w:val="001408C7"/>
    <w:rsid w:val="00141592"/>
    <w:rsid w:val="001425AA"/>
    <w:rsid w:val="001475E5"/>
    <w:rsid w:val="00147E65"/>
    <w:rsid w:val="00151B64"/>
    <w:rsid w:val="0015240B"/>
    <w:rsid w:val="00152E82"/>
    <w:rsid w:val="0015575E"/>
    <w:rsid w:val="001561EF"/>
    <w:rsid w:val="001576F3"/>
    <w:rsid w:val="001602D5"/>
    <w:rsid w:val="00171800"/>
    <w:rsid w:val="00173B55"/>
    <w:rsid w:val="00176081"/>
    <w:rsid w:val="00191A23"/>
    <w:rsid w:val="00191AF3"/>
    <w:rsid w:val="00193064"/>
    <w:rsid w:val="001960A1"/>
    <w:rsid w:val="00197778"/>
    <w:rsid w:val="001A3F6D"/>
    <w:rsid w:val="001A5D90"/>
    <w:rsid w:val="001C0012"/>
    <w:rsid w:val="001C7E5D"/>
    <w:rsid w:val="001D0CC6"/>
    <w:rsid w:val="001D4734"/>
    <w:rsid w:val="001D566D"/>
    <w:rsid w:val="001D66ED"/>
    <w:rsid w:val="001E590B"/>
    <w:rsid w:val="001E5A3D"/>
    <w:rsid w:val="001E6795"/>
    <w:rsid w:val="001E68FD"/>
    <w:rsid w:val="001E69BC"/>
    <w:rsid w:val="001E791A"/>
    <w:rsid w:val="001F045B"/>
    <w:rsid w:val="001F23DC"/>
    <w:rsid w:val="001F4066"/>
    <w:rsid w:val="00203FE8"/>
    <w:rsid w:val="00210CFF"/>
    <w:rsid w:val="00211633"/>
    <w:rsid w:val="00215BAC"/>
    <w:rsid w:val="00216A23"/>
    <w:rsid w:val="00221E91"/>
    <w:rsid w:val="002252CD"/>
    <w:rsid w:val="002306A3"/>
    <w:rsid w:val="002308D2"/>
    <w:rsid w:val="002373BE"/>
    <w:rsid w:val="00237A83"/>
    <w:rsid w:val="00242078"/>
    <w:rsid w:val="00243AF3"/>
    <w:rsid w:val="00244127"/>
    <w:rsid w:val="00244D9F"/>
    <w:rsid w:val="002450A7"/>
    <w:rsid w:val="00255A08"/>
    <w:rsid w:val="00257F81"/>
    <w:rsid w:val="00263DC4"/>
    <w:rsid w:val="00265F02"/>
    <w:rsid w:val="002668F1"/>
    <w:rsid w:val="002679BE"/>
    <w:rsid w:val="002705DD"/>
    <w:rsid w:val="00274DC0"/>
    <w:rsid w:val="00276C41"/>
    <w:rsid w:val="002777EC"/>
    <w:rsid w:val="00282E79"/>
    <w:rsid w:val="00283742"/>
    <w:rsid w:val="0029384A"/>
    <w:rsid w:val="002950DC"/>
    <w:rsid w:val="00296A3D"/>
    <w:rsid w:val="002A227C"/>
    <w:rsid w:val="002A52B9"/>
    <w:rsid w:val="002A7135"/>
    <w:rsid w:val="002B1E77"/>
    <w:rsid w:val="002B2CAE"/>
    <w:rsid w:val="002B4012"/>
    <w:rsid w:val="002B5558"/>
    <w:rsid w:val="002C248D"/>
    <w:rsid w:val="002C2A9E"/>
    <w:rsid w:val="002C4B64"/>
    <w:rsid w:val="002C5EB8"/>
    <w:rsid w:val="002D1B71"/>
    <w:rsid w:val="002D442B"/>
    <w:rsid w:val="002D526F"/>
    <w:rsid w:val="002E0B39"/>
    <w:rsid w:val="002E1534"/>
    <w:rsid w:val="002E532C"/>
    <w:rsid w:val="002E632A"/>
    <w:rsid w:val="002E63E8"/>
    <w:rsid w:val="002E7C36"/>
    <w:rsid w:val="002F3B35"/>
    <w:rsid w:val="002F475C"/>
    <w:rsid w:val="00305689"/>
    <w:rsid w:val="00306966"/>
    <w:rsid w:val="00311AE9"/>
    <w:rsid w:val="00314BAD"/>
    <w:rsid w:val="00321F42"/>
    <w:rsid w:val="003220D9"/>
    <w:rsid w:val="003236E8"/>
    <w:rsid w:val="0032386A"/>
    <w:rsid w:val="003325F8"/>
    <w:rsid w:val="00332DC8"/>
    <w:rsid w:val="00333F9B"/>
    <w:rsid w:val="00335590"/>
    <w:rsid w:val="00335849"/>
    <w:rsid w:val="00336875"/>
    <w:rsid w:val="003369AF"/>
    <w:rsid w:val="003369F1"/>
    <w:rsid w:val="00341352"/>
    <w:rsid w:val="00343C9D"/>
    <w:rsid w:val="0034758A"/>
    <w:rsid w:val="003478E0"/>
    <w:rsid w:val="003566F7"/>
    <w:rsid w:val="00360E30"/>
    <w:rsid w:val="00364389"/>
    <w:rsid w:val="00365D9A"/>
    <w:rsid w:val="003678CA"/>
    <w:rsid w:val="0037017A"/>
    <w:rsid w:val="00370657"/>
    <w:rsid w:val="0037389D"/>
    <w:rsid w:val="0037561E"/>
    <w:rsid w:val="0038236D"/>
    <w:rsid w:val="00383DB7"/>
    <w:rsid w:val="003857E6"/>
    <w:rsid w:val="00386BE7"/>
    <w:rsid w:val="003926CB"/>
    <w:rsid w:val="0039322D"/>
    <w:rsid w:val="00393B2D"/>
    <w:rsid w:val="00395693"/>
    <w:rsid w:val="003A05A6"/>
    <w:rsid w:val="003A328D"/>
    <w:rsid w:val="003A6B33"/>
    <w:rsid w:val="003A74B7"/>
    <w:rsid w:val="003B0FD1"/>
    <w:rsid w:val="003B1F77"/>
    <w:rsid w:val="003B2F13"/>
    <w:rsid w:val="003B44DF"/>
    <w:rsid w:val="003B5B93"/>
    <w:rsid w:val="003B6020"/>
    <w:rsid w:val="003C5A49"/>
    <w:rsid w:val="003C6B63"/>
    <w:rsid w:val="003C728D"/>
    <w:rsid w:val="003C73B5"/>
    <w:rsid w:val="003D55D8"/>
    <w:rsid w:val="003D5B96"/>
    <w:rsid w:val="003D7964"/>
    <w:rsid w:val="003E0227"/>
    <w:rsid w:val="003E2202"/>
    <w:rsid w:val="003F3A43"/>
    <w:rsid w:val="003F566C"/>
    <w:rsid w:val="003F5EC9"/>
    <w:rsid w:val="00400A8F"/>
    <w:rsid w:val="0040126F"/>
    <w:rsid w:val="004015EA"/>
    <w:rsid w:val="004049B1"/>
    <w:rsid w:val="00405B8E"/>
    <w:rsid w:val="00406D3E"/>
    <w:rsid w:val="00410F16"/>
    <w:rsid w:val="0041241E"/>
    <w:rsid w:val="00420023"/>
    <w:rsid w:val="00420390"/>
    <w:rsid w:val="00424C34"/>
    <w:rsid w:val="00430E11"/>
    <w:rsid w:val="0043125D"/>
    <w:rsid w:val="004350BA"/>
    <w:rsid w:val="00436AB1"/>
    <w:rsid w:val="004400C5"/>
    <w:rsid w:val="00441091"/>
    <w:rsid w:val="004411D0"/>
    <w:rsid w:val="00443623"/>
    <w:rsid w:val="00443B9F"/>
    <w:rsid w:val="00445310"/>
    <w:rsid w:val="00445AA4"/>
    <w:rsid w:val="00453246"/>
    <w:rsid w:val="0045452E"/>
    <w:rsid w:val="004607A3"/>
    <w:rsid w:val="004609DA"/>
    <w:rsid w:val="004622A6"/>
    <w:rsid w:val="0047147E"/>
    <w:rsid w:val="0047420E"/>
    <w:rsid w:val="004775FA"/>
    <w:rsid w:val="00481FBA"/>
    <w:rsid w:val="004842A8"/>
    <w:rsid w:val="00484346"/>
    <w:rsid w:val="00485139"/>
    <w:rsid w:val="004864F1"/>
    <w:rsid w:val="00486673"/>
    <w:rsid w:val="0048789E"/>
    <w:rsid w:val="004926C3"/>
    <w:rsid w:val="00494695"/>
    <w:rsid w:val="00495AA7"/>
    <w:rsid w:val="004A11C9"/>
    <w:rsid w:val="004A3D1D"/>
    <w:rsid w:val="004A7344"/>
    <w:rsid w:val="004B654B"/>
    <w:rsid w:val="004B7656"/>
    <w:rsid w:val="004C148B"/>
    <w:rsid w:val="004C2021"/>
    <w:rsid w:val="004C2804"/>
    <w:rsid w:val="004D2416"/>
    <w:rsid w:val="004D6030"/>
    <w:rsid w:val="004E0F1E"/>
    <w:rsid w:val="004E5635"/>
    <w:rsid w:val="004F1C32"/>
    <w:rsid w:val="004F5AD9"/>
    <w:rsid w:val="00502F17"/>
    <w:rsid w:val="0050628A"/>
    <w:rsid w:val="00510367"/>
    <w:rsid w:val="00510ACC"/>
    <w:rsid w:val="00512CB9"/>
    <w:rsid w:val="005157AA"/>
    <w:rsid w:val="00515BCB"/>
    <w:rsid w:val="00516CCD"/>
    <w:rsid w:val="00516EAF"/>
    <w:rsid w:val="00523484"/>
    <w:rsid w:val="00523BAD"/>
    <w:rsid w:val="005256E4"/>
    <w:rsid w:val="0052624F"/>
    <w:rsid w:val="00533D49"/>
    <w:rsid w:val="00534B7D"/>
    <w:rsid w:val="00537877"/>
    <w:rsid w:val="005420B7"/>
    <w:rsid w:val="00547802"/>
    <w:rsid w:val="005557D0"/>
    <w:rsid w:val="005709A7"/>
    <w:rsid w:val="00574B93"/>
    <w:rsid w:val="00576E7C"/>
    <w:rsid w:val="005803A2"/>
    <w:rsid w:val="00584005"/>
    <w:rsid w:val="005846F3"/>
    <w:rsid w:val="00587940"/>
    <w:rsid w:val="00591017"/>
    <w:rsid w:val="005913E1"/>
    <w:rsid w:val="00594315"/>
    <w:rsid w:val="00594D6E"/>
    <w:rsid w:val="005955FF"/>
    <w:rsid w:val="0059614C"/>
    <w:rsid w:val="00597390"/>
    <w:rsid w:val="00597B90"/>
    <w:rsid w:val="005A56DE"/>
    <w:rsid w:val="005D2C31"/>
    <w:rsid w:val="005D5A9D"/>
    <w:rsid w:val="005D64FB"/>
    <w:rsid w:val="005E29AE"/>
    <w:rsid w:val="005E3F9F"/>
    <w:rsid w:val="005F021B"/>
    <w:rsid w:val="005F345E"/>
    <w:rsid w:val="005F463F"/>
    <w:rsid w:val="005F6A4E"/>
    <w:rsid w:val="005F7657"/>
    <w:rsid w:val="005F7778"/>
    <w:rsid w:val="005F7CB2"/>
    <w:rsid w:val="006025E7"/>
    <w:rsid w:val="006048FD"/>
    <w:rsid w:val="00614166"/>
    <w:rsid w:val="00614AAF"/>
    <w:rsid w:val="00615209"/>
    <w:rsid w:val="00615D96"/>
    <w:rsid w:val="00626398"/>
    <w:rsid w:val="00626E1A"/>
    <w:rsid w:val="00631016"/>
    <w:rsid w:val="00631A02"/>
    <w:rsid w:val="00634587"/>
    <w:rsid w:val="006363F7"/>
    <w:rsid w:val="00637E59"/>
    <w:rsid w:val="006404BD"/>
    <w:rsid w:val="00646384"/>
    <w:rsid w:val="00651412"/>
    <w:rsid w:val="00651906"/>
    <w:rsid w:val="00660863"/>
    <w:rsid w:val="00661C77"/>
    <w:rsid w:val="006631C3"/>
    <w:rsid w:val="00663CE1"/>
    <w:rsid w:val="00666C00"/>
    <w:rsid w:val="00666E08"/>
    <w:rsid w:val="00670240"/>
    <w:rsid w:val="006712D6"/>
    <w:rsid w:val="0067149B"/>
    <w:rsid w:val="00671A02"/>
    <w:rsid w:val="006727B5"/>
    <w:rsid w:val="00674486"/>
    <w:rsid w:val="00682FD9"/>
    <w:rsid w:val="006852B9"/>
    <w:rsid w:val="00687882"/>
    <w:rsid w:val="006912B7"/>
    <w:rsid w:val="006915FD"/>
    <w:rsid w:val="006A04F5"/>
    <w:rsid w:val="006A140C"/>
    <w:rsid w:val="006A1494"/>
    <w:rsid w:val="006A24D0"/>
    <w:rsid w:val="006A2E6E"/>
    <w:rsid w:val="006A445C"/>
    <w:rsid w:val="006A5977"/>
    <w:rsid w:val="006A5CE4"/>
    <w:rsid w:val="006A5E69"/>
    <w:rsid w:val="006A76A3"/>
    <w:rsid w:val="006B0D1C"/>
    <w:rsid w:val="006B3422"/>
    <w:rsid w:val="006B4F7A"/>
    <w:rsid w:val="006B69AF"/>
    <w:rsid w:val="006C0E1C"/>
    <w:rsid w:val="006C2E4A"/>
    <w:rsid w:val="006D01CF"/>
    <w:rsid w:val="006D14D6"/>
    <w:rsid w:val="006D1662"/>
    <w:rsid w:val="006E5653"/>
    <w:rsid w:val="006F13AD"/>
    <w:rsid w:val="006F1811"/>
    <w:rsid w:val="006F2580"/>
    <w:rsid w:val="006F7215"/>
    <w:rsid w:val="00703426"/>
    <w:rsid w:val="00710226"/>
    <w:rsid w:val="00711DE3"/>
    <w:rsid w:val="007170F6"/>
    <w:rsid w:val="00720007"/>
    <w:rsid w:val="00724A22"/>
    <w:rsid w:val="00724FD9"/>
    <w:rsid w:val="007310CD"/>
    <w:rsid w:val="00734BFD"/>
    <w:rsid w:val="0073586A"/>
    <w:rsid w:val="00735A9D"/>
    <w:rsid w:val="00736458"/>
    <w:rsid w:val="0073676C"/>
    <w:rsid w:val="00736CBA"/>
    <w:rsid w:val="00740ED6"/>
    <w:rsid w:val="0074131C"/>
    <w:rsid w:val="00742198"/>
    <w:rsid w:val="00744B4D"/>
    <w:rsid w:val="00746B70"/>
    <w:rsid w:val="00746C22"/>
    <w:rsid w:val="0075012B"/>
    <w:rsid w:val="0075241C"/>
    <w:rsid w:val="007536DF"/>
    <w:rsid w:val="00755EEB"/>
    <w:rsid w:val="00756F1B"/>
    <w:rsid w:val="00761C07"/>
    <w:rsid w:val="00765191"/>
    <w:rsid w:val="00766BCE"/>
    <w:rsid w:val="00771E2C"/>
    <w:rsid w:val="00775B74"/>
    <w:rsid w:val="0078084D"/>
    <w:rsid w:val="0078122A"/>
    <w:rsid w:val="007818F1"/>
    <w:rsid w:val="00787325"/>
    <w:rsid w:val="00790327"/>
    <w:rsid w:val="00791164"/>
    <w:rsid w:val="007926EA"/>
    <w:rsid w:val="00793B41"/>
    <w:rsid w:val="00796CAF"/>
    <w:rsid w:val="007A03C9"/>
    <w:rsid w:val="007A2A4F"/>
    <w:rsid w:val="007A78CB"/>
    <w:rsid w:val="007B617F"/>
    <w:rsid w:val="007B6561"/>
    <w:rsid w:val="007C249F"/>
    <w:rsid w:val="007D0581"/>
    <w:rsid w:val="007D1779"/>
    <w:rsid w:val="007D45D8"/>
    <w:rsid w:val="007D6AF5"/>
    <w:rsid w:val="007E0C35"/>
    <w:rsid w:val="007E0E64"/>
    <w:rsid w:val="007E1CDB"/>
    <w:rsid w:val="007E30AD"/>
    <w:rsid w:val="007E5B47"/>
    <w:rsid w:val="007F23C4"/>
    <w:rsid w:val="007F2E7F"/>
    <w:rsid w:val="007F4BC5"/>
    <w:rsid w:val="008007A4"/>
    <w:rsid w:val="00800FF6"/>
    <w:rsid w:val="008014E6"/>
    <w:rsid w:val="00802309"/>
    <w:rsid w:val="0080264F"/>
    <w:rsid w:val="008027AE"/>
    <w:rsid w:val="00802DEE"/>
    <w:rsid w:val="00811FFB"/>
    <w:rsid w:val="00813957"/>
    <w:rsid w:val="0081692A"/>
    <w:rsid w:val="00825039"/>
    <w:rsid w:val="0083129B"/>
    <w:rsid w:val="00831DD1"/>
    <w:rsid w:val="008344C0"/>
    <w:rsid w:val="00843C0D"/>
    <w:rsid w:val="0084544E"/>
    <w:rsid w:val="00851AEE"/>
    <w:rsid w:val="00853070"/>
    <w:rsid w:val="008604CD"/>
    <w:rsid w:val="008660C4"/>
    <w:rsid w:val="0087063F"/>
    <w:rsid w:val="00880728"/>
    <w:rsid w:val="008820A9"/>
    <w:rsid w:val="00883D59"/>
    <w:rsid w:val="008852B7"/>
    <w:rsid w:val="00887250"/>
    <w:rsid w:val="00890848"/>
    <w:rsid w:val="00890ADD"/>
    <w:rsid w:val="00895A4D"/>
    <w:rsid w:val="008A23BD"/>
    <w:rsid w:val="008A3F54"/>
    <w:rsid w:val="008A5844"/>
    <w:rsid w:val="008B36CB"/>
    <w:rsid w:val="008B64B7"/>
    <w:rsid w:val="008C457D"/>
    <w:rsid w:val="008C6353"/>
    <w:rsid w:val="008E3483"/>
    <w:rsid w:val="008E3818"/>
    <w:rsid w:val="008E3846"/>
    <w:rsid w:val="008F1083"/>
    <w:rsid w:val="008F792F"/>
    <w:rsid w:val="00904260"/>
    <w:rsid w:val="009064D6"/>
    <w:rsid w:val="0091482F"/>
    <w:rsid w:val="00922BA7"/>
    <w:rsid w:val="00925DD3"/>
    <w:rsid w:val="009277A7"/>
    <w:rsid w:val="00932A7E"/>
    <w:rsid w:val="00933729"/>
    <w:rsid w:val="00935135"/>
    <w:rsid w:val="009403D4"/>
    <w:rsid w:val="0094413A"/>
    <w:rsid w:val="00947659"/>
    <w:rsid w:val="009525D4"/>
    <w:rsid w:val="009570C7"/>
    <w:rsid w:val="00963268"/>
    <w:rsid w:val="00964856"/>
    <w:rsid w:val="009648D8"/>
    <w:rsid w:val="00965C92"/>
    <w:rsid w:val="009669E0"/>
    <w:rsid w:val="0097105D"/>
    <w:rsid w:val="00973BFC"/>
    <w:rsid w:val="00974331"/>
    <w:rsid w:val="00975AB3"/>
    <w:rsid w:val="00983E4F"/>
    <w:rsid w:val="00984489"/>
    <w:rsid w:val="009845DE"/>
    <w:rsid w:val="00992849"/>
    <w:rsid w:val="00993609"/>
    <w:rsid w:val="009A4C98"/>
    <w:rsid w:val="009B0A13"/>
    <w:rsid w:val="009B1BCC"/>
    <w:rsid w:val="009B2CCA"/>
    <w:rsid w:val="009B51BE"/>
    <w:rsid w:val="009B55B9"/>
    <w:rsid w:val="009C1728"/>
    <w:rsid w:val="009C275C"/>
    <w:rsid w:val="009C2949"/>
    <w:rsid w:val="009C633B"/>
    <w:rsid w:val="009C75EE"/>
    <w:rsid w:val="009C7AD5"/>
    <w:rsid w:val="009C7D68"/>
    <w:rsid w:val="009D5854"/>
    <w:rsid w:val="009E246C"/>
    <w:rsid w:val="009F098C"/>
    <w:rsid w:val="009F0BFC"/>
    <w:rsid w:val="009F57F7"/>
    <w:rsid w:val="009F7E6A"/>
    <w:rsid w:val="00A00479"/>
    <w:rsid w:val="00A0050D"/>
    <w:rsid w:val="00A05B6D"/>
    <w:rsid w:val="00A11281"/>
    <w:rsid w:val="00A11FD5"/>
    <w:rsid w:val="00A25397"/>
    <w:rsid w:val="00A411F3"/>
    <w:rsid w:val="00A41C54"/>
    <w:rsid w:val="00A50457"/>
    <w:rsid w:val="00A540B7"/>
    <w:rsid w:val="00A56829"/>
    <w:rsid w:val="00A56B35"/>
    <w:rsid w:val="00A56FC3"/>
    <w:rsid w:val="00A61FD8"/>
    <w:rsid w:val="00A63885"/>
    <w:rsid w:val="00A642A7"/>
    <w:rsid w:val="00A67FDF"/>
    <w:rsid w:val="00A700FD"/>
    <w:rsid w:val="00A7378D"/>
    <w:rsid w:val="00A7488B"/>
    <w:rsid w:val="00A777AB"/>
    <w:rsid w:val="00A81203"/>
    <w:rsid w:val="00A82F55"/>
    <w:rsid w:val="00A86E73"/>
    <w:rsid w:val="00A87300"/>
    <w:rsid w:val="00A87D09"/>
    <w:rsid w:val="00A905E0"/>
    <w:rsid w:val="00A92716"/>
    <w:rsid w:val="00A92865"/>
    <w:rsid w:val="00A9589A"/>
    <w:rsid w:val="00AB0848"/>
    <w:rsid w:val="00AB0B94"/>
    <w:rsid w:val="00AB2456"/>
    <w:rsid w:val="00AB5527"/>
    <w:rsid w:val="00AB5668"/>
    <w:rsid w:val="00AB625E"/>
    <w:rsid w:val="00AC4F46"/>
    <w:rsid w:val="00AC5477"/>
    <w:rsid w:val="00AD04E6"/>
    <w:rsid w:val="00AD221E"/>
    <w:rsid w:val="00AD54AC"/>
    <w:rsid w:val="00AE015D"/>
    <w:rsid w:val="00AE1704"/>
    <w:rsid w:val="00AE1D5E"/>
    <w:rsid w:val="00AE3873"/>
    <w:rsid w:val="00AF0299"/>
    <w:rsid w:val="00AF2BC0"/>
    <w:rsid w:val="00AF4E6A"/>
    <w:rsid w:val="00AF55DB"/>
    <w:rsid w:val="00B011FD"/>
    <w:rsid w:val="00B01310"/>
    <w:rsid w:val="00B04BF0"/>
    <w:rsid w:val="00B058F8"/>
    <w:rsid w:val="00B07FC4"/>
    <w:rsid w:val="00B112C6"/>
    <w:rsid w:val="00B11557"/>
    <w:rsid w:val="00B11813"/>
    <w:rsid w:val="00B13EAD"/>
    <w:rsid w:val="00B14BD0"/>
    <w:rsid w:val="00B17CFA"/>
    <w:rsid w:val="00B30958"/>
    <w:rsid w:val="00B31CDA"/>
    <w:rsid w:val="00B32013"/>
    <w:rsid w:val="00B43825"/>
    <w:rsid w:val="00B46BF2"/>
    <w:rsid w:val="00B524AD"/>
    <w:rsid w:val="00B621EB"/>
    <w:rsid w:val="00B63661"/>
    <w:rsid w:val="00B64C95"/>
    <w:rsid w:val="00B6520C"/>
    <w:rsid w:val="00B67828"/>
    <w:rsid w:val="00B751D3"/>
    <w:rsid w:val="00B752B4"/>
    <w:rsid w:val="00B75BC3"/>
    <w:rsid w:val="00B768F6"/>
    <w:rsid w:val="00B80A47"/>
    <w:rsid w:val="00B87A1D"/>
    <w:rsid w:val="00B9002C"/>
    <w:rsid w:val="00B90706"/>
    <w:rsid w:val="00B91CD4"/>
    <w:rsid w:val="00B93F77"/>
    <w:rsid w:val="00B9632D"/>
    <w:rsid w:val="00B96934"/>
    <w:rsid w:val="00BB0E31"/>
    <w:rsid w:val="00BB1179"/>
    <w:rsid w:val="00BB3EE3"/>
    <w:rsid w:val="00BC0C7D"/>
    <w:rsid w:val="00BC18EB"/>
    <w:rsid w:val="00BC3C75"/>
    <w:rsid w:val="00BC6C15"/>
    <w:rsid w:val="00BD145C"/>
    <w:rsid w:val="00BD14E6"/>
    <w:rsid w:val="00BD2D0E"/>
    <w:rsid w:val="00BD4D68"/>
    <w:rsid w:val="00BD7F44"/>
    <w:rsid w:val="00BE00C5"/>
    <w:rsid w:val="00BE17E2"/>
    <w:rsid w:val="00BE75AC"/>
    <w:rsid w:val="00BF007D"/>
    <w:rsid w:val="00BF02F1"/>
    <w:rsid w:val="00BF105A"/>
    <w:rsid w:val="00BF1B73"/>
    <w:rsid w:val="00BF1E5B"/>
    <w:rsid w:val="00BF6543"/>
    <w:rsid w:val="00C00942"/>
    <w:rsid w:val="00C16A73"/>
    <w:rsid w:val="00C16AFC"/>
    <w:rsid w:val="00C16E26"/>
    <w:rsid w:val="00C17E24"/>
    <w:rsid w:val="00C2210F"/>
    <w:rsid w:val="00C22789"/>
    <w:rsid w:val="00C24FF0"/>
    <w:rsid w:val="00C25998"/>
    <w:rsid w:val="00C34006"/>
    <w:rsid w:val="00C35164"/>
    <w:rsid w:val="00C425F2"/>
    <w:rsid w:val="00C4297A"/>
    <w:rsid w:val="00C42CC2"/>
    <w:rsid w:val="00C4333D"/>
    <w:rsid w:val="00C4391B"/>
    <w:rsid w:val="00C514FF"/>
    <w:rsid w:val="00C5184A"/>
    <w:rsid w:val="00C57540"/>
    <w:rsid w:val="00C6455A"/>
    <w:rsid w:val="00C6600B"/>
    <w:rsid w:val="00C712DD"/>
    <w:rsid w:val="00C715FD"/>
    <w:rsid w:val="00C73545"/>
    <w:rsid w:val="00C85B68"/>
    <w:rsid w:val="00C86230"/>
    <w:rsid w:val="00C905A9"/>
    <w:rsid w:val="00C9564F"/>
    <w:rsid w:val="00CA537B"/>
    <w:rsid w:val="00CA75D8"/>
    <w:rsid w:val="00CB10F8"/>
    <w:rsid w:val="00CB2007"/>
    <w:rsid w:val="00CB34A5"/>
    <w:rsid w:val="00CB35D9"/>
    <w:rsid w:val="00CB4197"/>
    <w:rsid w:val="00CB61C5"/>
    <w:rsid w:val="00CB6A51"/>
    <w:rsid w:val="00CC01F3"/>
    <w:rsid w:val="00CC0CCC"/>
    <w:rsid w:val="00CC0E43"/>
    <w:rsid w:val="00CC269B"/>
    <w:rsid w:val="00CC2F63"/>
    <w:rsid w:val="00CC47C1"/>
    <w:rsid w:val="00CC738C"/>
    <w:rsid w:val="00CC7C1D"/>
    <w:rsid w:val="00CD0A51"/>
    <w:rsid w:val="00CD0E93"/>
    <w:rsid w:val="00CE2DB7"/>
    <w:rsid w:val="00CE368C"/>
    <w:rsid w:val="00CE4B24"/>
    <w:rsid w:val="00CE54C1"/>
    <w:rsid w:val="00CE5797"/>
    <w:rsid w:val="00CF2D4B"/>
    <w:rsid w:val="00CF4466"/>
    <w:rsid w:val="00CF70B1"/>
    <w:rsid w:val="00D0279C"/>
    <w:rsid w:val="00D03479"/>
    <w:rsid w:val="00D0395E"/>
    <w:rsid w:val="00D0416E"/>
    <w:rsid w:val="00D11844"/>
    <w:rsid w:val="00D2019E"/>
    <w:rsid w:val="00D20A0A"/>
    <w:rsid w:val="00D214FE"/>
    <w:rsid w:val="00D2493E"/>
    <w:rsid w:val="00D25FD1"/>
    <w:rsid w:val="00D26183"/>
    <w:rsid w:val="00D2747D"/>
    <w:rsid w:val="00D27A79"/>
    <w:rsid w:val="00D27CB4"/>
    <w:rsid w:val="00D30EE0"/>
    <w:rsid w:val="00D32CEB"/>
    <w:rsid w:val="00D33C40"/>
    <w:rsid w:val="00D37764"/>
    <w:rsid w:val="00D411AF"/>
    <w:rsid w:val="00D57775"/>
    <w:rsid w:val="00D63F20"/>
    <w:rsid w:val="00D65EDE"/>
    <w:rsid w:val="00D66240"/>
    <w:rsid w:val="00D700B3"/>
    <w:rsid w:val="00D70DB6"/>
    <w:rsid w:val="00D75EF1"/>
    <w:rsid w:val="00D7652C"/>
    <w:rsid w:val="00D82DB4"/>
    <w:rsid w:val="00D85426"/>
    <w:rsid w:val="00D877B0"/>
    <w:rsid w:val="00D87BA1"/>
    <w:rsid w:val="00D87F18"/>
    <w:rsid w:val="00D938F5"/>
    <w:rsid w:val="00DA10F9"/>
    <w:rsid w:val="00DA11CB"/>
    <w:rsid w:val="00DA1EF6"/>
    <w:rsid w:val="00DA3F95"/>
    <w:rsid w:val="00DA69E5"/>
    <w:rsid w:val="00DB4CF1"/>
    <w:rsid w:val="00DB4EA7"/>
    <w:rsid w:val="00DB510D"/>
    <w:rsid w:val="00DC34CC"/>
    <w:rsid w:val="00DD1412"/>
    <w:rsid w:val="00DD5E47"/>
    <w:rsid w:val="00DE5ABC"/>
    <w:rsid w:val="00DF0F6A"/>
    <w:rsid w:val="00DF17BF"/>
    <w:rsid w:val="00DF3B1E"/>
    <w:rsid w:val="00DF4613"/>
    <w:rsid w:val="00E02F07"/>
    <w:rsid w:val="00E03092"/>
    <w:rsid w:val="00E03B7E"/>
    <w:rsid w:val="00E048FB"/>
    <w:rsid w:val="00E15512"/>
    <w:rsid w:val="00E169B9"/>
    <w:rsid w:val="00E27A61"/>
    <w:rsid w:val="00E30D4E"/>
    <w:rsid w:val="00E31A36"/>
    <w:rsid w:val="00E31FEA"/>
    <w:rsid w:val="00E35EE4"/>
    <w:rsid w:val="00E37C29"/>
    <w:rsid w:val="00E42C1C"/>
    <w:rsid w:val="00E5003D"/>
    <w:rsid w:val="00E51973"/>
    <w:rsid w:val="00E53807"/>
    <w:rsid w:val="00E61EBF"/>
    <w:rsid w:val="00E62329"/>
    <w:rsid w:val="00E6288B"/>
    <w:rsid w:val="00E65855"/>
    <w:rsid w:val="00E662BE"/>
    <w:rsid w:val="00E67E72"/>
    <w:rsid w:val="00E715DB"/>
    <w:rsid w:val="00E7294D"/>
    <w:rsid w:val="00E74499"/>
    <w:rsid w:val="00E75264"/>
    <w:rsid w:val="00E7608F"/>
    <w:rsid w:val="00E813FA"/>
    <w:rsid w:val="00E8465E"/>
    <w:rsid w:val="00E85318"/>
    <w:rsid w:val="00E8617E"/>
    <w:rsid w:val="00E874E8"/>
    <w:rsid w:val="00E96374"/>
    <w:rsid w:val="00E96E29"/>
    <w:rsid w:val="00E97223"/>
    <w:rsid w:val="00EA19C1"/>
    <w:rsid w:val="00EA27FB"/>
    <w:rsid w:val="00EA4A8A"/>
    <w:rsid w:val="00EA4AAE"/>
    <w:rsid w:val="00EB0C24"/>
    <w:rsid w:val="00EB52C3"/>
    <w:rsid w:val="00EB5F7F"/>
    <w:rsid w:val="00EB61B0"/>
    <w:rsid w:val="00EB6D18"/>
    <w:rsid w:val="00EB7B36"/>
    <w:rsid w:val="00EC007D"/>
    <w:rsid w:val="00EC5B2F"/>
    <w:rsid w:val="00ED38BD"/>
    <w:rsid w:val="00ED42D1"/>
    <w:rsid w:val="00ED521F"/>
    <w:rsid w:val="00ED6E6C"/>
    <w:rsid w:val="00EE27A5"/>
    <w:rsid w:val="00EE2A7A"/>
    <w:rsid w:val="00EE5331"/>
    <w:rsid w:val="00EE65B9"/>
    <w:rsid w:val="00EE6F18"/>
    <w:rsid w:val="00EE7121"/>
    <w:rsid w:val="00EE7B30"/>
    <w:rsid w:val="00EF0BA4"/>
    <w:rsid w:val="00EF0D18"/>
    <w:rsid w:val="00F00F50"/>
    <w:rsid w:val="00F0105F"/>
    <w:rsid w:val="00F0119B"/>
    <w:rsid w:val="00F04CC2"/>
    <w:rsid w:val="00F060B3"/>
    <w:rsid w:val="00F10410"/>
    <w:rsid w:val="00F13DF8"/>
    <w:rsid w:val="00F17678"/>
    <w:rsid w:val="00F21DA3"/>
    <w:rsid w:val="00F234FC"/>
    <w:rsid w:val="00F338D6"/>
    <w:rsid w:val="00F36814"/>
    <w:rsid w:val="00F3726F"/>
    <w:rsid w:val="00F45804"/>
    <w:rsid w:val="00F50A9D"/>
    <w:rsid w:val="00F54434"/>
    <w:rsid w:val="00F56A7E"/>
    <w:rsid w:val="00F62A74"/>
    <w:rsid w:val="00F6448C"/>
    <w:rsid w:val="00F649E0"/>
    <w:rsid w:val="00F64BE7"/>
    <w:rsid w:val="00F7674E"/>
    <w:rsid w:val="00F81789"/>
    <w:rsid w:val="00F877B6"/>
    <w:rsid w:val="00F915E6"/>
    <w:rsid w:val="00F91BC6"/>
    <w:rsid w:val="00F93EFC"/>
    <w:rsid w:val="00F94D7C"/>
    <w:rsid w:val="00F957B4"/>
    <w:rsid w:val="00F96C40"/>
    <w:rsid w:val="00F97C4B"/>
    <w:rsid w:val="00FB0179"/>
    <w:rsid w:val="00FB339A"/>
    <w:rsid w:val="00FB5432"/>
    <w:rsid w:val="00FC1ACD"/>
    <w:rsid w:val="00FC3AB4"/>
    <w:rsid w:val="00FC3BB1"/>
    <w:rsid w:val="00FC67A0"/>
    <w:rsid w:val="00FD5436"/>
    <w:rsid w:val="00FE2026"/>
    <w:rsid w:val="00FE49E7"/>
    <w:rsid w:val="00FE67BC"/>
    <w:rsid w:val="00FE78DE"/>
    <w:rsid w:val="00FF0CDD"/>
    <w:rsid w:val="00FF24C1"/>
    <w:rsid w:val="00FF3151"/>
    <w:rsid w:val="01108E7E"/>
    <w:rsid w:val="0152D0A7"/>
    <w:rsid w:val="018E92FB"/>
    <w:rsid w:val="01A86B5A"/>
    <w:rsid w:val="0243A07A"/>
    <w:rsid w:val="029E5C07"/>
    <w:rsid w:val="02A77C87"/>
    <w:rsid w:val="02B2F677"/>
    <w:rsid w:val="02C995FA"/>
    <w:rsid w:val="02E90C45"/>
    <w:rsid w:val="031EEFAF"/>
    <w:rsid w:val="031F8F5C"/>
    <w:rsid w:val="03A531C9"/>
    <w:rsid w:val="03C294B5"/>
    <w:rsid w:val="041A0FF7"/>
    <w:rsid w:val="044AE433"/>
    <w:rsid w:val="04D378B4"/>
    <w:rsid w:val="05199A27"/>
    <w:rsid w:val="051AC2BB"/>
    <w:rsid w:val="05AAC2A2"/>
    <w:rsid w:val="06322803"/>
    <w:rsid w:val="067D9965"/>
    <w:rsid w:val="072100B1"/>
    <w:rsid w:val="074D515F"/>
    <w:rsid w:val="0755C570"/>
    <w:rsid w:val="07D49CD0"/>
    <w:rsid w:val="088FEF91"/>
    <w:rsid w:val="08BDC183"/>
    <w:rsid w:val="08D22EB7"/>
    <w:rsid w:val="08DB6FFB"/>
    <w:rsid w:val="090BF925"/>
    <w:rsid w:val="09591268"/>
    <w:rsid w:val="09CB25E7"/>
    <w:rsid w:val="0B40049D"/>
    <w:rsid w:val="0B53C5C5"/>
    <w:rsid w:val="0C164402"/>
    <w:rsid w:val="0C70F501"/>
    <w:rsid w:val="0CB02818"/>
    <w:rsid w:val="0CDFF20D"/>
    <w:rsid w:val="0D3A49E0"/>
    <w:rsid w:val="0D99CE11"/>
    <w:rsid w:val="0DBA95E7"/>
    <w:rsid w:val="0E5F83D0"/>
    <w:rsid w:val="0EEBC7DB"/>
    <w:rsid w:val="0F4A0387"/>
    <w:rsid w:val="0F76AB4A"/>
    <w:rsid w:val="0FA5D9BE"/>
    <w:rsid w:val="0FC01427"/>
    <w:rsid w:val="0FCCA623"/>
    <w:rsid w:val="0FF1B5F8"/>
    <w:rsid w:val="1079EB75"/>
    <w:rsid w:val="107EC7AD"/>
    <w:rsid w:val="10B19571"/>
    <w:rsid w:val="10F53CAA"/>
    <w:rsid w:val="11D4EFE1"/>
    <w:rsid w:val="1278A48E"/>
    <w:rsid w:val="12859792"/>
    <w:rsid w:val="1287EE6E"/>
    <w:rsid w:val="12B6D411"/>
    <w:rsid w:val="13295E57"/>
    <w:rsid w:val="13B8A107"/>
    <w:rsid w:val="13C7D87D"/>
    <w:rsid w:val="140C1273"/>
    <w:rsid w:val="14400811"/>
    <w:rsid w:val="14651844"/>
    <w:rsid w:val="1498D75C"/>
    <w:rsid w:val="1554E9D7"/>
    <w:rsid w:val="156465D2"/>
    <w:rsid w:val="15D0FB15"/>
    <w:rsid w:val="1648E040"/>
    <w:rsid w:val="1742563F"/>
    <w:rsid w:val="18A2C61B"/>
    <w:rsid w:val="191B4260"/>
    <w:rsid w:val="191B8E60"/>
    <w:rsid w:val="19CC5CF9"/>
    <w:rsid w:val="1A0465DA"/>
    <w:rsid w:val="1A1175C5"/>
    <w:rsid w:val="1A124767"/>
    <w:rsid w:val="1A6B8A1F"/>
    <w:rsid w:val="1B387E8F"/>
    <w:rsid w:val="1B78FED7"/>
    <w:rsid w:val="1BCF63BA"/>
    <w:rsid w:val="1C7932B7"/>
    <w:rsid w:val="1CA77E1B"/>
    <w:rsid w:val="1CBB28F2"/>
    <w:rsid w:val="1D4214D6"/>
    <w:rsid w:val="1D79309D"/>
    <w:rsid w:val="1E5542AC"/>
    <w:rsid w:val="1E953448"/>
    <w:rsid w:val="1EAF3E8E"/>
    <w:rsid w:val="1EC2A8AE"/>
    <w:rsid w:val="1EF07A14"/>
    <w:rsid w:val="1FF6DA65"/>
    <w:rsid w:val="202F6AE5"/>
    <w:rsid w:val="20517078"/>
    <w:rsid w:val="20D46392"/>
    <w:rsid w:val="21F78072"/>
    <w:rsid w:val="22765A02"/>
    <w:rsid w:val="22D9E2A8"/>
    <w:rsid w:val="23987097"/>
    <w:rsid w:val="239AE626"/>
    <w:rsid w:val="23EF52EF"/>
    <w:rsid w:val="24F07892"/>
    <w:rsid w:val="2514D123"/>
    <w:rsid w:val="251CEDFA"/>
    <w:rsid w:val="260D6B33"/>
    <w:rsid w:val="262782CD"/>
    <w:rsid w:val="27285E13"/>
    <w:rsid w:val="275F68D6"/>
    <w:rsid w:val="27ABF52A"/>
    <w:rsid w:val="280AF04B"/>
    <w:rsid w:val="282F91C5"/>
    <w:rsid w:val="28382D6F"/>
    <w:rsid w:val="28B24B3D"/>
    <w:rsid w:val="29A045C5"/>
    <w:rsid w:val="29CC5843"/>
    <w:rsid w:val="2A1D792A"/>
    <w:rsid w:val="2B2F11F4"/>
    <w:rsid w:val="2B4AEABB"/>
    <w:rsid w:val="2BB9AB07"/>
    <w:rsid w:val="2BBCFF0B"/>
    <w:rsid w:val="2C48BE9D"/>
    <w:rsid w:val="2C6A3BAB"/>
    <w:rsid w:val="2D5B98D5"/>
    <w:rsid w:val="2D760C87"/>
    <w:rsid w:val="2D766269"/>
    <w:rsid w:val="2E6061CA"/>
    <w:rsid w:val="2EAA2187"/>
    <w:rsid w:val="2EC15EF3"/>
    <w:rsid w:val="2EE14C38"/>
    <w:rsid w:val="304A198D"/>
    <w:rsid w:val="309F4879"/>
    <w:rsid w:val="314A9225"/>
    <w:rsid w:val="31D3C6F7"/>
    <w:rsid w:val="3234187A"/>
    <w:rsid w:val="325759AD"/>
    <w:rsid w:val="3379BC02"/>
    <w:rsid w:val="33BEBBC9"/>
    <w:rsid w:val="33FD4B6D"/>
    <w:rsid w:val="349DEDBE"/>
    <w:rsid w:val="353F05D5"/>
    <w:rsid w:val="3561864F"/>
    <w:rsid w:val="35D9A70C"/>
    <w:rsid w:val="35E8869C"/>
    <w:rsid w:val="3643A65C"/>
    <w:rsid w:val="36DA421B"/>
    <w:rsid w:val="374FB8B1"/>
    <w:rsid w:val="37C3C11C"/>
    <w:rsid w:val="37E7F3CF"/>
    <w:rsid w:val="38252E5A"/>
    <w:rsid w:val="38FC1125"/>
    <w:rsid w:val="39A1F008"/>
    <w:rsid w:val="39DB61F8"/>
    <w:rsid w:val="39FB8F9D"/>
    <w:rsid w:val="3ADAA9D2"/>
    <w:rsid w:val="3B58D287"/>
    <w:rsid w:val="3CC3CB9F"/>
    <w:rsid w:val="3CE168DD"/>
    <w:rsid w:val="3D5E66B5"/>
    <w:rsid w:val="3D6652AB"/>
    <w:rsid w:val="3D7C2C91"/>
    <w:rsid w:val="3E025AB1"/>
    <w:rsid w:val="3E1137D3"/>
    <w:rsid w:val="3E208B36"/>
    <w:rsid w:val="3E7D7DDA"/>
    <w:rsid w:val="3EB058FD"/>
    <w:rsid w:val="3EE5E5DA"/>
    <w:rsid w:val="3F208309"/>
    <w:rsid w:val="3F236623"/>
    <w:rsid w:val="408C11AC"/>
    <w:rsid w:val="40D3FDBB"/>
    <w:rsid w:val="412C7B82"/>
    <w:rsid w:val="414188E0"/>
    <w:rsid w:val="4153483A"/>
    <w:rsid w:val="419573D1"/>
    <w:rsid w:val="4206E90D"/>
    <w:rsid w:val="421E3019"/>
    <w:rsid w:val="423AE556"/>
    <w:rsid w:val="42A2A258"/>
    <w:rsid w:val="42D24C40"/>
    <w:rsid w:val="43047B05"/>
    <w:rsid w:val="43812C10"/>
    <w:rsid w:val="43A09F80"/>
    <w:rsid w:val="43F37F8F"/>
    <w:rsid w:val="44759C03"/>
    <w:rsid w:val="44789D82"/>
    <w:rsid w:val="44E87270"/>
    <w:rsid w:val="45249732"/>
    <w:rsid w:val="45563461"/>
    <w:rsid w:val="456F7C41"/>
    <w:rsid w:val="45DA082C"/>
    <w:rsid w:val="45F026F6"/>
    <w:rsid w:val="46AA9877"/>
    <w:rsid w:val="4818AEF3"/>
    <w:rsid w:val="4822C1CC"/>
    <w:rsid w:val="48B0BC50"/>
    <w:rsid w:val="49C90B2C"/>
    <w:rsid w:val="49F63108"/>
    <w:rsid w:val="4AAC7A4B"/>
    <w:rsid w:val="4AF91154"/>
    <w:rsid w:val="4B5C6BEE"/>
    <w:rsid w:val="4BE64A9D"/>
    <w:rsid w:val="4BFB1797"/>
    <w:rsid w:val="4C23C1E8"/>
    <w:rsid w:val="4C7419CF"/>
    <w:rsid w:val="4C9B5D3B"/>
    <w:rsid w:val="4CD02D53"/>
    <w:rsid w:val="4CD50B8B"/>
    <w:rsid w:val="4CD5F1D9"/>
    <w:rsid w:val="4D41CF96"/>
    <w:rsid w:val="4E61F85E"/>
    <w:rsid w:val="4E9858DF"/>
    <w:rsid w:val="4ED159D6"/>
    <w:rsid w:val="4F4DBE57"/>
    <w:rsid w:val="4F927DBA"/>
    <w:rsid w:val="5048A01A"/>
    <w:rsid w:val="508E49E0"/>
    <w:rsid w:val="50BA9319"/>
    <w:rsid w:val="50EE028F"/>
    <w:rsid w:val="5127A3B2"/>
    <w:rsid w:val="5165B660"/>
    <w:rsid w:val="51DDBAC8"/>
    <w:rsid w:val="51DEDD23"/>
    <w:rsid w:val="54A824E7"/>
    <w:rsid w:val="54E4358B"/>
    <w:rsid w:val="551F0E21"/>
    <w:rsid w:val="552FD872"/>
    <w:rsid w:val="5563221A"/>
    <w:rsid w:val="55EFE333"/>
    <w:rsid w:val="56601A6D"/>
    <w:rsid w:val="5689C0C7"/>
    <w:rsid w:val="570D3737"/>
    <w:rsid w:val="571A7B67"/>
    <w:rsid w:val="5758CA17"/>
    <w:rsid w:val="5758E70D"/>
    <w:rsid w:val="5794A378"/>
    <w:rsid w:val="57DA089F"/>
    <w:rsid w:val="57DCD1C7"/>
    <w:rsid w:val="57E453EE"/>
    <w:rsid w:val="57F5B512"/>
    <w:rsid w:val="582169F7"/>
    <w:rsid w:val="587E3BDF"/>
    <w:rsid w:val="58D423E4"/>
    <w:rsid w:val="58F35582"/>
    <w:rsid w:val="58FBD1B7"/>
    <w:rsid w:val="594864B2"/>
    <w:rsid w:val="5952D17F"/>
    <w:rsid w:val="5971FF64"/>
    <w:rsid w:val="5AAD8940"/>
    <w:rsid w:val="5AEB85AE"/>
    <w:rsid w:val="5B7F2B05"/>
    <w:rsid w:val="5BDBB6C7"/>
    <w:rsid w:val="5CC84ECE"/>
    <w:rsid w:val="5CD03D3A"/>
    <w:rsid w:val="5CE4E819"/>
    <w:rsid w:val="5CE79DFE"/>
    <w:rsid w:val="5D07D615"/>
    <w:rsid w:val="5D366A3B"/>
    <w:rsid w:val="5DB81A35"/>
    <w:rsid w:val="5E0505A1"/>
    <w:rsid w:val="5E5D3DF3"/>
    <w:rsid w:val="5E7B77ED"/>
    <w:rsid w:val="5EC6781A"/>
    <w:rsid w:val="604A21BE"/>
    <w:rsid w:val="60C903BB"/>
    <w:rsid w:val="610EF198"/>
    <w:rsid w:val="62A43961"/>
    <w:rsid w:val="62CDEE93"/>
    <w:rsid w:val="62EE323C"/>
    <w:rsid w:val="63369966"/>
    <w:rsid w:val="6356A631"/>
    <w:rsid w:val="63AF8851"/>
    <w:rsid w:val="63D11BD7"/>
    <w:rsid w:val="6404031D"/>
    <w:rsid w:val="6588B56A"/>
    <w:rsid w:val="65B07687"/>
    <w:rsid w:val="65E709F6"/>
    <w:rsid w:val="6648FE3D"/>
    <w:rsid w:val="664B9765"/>
    <w:rsid w:val="66F6AC7C"/>
    <w:rsid w:val="6716574A"/>
    <w:rsid w:val="672DAC74"/>
    <w:rsid w:val="677E7F70"/>
    <w:rsid w:val="684FE83F"/>
    <w:rsid w:val="68589B78"/>
    <w:rsid w:val="68CB11F2"/>
    <w:rsid w:val="695650C8"/>
    <w:rsid w:val="695D9B3F"/>
    <w:rsid w:val="697E1698"/>
    <w:rsid w:val="69BD074E"/>
    <w:rsid w:val="6A7AF191"/>
    <w:rsid w:val="6AA97824"/>
    <w:rsid w:val="6ABBD42D"/>
    <w:rsid w:val="6B3962FA"/>
    <w:rsid w:val="6B7F4485"/>
    <w:rsid w:val="6C1A9D42"/>
    <w:rsid w:val="6C1B4B55"/>
    <w:rsid w:val="6C2A96D3"/>
    <w:rsid w:val="6C2E79E3"/>
    <w:rsid w:val="6C815D5D"/>
    <w:rsid w:val="6D1B2ABD"/>
    <w:rsid w:val="6D31312A"/>
    <w:rsid w:val="6D8250FE"/>
    <w:rsid w:val="6DF34967"/>
    <w:rsid w:val="6E638AE0"/>
    <w:rsid w:val="6EB1A898"/>
    <w:rsid w:val="6ED1A408"/>
    <w:rsid w:val="6F1A92B4"/>
    <w:rsid w:val="6F4A8091"/>
    <w:rsid w:val="700F54F1"/>
    <w:rsid w:val="708BDE83"/>
    <w:rsid w:val="70D021AA"/>
    <w:rsid w:val="70DDFF76"/>
    <w:rsid w:val="70EF6FB5"/>
    <w:rsid w:val="7180527B"/>
    <w:rsid w:val="71B460C5"/>
    <w:rsid w:val="7240DAB8"/>
    <w:rsid w:val="72799C26"/>
    <w:rsid w:val="731D7719"/>
    <w:rsid w:val="73DE1F86"/>
    <w:rsid w:val="74065B79"/>
    <w:rsid w:val="7425C302"/>
    <w:rsid w:val="7456D9CB"/>
    <w:rsid w:val="74600501"/>
    <w:rsid w:val="74EC9A22"/>
    <w:rsid w:val="75E4DE7E"/>
    <w:rsid w:val="7697D164"/>
    <w:rsid w:val="7749E94F"/>
    <w:rsid w:val="780DD56E"/>
    <w:rsid w:val="7879894A"/>
    <w:rsid w:val="78F37078"/>
    <w:rsid w:val="790421C4"/>
    <w:rsid w:val="7A4F47BD"/>
    <w:rsid w:val="7AB7C992"/>
    <w:rsid w:val="7ABEEFEF"/>
    <w:rsid w:val="7AC0F322"/>
    <w:rsid w:val="7C0C2478"/>
    <w:rsid w:val="7C1AF338"/>
    <w:rsid w:val="7C2AA203"/>
    <w:rsid w:val="7E3E70E2"/>
    <w:rsid w:val="7E4B4E39"/>
    <w:rsid w:val="7E61A15A"/>
    <w:rsid w:val="7E97D3F4"/>
    <w:rsid w:val="7E9B02D5"/>
    <w:rsid w:val="7F3FC30D"/>
    <w:rsid w:val="7F48F4D4"/>
    <w:rsid w:val="7F8E2BDA"/>
    <w:rsid w:val="7FDC2A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193936"/>
  <w15:docId w15:val="{8D33F37F-A10C-437E-AC69-C1CAB630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5DB"/>
    <w:pPr>
      <w:spacing w:after="200" w:line="276" w:lineRule="auto"/>
    </w:pPr>
    <w:rPr>
      <w:sz w:val="22"/>
      <w:szCs w:val="22"/>
    </w:rPr>
  </w:style>
  <w:style w:type="paragraph" w:styleId="Heading1">
    <w:name w:val="heading 1"/>
    <w:basedOn w:val="Normal"/>
    <w:next w:val="Normal"/>
    <w:link w:val="Heading1Char"/>
    <w:uiPriority w:val="9"/>
    <w:qFormat/>
    <w:locked/>
    <w:rsid w:val="00055504"/>
    <w:pPr>
      <w:spacing w:before="480" w:after="0"/>
      <w:contextualSpacing/>
      <w:outlineLvl w:val="0"/>
    </w:pPr>
    <w:rPr>
      <w:rFonts w:ascii="Cambria" w:eastAsia="Times New Roman" w:hAnsi="Cambria" w:cs="Times New Roman"/>
      <w:smallCaps/>
      <w:spacing w:val="5"/>
      <w:sz w:val="36"/>
      <w:szCs w:val="36"/>
      <w:lang w:val="x-none" w:eastAsia="en-US" w:bidi="en-US"/>
    </w:rPr>
  </w:style>
  <w:style w:type="paragraph" w:styleId="Heading2">
    <w:name w:val="heading 2"/>
    <w:basedOn w:val="Normal"/>
    <w:next w:val="Normal"/>
    <w:link w:val="Heading2Char"/>
    <w:uiPriority w:val="9"/>
    <w:unhideWhenUsed/>
    <w:qFormat/>
    <w:locked/>
    <w:rsid w:val="00055504"/>
    <w:pPr>
      <w:spacing w:before="200" w:after="0" w:line="271" w:lineRule="auto"/>
      <w:outlineLvl w:val="1"/>
    </w:pPr>
    <w:rPr>
      <w:rFonts w:ascii="Cambria" w:eastAsia="Times New Roman" w:hAnsi="Cambria" w:cs="Times New Roman"/>
      <w:smallCaps/>
      <w:sz w:val="28"/>
      <w:szCs w:val="28"/>
      <w:lang w:val="x-none" w:eastAsia="en-US" w:bidi="en-US"/>
    </w:rPr>
  </w:style>
  <w:style w:type="paragraph" w:styleId="Heading3">
    <w:name w:val="heading 3"/>
    <w:basedOn w:val="Normal"/>
    <w:next w:val="Normal"/>
    <w:link w:val="Heading3Char"/>
    <w:uiPriority w:val="9"/>
    <w:unhideWhenUsed/>
    <w:qFormat/>
    <w:locked/>
    <w:rsid w:val="00055504"/>
    <w:pPr>
      <w:keepNext/>
      <w:spacing w:before="240" w:after="60"/>
      <w:outlineLvl w:val="2"/>
    </w:pPr>
    <w:rPr>
      <w:rFonts w:ascii="Cambria" w:hAnsi="Cambria" w:cs="Times New Roman"/>
      <w:b/>
      <w:bCs/>
      <w:sz w:val="26"/>
      <w:szCs w:val="26"/>
      <w:lang w:val="x-none" w:eastAsia="en-US"/>
    </w:rPr>
  </w:style>
  <w:style w:type="paragraph" w:styleId="Heading4">
    <w:name w:val="heading 4"/>
    <w:basedOn w:val="Normal"/>
    <w:next w:val="Normal"/>
    <w:link w:val="Heading4Char"/>
    <w:semiHidden/>
    <w:unhideWhenUsed/>
    <w:qFormat/>
    <w:locked/>
    <w:rsid w:val="00055504"/>
    <w:pPr>
      <w:keepNext/>
      <w:spacing w:before="240" w:after="60"/>
      <w:outlineLvl w:val="3"/>
    </w:pPr>
    <w:rPr>
      <w:rFonts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5504"/>
    <w:rPr>
      <w:rFonts w:ascii="Cambria" w:eastAsia="Times New Roman" w:hAnsi="Cambria" w:cs="Times New Roman"/>
      <w:smallCaps/>
      <w:spacing w:val="5"/>
      <w:sz w:val="36"/>
      <w:szCs w:val="36"/>
      <w:lang w:eastAsia="en-US" w:bidi="en-US"/>
    </w:rPr>
  </w:style>
  <w:style w:type="character" w:customStyle="1" w:styleId="Heading2Char">
    <w:name w:val="Heading 2 Char"/>
    <w:link w:val="Heading2"/>
    <w:uiPriority w:val="9"/>
    <w:rsid w:val="00055504"/>
    <w:rPr>
      <w:rFonts w:ascii="Cambria" w:eastAsia="Times New Roman" w:hAnsi="Cambria" w:cs="Times New Roman"/>
      <w:smallCaps/>
      <w:sz w:val="28"/>
      <w:szCs w:val="28"/>
      <w:lang w:eastAsia="en-US" w:bidi="en-US"/>
    </w:rPr>
  </w:style>
  <w:style w:type="character" w:customStyle="1" w:styleId="Heading3Char">
    <w:name w:val="Heading 3 Char"/>
    <w:link w:val="Heading3"/>
    <w:uiPriority w:val="9"/>
    <w:rsid w:val="00055504"/>
    <w:rPr>
      <w:rFonts w:ascii="Cambria" w:hAnsi="Cambria" w:cs="Times New Roman"/>
      <w:b/>
      <w:bCs/>
      <w:sz w:val="26"/>
      <w:szCs w:val="26"/>
      <w:lang w:eastAsia="en-US"/>
    </w:rPr>
  </w:style>
  <w:style w:type="character" w:customStyle="1" w:styleId="Heading4Char">
    <w:name w:val="Heading 4 Char"/>
    <w:link w:val="Heading4"/>
    <w:semiHidden/>
    <w:rsid w:val="00055504"/>
    <w:rPr>
      <w:rFonts w:ascii="Calibri" w:eastAsia="SimSun" w:hAnsi="Calibri" w:cs="Times New Roman"/>
      <w:b/>
      <w:bCs/>
      <w:sz w:val="28"/>
      <w:szCs w:val="28"/>
    </w:rPr>
  </w:style>
  <w:style w:type="paragraph" w:styleId="BalloonText">
    <w:name w:val="Balloon Text"/>
    <w:basedOn w:val="Normal"/>
    <w:link w:val="BalloonTextChar"/>
    <w:uiPriority w:val="99"/>
    <w:semiHidden/>
    <w:rsid w:val="00C17E24"/>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C17E24"/>
    <w:rPr>
      <w:rFonts w:ascii="Tahoma" w:hAnsi="Tahoma" w:cs="Tahoma"/>
      <w:sz w:val="16"/>
      <w:szCs w:val="16"/>
    </w:rPr>
  </w:style>
  <w:style w:type="paragraph" w:styleId="Header">
    <w:name w:val="header"/>
    <w:basedOn w:val="Normal"/>
    <w:link w:val="HeaderChar"/>
    <w:uiPriority w:val="99"/>
    <w:rsid w:val="00C17E24"/>
    <w:pPr>
      <w:tabs>
        <w:tab w:val="center" w:pos="4513"/>
        <w:tab w:val="right" w:pos="9026"/>
      </w:tabs>
      <w:spacing w:after="0" w:line="240" w:lineRule="auto"/>
    </w:pPr>
    <w:rPr>
      <w:rFonts w:cs="Times New Roman"/>
      <w:sz w:val="20"/>
      <w:szCs w:val="20"/>
      <w:lang w:val="x-none" w:eastAsia="x-none"/>
    </w:rPr>
  </w:style>
  <w:style w:type="character" w:customStyle="1" w:styleId="HeaderChar">
    <w:name w:val="Header Char"/>
    <w:link w:val="Header"/>
    <w:uiPriority w:val="99"/>
    <w:locked/>
    <w:rsid w:val="00C17E24"/>
    <w:rPr>
      <w:rFonts w:cs="Times New Roman"/>
    </w:rPr>
  </w:style>
  <w:style w:type="paragraph" w:styleId="Footer">
    <w:name w:val="footer"/>
    <w:basedOn w:val="Normal"/>
    <w:link w:val="FooterChar"/>
    <w:uiPriority w:val="99"/>
    <w:rsid w:val="00C17E24"/>
    <w:pPr>
      <w:tabs>
        <w:tab w:val="center" w:pos="4513"/>
        <w:tab w:val="right" w:pos="9026"/>
      </w:tabs>
      <w:spacing w:after="0" w:line="240" w:lineRule="auto"/>
    </w:pPr>
    <w:rPr>
      <w:rFonts w:cs="Times New Roman"/>
      <w:sz w:val="20"/>
      <w:szCs w:val="20"/>
      <w:lang w:val="x-none" w:eastAsia="x-none"/>
    </w:rPr>
  </w:style>
  <w:style w:type="character" w:customStyle="1" w:styleId="FooterChar">
    <w:name w:val="Footer Char"/>
    <w:link w:val="Footer"/>
    <w:uiPriority w:val="99"/>
    <w:locked/>
    <w:rsid w:val="00C17E24"/>
    <w:rPr>
      <w:rFonts w:cs="Times New Roman"/>
    </w:rPr>
  </w:style>
  <w:style w:type="paragraph" w:styleId="Date">
    <w:name w:val="Date"/>
    <w:basedOn w:val="Normal"/>
    <w:next w:val="Normal"/>
    <w:link w:val="DateChar"/>
    <w:uiPriority w:val="99"/>
    <w:rsid w:val="00C17E24"/>
    <w:rPr>
      <w:rFonts w:ascii="Arial" w:hAnsi="Arial" w:cs="Times New Roman"/>
      <w:sz w:val="20"/>
      <w:szCs w:val="20"/>
      <w:lang w:val="x-none" w:eastAsia="x-none"/>
    </w:rPr>
  </w:style>
  <w:style w:type="character" w:customStyle="1" w:styleId="DateChar">
    <w:name w:val="Date Char"/>
    <w:link w:val="Date"/>
    <w:uiPriority w:val="99"/>
    <w:locked/>
    <w:rsid w:val="00C17E24"/>
    <w:rPr>
      <w:rFonts w:ascii="Arial" w:hAnsi="Arial" w:cs="Arial"/>
    </w:rPr>
  </w:style>
  <w:style w:type="paragraph" w:styleId="ListParagraph">
    <w:name w:val="List Paragraph"/>
    <w:basedOn w:val="Normal"/>
    <w:uiPriority w:val="34"/>
    <w:qFormat/>
    <w:rsid w:val="00742198"/>
    <w:pPr>
      <w:ind w:left="720"/>
      <w:contextualSpacing/>
    </w:pPr>
  </w:style>
  <w:style w:type="character" w:styleId="Hyperlink">
    <w:name w:val="Hyperlink"/>
    <w:uiPriority w:val="99"/>
    <w:rsid w:val="00CE4B24"/>
    <w:rPr>
      <w:rFonts w:cs="Times New Roman"/>
      <w:color w:val="0000FF"/>
      <w:u w:val="single"/>
    </w:rPr>
  </w:style>
  <w:style w:type="character" w:styleId="CommentReference">
    <w:name w:val="annotation reference"/>
    <w:uiPriority w:val="99"/>
    <w:semiHidden/>
    <w:rsid w:val="00BF1B73"/>
    <w:rPr>
      <w:rFonts w:cs="Times New Roman"/>
      <w:sz w:val="16"/>
      <w:szCs w:val="16"/>
    </w:rPr>
  </w:style>
  <w:style w:type="paragraph" w:styleId="CommentText">
    <w:name w:val="annotation text"/>
    <w:basedOn w:val="Normal"/>
    <w:link w:val="CommentTextChar"/>
    <w:uiPriority w:val="99"/>
    <w:semiHidden/>
    <w:rsid w:val="00BF1B73"/>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locked/>
    <w:rsid w:val="00BF1B73"/>
    <w:rPr>
      <w:rFonts w:cs="Times New Roman"/>
      <w:sz w:val="20"/>
      <w:szCs w:val="20"/>
    </w:rPr>
  </w:style>
  <w:style w:type="paragraph" w:styleId="CommentSubject">
    <w:name w:val="annotation subject"/>
    <w:basedOn w:val="CommentText"/>
    <w:next w:val="CommentText"/>
    <w:link w:val="CommentSubjectChar"/>
    <w:uiPriority w:val="99"/>
    <w:semiHidden/>
    <w:rsid w:val="00BF1B73"/>
    <w:rPr>
      <w:b/>
      <w:bCs/>
    </w:rPr>
  </w:style>
  <w:style w:type="character" w:customStyle="1" w:styleId="CommentSubjectChar">
    <w:name w:val="Comment Subject Char"/>
    <w:link w:val="CommentSubject"/>
    <w:uiPriority w:val="99"/>
    <w:semiHidden/>
    <w:locked/>
    <w:rsid w:val="00BF1B73"/>
    <w:rPr>
      <w:rFonts w:cs="Times New Roman"/>
      <w:b/>
      <w:bCs/>
      <w:sz w:val="20"/>
      <w:szCs w:val="20"/>
    </w:rPr>
  </w:style>
  <w:style w:type="table" w:styleId="TableGrid">
    <w:name w:val="Table Grid"/>
    <w:basedOn w:val="TableNormal"/>
    <w:uiPriority w:val="99"/>
    <w:rsid w:val="00D249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7D0581"/>
    <w:rPr>
      <w:rFonts w:cs="Times New Roman"/>
      <w:color w:val="800080"/>
      <w:u w:val="single"/>
    </w:rPr>
  </w:style>
  <w:style w:type="paragraph" w:styleId="BodyTextIndent">
    <w:name w:val="Body Text Indent"/>
    <w:basedOn w:val="Normal"/>
    <w:link w:val="BodyTextIndentChar"/>
    <w:rsid w:val="00055504"/>
    <w:pPr>
      <w:spacing w:after="120"/>
      <w:ind w:left="283"/>
    </w:pPr>
    <w:rPr>
      <w:rFonts w:ascii="Cambria" w:eastAsia="Times New Roman" w:hAnsi="Cambria" w:cs="Times New Roman"/>
      <w:sz w:val="20"/>
      <w:lang w:val="x-none" w:eastAsia="en-US" w:bidi="en-US"/>
    </w:rPr>
  </w:style>
  <w:style w:type="character" w:customStyle="1" w:styleId="BodyTextIndentChar">
    <w:name w:val="Body Text Indent Char"/>
    <w:link w:val="BodyTextIndent"/>
    <w:rsid w:val="00055504"/>
    <w:rPr>
      <w:rFonts w:ascii="Cambria" w:eastAsia="Times New Roman" w:hAnsi="Cambria" w:cs="Times New Roman"/>
      <w:szCs w:val="22"/>
      <w:lang w:eastAsia="en-US" w:bidi="en-US"/>
    </w:rPr>
  </w:style>
  <w:style w:type="paragraph" w:styleId="BlockText">
    <w:name w:val="Block Text"/>
    <w:basedOn w:val="Normal"/>
    <w:rsid w:val="00055504"/>
    <w:pPr>
      <w:tabs>
        <w:tab w:val="left" w:pos="-720"/>
      </w:tabs>
      <w:suppressAutoHyphens/>
      <w:ind w:left="720" w:right="-720" w:hanging="720"/>
      <w:jc w:val="both"/>
    </w:pPr>
    <w:rPr>
      <w:rFonts w:ascii="Gill Alt One MT" w:eastAsia="Times New Roman" w:hAnsi="Gill Alt One MT" w:cs="Times New Roman"/>
      <w:spacing w:val="-2"/>
      <w:sz w:val="20"/>
      <w:lang w:eastAsia="en-US" w:bidi="en-US"/>
    </w:rPr>
  </w:style>
  <w:style w:type="paragraph" w:styleId="BodyText">
    <w:name w:val="Body Text"/>
    <w:basedOn w:val="Normal"/>
    <w:link w:val="BodyTextChar"/>
    <w:rsid w:val="00055504"/>
    <w:pPr>
      <w:spacing w:after="120"/>
    </w:pPr>
    <w:rPr>
      <w:rFonts w:ascii="Cambria" w:eastAsia="Times New Roman" w:hAnsi="Cambria" w:cs="Times New Roman"/>
      <w:sz w:val="20"/>
      <w:lang w:val="x-none" w:eastAsia="en-US" w:bidi="en-US"/>
    </w:rPr>
  </w:style>
  <w:style w:type="character" w:customStyle="1" w:styleId="BodyTextChar">
    <w:name w:val="Body Text Char"/>
    <w:link w:val="BodyText"/>
    <w:rsid w:val="00055504"/>
    <w:rPr>
      <w:rFonts w:ascii="Cambria" w:eastAsia="Times New Roman" w:hAnsi="Cambria" w:cs="Times New Roman"/>
      <w:szCs w:val="22"/>
      <w:lang w:eastAsia="en-US" w:bidi="en-US"/>
    </w:rPr>
  </w:style>
  <w:style w:type="paragraph" w:styleId="FootnoteText">
    <w:name w:val="footnote text"/>
    <w:basedOn w:val="Normal"/>
    <w:link w:val="FootnoteTextChar"/>
    <w:uiPriority w:val="99"/>
    <w:semiHidden/>
    <w:rsid w:val="00055504"/>
    <w:rPr>
      <w:rFonts w:ascii="Cambria" w:eastAsia="Times New Roman" w:hAnsi="Cambria" w:cs="Times New Roman"/>
      <w:sz w:val="20"/>
      <w:lang w:val="x-none" w:eastAsia="en-US" w:bidi="en-US"/>
    </w:rPr>
  </w:style>
  <w:style w:type="character" w:customStyle="1" w:styleId="FootnoteTextChar">
    <w:name w:val="Footnote Text Char"/>
    <w:link w:val="FootnoteText"/>
    <w:uiPriority w:val="99"/>
    <w:semiHidden/>
    <w:rsid w:val="00055504"/>
    <w:rPr>
      <w:rFonts w:ascii="Cambria" w:eastAsia="Times New Roman" w:hAnsi="Cambria" w:cs="Times New Roman"/>
      <w:szCs w:val="22"/>
      <w:lang w:eastAsia="en-US" w:bidi="en-US"/>
    </w:rPr>
  </w:style>
  <w:style w:type="paragraph" w:styleId="NoSpacing">
    <w:name w:val="No Spacing"/>
    <w:basedOn w:val="Normal"/>
    <w:link w:val="NoSpacingChar"/>
    <w:uiPriority w:val="1"/>
    <w:qFormat/>
    <w:rsid w:val="00055504"/>
    <w:pPr>
      <w:spacing w:after="0" w:line="240" w:lineRule="auto"/>
    </w:pPr>
    <w:rPr>
      <w:rFonts w:ascii="Cambria" w:eastAsia="Times New Roman" w:hAnsi="Cambria" w:cs="Times New Roman"/>
      <w:sz w:val="20"/>
      <w:lang w:val="x-none" w:eastAsia="en-US" w:bidi="en-US"/>
    </w:rPr>
  </w:style>
  <w:style w:type="character" w:customStyle="1" w:styleId="NoSpacingChar">
    <w:name w:val="No Spacing Char"/>
    <w:link w:val="NoSpacing"/>
    <w:uiPriority w:val="1"/>
    <w:rsid w:val="00055504"/>
    <w:rPr>
      <w:rFonts w:ascii="Cambria" w:eastAsia="Times New Roman" w:hAnsi="Cambria" w:cs="Times New Roman"/>
      <w:szCs w:val="22"/>
      <w:lang w:eastAsia="en-US" w:bidi="en-US"/>
    </w:rPr>
  </w:style>
  <w:style w:type="character" w:styleId="Strong">
    <w:name w:val="Strong"/>
    <w:uiPriority w:val="22"/>
    <w:qFormat/>
    <w:locked/>
    <w:rsid w:val="00055504"/>
    <w:rPr>
      <w:b/>
      <w:bCs/>
    </w:rPr>
  </w:style>
  <w:style w:type="paragraph" w:styleId="Title">
    <w:name w:val="Title"/>
    <w:basedOn w:val="Normal"/>
    <w:next w:val="Normal"/>
    <w:link w:val="TitleChar"/>
    <w:uiPriority w:val="10"/>
    <w:qFormat/>
    <w:locked/>
    <w:rsid w:val="00055504"/>
    <w:pPr>
      <w:spacing w:before="240" w:after="60"/>
      <w:jc w:val="center"/>
      <w:outlineLvl w:val="0"/>
    </w:pPr>
    <w:rPr>
      <w:rFonts w:ascii="Cambria" w:hAnsi="Cambria" w:cs="Times New Roman"/>
      <w:b/>
      <w:bCs/>
      <w:kern w:val="28"/>
      <w:sz w:val="32"/>
      <w:szCs w:val="32"/>
      <w:lang w:val="x-none" w:eastAsia="en-US"/>
    </w:rPr>
  </w:style>
  <w:style w:type="character" w:customStyle="1" w:styleId="TitleChar">
    <w:name w:val="Title Char"/>
    <w:link w:val="Title"/>
    <w:uiPriority w:val="10"/>
    <w:rsid w:val="00055504"/>
    <w:rPr>
      <w:rFonts w:ascii="Cambria" w:hAnsi="Cambria" w:cs="Times New Roman"/>
      <w:b/>
      <w:bCs/>
      <w:kern w:val="28"/>
      <w:sz w:val="32"/>
      <w:szCs w:val="32"/>
      <w:lang w:eastAsia="en-US"/>
    </w:rPr>
  </w:style>
  <w:style w:type="paragraph" w:styleId="TOC1">
    <w:name w:val="toc 1"/>
    <w:basedOn w:val="Normal"/>
    <w:next w:val="Normal"/>
    <w:autoRedefine/>
    <w:uiPriority w:val="39"/>
    <w:unhideWhenUsed/>
    <w:locked/>
    <w:rsid w:val="00055504"/>
    <w:rPr>
      <w:rFonts w:ascii="Arial" w:eastAsia="Calibri" w:hAnsi="Arial" w:cs="Times New Roman"/>
      <w:sz w:val="20"/>
      <w:lang w:eastAsia="en-US"/>
    </w:rPr>
  </w:style>
  <w:style w:type="paragraph" w:styleId="TOC2">
    <w:name w:val="toc 2"/>
    <w:basedOn w:val="Normal"/>
    <w:next w:val="Normal"/>
    <w:autoRedefine/>
    <w:uiPriority w:val="39"/>
    <w:unhideWhenUsed/>
    <w:locked/>
    <w:rsid w:val="00055504"/>
    <w:pPr>
      <w:ind w:left="200"/>
    </w:pPr>
    <w:rPr>
      <w:rFonts w:ascii="Arial" w:eastAsia="Calibri" w:hAnsi="Arial" w:cs="Times New Roman"/>
      <w:sz w:val="20"/>
      <w:lang w:eastAsia="en-US"/>
    </w:rPr>
  </w:style>
  <w:style w:type="paragraph" w:styleId="TOC3">
    <w:name w:val="toc 3"/>
    <w:basedOn w:val="Normal"/>
    <w:next w:val="Normal"/>
    <w:autoRedefine/>
    <w:uiPriority w:val="39"/>
    <w:unhideWhenUsed/>
    <w:locked/>
    <w:rsid w:val="00055504"/>
    <w:pPr>
      <w:ind w:left="400"/>
    </w:pPr>
    <w:rPr>
      <w:rFonts w:ascii="Arial" w:eastAsia="Calibri" w:hAnsi="Arial" w:cs="Times New Roman"/>
      <w:sz w:val="20"/>
      <w:lang w:eastAsia="en-US"/>
    </w:rPr>
  </w:style>
  <w:style w:type="paragraph" w:styleId="HTMLPreformatted">
    <w:name w:val="HTML Preformatted"/>
    <w:basedOn w:val="Normal"/>
    <w:link w:val="HTMLPreformattedChar"/>
    <w:uiPriority w:val="99"/>
    <w:rsid w:val="0005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PreformattedChar">
    <w:name w:val="HTML Preformatted Char"/>
    <w:link w:val="HTMLPreformatted"/>
    <w:uiPriority w:val="99"/>
    <w:rsid w:val="00055504"/>
    <w:rPr>
      <w:rFonts w:ascii="Courier New" w:hAnsi="Courier New" w:cs="Courier New"/>
    </w:rPr>
  </w:style>
  <w:style w:type="paragraph" w:styleId="BodyText2">
    <w:name w:val="Body Text 2"/>
    <w:basedOn w:val="Normal"/>
    <w:link w:val="BodyText2Char"/>
    <w:uiPriority w:val="99"/>
    <w:semiHidden/>
    <w:unhideWhenUsed/>
    <w:rsid w:val="00055504"/>
    <w:pPr>
      <w:spacing w:after="120" w:line="480" w:lineRule="auto"/>
    </w:pPr>
    <w:rPr>
      <w:rFonts w:cs="Times New Roman"/>
      <w:lang w:val="x-none" w:eastAsia="x-none"/>
    </w:rPr>
  </w:style>
  <w:style w:type="character" w:customStyle="1" w:styleId="BodyText2Char">
    <w:name w:val="Body Text 2 Char"/>
    <w:link w:val="BodyText2"/>
    <w:uiPriority w:val="99"/>
    <w:semiHidden/>
    <w:rsid w:val="00055504"/>
    <w:rPr>
      <w:sz w:val="22"/>
      <w:szCs w:val="22"/>
    </w:rPr>
  </w:style>
  <w:style w:type="paragraph" w:styleId="BodyText3">
    <w:name w:val="Body Text 3"/>
    <w:basedOn w:val="Normal"/>
    <w:link w:val="BodyText3Char"/>
    <w:uiPriority w:val="99"/>
    <w:semiHidden/>
    <w:unhideWhenUsed/>
    <w:rsid w:val="00055504"/>
    <w:pPr>
      <w:spacing w:after="120"/>
    </w:pPr>
    <w:rPr>
      <w:rFonts w:cs="Times New Roman"/>
      <w:sz w:val="16"/>
      <w:szCs w:val="16"/>
      <w:lang w:val="x-none" w:eastAsia="x-none"/>
    </w:rPr>
  </w:style>
  <w:style w:type="character" w:customStyle="1" w:styleId="BodyText3Char">
    <w:name w:val="Body Text 3 Char"/>
    <w:link w:val="BodyText3"/>
    <w:uiPriority w:val="99"/>
    <w:semiHidden/>
    <w:rsid w:val="00055504"/>
    <w:rPr>
      <w:sz w:val="16"/>
      <w:szCs w:val="16"/>
    </w:rPr>
  </w:style>
  <w:style w:type="character" w:styleId="FootnoteReference">
    <w:name w:val="footnote reference"/>
    <w:uiPriority w:val="99"/>
    <w:semiHidden/>
    <w:unhideWhenUsed/>
    <w:rsid w:val="00102CD5"/>
    <w:rPr>
      <w:vertAlign w:val="superscript"/>
    </w:rPr>
  </w:style>
  <w:style w:type="paragraph" w:styleId="EndnoteText">
    <w:name w:val="endnote text"/>
    <w:basedOn w:val="Normal"/>
    <w:link w:val="EndnoteTextChar"/>
    <w:uiPriority w:val="99"/>
    <w:semiHidden/>
    <w:unhideWhenUsed/>
    <w:rsid w:val="00D87F18"/>
    <w:rPr>
      <w:sz w:val="20"/>
      <w:szCs w:val="20"/>
    </w:rPr>
  </w:style>
  <w:style w:type="character" w:customStyle="1" w:styleId="EndnoteTextChar">
    <w:name w:val="Endnote Text Char"/>
    <w:link w:val="EndnoteText"/>
    <w:uiPriority w:val="99"/>
    <w:semiHidden/>
    <w:rsid w:val="00D87F18"/>
    <w:rPr>
      <w:lang w:eastAsia="zh-CN"/>
    </w:rPr>
  </w:style>
  <w:style w:type="character" w:styleId="EndnoteReference">
    <w:name w:val="endnote reference"/>
    <w:uiPriority w:val="99"/>
    <w:semiHidden/>
    <w:unhideWhenUsed/>
    <w:rsid w:val="00D87F18"/>
    <w:rPr>
      <w:vertAlign w:val="superscript"/>
    </w:rPr>
  </w:style>
  <w:style w:type="paragraph" w:styleId="Revision">
    <w:name w:val="Revision"/>
    <w:hidden/>
    <w:uiPriority w:val="99"/>
    <w:semiHidden/>
    <w:rsid w:val="0032386A"/>
    <w:rPr>
      <w:sz w:val="22"/>
      <w:szCs w:val="22"/>
    </w:rPr>
  </w:style>
  <w:style w:type="character" w:styleId="UnresolvedMention">
    <w:name w:val="Unresolved Mention"/>
    <w:basedOn w:val="DefaultParagraphFont"/>
    <w:uiPriority w:val="99"/>
    <w:semiHidden/>
    <w:unhideWhenUsed/>
    <w:rsid w:val="00AB2456"/>
    <w:rPr>
      <w:color w:val="605E5C"/>
      <w:shd w:val="clear" w:color="auto" w:fill="E1DFDD"/>
    </w:rPr>
  </w:style>
  <w:style w:type="character" w:styleId="Mention">
    <w:name w:val="Mention"/>
    <w:basedOn w:val="DefaultParagraphFont"/>
    <w:uiPriority w:val="99"/>
    <w:unhideWhenUsed/>
    <w:rsid w:val="009743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5513">
      <w:bodyDiv w:val="1"/>
      <w:marLeft w:val="0"/>
      <w:marRight w:val="0"/>
      <w:marTop w:val="0"/>
      <w:marBottom w:val="0"/>
      <w:divBdr>
        <w:top w:val="none" w:sz="0" w:space="0" w:color="auto"/>
        <w:left w:val="none" w:sz="0" w:space="0" w:color="auto"/>
        <w:bottom w:val="none" w:sz="0" w:space="0" w:color="auto"/>
        <w:right w:val="none" w:sz="0" w:space="0" w:color="auto"/>
      </w:divBdr>
    </w:div>
    <w:div w:id="16209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c.org.uk/library/standards-codes-policy/audit-assurance-and-ethics/auditors-responsibilities-for-the-audit/" TargetMode="External"/><Relationship Id="rId18" Type="http://schemas.openxmlformats.org/officeDocument/2006/relationships/hyperlink" Target="https://staff.londonmet.ac.uk/media/london-metropolitan-university/london-met-documents/professional-service-departments/finance/finance-policies/Travel-and-Expenses-Policy.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taff.londonmet.ac.uk/employment-support/policies-and-procedures/employment-contracts-and-handbooks/" TargetMode="External"/><Relationship Id="rId17" Type="http://schemas.openxmlformats.org/officeDocument/2006/relationships/hyperlink" Target="https://student.londonmet.ac.uk/media/london-metropolitan-university/london-met-documents/professional-service-departments/research-office/handbooks/LondonMet-IP-Policy_Final_15-Mar07_reviewed-July-2023.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ondonmet.ac.uk/media/london-metropolitan-university/london-met-documents/professional-service-departments/academic-quality-and-development-aqd/quality-manual/collaborative-provision/2024-25/Collaborative-Partnerships-Operational-Manual-2024-25.pdf" TargetMode="External"/><Relationship Id="rId20" Type="http://schemas.openxmlformats.org/officeDocument/2006/relationships/hyperlink" Target="https://www.londonmet.ac.uk/media/london-metropolitan-university/london-met-documents/professional-service-departments/policies/Treasury-Management-and-Ethical-Investment-Policy-Nov-2022-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taff.londonmet.ac.uk/media/london-metropolitan-university/london-met-documents/professional-service-departments/human-resources/policies-and-procedures/general/Consultancy-Handbook.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aff.londonmet.ac.uk/media/london-metropolitan-university/london-met-documents/professional-service-departments/finance/finance-policies/Travel-and-Expenses-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londonmet.ac.uk/your-studies/student-administration/rules-and-regulations/general-student-regulatio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_ip_UnifiedCompliancePolicyUIAction xmlns="http://schemas.microsoft.com/sharepoint/v3" xsi:nil="true"/>
    <_ip_UnifiedCompliancePolicyProperties xmlns="http://schemas.microsoft.com/sharepoint/v3" xsi:nil="true"/>
    <lcf76f155ced4ddcb4097134ff3c332f xmlns="c19d9144-cbe3-4b5d-a710-46ada0e8ff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2E7CE-4853-4DD4-A2DA-123DFD60D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E3724-4E54-4AD6-95C5-15881DFA19DD}">
  <ds:schemaRefs>
    <ds:schemaRef ds:uri="http://schemas.openxmlformats.org/officeDocument/2006/bibliography"/>
  </ds:schemaRefs>
</ds:datastoreItem>
</file>

<file path=customXml/itemProps3.xml><?xml version="1.0" encoding="utf-8"?>
<ds:datastoreItem xmlns:ds="http://schemas.openxmlformats.org/officeDocument/2006/customXml" ds:itemID="{87C07608-D7E8-4981-8D82-9D7B6DE8B5E3}">
  <ds:schemaRefs>
    <ds:schemaRef ds:uri="http://schemas.microsoft.com/office/2006/metadata/properties"/>
    <ds:schemaRef ds:uri="http://schemas.microsoft.com/office/infopath/2007/PartnerControls"/>
    <ds:schemaRef ds:uri="6c84a01b-aede-4370-8fa9-b7a959cab531"/>
    <ds:schemaRef ds:uri="http://schemas.microsoft.com/sharepoint/v3"/>
    <ds:schemaRef ds:uri="c19d9144-cbe3-4b5d-a710-46ada0e8ff40"/>
  </ds:schemaRefs>
</ds:datastoreItem>
</file>

<file path=customXml/itemProps4.xml><?xml version="1.0" encoding="utf-8"?>
<ds:datastoreItem xmlns:ds="http://schemas.openxmlformats.org/officeDocument/2006/customXml" ds:itemID="{BB0CF99D-86A0-477D-9678-849AABA097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10554</Words>
  <Characters>60162</Characters>
  <Application>Microsoft Office Word</Application>
  <DocSecurity>0</DocSecurity>
  <Lines>501</Lines>
  <Paragraphs>141</Paragraphs>
  <ScaleCrop>false</ScaleCrop>
  <Company>London Metropolitan University</Company>
  <LinksUpToDate>false</LinksUpToDate>
  <CharactersWithSpaces>70575</CharactersWithSpaces>
  <SharedDoc>false</SharedDoc>
  <HLinks>
    <vt:vector size="66" baseType="variant">
      <vt:variant>
        <vt:i4>1572946</vt:i4>
      </vt:variant>
      <vt:variant>
        <vt:i4>27</vt:i4>
      </vt:variant>
      <vt:variant>
        <vt:i4>0</vt:i4>
      </vt:variant>
      <vt:variant>
        <vt:i4>5</vt:i4>
      </vt:variant>
      <vt:variant>
        <vt:lpwstr>https://www.londonmet.ac.uk/media/london-metropolitan-university/london-met-documents/professional-service-departments/policies/Treasury-Management-and-Ethical-Investment-Policy-Nov-2022-Final.pdf</vt:lpwstr>
      </vt:variant>
      <vt:variant>
        <vt:lpwstr/>
      </vt:variant>
      <vt:variant>
        <vt:i4>196630</vt:i4>
      </vt:variant>
      <vt:variant>
        <vt:i4>24</vt:i4>
      </vt:variant>
      <vt:variant>
        <vt:i4>0</vt:i4>
      </vt:variant>
      <vt:variant>
        <vt:i4>5</vt:i4>
      </vt:variant>
      <vt:variant>
        <vt:lpwstr>https://staff.londonmet.ac.uk/media/london-metropolitan-university/london-met-documents/professional-service-departments/finance/finance-policies/Travel-and-Expenses-Policy.pdf</vt:lpwstr>
      </vt:variant>
      <vt:variant>
        <vt:lpwstr/>
      </vt:variant>
      <vt:variant>
        <vt:i4>196630</vt:i4>
      </vt:variant>
      <vt:variant>
        <vt:i4>21</vt:i4>
      </vt:variant>
      <vt:variant>
        <vt:i4>0</vt:i4>
      </vt:variant>
      <vt:variant>
        <vt:i4>5</vt:i4>
      </vt:variant>
      <vt:variant>
        <vt:lpwstr>https://staff.londonmet.ac.uk/media/london-metropolitan-university/london-met-documents/professional-service-departments/finance/finance-policies/Travel-and-Expenses-Policy.pdf</vt:lpwstr>
      </vt:variant>
      <vt:variant>
        <vt:lpwstr/>
      </vt:variant>
      <vt:variant>
        <vt:i4>4784244</vt:i4>
      </vt:variant>
      <vt:variant>
        <vt:i4>18</vt:i4>
      </vt:variant>
      <vt:variant>
        <vt:i4>0</vt:i4>
      </vt:variant>
      <vt:variant>
        <vt:i4>5</vt:i4>
      </vt:variant>
      <vt:variant>
        <vt:lpwstr>https://student.londonmet.ac.uk/media/london-metropolitan-university/london-met-documents/professional-service-departments/research-office/handbooks/LondonMet-IP-Policy_Final_15-Mar07_reviewed-July-2023.pdf</vt:lpwstr>
      </vt:variant>
      <vt:variant>
        <vt:lpwstr/>
      </vt:variant>
      <vt:variant>
        <vt:i4>2293869</vt:i4>
      </vt:variant>
      <vt:variant>
        <vt:i4>15</vt:i4>
      </vt:variant>
      <vt:variant>
        <vt:i4>0</vt:i4>
      </vt:variant>
      <vt:variant>
        <vt:i4>5</vt:i4>
      </vt:variant>
      <vt:variant>
        <vt:lpwstr>https://www.londonmet.ac.uk/media/london-metropolitan-university/london-met-documents/professional-service-departments/academic-quality-and-development-aqd/quality-manual/collaborative-provision/2024-25/Collaborative-Partnerships-Operational-Manual-2024-25.pdf</vt:lpwstr>
      </vt:variant>
      <vt:variant>
        <vt:lpwstr/>
      </vt:variant>
      <vt:variant>
        <vt:i4>4390921</vt:i4>
      </vt:variant>
      <vt:variant>
        <vt:i4>12</vt:i4>
      </vt:variant>
      <vt:variant>
        <vt:i4>0</vt:i4>
      </vt:variant>
      <vt:variant>
        <vt:i4>5</vt:i4>
      </vt:variant>
      <vt:variant>
        <vt:lpwstr>https://staff.londonmet.ac.uk/media/london-metropolitan-university/london-met-documents/professional-service-departments/human-resources/policies-and-procedures/general/Consultancy-Handbook.pdf</vt:lpwstr>
      </vt:variant>
      <vt:variant>
        <vt:lpwstr/>
      </vt:variant>
      <vt:variant>
        <vt:i4>7733297</vt:i4>
      </vt:variant>
      <vt:variant>
        <vt:i4>9</vt:i4>
      </vt:variant>
      <vt:variant>
        <vt:i4>0</vt:i4>
      </vt:variant>
      <vt:variant>
        <vt:i4>5</vt:i4>
      </vt:variant>
      <vt:variant>
        <vt:lpwstr>https://student.londonmet.ac.uk/your-studies/student-administration/rules-and-regulations/general-student-regulations/</vt:lpwstr>
      </vt:variant>
      <vt:variant>
        <vt:lpwstr/>
      </vt:variant>
      <vt:variant>
        <vt:i4>65617</vt:i4>
      </vt:variant>
      <vt:variant>
        <vt:i4>6</vt:i4>
      </vt:variant>
      <vt:variant>
        <vt:i4>0</vt:i4>
      </vt:variant>
      <vt:variant>
        <vt:i4>5</vt:i4>
      </vt:variant>
      <vt:variant>
        <vt:lpwstr>https://www.frc.org.uk/library/standards-codes-policy/audit-assurance-and-ethics/auditors-responsibilities-for-the-audit/</vt:lpwstr>
      </vt:variant>
      <vt:variant>
        <vt:lpwstr/>
      </vt:variant>
      <vt:variant>
        <vt:i4>5308495</vt:i4>
      </vt:variant>
      <vt:variant>
        <vt:i4>3</vt:i4>
      </vt:variant>
      <vt:variant>
        <vt:i4>0</vt:i4>
      </vt:variant>
      <vt:variant>
        <vt:i4>5</vt:i4>
      </vt:variant>
      <vt:variant>
        <vt:lpwstr>https://staff.londonmet.ac.uk/employment-support/policies-and-procedures/employment-contracts-and-handbooks/</vt:lpwstr>
      </vt:variant>
      <vt:variant>
        <vt:lpwstr/>
      </vt:variant>
      <vt:variant>
        <vt:i4>1179726</vt:i4>
      </vt:variant>
      <vt:variant>
        <vt:i4>0</vt:i4>
      </vt:variant>
      <vt:variant>
        <vt:i4>0</vt:i4>
      </vt:variant>
      <vt:variant>
        <vt:i4>5</vt:i4>
      </vt:variant>
      <vt:variant>
        <vt:lpwstr>https://www.gov.uk/government/publications/the-7-principles-of-public-life/the-7-principles-of-public-life--2</vt:lpwstr>
      </vt:variant>
      <vt:variant>
        <vt:lpwstr/>
      </vt:variant>
      <vt:variant>
        <vt:i4>6094966</vt:i4>
      </vt:variant>
      <vt:variant>
        <vt:i4>0</vt:i4>
      </vt:variant>
      <vt:variant>
        <vt:i4>0</vt:i4>
      </vt:variant>
      <vt:variant>
        <vt:i4>5</vt:i4>
      </vt:variant>
      <vt:variant>
        <vt:lpwstr>mailto:obubas@staff.londonmet.ac.uk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Metropolitan University Financial regulations</dc:title>
  <dc:subject/>
  <dc:creator>Systems &amp; Services</dc:creator>
  <cp:keywords/>
  <cp:lastModifiedBy>Balgisa Ahmed</cp:lastModifiedBy>
  <cp:revision>173</cp:revision>
  <cp:lastPrinted>2021-01-26T01:13:00Z</cp:lastPrinted>
  <dcterms:created xsi:type="dcterms:W3CDTF">2025-08-20T21:29:00Z</dcterms:created>
  <dcterms:modified xsi:type="dcterms:W3CDTF">2026-01-22T12:12:00Z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y fmtid="{D5CDD505-2E9C-101B-9397-08002B2CF9AE}" pid="4" name="docLang">
    <vt:lpwstr>en</vt:lpwstr>
  </property>
</Properties>
</file>