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998B" w14:textId="77777777" w:rsidR="00D636B0" w:rsidRDefault="00D636B0" w:rsidP="007C4803">
      <w:pPr>
        <w:pStyle w:val="Title"/>
      </w:pPr>
    </w:p>
    <w:p w14:paraId="5BD426A3" w14:textId="77777777" w:rsidR="00D636B0" w:rsidRDefault="00D636B0" w:rsidP="007C4803">
      <w:pPr>
        <w:pStyle w:val="Title"/>
      </w:pPr>
    </w:p>
    <w:p w14:paraId="74DB1D71" w14:textId="77777777" w:rsidR="00D636B0" w:rsidRDefault="00D636B0" w:rsidP="00326BFD"/>
    <w:p w14:paraId="15057D47" w14:textId="77777777" w:rsidR="00326BFD" w:rsidRDefault="00326BFD" w:rsidP="00326BFD"/>
    <w:p w14:paraId="0EA3BEC6" w14:textId="77777777" w:rsidR="00326BFD" w:rsidRDefault="00326BFD" w:rsidP="00326BFD"/>
    <w:p w14:paraId="3ADA6B53" w14:textId="77777777" w:rsidR="00D636B0" w:rsidRDefault="00D636B0" w:rsidP="007C4803">
      <w:pPr>
        <w:pStyle w:val="Title"/>
      </w:pPr>
    </w:p>
    <w:p w14:paraId="68542E3C" w14:textId="77777777" w:rsidR="00B84CD5" w:rsidRDefault="00B84CD5" w:rsidP="00B84CD5">
      <w:pPr>
        <w:pStyle w:val="Title"/>
      </w:pPr>
    </w:p>
    <w:p w14:paraId="007EA0E6" w14:textId="155860B5" w:rsidR="008B70FB" w:rsidRPr="00326BFD" w:rsidRDefault="00E61227" w:rsidP="00326BFD">
      <w:pPr>
        <w:rPr>
          <w:b/>
          <w:sz w:val="56"/>
          <w:szCs w:val="56"/>
        </w:rPr>
      </w:pPr>
      <w:r>
        <w:rPr>
          <w:b/>
          <w:sz w:val="56"/>
          <w:szCs w:val="56"/>
        </w:rPr>
        <w:t xml:space="preserve">Electronic </w:t>
      </w:r>
      <w:r w:rsidR="006C376A">
        <w:rPr>
          <w:b/>
          <w:sz w:val="56"/>
          <w:szCs w:val="56"/>
        </w:rPr>
        <w:t>Data Searches</w:t>
      </w:r>
      <w:r w:rsidR="00F41A31">
        <w:rPr>
          <w:b/>
          <w:sz w:val="56"/>
          <w:szCs w:val="56"/>
        </w:rPr>
        <w:t xml:space="preserve"> Policy</w:t>
      </w:r>
    </w:p>
    <w:p w14:paraId="14EF36A7" w14:textId="77777777" w:rsidR="008B70FB" w:rsidRPr="00326BFD" w:rsidRDefault="008B70FB" w:rsidP="00A45B66">
      <w:pPr>
        <w:rPr>
          <w:b/>
          <w:sz w:val="56"/>
          <w:szCs w:val="56"/>
        </w:rPr>
      </w:pPr>
    </w:p>
    <w:p w14:paraId="381066C2" w14:textId="77777777" w:rsidR="00D636B0" w:rsidRDefault="00D636B0" w:rsidP="00A45B66">
      <w:pPr>
        <w:pStyle w:val="Heading1"/>
        <w:rPr>
          <w:sz w:val="24"/>
          <w:szCs w:val="24"/>
        </w:rPr>
      </w:pPr>
    </w:p>
    <w:p w14:paraId="6842E765" w14:textId="77777777" w:rsidR="00B84CD5" w:rsidRDefault="00B84CD5" w:rsidP="00B84CD5"/>
    <w:p w14:paraId="69B3F7CA" w14:textId="77777777" w:rsidR="00B84CD5" w:rsidRPr="00B84CD5" w:rsidRDefault="00B84CD5" w:rsidP="00B84CD5"/>
    <w:p w14:paraId="3835E204" w14:textId="77777777" w:rsidR="00D636B0" w:rsidRDefault="00D636B0" w:rsidP="00D636B0"/>
    <w:p w14:paraId="062C80EF" w14:textId="77777777" w:rsidR="003C5DC8" w:rsidRDefault="003C5DC8" w:rsidP="00D636B0"/>
    <w:p w14:paraId="745AFD41" w14:textId="77777777" w:rsidR="003C5DC8" w:rsidRDefault="003C5DC8" w:rsidP="00D636B0"/>
    <w:p w14:paraId="61B29BCD" w14:textId="77777777" w:rsidR="00D636B0" w:rsidRDefault="00D636B0" w:rsidP="00D636B0"/>
    <w:p w14:paraId="1C0FE49C" w14:textId="77777777" w:rsidR="00D636B0" w:rsidRDefault="00D636B0" w:rsidP="00D636B0"/>
    <w:p w14:paraId="28C2060C" w14:textId="77777777" w:rsidR="003C5DC8" w:rsidRDefault="003C5DC8" w:rsidP="00D636B0"/>
    <w:p w14:paraId="366EB7E0" w14:textId="77777777" w:rsidR="003C5DC8" w:rsidRDefault="003C5DC8" w:rsidP="00D636B0"/>
    <w:p w14:paraId="5090EB15" w14:textId="77777777" w:rsidR="00D636B0" w:rsidRDefault="00D636B0" w:rsidP="00D636B0"/>
    <w:p w14:paraId="6297753F" w14:textId="77777777" w:rsidR="00D636B0" w:rsidRDefault="00D636B0" w:rsidP="00D636B0"/>
    <w:p w14:paraId="6779CBF3" w14:textId="77777777" w:rsidR="00D636B0" w:rsidRDefault="00D636B0" w:rsidP="00D636B0"/>
    <w:p w14:paraId="46920FDB" w14:textId="77777777" w:rsidR="00B84CD5" w:rsidRDefault="00B84CD5" w:rsidP="00D636B0"/>
    <w:p w14:paraId="6C771195" w14:textId="77777777" w:rsidR="00B84CD5" w:rsidRDefault="00B84CD5" w:rsidP="00D636B0"/>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2D6CA8" w:rsidRPr="00BA3F6E" w14:paraId="265BD0CB" w14:textId="77777777" w:rsidTr="4BF61498">
        <w:trPr>
          <w:trHeight w:val="283"/>
          <w:tblHeader/>
        </w:trPr>
        <w:tc>
          <w:tcPr>
            <w:tcW w:w="4110" w:type="dxa"/>
            <w:tcBorders>
              <w:top w:val="single" w:sz="4" w:space="0" w:color="auto"/>
              <w:left w:val="single" w:sz="4" w:space="0" w:color="auto"/>
              <w:bottom w:val="nil"/>
              <w:right w:val="nil"/>
            </w:tcBorders>
            <w:vAlign w:val="center"/>
          </w:tcPr>
          <w:p w14:paraId="2EEA76D8" w14:textId="77777777" w:rsidR="002D6CA8" w:rsidRPr="006C42D9" w:rsidRDefault="002D6CA8" w:rsidP="002A26C7">
            <w:pPr>
              <w:pStyle w:val="ListLevel1"/>
              <w:spacing w:before="0" w:after="0" w:line="240" w:lineRule="auto"/>
              <w:rPr>
                <w:rFonts w:ascii="Arial" w:hAnsi="Arial" w:cs="Arial"/>
                <w:sz w:val="24"/>
                <w:szCs w:val="24"/>
              </w:rPr>
            </w:pPr>
            <w:r w:rsidRPr="006C42D9">
              <w:rPr>
                <w:rFonts w:ascii="Arial" w:hAnsi="Arial" w:cs="Arial"/>
                <w:sz w:val="24"/>
                <w:szCs w:val="24"/>
              </w:rPr>
              <w:t>Document Control Information</w:t>
            </w:r>
          </w:p>
        </w:tc>
        <w:tc>
          <w:tcPr>
            <w:tcW w:w="4961" w:type="dxa"/>
            <w:tcBorders>
              <w:top w:val="single" w:sz="4" w:space="0" w:color="auto"/>
              <w:left w:val="nil"/>
              <w:bottom w:val="nil"/>
              <w:right w:val="single" w:sz="4" w:space="0" w:color="auto"/>
            </w:tcBorders>
            <w:vAlign w:val="center"/>
          </w:tcPr>
          <w:p w14:paraId="73DDFDBA" w14:textId="77777777" w:rsidR="002D6CA8" w:rsidRPr="006C42D9" w:rsidRDefault="002D6CA8" w:rsidP="002A26C7">
            <w:pPr>
              <w:pStyle w:val="ListLevel1"/>
              <w:spacing w:before="0" w:after="0" w:line="240" w:lineRule="auto"/>
              <w:rPr>
                <w:rFonts w:ascii="Arial" w:hAnsi="Arial" w:cs="Arial"/>
                <w:b w:val="0"/>
                <w:bCs w:val="0"/>
                <w:sz w:val="24"/>
                <w:szCs w:val="24"/>
              </w:rPr>
            </w:pPr>
          </w:p>
        </w:tc>
      </w:tr>
      <w:tr w:rsidR="002D6CA8" w:rsidRPr="00BA3F6E" w14:paraId="4B7730F2" w14:textId="77777777" w:rsidTr="4BF61498">
        <w:trPr>
          <w:trHeight w:val="283"/>
        </w:trPr>
        <w:tc>
          <w:tcPr>
            <w:tcW w:w="4110" w:type="dxa"/>
            <w:tcBorders>
              <w:top w:val="single" w:sz="4" w:space="0" w:color="auto"/>
              <w:left w:val="single" w:sz="4" w:space="0" w:color="auto"/>
              <w:bottom w:val="nil"/>
              <w:right w:val="nil"/>
            </w:tcBorders>
            <w:vAlign w:val="center"/>
            <w:hideMark/>
          </w:tcPr>
          <w:p w14:paraId="2B65B7EA"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Version control</w:t>
            </w:r>
          </w:p>
        </w:tc>
        <w:tc>
          <w:tcPr>
            <w:tcW w:w="4961" w:type="dxa"/>
            <w:tcBorders>
              <w:top w:val="single" w:sz="4" w:space="0" w:color="auto"/>
              <w:left w:val="nil"/>
              <w:bottom w:val="nil"/>
              <w:right w:val="single" w:sz="4" w:space="0" w:color="auto"/>
            </w:tcBorders>
            <w:vAlign w:val="center"/>
            <w:hideMark/>
          </w:tcPr>
          <w:p w14:paraId="784D6060" w14:textId="77777777" w:rsidR="002D6CA8" w:rsidRPr="006C42D9" w:rsidRDefault="002D6CA8" w:rsidP="002A26C7">
            <w:pPr>
              <w:pStyle w:val="ListLevel1"/>
              <w:spacing w:before="0" w:after="0" w:line="240" w:lineRule="auto"/>
              <w:rPr>
                <w:rFonts w:ascii="Arial" w:hAnsi="Arial" w:cs="Arial"/>
                <w:b w:val="0"/>
                <w:bCs w:val="0"/>
                <w:sz w:val="24"/>
                <w:szCs w:val="24"/>
              </w:rPr>
            </w:pPr>
          </w:p>
        </w:tc>
      </w:tr>
      <w:tr w:rsidR="002D6CA8" w:rsidRPr="00BA3F6E" w14:paraId="0587C3D1" w14:textId="77777777" w:rsidTr="4BF61498">
        <w:trPr>
          <w:trHeight w:val="283"/>
        </w:trPr>
        <w:tc>
          <w:tcPr>
            <w:tcW w:w="4110" w:type="dxa"/>
            <w:tcBorders>
              <w:top w:val="nil"/>
              <w:left w:val="single" w:sz="4" w:space="0" w:color="auto"/>
              <w:bottom w:val="nil"/>
              <w:right w:val="nil"/>
            </w:tcBorders>
            <w:vAlign w:val="center"/>
            <w:hideMark/>
          </w:tcPr>
          <w:p w14:paraId="369D874F"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 xml:space="preserve">Owned by: </w:t>
            </w:r>
          </w:p>
        </w:tc>
        <w:tc>
          <w:tcPr>
            <w:tcW w:w="4961" w:type="dxa"/>
            <w:tcBorders>
              <w:top w:val="nil"/>
              <w:left w:val="nil"/>
              <w:bottom w:val="nil"/>
              <w:right w:val="single" w:sz="4" w:space="0" w:color="auto"/>
            </w:tcBorders>
            <w:vAlign w:val="center"/>
            <w:hideMark/>
          </w:tcPr>
          <w:p w14:paraId="545CC1E8" w14:textId="235C59D1" w:rsidR="002D6CA8" w:rsidRPr="006C42D9" w:rsidRDefault="003D7C63"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Head of Legal Services</w:t>
            </w:r>
            <w:r w:rsidR="00F41A31">
              <w:rPr>
                <w:rFonts w:ascii="Arial" w:hAnsi="Arial" w:cs="Arial"/>
                <w:b w:val="0"/>
                <w:bCs w:val="0"/>
                <w:sz w:val="24"/>
                <w:szCs w:val="24"/>
              </w:rPr>
              <w:t xml:space="preserve"> </w:t>
            </w:r>
          </w:p>
        </w:tc>
      </w:tr>
      <w:tr w:rsidR="002D6CA8" w:rsidRPr="00BA3F6E" w14:paraId="292572BA" w14:textId="77777777" w:rsidTr="4BF61498">
        <w:trPr>
          <w:trHeight w:val="283"/>
        </w:trPr>
        <w:tc>
          <w:tcPr>
            <w:tcW w:w="4110" w:type="dxa"/>
            <w:tcBorders>
              <w:top w:val="nil"/>
              <w:left w:val="single" w:sz="4" w:space="0" w:color="auto"/>
              <w:bottom w:val="nil"/>
              <w:right w:val="nil"/>
            </w:tcBorders>
            <w:vAlign w:val="center"/>
            <w:hideMark/>
          </w:tcPr>
          <w:p w14:paraId="446FD6EF"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Latest amendment on:</w:t>
            </w:r>
          </w:p>
        </w:tc>
        <w:tc>
          <w:tcPr>
            <w:tcW w:w="4961" w:type="dxa"/>
            <w:tcBorders>
              <w:top w:val="nil"/>
              <w:left w:val="nil"/>
              <w:bottom w:val="nil"/>
              <w:right w:val="single" w:sz="4" w:space="0" w:color="auto"/>
            </w:tcBorders>
            <w:vAlign w:val="center"/>
            <w:hideMark/>
          </w:tcPr>
          <w:p w14:paraId="11955689" w14:textId="35795A80" w:rsidR="002D6CA8" w:rsidRPr="006C42D9" w:rsidRDefault="007C406B"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 xml:space="preserve">May </w:t>
            </w:r>
            <w:r w:rsidR="0093237D" w:rsidRPr="4BF61498">
              <w:rPr>
                <w:rFonts w:ascii="Arial" w:hAnsi="Arial" w:cs="Arial"/>
                <w:b w:val="0"/>
                <w:bCs w:val="0"/>
                <w:sz w:val="24"/>
                <w:szCs w:val="24"/>
              </w:rPr>
              <w:t>202</w:t>
            </w:r>
            <w:r w:rsidR="3499A6EE" w:rsidRPr="4BF61498">
              <w:rPr>
                <w:rFonts w:ascii="Arial" w:hAnsi="Arial" w:cs="Arial"/>
                <w:b w:val="0"/>
                <w:bCs w:val="0"/>
                <w:sz w:val="24"/>
                <w:szCs w:val="24"/>
              </w:rPr>
              <w:t>5</w:t>
            </w:r>
          </w:p>
        </w:tc>
      </w:tr>
      <w:tr w:rsidR="002D6CA8" w:rsidRPr="00BA3F6E" w14:paraId="2E9F9031" w14:textId="77777777" w:rsidTr="4BF61498">
        <w:trPr>
          <w:trHeight w:val="283"/>
        </w:trPr>
        <w:tc>
          <w:tcPr>
            <w:tcW w:w="4110" w:type="dxa"/>
            <w:tcBorders>
              <w:top w:val="nil"/>
              <w:left w:val="single" w:sz="4" w:space="0" w:color="auto"/>
              <w:bottom w:val="nil"/>
              <w:right w:val="nil"/>
            </w:tcBorders>
            <w:vAlign w:val="center"/>
            <w:hideMark/>
          </w:tcPr>
          <w:p w14:paraId="1CAF22D0"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Approved by:</w:t>
            </w:r>
          </w:p>
        </w:tc>
        <w:tc>
          <w:tcPr>
            <w:tcW w:w="4961" w:type="dxa"/>
            <w:tcBorders>
              <w:top w:val="nil"/>
              <w:left w:val="nil"/>
              <w:bottom w:val="nil"/>
              <w:right w:val="single" w:sz="4" w:space="0" w:color="auto"/>
            </w:tcBorders>
            <w:vAlign w:val="center"/>
            <w:hideMark/>
          </w:tcPr>
          <w:p w14:paraId="05D745DB" w14:textId="64117998" w:rsidR="002D6CA8" w:rsidRPr="006C42D9" w:rsidRDefault="007C406B"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 xml:space="preserve">VC at SLT </w:t>
            </w:r>
            <w:r w:rsidR="00860783">
              <w:rPr>
                <w:rFonts w:ascii="Arial" w:hAnsi="Arial" w:cs="Arial"/>
                <w:b w:val="0"/>
                <w:bCs w:val="0"/>
                <w:sz w:val="24"/>
                <w:szCs w:val="24"/>
              </w:rPr>
              <w:t>meeting</w:t>
            </w:r>
          </w:p>
        </w:tc>
      </w:tr>
      <w:tr w:rsidR="002D6CA8" w:rsidRPr="00BA3F6E" w14:paraId="00ACC1F7" w14:textId="77777777" w:rsidTr="4BF61498">
        <w:trPr>
          <w:trHeight w:val="283"/>
        </w:trPr>
        <w:tc>
          <w:tcPr>
            <w:tcW w:w="4110" w:type="dxa"/>
            <w:tcBorders>
              <w:top w:val="nil"/>
              <w:left w:val="single" w:sz="4" w:space="0" w:color="auto"/>
              <w:bottom w:val="nil"/>
              <w:right w:val="nil"/>
            </w:tcBorders>
            <w:vAlign w:val="center"/>
          </w:tcPr>
          <w:p w14:paraId="3A6B7308"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Approved on:</w:t>
            </w:r>
          </w:p>
        </w:tc>
        <w:tc>
          <w:tcPr>
            <w:tcW w:w="4961" w:type="dxa"/>
            <w:tcBorders>
              <w:top w:val="nil"/>
              <w:left w:val="nil"/>
              <w:bottom w:val="nil"/>
              <w:right w:val="single" w:sz="4" w:space="0" w:color="auto"/>
            </w:tcBorders>
            <w:vAlign w:val="center"/>
          </w:tcPr>
          <w:p w14:paraId="4728BB78" w14:textId="78A643C8" w:rsidR="002D6CA8" w:rsidRPr="006C42D9" w:rsidRDefault="007C406B"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21 May 2025</w:t>
            </w:r>
          </w:p>
        </w:tc>
      </w:tr>
      <w:tr w:rsidR="002D6CA8" w:rsidRPr="00BA3F6E" w14:paraId="01AA7E9F" w14:textId="77777777" w:rsidTr="4BF61498">
        <w:trPr>
          <w:trHeight w:val="283"/>
        </w:trPr>
        <w:tc>
          <w:tcPr>
            <w:tcW w:w="4110" w:type="dxa"/>
            <w:tcBorders>
              <w:top w:val="nil"/>
              <w:left w:val="single" w:sz="4" w:space="0" w:color="auto"/>
              <w:bottom w:val="nil"/>
              <w:right w:val="nil"/>
            </w:tcBorders>
            <w:vAlign w:val="center"/>
            <w:hideMark/>
          </w:tcPr>
          <w:p w14:paraId="7E99CC43"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Coming into effect on:</w:t>
            </w:r>
          </w:p>
        </w:tc>
        <w:tc>
          <w:tcPr>
            <w:tcW w:w="4961" w:type="dxa"/>
            <w:tcBorders>
              <w:top w:val="nil"/>
              <w:left w:val="nil"/>
              <w:bottom w:val="nil"/>
              <w:right w:val="single" w:sz="4" w:space="0" w:color="auto"/>
            </w:tcBorders>
            <w:vAlign w:val="center"/>
            <w:hideMark/>
          </w:tcPr>
          <w:p w14:paraId="6D3E14A2" w14:textId="3035ACB1" w:rsidR="002D6CA8" w:rsidRPr="006C42D9" w:rsidRDefault="007C406B"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21 May 2025</w:t>
            </w:r>
          </w:p>
        </w:tc>
      </w:tr>
      <w:tr w:rsidR="002D6CA8" w:rsidRPr="00BA3F6E" w14:paraId="0DB53C67" w14:textId="77777777" w:rsidTr="4BF61498">
        <w:trPr>
          <w:trHeight w:val="283"/>
        </w:trPr>
        <w:tc>
          <w:tcPr>
            <w:tcW w:w="4110" w:type="dxa"/>
            <w:tcBorders>
              <w:top w:val="nil"/>
              <w:left w:val="single" w:sz="4" w:space="0" w:color="auto"/>
              <w:bottom w:val="single" w:sz="4" w:space="0" w:color="auto"/>
              <w:right w:val="nil"/>
            </w:tcBorders>
            <w:vAlign w:val="center"/>
            <w:hideMark/>
          </w:tcPr>
          <w:p w14:paraId="04C83F4E"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Review date:</w:t>
            </w:r>
          </w:p>
        </w:tc>
        <w:tc>
          <w:tcPr>
            <w:tcW w:w="4961" w:type="dxa"/>
            <w:tcBorders>
              <w:top w:val="nil"/>
              <w:left w:val="nil"/>
              <w:bottom w:val="single" w:sz="4" w:space="0" w:color="auto"/>
              <w:right w:val="single" w:sz="4" w:space="0" w:color="auto"/>
            </w:tcBorders>
            <w:vAlign w:val="center"/>
            <w:hideMark/>
          </w:tcPr>
          <w:p w14:paraId="113146E4" w14:textId="28B7E6DF" w:rsidR="002D6CA8" w:rsidRDefault="007C406B"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May 2027</w:t>
            </w:r>
          </w:p>
          <w:p w14:paraId="2A79621A" w14:textId="77777777" w:rsidR="00BB0FEB" w:rsidRPr="006C42D9" w:rsidRDefault="00BB0FEB" w:rsidP="002A26C7">
            <w:pPr>
              <w:pStyle w:val="ListLevel1"/>
              <w:spacing w:before="0" w:after="0" w:line="240" w:lineRule="auto"/>
              <w:rPr>
                <w:rFonts w:ascii="Arial" w:hAnsi="Arial" w:cs="Arial"/>
                <w:b w:val="0"/>
                <w:bCs w:val="0"/>
                <w:sz w:val="24"/>
                <w:szCs w:val="24"/>
              </w:rPr>
            </w:pPr>
          </w:p>
        </w:tc>
      </w:tr>
    </w:tbl>
    <w:p w14:paraId="567568A9" w14:textId="77777777" w:rsidR="00F41A31" w:rsidRDefault="00F41A31" w:rsidP="00A45B66">
      <w:pPr>
        <w:pStyle w:val="Heading1"/>
      </w:pPr>
    </w:p>
    <w:p w14:paraId="4935BF3C" w14:textId="181DBA80" w:rsidR="00BB0FEB" w:rsidRPr="00A70D2C" w:rsidRDefault="00F41A31" w:rsidP="00A70D2C">
      <w:pPr>
        <w:widowControl/>
        <w:suppressAutoHyphens w:val="0"/>
        <w:rPr>
          <w:rStyle w:val="Emphasis"/>
          <w:bCs/>
          <w:sz w:val="28"/>
          <w:szCs w:val="28"/>
        </w:rPr>
      </w:pPr>
      <w:r>
        <w:br w:type="page"/>
      </w:r>
    </w:p>
    <w:p w14:paraId="3A93C295" w14:textId="585AB98E" w:rsidR="00F41A31" w:rsidRPr="00021902" w:rsidRDefault="00F41A31" w:rsidP="00F41A31">
      <w:pPr>
        <w:pStyle w:val="ParagraphHeaderlevel1"/>
      </w:pPr>
      <w:r>
        <w:lastRenderedPageBreak/>
        <w:t>Introduction and Aims</w:t>
      </w:r>
    </w:p>
    <w:p w14:paraId="02C5C38B" w14:textId="7F813EC9" w:rsidR="00895BCB" w:rsidRDefault="00895BCB" w:rsidP="00ED7D81">
      <w:pPr>
        <w:pStyle w:val="TextLevel2"/>
      </w:pPr>
      <w:r>
        <w:t>The University’s IT Security Policy provides that</w:t>
      </w:r>
    </w:p>
    <w:p w14:paraId="29C6D455" w14:textId="13395CC3" w:rsidR="00895BCB" w:rsidRPr="00895BCB" w:rsidRDefault="00895BCB" w:rsidP="00895BCB">
      <w:pPr>
        <w:pStyle w:val="ParagraphHeaderlevel1"/>
        <w:numPr>
          <w:ilvl w:val="0"/>
          <w:numId w:val="0"/>
        </w:numPr>
        <w:ind w:left="720"/>
        <w:rPr>
          <w:b w:val="0"/>
          <w:bCs w:val="0"/>
          <w:i/>
          <w:iCs/>
        </w:rPr>
      </w:pPr>
      <w:r>
        <w:rPr>
          <w:b w:val="0"/>
          <w:bCs w:val="0"/>
          <w:i/>
          <w:iCs/>
        </w:rPr>
        <w:t>“</w:t>
      </w:r>
      <w:r w:rsidRPr="00895BCB">
        <w:rPr>
          <w:b w:val="0"/>
          <w:bCs w:val="0"/>
          <w:i/>
          <w:iCs/>
        </w:rPr>
        <w:t>Only authorised University staff may access files and communications, including electronic mail files, stored on any IT facilities owned, managed or provided by the University and may examine the content of these files and any relevant traffic data.</w:t>
      </w:r>
    </w:p>
    <w:p w14:paraId="171A245A" w14:textId="40805B73" w:rsidR="00895BCB" w:rsidRPr="00895BCB" w:rsidRDefault="00895BCB" w:rsidP="00895BCB">
      <w:pPr>
        <w:pStyle w:val="ParagraphHeaderlevel1"/>
        <w:numPr>
          <w:ilvl w:val="0"/>
          <w:numId w:val="0"/>
        </w:numPr>
        <w:ind w:left="720"/>
        <w:rPr>
          <w:b w:val="0"/>
          <w:bCs w:val="0"/>
        </w:rPr>
      </w:pPr>
      <w:r w:rsidRPr="00895BCB">
        <w:rPr>
          <w:b w:val="0"/>
          <w:bCs w:val="0"/>
          <w:i/>
          <w:iCs/>
        </w:rPr>
        <w:t xml:space="preserve">The University may access files and communications for </w:t>
      </w:r>
      <w:r>
        <w:rPr>
          <w:b w:val="0"/>
          <w:bCs w:val="0"/>
          <w:i/>
          <w:iCs/>
        </w:rPr>
        <w:t>[various enumerated]</w:t>
      </w:r>
      <w:r w:rsidRPr="00895BCB">
        <w:rPr>
          <w:b w:val="0"/>
          <w:bCs w:val="0"/>
          <w:i/>
          <w:iCs/>
        </w:rPr>
        <w:t xml:space="preserve"> reasons</w:t>
      </w:r>
      <w:r>
        <w:rPr>
          <w:b w:val="0"/>
          <w:bCs w:val="0"/>
          <w:i/>
          <w:iCs/>
        </w:rPr>
        <w:t xml:space="preserve"> …” </w:t>
      </w:r>
      <w:r w:rsidRPr="00895BCB">
        <w:rPr>
          <w:b w:val="0"/>
          <w:bCs w:val="0"/>
        </w:rPr>
        <w:t>IT</w:t>
      </w:r>
      <w:r>
        <w:rPr>
          <w:b w:val="0"/>
          <w:bCs w:val="0"/>
        </w:rPr>
        <w:t xml:space="preserve"> Security Policy v1.0 dated </w:t>
      </w:r>
      <w:r w:rsidRPr="00895BCB">
        <w:rPr>
          <w:b w:val="0"/>
          <w:bCs w:val="0"/>
        </w:rPr>
        <w:t>14 June 2022</w:t>
      </w:r>
      <w:r>
        <w:rPr>
          <w:b w:val="0"/>
          <w:bCs w:val="0"/>
        </w:rPr>
        <w:t xml:space="preserve">, para 11.1 </w:t>
      </w:r>
    </w:p>
    <w:p w14:paraId="792D5402" w14:textId="38FFCEAE" w:rsidR="00E631F7" w:rsidRDefault="00E631F7" w:rsidP="00ED7D81">
      <w:pPr>
        <w:pStyle w:val="TextLevel2"/>
      </w:pPr>
      <w:r>
        <w:t xml:space="preserve">This </w:t>
      </w:r>
      <w:r w:rsidR="00E61227">
        <w:t xml:space="preserve">electronic </w:t>
      </w:r>
      <w:r w:rsidR="006C376A">
        <w:t xml:space="preserve">data searches </w:t>
      </w:r>
      <w:r>
        <w:t xml:space="preserve">policy provides a consistent </w:t>
      </w:r>
      <w:r w:rsidR="006C376A">
        <w:t xml:space="preserve">and compliant </w:t>
      </w:r>
      <w:r>
        <w:t xml:space="preserve">approach to </w:t>
      </w:r>
      <w:r w:rsidR="006C376A">
        <w:t xml:space="preserve">the carrying out of searches of electronic data stored on any IT facilities owned, managed or provided by the University. </w:t>
      </w:r>
    </w:p>
    <w:p w14:paraId="2E8F74AD" w14:textId="7477465A" w:rsidR="00F41A31" w:rsidRDefault="00F41A31" w:rsidP="00F41A31">
      <w:pPr>
        <w:pStyle w:val="ParagraphHeaderlevel1"/>
      </w:pPr>
      <w:r>
        <w:t>Scope</w:t>
      </w:r>
    </w:p>
    <w:p w14:paraId="74CE724A" w14:textId="5535E01D" w:rsidR="00F41A31" w:rsidRDefault="00F41A31" w:rsidP="00895BCB">
      <w:pPr>
        <w:pStyle w:val="TextLevel2"/>
      </w:pPr>
      <w:r>
        <w:t xml:space="preserve">This policy applies to all </w:t>
      </w:r>
      <w:r w:rsidR="006C376A">
        <w:t>searches of electronic data stored on any IT facilities owned, managed or provided by the University</w:t>
      </w:r>
      <w:r w:rsidR="00895BCB">
        <w:t xml:space="preserve">, and in particular the use of the Microsoft Purview </w:t>
      </w:r>
      <w:r w:rsidR="00F17432">
        <w:t xml:space="preserve">eDiscovery and Content search tools. </w:t>
      </w:r>
    </w:p>
    <w:p w14:paraId="1B8A76E4" w14:textId="17D44242" w:rsidR="00F41A31" w:rsidRDefault="006C376A" w:rsidP="00F41A31">
      <w:pPr>
        <w:pStyle w:val="ParagraphHeaderlevel1"/>
      </w:pPr>
      <w:r>
        <w:t>Policy</w:t>
      </w:r>
    </w:p>
    <w:p w14:paraId="52C6A6F6" w14:textId="318E0A24" w:rsidR="00E122CA" w:rsidRDefault="00E61227" w:rsidP="00F17432">
      <w:pPr>
        <w:pStyle w:val="TextLevel2"/>
      </w:pPr>
      <w:r>
        <w:t xml:space="preserve">Only staff in the following departments are authorised to search electronic data that they </w:t>
      </w:r>
      <w:r w:rsidR="00424989">
        <w:t>have</w:t>
      </w:r>
      <w:r>
        <w:t xml:space="preserve"> not otherwise </w:t>
      </w:r>
      <w:r w:rsidR="00424989">
        <w:t xml:space="preserve">been </w:t>
      </w:r>
      <w:r w:rsidR="005235D8">
        <w:t>authorised</w:t>
      </w:r>
      <w:r>
        <w:t xml:space="preserve"> to access</w:t>
      </w:r>
      <w:r w:rsidR="005235D8">
        <w:t xml:space="preserve"> by the relevant Owner of the </w:t>
      </w:r>
      <w:r w:rsidR="00424989">
        <w:t>data location</w:t>
      </w:r>
      <w:r w:rsidR="004A56AA">
        <w:t xml:space="preserve"> </w:t>
      </w:r>
      <w:r w:rsidR="00424989">
        <w:t>(e.g. email mailbox, OneDrive or SharePoint folder</w:t>
      </w:r>
      <w:r w:rsidR="004A56AA">
        <w:t>)</w:t>
      </w:r>
      <w:r>
        <w:t xml:space="preserve">: ITS, Legal Services, Casework Office, and Human Resources. </w:t>
      </w:r>
    </w:p>
    <w:p w14:paraId="197603F5" w14:textId="7021E007" w:rsidR="00F17432" w:rsidRDefault="00F17432" w:rsidP="00F17432">
      <w:pPr>
        <w:pStyle w:val="TextLevel2"/>
      </w:pPr>
      <w:r>
        <w:t xml:space="preserve"> As </w:t>
      </w:r>
      <w:r w:rsidRPr="00F17432">
        <w:t>Microsoft Purview eDiscovery and Content search tools</w:t>
      </w:r>
      <w:r>
        <w:t xml:space="preserve"> are restricted to eDiscovery Administrator (can see all eDiscovery cases) and eDiscovery Manager roles (can only see their eDiscovery cases), these roles shall be </w:t>
      </w:r>
      <w:r w:rsidR="005235D8">
        <w:t xml:space="preserve">restricted </w:t>
      </w:r>
      <w:r>
        <w:t>to the following University staff:</w:t>
      </w:r>
    </w:p>
    <w:p w14:paraId="53F8A8E7" w14:textId="77777777" w:rsidR="00F17432" w:rsidRDefault="00F17432" w:rsidP="00F17432">
      <w:pPr>
        <w:pStyle w:val="TextLevel3"/>
      </w:pPr>
      <w:r>
        <w:t>eDiscovery administrator roles shall only be assigned to:</w:t>
      </w:r>
    </w:p>
    <w:p w14:paraId="05748767" w14:textId="0D888864" w:rsidR="00F17432" w:rsidRDefault="00F17432" w:rsidP="00F17432">
      <w:pPr>
        <w:pStyle w:val="TextLevel4"/>
      </w:pPr>
      <w:r>
        <w:t>Head of Legal Services</w:t>
      </w:r>
    </w:p>
    <w:p w14:paraId="762DBBBA" w14:textId="7FA58A89" w:rsidR="00F17432" w:rsidRDefault="00F17432" w:rsidP="00F17432">
      <w:pPr>
        <w:pStyle w:val="TextLevel4"/>
      </w:pPr>
      <w:r>
        <w:t>Head of Student Casework</w:t>
      </w:r>
    </w:p>
    <w:p w14:paraId="5EE6AEE3" w14:textId="69DB74E3" w:rsidR="00F17432" w:rsidRDefault="00F17432" w:rsidP="00F17432">
      <w:pPr>
        <w:pStyle w:val="TextLevel4"/>
      </w:pPr>
      <w:r>
        <w:t>Director of Human Resources</w:t>
      </w:r>
    </w:p>
    <w:p w14:paraId="541B1C1A" w14:textId="23201F27" w:rsidR="00F17432" w:rsidRDefault="00F17432" w:rsidP="00F17432">
      <w:pPr>
        <w:pStyle w:val="TextLevel4"/>
      </w:pPr>
      <w:r>
        <w:lastRenderedPageBreak/>
        <w:t>Head of Cyber Security</w:t>
      </w:r>
    </w:p>
    <w:p w14:paraId="21C13206" w14:textId="01DE10F4" w:rsidR="00F17432" w:rsidRPr="00895BCB" w:rsidRDefault="00F17432" w:rsidP="00F17432">
      <w:pPr>
        <w:pStyle w:val="TextLevel4"/>
      </w:pPr>
      <w:r>
        <w:t>Director of ITS</w:t>
      </w:r>
    </w:p>
    <w:p w14:paraId="0092521A" w14:textId="77777777" w:rsidR="00F17432" w:rsidRDefault="00F17432" w:rsidP="00F17432">
      <w:pPr>
        <w:pStyle w:val="TextLevel3"/>
      </w:pPr>
      <w:r>
        <w:t>eDiscovery managers roles shall only be assigned to:</w:t>
      </w:r>
    </w:p>
    <w:p w14:paraId="2478FD3D" w14:textId="4FD17313" w:rsidR="00F17432" w:rsidRDefault="00F17432" w:rsidP="00F17432">
      <w:pPr>
        <w:pStyle w:val="TextLevel4"/>
      </w:pPr>
      <w:r>
        <w:t>Information Compliance Manager/Data Protection Officer</w:t>
      </w:r>
    </w:p>
    <w:p w14:paraId="3421D278" w14:textId="55195CBE" w:rsidR="00F17432" w:rsidRDefault="00F17432" w:rsidP="00F17432">
      <w:pPr>
        <w:pStyle w:val="TextLevel4"/>
      </w:pPr>
      <w:r>
        <w:t>Student Casework Officers</w:t>
      </w:r>
    </w:p>
    <w:p w14:paraId="159637CE" w14:textId="73B45392" w:rsidR="00F17432" w:rsidRDefault="00F17432" w:rsidP="00F17432">
      <w:pPr>
        <w:pStyle w:val="TextLevel4"/>
      </w:pPr>
      <w:r>
        <w:t>Student Conduct Officer</w:t>
      </w:r>
    </w:p>
    <w:p w14:paraId="004288D3" w14:textId="77777777" w:rsidR="004A56AA" w:rsidRDefault="004A56AA" w:rsidP="00F17432">
      <w:pPr>
        <w:pStyle w:val="TextLevel4"/>
      </w:pPr>
      <w:r w:rsidRPr="004A56AA">
        <w:t xml:space="preserve">Principal HR Advisers </w:t>
      </w:r>
    </w:p>
    <w:p w14:paraId="078BCC50" w14:textId="5AF63EE6" w:rsidR="00F17432" w:rsidRDefault="004A56AA" w:rsidP="00F17432">
      <w:pPr>
        <w:pStyle w:val="TextLevel4"/>
      </w:pPr>
      <w:r w:rsidRPr="004A56AA">
        <w:t>HR Operations Manager</w:t>
      </w:r>
    </w:p>
    <w:p w14:paraId="66FEA800" w14:textId="0765805F" w:rsidR="00E61227" w:rsidRDefault="00E61227" w:rsidP="00E61227">
      <w:pPr>
        <w:pStyle w:val="TextLevel2"/>
      </w:pPr>
      <w:r>
        <w:t xml:space="preserve">Searches should only be carried out where </w:t>
      </w:r>
      <w:r w:rsidR="004A56AA">
        <w:t>reasonably required</w:t>
      </w:r>
      <w:r>
        <w:t xml:space="preserve"> to co</w:t>
      </w:r>
      <w:r w:rsidR="00BF2E83">
        <w:t>m</w:t>
      </w:r>
      <w:r>
        <w:t>p</w:t>
      </w:r>
      <w:r w:rsidR="00BF2E83">
        <w:t>l</w:t>
      </w:r>
      <w:r>
        <w:t xml:space="preserve">y with legal obligations, or for the purposes set out in the IT Security Policy. </w:t>
      </w:r>
    </w:p>
    <w:p w14:paraId="2ECE921F" w14:textId="7DDA7540" w:rsidR="005235D8" w:rsidRDefault="005235D8" w:rsidP="00E61227">
      <w:pPr>
        <w:pStyle w:val="TextLevel2"/>
      </w:pPr>
      <w:r>
        <w:t xml:space="preserve">Records of the searches, including the basis for the search, should be kept. Searches carried out using the Microsoft Purview eDiscovery cases or Content Search tools will automatically be recorded, but the basis for the search must be included in the description. </w:t>
      </w:r>
    </w:p>
    <w:p w14:paraId="738B1364" w14:textId="350F48B2" w:rsidR="00E61227" w:rsidRDefault="00BF2E83" w:rsidP="00BF2E83">
      <w:pPr>
        <w:pStyle w:val="ParagraphHeaderlevel1"/>
      </w:pPr>
      <w:r>
        <w:t>Oversight</w:t>
      </w:r>
    </w:p>
    <w:p w14:paraId="7DC6F0B5" w14:textId="1120B536" w:rsidR="00BF2E83" w:rsidRDefault="00BF2E83" w:rsidP="00BF2E83">
      <w:pPr>
        <w:pStyle w:val="TextLevel2"/>
      </w:pPr>
      <w:r>
        <w:t xml:space="preserve">Reports on electronic data search activity shall be given to the Information Compliance Committee at regular intervals through the academic year and to the Senior Leadership Team at least annually. </w:t>
      </w:r>
    </w:p>
    <w:sectPr w:rsidR="00BF2E83" w:rsidSect="00895BCB">
      <w:headerReference w:type="even" r:id="rId11"/>
      <w:headerReference w:type="default" r:id="rId12"/>
      <w:footerReference w:type="even" r:id="rId13"/>
      <w:headerReference w:type="first" r:id="rId14"/>
      <w:pgSz w:w="11900" w:h="16840"/>
      <w:pgMar w:top="1440" w:right="993"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E6D5" w14:textId="77777777" w:rsidR="00750C5B" w:rsidRDefault="00750C5B" w:rsidP="00A45B66">
      <w:r>
        <w:separator/>
      </w:r>
    </w:p>
  </w:endnote>
  <w:endnote w:type="continuationSeparator" w:id="0">
    <w:p w14:paraId="21421576" w14:textId="77777777" w:rsidR="00750C5B" w:rsidRDefault="00750C5B"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5B73D6D" w14:paraId="42475AA6" w14:textId="77777777" w:rsidTr="75B73D6D">
      <w:trPr>
        <w:trHeight w:val="300"/>
      </w:trPr>
      <w:tc>
        <w:tcPr>
          <w:tcW w:w="4650" w:type="dxa"/>
        </w:tcPr>
        <w:p w14:paraId="6EA7F27D" w14:textId="3795BB37" w:rsidR="75B73D6D" w:rsidRDefault="75B73D6D" w:rsidP="75B73D6D">
          <w:pPr>
            <w:pStyle w:val="Header"/>
            <w:ind w:left="-115"/>
          </w:pPr>
        </w:p>
      </w:tc>
      <w:tc>
        <w:tcPr>
          <w:tcW w:w="4650" w:type="dxa"/>
        </w:tcPr>
        <w:p w14:paraId="102374D0" w14:textId="17F11D8F" w:rsidR="75B73D6D" w:rsidRDefault="75B73D6D" w:rsidP="75B73D6D">
          <w:pPr>
            <w:pStyle w:val="Header"/>
            <w:jc w:val="center"/>
          </w:pPr>
        </w:p>
      </w:tc>
      <w:tc>
        <w:tcPr>
          <w:tcW w:w="4650" w:type="dxa"/>
        </w:tcPr>
        <w:p w14:paraId="29E52019" w14:textId="755135DD" w:rsidR="75B73D6D" w:rsidRDefault="75B73D6D" w:rsidP="75B73D6D">
          <w:pPr>
            <w:pStyle w:val="Header"/>
            <w:ind w:right="-115"/>
            <w:jc w:val="right"/>
          </w:pPr>
        </w:p>
      </w:tc>
    </w:tr>
  </w:tbl>
  <w:p w14:paraId="72B52453" w14:textId="17D97096" w:rsidR="75B73D6D" w:rsidRDefault="75B73D6D" w:rsidP="75B7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D9E0" w14:textId="77777777" w:rsidR="00750C5B" w:rsidRDefault="00750C5B" w:rsidP="00A45B66">
      <w:r>
        <w:separator/>
      </w:r>
    </w:p>
  </w:footnote>
  <w:footnote w:type="continuationSeparator" w:id="0">
    <w:p w14:paraId="0F55971A" w14:textId="77777777" w:rsidR="00750C5B" w:rsidRDefault="00750C5B"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5B73D6D" w14:paraId="48685C4F" w14:textId="77777777" w:rsidTr="75B73D6D">
      <w:trPr>
        <w:trHeight w:val="300"/>
      </w:trPr>
      <w:tc>
        <w:tcPr>
          <w:tcW w:w="4650" w:type="dxa"/>
        </w:tcPr>
        <w:p w14:paraId="1593EC4C" w14:textId="5E9F77E7" w:rsidR="75B73D6D" w:rsidRPr="00ED2F30" w:rsidRDefault="75B73D6D" w:rsidP="75B73D6D">
          <w:pPr>
            <w:pStyle w:val="Header"/>
            <w:ind w:left="-115"/>
            <w:rPr>
              <w:rFonts w:asciiTheme="minorBidi" w:hAnsiTheme="minorBidi"/>
              <w:b/>
              <w:bCs/>
            </w:rPr>
          </w:pPr>
        </w:p>
      </w:tc>
      <w:tc>
        <w:tcPr>
          <w:tcW w:w="4650" w:type="dxa"/>
        </w:tcPr>
        <w:p w14:paraId="4168D1C2" w14:textId="5CF7B78B" w:rsidR="75B73D6D" w:rsidRDefault="75B73D6D" w:rsidP="75B73D6D">
          <w:pPr>
            <w:pStyle w:val="Header"/>
            <w:jc w:val="center"/>
          </w:pPr>
        </w:p>
      </w:tc>
      <w:tc>
        <w:tcPr>
          <w:tcW w:w="4650" w:type="dxa"/>
        </w:tcPr>
        <w:p w14:paraId="6FE2E016" w14:textId="33BFBDC9" w:rsidR="75B73D6D" w:rsidRDefault="75B73D6D" w:rsidP="75B73D6D">
          <w:pPr>
            <w:pStyle w:val="Header"/>
            <w:ind w:right="-115"/>
            <w:jc w:val="right"/>
          </w:pPr>
        </w:p>
      </w:tc>
    </w:tr>
  </w:tbl>
  <w:p w14:paraId="1DFBBC4D" w14:textId="0283052F" w:rsidR="75B73D6D" w:rsidRDefault="75B73D6D" w:rsidP="75B73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927BA39" w14:paraId="7637CB6C" w14:textId="77777777" w:rsidTr="6927BA39">
      <w:trPr>
        <w:trHeight w:val="300"/>
      </w:trPr>
      <w:tc>
        <w:tcPr>
          <w:tcW w:w="4650" w:type="dxa"/>
        </w:tcPr>
        <w:p w14:paraId="2558E88D" w14:textId="2BD8C1F2" w:rsidR="6927BA39" w:rsidRDefault="6927BA39" w:rsidP="6927BA39">
          <w:pPr>
            <w:pStyle w:val="Header"/>
            <w:ind w:left="-115"/>
          </w:pPr>
        </w:p>
      </w:tc>
      <w:tc>
        <w:tcPr>
          <w:tcW w:w="4650" w:type="dxa"/>
        </w:tcPr>
        <w:p w14:paraId="2513EB57" w14:textId="2C939859" w:rsidR="6927BA39" w:rsidRDefault="6927BA39" w:rsidP="6927BA39">
          <w:pPr>
            <w:pStyle w:val="Header"/>
            <w:jc w:val="center"/>
          </w:pPr>
        </w:p>
      </w:tc>
      <w:tc>
        <w:tcPr>
          <w:tcW w:w="4650" w:type="dxa"/>
        </w:tcPr>
        <w:p w14:paraId="62B28EEF" w14:textId="2B5975E1" w:rsidR="6927BA39" w:rsidRDefault="6927BA39" w:rsidP="6927BA39">
          <w:pPr>
            <w:pStyle w:val="Header"/>
            <w:ind w:right="-115"/>
            <w:jc w:val="right"/>
          </w:pPr>
        </w:p>
      </w:tc>
    </w:tr>
  </w:tbl>
  <w:p w14:paraId="225BBA59" w14:textId="350E1A65" w:rsidR="6927BA39" w:rsidRDefault="6927BA39" w:rsidP="6927B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C6DE" w14:textId="597187FF" w:rsidR="00ED2F30" w:rsidRPr="00ED2F30" w:rsidRDefault="00ED2F30">
    <w:pPr>
      <w:pStyle w:val="Header"/>
      <w:rPr>
        <w:rFonts w:asciiTheme="minorBidi" w:hAnsiTheme="minorBidi"/>
        <w:b/>
        <w:bCs/>
      </w:rPr>
    </w:pPr>
    <w:r w:rsidRPr="00ED2F30">
      <w:rPr>
        <w:rFonts w:asciiTheme="minorBidi" w:hAnsiTheme="minorBidi"/>
        <w:b/>
        <w:bCs/>
        <w:noProof/>
        <w:lang w:val="en-GB" w:eastAsia="en-GB"/>
      </w:rPr>
      <w:drawing>
        <wp:anchor distT="0" distB="0" distL="114300" distR="114300" simplePos="0" relativeHeight="251661312" behindDoc="0" locked="0" layoutInCell="1" allowOverlap="1" wp14:anchorId="1F4EE7C6" wp14:editId="311E6874">
          <wp:simplePos x="0" y="0"/>
          <wp:positionH relativeFrom="page">
            <wp:posOffset>629920</wp:posOffset>
          </wp:positionH>
          <wp:positionV relativeFrom="page">
            <wp:posOffset>575945</wp:posOffset>
          </wp:positionV>
          <wp:extent cx="2160905" cy="554355"/>
          <wp:effectExtent l="0" t="0" r="0" b="4445"/>
          <wp:wrapNone/>
          <wp:docPr id="553287734" name="Picture 55328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80290"/>
    <w:multiLevelType w:val="multilevel"/>
    <w:tmpl w:val="D7CAF66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20396BCA"/>
    <w:multiLevelType w:val="hybridMultilevel"/>
    <w:tmpl w:val="DA686860"/>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3" w15:restartNumberingAfterBreak="0">
    <w:nsid w:val="25D8763E"/>
    <w:multiLevelType w:val="hybridMultilevel"/>
    <w:tmpl w:val="D74ABC3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 w15:restartNumberingAfterBreak="0">
    <w:nsid w:val="27A112F9"/>
    <w:multiLevelType w:val="hybridMultilevel"/>
    <w:tmpl w:val="2AC8A8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317D4C"/>
    <w:multiLevelType w:val="hybridMultilevel"/>
    <w:tmpl w:val="423EBEA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6" w15:restartNumberingAfterBreak="0">
    <w:nsid w:val="2B7B4F66"/>
    <w:multiLevelType w:val="multilevel"/>
    <w:tmpl w:val="6100BA0A"/>
    <w:lvl w:ilvl="0">
      <w:start w:val="1"/>
      <w:numFmt w:val="decimal"/>
      <w:pStyle w:val="ParagraphHeaderlevel1"/>
      <w:lvlText w:val="%1."/>
      <w:lvlJc w:val="left"/>
      <w:pPr>
        <w:ind w:left="360" w:hanging="360"/>
      </w:pPr>
      <w:rPr>
        <w:rFonts w:hint="default"/>
      </w:rPr>
    </w:lvl>
    <w:lvl w:ilvl="1">
      <w:start w:val="1"/>
      <w:numFmt w:val="decimal"/>
      <w:pStyle w:val="TextLevel2"/>
      <w:lvlText w:val="%1.%2."/>
      <w:lvlJc w:val="left"/>
      <w:pPr>
        <w:ind w:left="792" w:hanging="432"/>
      </w:pPr>
      <w:rPr>
        <w:rFonts w:hint="default"/>
      </w:rPr>
    </w:lvl>
    <w:lvl w:ilvl="2">
      <w:start w:val="1"/>
      <w:numFmt w:val="lowerLetter"/>
      <w:pStyle w:val="TextLevel3"/>
      <w:lvlText w:val="%3)"/>
      <w:lvlJc w:val="left"/>
      <w:pPr>
        <w:ind w:left="1224" w:hanging="504"/>
      </w:pPr>
      <w:rPr>
        <w:rFonts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7441A1"/>
    <w:multiLevelType w:val="multilevel"/>
    <w:tmpl w:val="14BAAA2E"/>
    <w:lvl w:ilvl="0">
      <w:start w:val="1"/>
      <w:numFmt w:val="bullet"/>
      <w:lvlText w:val=""/>
      <w:lvlJc w:val="left"/>
      <w:pPr>
        <w:tabs>
          <w:tab w:val="num" w:pos="2130"/>
        </w:tabs>
        <w:ind w:left="2130" w:hanging="360"/>
      </w:pPr>
      <w:rPr>
        <w:rFonts w:ascii="Symbol" w:hAnsi="Symbol" w:hint="default"/>
        <w:sz w:val="20"/>
      </w:rPr>
    </w:lvl>
    <w:lvl w:ilvl="1" w:tentative="1">
      <w:start w:val="1"/>
      <w:numFmt w:val="bullet"/>
      <w:lvlText w:val=""/>
      <w:lvlJc w:val="left"/>
      <w:pPr>
        <w:tabs>
          <w:tab w:val="num" w:pos="2850"/>
        </w:tabs>
        <w:ind w:left="2850" w:hanging="360"/>
      </w:pPr>
      <w:rPr>
        <w:rFonts w:ascii="Symbol" w:hAnsi="Symbol" w:hint="default"/>
        <w:sz w:val="20"/>
      </w:rPr>
    </w:lvl>
    <w:lvl w:ilvl="2" w:tentative="1">
      <w:start w:val="1"/>
      <w:numFmt w:val="bullet"/>
      <w:lvlText w:val=""/>
      <w:lvlJc w:val="left"/>
      <w:pPr>
        <w:tabs>
          <w:tab w:val="num" w:pos="3570"/>
        </w:tabs>
        <w:ind w:left="3570" w:hanging="360"/>
      </w:pPr>
      <w:rPr>
        <w:rFonts w:ascii="Symbol" w:hAnsi="Symbol" w:hint="default"/>
        <w:sz w:val="20"/>
      </w:rPr>
    </w:lvl>
    <w:lvl w:ilvl="3" w:tentative="1">
      <w:start w:val="1"/>
      <w:numFmt w:val="bullet"/>
      <w:lvlText w:val=""/>
      <w:lvlJc w:val="left"/>
      <w:pPr>
        <w:tabs>
          <w:tab w:val="num" w:pos="4290"/>
        </w:tabs>
        <w:ind w:left="4290" w:hanging="360"/>
      </w:pPr>
      <w:rPr>
        <w:rFonts w:ascii="Symbol" w:hAnsi="Symbol" w:hint="default"/>
        <w:sz w:val="20"/>
      </w:rPr>
    </w:lvl>
    <w:lvl w:ilvl="4" w:tentative="1">
      <w:start w:val="1"/>
      <w:numFmt w:val="bullet"/>
      <w:lvlText w:val=""/>
      <w:lvlJc w:val="left"/>
      <w:pPr>
        <w:tabs>
          <w:tab w:val="num" w:pos="5010"/>
        </w:tabs>
        <w:ind w:left="5010" w:hanging="360"/>
      </w:pPr>
      <w:rPr>
        <w:rFonts w:ascii="Symbol" w:hAnsi="Symbol" w:hint="default"/>
        <w:sz w:val="20"/>
      </w:rPr>
    </w:lvl>
    <w:lvl w:ilvl="5" w:tentative="1">
      <w:start w:val="1"/>
      <w:numFmt w:val="bullet"/>
      <w:lvlText w:val=""/>
      <w:lvlJc w:val="left"/>
      <w:pPr>
        <w:tabs>
          <w:tab w:val="num" w:pos="5730"/>
        </w:tabs>
        <w:ind w:left="5730" w:hanging="360"/>
      </w:pPr>
      <w:rPr>
        <w:rFonts w:ascii="Symbol" w:hAnsi="Symbol" w:hint="default"/>
        <w:sz w:val="20"/>
      </w:rPr>
    </w:lvl>
    <w:lvl w:ilvl="6" w:tentative="1">
      <w:start w:val="1"/>
      <w:numFmt w:val="bullet"/>
      <w:lvlText w:val=""/>
      <w:lvlJc w:val="left"/>
      <w:pPr>
        <w:tabs>
          <w:tab w:val="num" w:pos="6450"/>
        </w:tabs>
        <w:ind w:left="6450" w:hanging="360"/>
      </w:pPr>
      <w:rPr>
        <w:rFonts w:ascii="Symbol" w:hAnsi="Symbol" w:hint="default"/>
        <w:sz w:val="20"/>
      </w:rPr>
    </w:lvl>
    <w:lvl w:ilvl="7" w:tentative="1">
      <w:start w:val="1"/>
      <w:numFmt w:val="bullet"/>
      <w:lvlText w:val=""/>
      <w:lvlJc w:val="left"/>
      <w:pPr>
        <w:tabs>
          <w:tab w:val="num" w:pos="7170"/>
        </w:tabs>
        <w:ind w:left="7170" w:hanging="360"/>
      </w:pPr>
      <w:rPr>
        <w:rFonts w:ascii="Symbol" w:hAnsi="Symbol" w:hint="default"/>
        <w:sz w:val="20"/>
      </w:rPr>
    </w:lvl>
    <w:lvl w:ilvl="8" w:tentative="1">
      <w:start w:val="1"/>
      <w:numFmt w:val="bullet"/>
      <w:lvlText w:val=""/>
      <w:lvlJc w:val="left"/>
      <w:pPr>
        <w:tabs>
          <w:tab w:val="num" w:pos="7890"/>
        </w:tabs>
        <w:ind w:left="7890" w:hanging="360"/>
      </w:pPr>
      <w:rPr>
        <w:rFonts w:ascii="Symbol" w:hAnsi="Symbol" w:hint="default"/>
        <w:sz w:val="20"/>
      </w:rPr>
    </w:lvl>
  </w:abstractNum>
  <w:abstractNum w:abstractNumId="8" w15:restartNumberingAfterBreak="0">
    <w:nsid w:val="34B53873"/>
    <w:multiLevelType w:val="hybridMultilevel"/>
    <w:tmpl w:val="9A9AA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40D97"/>
    <w:multiLevelType w:val="hybridMultilevel"/>
    <w:tmpl w:val="0DDAD646"/>
    <w:lvl w:ilvl="0" w:tplc="0809000F">
      <w:start w:val="1"/>
      <w:numFmt w:val="decimal"/>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0" w15:restartNumberingAfterBreak="0">
    <w:nsid w:val="4B7F160E"/>
    <w:multiLevelType w:val="hybridMultilevel"/>
    <w:tmpl w:val="B4F81F8C"/>
    <w:lvl w:ilvl="0" w:tplc="B6706816">
      <w:start w:val="2"/>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1" w15:restartNumberingAfterBreak="0">
    <w:nsid w:val="54330194"/>
    <w:multiLevelType w:val="hybridMultilevel"/>
    <w:tmpl w:val="7C30D36E"/>
    <w:lvl w:ilvl="0" w:tplc="2BE6999C">
      <w:start w:val="2"/>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56734A95"/>
    <w:multiLevelType w:val="hybridMultilevel"/>
    <w:tmpl w:val="1244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4191D"/>
    <w:multiLevelType w:val="multilevel"/>
    <w:tmpl w:val="444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D67FB"/>
    <w:multiLevelType w:val="multilevel"/>
    <w:tmpl w:val="98880E16"/>
    <w:lvl w:ilvl="0">
      <w:start w:val="1"/>
      <w:numFmt w:val="bullet"/>
      <w:lvlText w:val=""/>
      <w:lvlJc w:val="left"/>
      <w:pPr>
        <w:tabs>
          <w:tab w:val="num" w:pos="2130"/>
        </w:tabs>
        <w:ind w:left="2130" w:hanging="360"/>
      </w:pPr>
      <w:rPr>
        <w:rFonts w:ascii="Symbol" w:hAnsi="Symbol" w:hint="default"/>
        <w:sz w:val="20"/>
      </w:rPr>
    </w:lvl>
    <w:lvl w:ilvl="1" w:tentative="1">
      <w:start w:val="1"/>
      <w:numFmt w:val="bullet"/>
      <w:lvlText w:val=""/>
      <w:lvlJc w:val="left"/>
      <w:pPr>
        <w:tabs>
          <w:tab w:val="num" w:pos="2850"/>
        </w:tabs>
        <w:ind w:left="2850" w:hanging="360"/>
      </w:pPr>
      <w:rPr>
        <w:rFonts w:ascii="Symbol" w:hAnsi="Symbol" w:hint="default"/>
        <w:sz w:val="20"/>
      </w:rPr>
    </w:lvl>
    <w:lvl w:ilvl="2" w:tentative="1">
      <w:start w:val="1"/>
      <w:numFmt w:val="bullet"/>
      <w:lvlText w:val=""/>
      <w:lvlJc w:val="left"/>
      <w:pPr>
        <w:tabs>
          <w:tab w:val="num" w:pos="3570"/>
        </w:tabs>
        <w:ind w:left="3570" w:hanging="360"/>
      </w:pPr>
      <w:rPr>
        <w:rFonts w:ascii="Symbol" w:hAnsi="Symbol" w:hint="default"/>
        <w:sz w:val="20"/>
      </w:rPr>
    </w:lvl>
    <w:lvl w:ilvl="3" w:tentative="1">
      <w:start w:val="1"/>
      <w:numFmt w:val="bullet"/>
      <w:lvlText w:val=""/>
      <w:lvlJc w:val="left"/>
      <w:pPr>
        <w:tabs>
          <w:tab w:val="num" w:pos="4290"/>
        </w:tabs>
        <w:ind w:left="4290" w:hanging="360"/>
      </w:pPr>
      <w:rPr>
        <w:rFonts w:ascii="Symbol" w:hAnsi="Symbol" w:hint="default"/>
        <w:sz w:val="20"/>
      </w:rPr>
    </w:lvl>
    <w:lvl w:ilvl="4" w:tentative="1">
      <w:start w:val="1"/>
      <w:numFmt w:val="bullet"/>
      <w:lvlText w:val=""/>
      <w:lvlJc w:val="left"/>
      <w:pPr>
        <w:tabs>
          <w:tab w:val="num" w:pos="5010"/>
        </w:tabs>
        <w:ind w:left="5010" w:hanging="360"/>
      </w:pPr>
      <w:rPr>
        <w:rFonts w:ascii="Symbol" w:hAnsi="Symbol" w:hint="default"/>
        <w:sz w:val="20"/>
      </w:rPr>
    </w:lvl>
    <w:lvl w:ilvl="5" w:tentative="1">
      <w:start w:val="1"/>
      <w:numFmt w:val="bullet"/>
      <w:lvlText w:val=""/>
      <w:lvlJc w:val="left"/>
      <w:pPr>
        <w:tabs>
          <w:tab w:val="num" w:pos="5730"/>
        </w:tabs>
        <w:ind w:left="5730" w:hanging="360"/>
      </w:pPr>
      <w:rPr>
        <w:rFonts w:ascii="Symbol" w:hAnsi="Symbol" w:hint="default"/>
        <w:sz w:val="20"/>
      </w:rPr>
    </w:lvl>
    <w:lvl w:ilvl="6" w:tentative="1">
      <w:start w:val="1"/>
      <w:numFmt w:val="bullet"/>
      <w:lvlText w:val=""/>
      <w:lvlJc w:val="left"/>
      <w:pPr>
        <w:tabs>
          <w:tab w:val="num" w:pos="6450"/>
        </w:tabs>
        <w:ind w:left="6450" w:hanging="360"/>
      </w:pPr>
      <w:rPr>
        <w:rFonts w:ascii="Symbol" w:hAnsi="Symbol" w:hint="default"/>
        <w:sz w:val="20"/>
      </w:rPr>
    </w:lvl>
    <w:lvl w:ilvl="7" w:tentative="1">
      <w:start w:val="1"/>
      <w:numFmt w:val="bullet"/>
      <w:lvlText w:val=""/>
      <w:lvlJc w:val="left"/>
      <w:pPr>
        <w:tabs>
          <w:tab w:val="num" w:pos="7170"/>
        </w:tabs>
        <w:ind w:left="7170" w:hanging="360"/>
      </w:pPr>
      <w:rPr>
        <w:rFonts w:ascii="Symbol" w:hAnsi="Symbol" w:hint="default"/>
        <w:sz w:val="20"/>
      </w:rPr>
    </w:lvl>
    <w:lvl w:ilvl="8" w:tentative="1">
      <w:start w:val="1"/>
      <w:numFmt w:val="bullet"/>
      <w:lvlText w:val=""/>
      <w:lvlJc w:val="left"/>
      <w:pPr>
        <w:tabs>
          <w:tab w:val="num" w:pos="7890"/>
        </w:tabs>
        <w:ind w:left="7890" w:hanging="360"/>
      </w:pPr>
      <w:rPr>
        <w:rFonts w:ascii="Symbol" w:hAnsi="Symbol" w:hint="default"/>
        <w:sz w:val="20"/>
      </w:rPr>
    </w:lvl>
  </w:abstractNum>
  <w:num w:numId="1" w16cid:durableId="227158329">
    <w:abstractNumId w:val="13"/>
  </w:num>
  <w:num w:numId="2" w16cid:durableId="657001909">
    <w:abstractNumId w:val="0"/>
  </w:num>
  <w:num w:numId="3" w16cid:durableId="741873568">
    <w:abstractNumId w:val="6"/>
  </w:num>
  <w:num w:numId="4" w16cid:durableId="922762745">
    <w:abstractNumId w:val="8"/>
  </w:num>
  <w:num w:numId="5" w16cid:durableId="1242252759">
    <w:abstractNumId w:val="12"/>
  </w:num>
  <w:num w:numId="6" w16cid:durableId="796071365">
    <w:abstractNumId w:val="4"/>
  </w:num>
  <w:num w:numId="7" w16cid:durableId="1678657798">
    <w:abstractNumId w:val="13"/>
  </w:num>
  <w:num w:numId="8" w16cid:durableId="469716774">
    <w:abstractNumId w:val="7"/>
  </w:num>
  <w:num w:numId="9" w16cid:durableId="753934416">
    <w:abstractNumId w:val="1"/>
  </w:num>
  <w:num w:numId="10" w16cid:durableId="1641377973">
    <w:abstractNumId w:val="14"/>
  </w:num>
  <w:num w:numId="11" w16cid:durableId="735668005">
    <w:abstractNumId w:val="15"/>
  </w:num>
  <w:num w:numId="12" w16cid:durableId="2020421014">
    <w:abstractNumId w:val="2"/>
  </w:num>
  <w:num w:numId="13" w16cid:durableId="1494376425">
    <w:abstractNumId w:val="5"/>
  </w:num>
  <w:num w:numId="14" w16cid:durableId="562251718">
    <w:abstractNumId w:val="9"/>
  </w:num>
  <w:num w:numId="15" w16cid:durableId="1114059107">
    <w:abstractNumId w:val="6"/>
  </w:num>
  <w:num w:numId="16" w16cid:durableId="769593165">
    <w:abstractNumId w:val="6"/>
  </w:num>
  <w:num w:numId="17" w16cid:durableId="1361202952">
    <w:abstractNumId w:val="6"/>
  </w:num>
  <w:num w:numId="18" w16cid:durableId="441806489">
    <w:abstractNumId w:val="3"/>
  </w:num>
  <w:num w:numId="19" w16cid:durableId="2098867955">
    <w:abstractNumId w:val="10"/>
  </w:num>
  <w:num w:numId="20" w16cid:durableId="1002703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A8"/>
    <w:rsid w:val="00024559"/>
    <w:rsid w:val="00095D71"/>
    <w:rsid w:val="000D5993"/>
    <w:rsid w:val="000D72DC"/>
    <w:rsid w:val="000E1A84"/>
    <w:rsid w:val="00106E09"/>
    <w:rsid w:val="00111BCA"/>
    <w:rsid w:val="00125415"/>
    <w:rsid w:val="00143E2E"/>
    <w:rsid w:val="0016121F"/>
    <w:rsid w:val="001856E2"/>
    <w:rsid w:val="001E2059"/>
    <w:rsid w:val="00211776"/>
    <w:rsid w:val="002575B2"/>
    <w:rsid w:val="002725D5"/>
    <w:rsid w:val="002D3B8F"/>
    <w:rsid w:val="002D6B6E"/>
    <w:rsid w:val="002D6CA8"/>
    <w:rsid w:val="002E1836"/>
    <w:rsid w:val="002F249A"/>
    <w:rsid w:val="00326BFD"/>
    <w:rsid w:val="0037743F"/>
    <w:rsid w:val="00387066"/>
    <w:rsid w:val="003C093F"/>
    <w:rsid w:val="003C5DC8"/>
    <w:rsid w:val="003C70E8"/>
    <w:rsid w:val="003D49CC"/>
    <w:rsid w:val="003D7C63"/>
    <w:rsid w:val="00403F82"/>
    <w:rsid w:val="00424989"/>
    <w:rsid w:val="004624C2"/>
    <w:rsid w:val="004A56AA"/>
    <w:rsid w:val="004C0BF7"/>
    <w:rsid w:val="004C7784"/>
    <w:rsid w:val="004F0FBF"/>
    <w:rsid w:val="005235D8"/>
    <w:rsid w:val="00550E54"/>
    <w:rsid w:val="005857BF"/>
    <w:rsid w:val="005F3281"/>
    <w:rsid w:val="00613785"/>
    <w:rsid w:val="0062129C"/>
    <w:rsid w:val="00695882"/>
    <w:rsid w:val="006C376A"/>
    <w:rsid w:val="006D588F"/>
    <w:rsid w:val="00700F5A"/>
    <w:rsid w:val="007253F6"/>
    <w:rsid w:val="00740673"/>
    <w:rsid w:val="00750C5B"/>
    <w:rsid w:val="00767320"/>
    <w:rsid w:val="007C406B"/>
    <w:rsid w:val="007C4803"/>
    <w:rsid w:val="00827B1B"/>
    <w:rsid w:val="00832923"/>
    <w:rsid w:val="008433AD"/>
    <w:rsid w:val="00860783"/>
    <w:rsid w:val="0087BA1E"/>
    <w:rsid w:val="00895BCB"/>
    <w:rsid w:val="008970A2"/>
    <w:rsid w:val="008A6100"/>
    <w:rsid w:val="008B70FB"/>
    <w:rsid w:val="008F680B"/>
    <w:rsid w:val="00912ECF"/>
    <w:rsid w:val="00917CBA"/>
    <w:rsid w:val="0093237D"/>
    <w:rsid w:val="00934AC3"/>
    <w:rsid w:val="00954E59"/>
    <w:rsid w:val="00973DC0"/>
    <w:rsid w:val="00980F8B"/>
    <w:rsid w:val="009E77ED"/>
    <w:rsid w:val="00A05C65"/>
    <w:rsid w:val="00A11024"/>
    <w:rsid w:val="00A42BB0"/>
    <w:rsid w:val="00A45B66"/>
    <w:rsid w:val="00A70D2C"/>
    <w:rsid w:val="00AA6E76"/>
    <w:rsid w:val="00AC1288"/>
    <w:rsid w:val="00AC4AF0"/>
    <w:rsid w:val="00B10356"/>
    <w:rsid w:val="00B123E8"/>
    <w:rsid w:val="00B501D3"/>
    <w:rsid w:val="00B54791"/>
    <w:rsid w:val="00B62AFB"/>
    <w:rsid w:val="00B77A08"/>
    <w:rsid w:val="00B84CD5"/>
    <w:rsid w:val="00BB0FEB"/>
    <w:rsid w:val="00BE541D"/>
    <w:rsid w:val="00BF2E83"/>
    <w:rsid w:val="00C065FE"/>
    <w:rsid w:val="00C43845"/>
    <w:rsid w:val="00C50223"/>
    <w:rsid w:val="00C65F03"/>
    <w:rsid w:val="00CF0370"/>
    <w:rsid w:val="00CF5394"/>
    <w:rsid w:val="00D205AD"/>
    <w:rsid w:val="00D636B0"/>
    <w:rsid w:val="00D76365"/>
    <w:rsid w:val="00DC4817"/>
    <w:rsid w:val="00E122CA"/>
    <w:rsid w:val="00E3629E"/>
    <w:rsid w:val="00E61227"/>
    <w:rsid w:val="00E631F7"/>
    <w:rsid w:val="00E87530"/>
    <w:rsid w:val="00E927CD"/>
    <w:rsid w:val="00E969E0"/>
    <w:rsid w:val="00ED2F30"/>
    <w:rsid w:val="00F17432"/>
    <w:rsid w:val="00F32114"/>
    <w:rsid w:val="00F335AD"/>
    <w:rsid w:val="00F351EF"/>
    <w:rsid w:val="00F41A31"/>
    <w:rsid w:val="00FB338A"/>
    <w:rsid w:val="0325F893"/>
    <w:rsid w:val="038CF6A4"/>
    <w:rsid w:val="050C2B6D"/>
    <w:rsid w:val="054B8401"/>
    <w:rsid w:val="06D45E41"/>
    <w:rsid w:val="070AC841"/>
    <w:rsid w:val="0AEDBBB7"/>
    <w:rsid w:val="0FEB533E"/>
    <w:rsid w:val="12623876"/>
    <w:rsid w:val="1F81E5D1"/>
    <w:rsid w:val="1FFEB530"/>
    <w:rsid w:val="2079CD35"/>
    <w:rsid w:val="236F316D"/>
    <w:rsid w:val="2DE24503"/>
    <w:rsid w:val="33A5B0ED"/>
    <w:rsid w:val="3499A6EE"/>
    <w:rsid w:val="403296C6"/>
    <w:rsid w:val="430C3704"/>
    <w:rsid w:val="4A9DD1D5"/>
    <w:rsid w:val="4BCEA86A"/>
    <w:rsid w:val="4BF61498"/>
    <w:rsid w:val="54536AE7"/>
    <w:rsid w:val="5874E13E"/>
    <w:rsid w:val="5897F6F9"/>
    <w:rsid w:val="58F9291C"/>
    <w:rsid w:val="5BC0D379"/>
    <w:rsid w:val="5DE43360"/>
    <w:rsid w:val="641E719F"/>
    <w:rsid w:val="65BA4200"/>
    <w:rsid w:val="68F1E2C2"/>
    <w:rsid w:val="6927BA39"/>
    <w:rsid w:val="6A34C8DE"/>
    <w:rsid w:val="727F9CAB"/>
    <w:rsid w:val="75B73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C717AA"/>
  <w14:defaultImageDpi w14:val="330"/>
  <w15:docId w15:val="{C159AA1A-55F0-44F1-8279-4413A3F3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3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stLevel1">
    <w:name w:val="List Level 1"/>
    <w:basedOn w:val="ListParagraph"/>
    <w:qFormat/>
    <w:rsid w:val="002D6CA8"/>
    <w:pPr>
      <w:widowControl/>
      <w:numPr>
        <w:numId w:val="0"/>
      </w:numPr>
      <w:suppressAutoHyphens w:val="0"/>
      <w:spacing w:before="120" w:after="120" w:line="360" w:lineRule="auto"/>
    </w:pPr>
    <w:rPr>
      <w:rFonts w:asciiTheme="minorBidi" w:eastAsiaTheme="minorEastAsia" w:hAnsiTheme="minorBidi" w:cstheme="minorBidi"/>
      <w:b/>
      <w:bCs/>
      <w:snapToGrid/>
      <w:sz w:val="18"/>
      <w:szCs w:val="18"/>
      <w:lang w:eastAsia="zh-CN"/>
    </w:rPr>
  </w:style>
  <w:style w:type="paragraph" w:styleId="TOC1">
    <w:name w:val="toc 1"/>
    <w:basedOn w:val="Normal"/>
    <w:next w:val="Normal"/>
    <w:autoRedefine/>
    <w:uiPriority w:val="39"/>
    <w:unhideWhenUsed/>
    <w:rsid w:val="002D6CA8"/>
    <w:pPr>
      <w:spacing w:before="120" w:after="100" w:line="360" w:lineRule="auto"/>
    </w:pPr>
  </w:style>
  <w:style w:type="character" w:styleId="Hyperlink">
    <w:name w:val="Hyperlink"/>
    <w:basedOn w:val="DefaultParagraphFont"/>
    <w:uiPriority w:val="99"/>
    <w:unhideWhenUsed/>
    <w:rsid w:val="002D6CA8"/>
    <w:rPr>
      <w:color w:val="0000FF" w:themeColor="hyperlink"/>
      <w:u w:val="single"/>
    </w:rPr>
  </w:style>
  <w:style w:type="paragraph" w:styleId="TOC2">
    <w:name w:val="toc 2"/>
    <w:basedOn w:val="Normal"/>
    <w:next w:val="Normal"/>
    <w:autoRedefine/>
    <w:uiPriority w:val="39"/>
    <w:unhideWhenUsed/>
    <w:rsid w:val="002D6CA8"/>
    <w:pPr>
      <w:spacing w:before="120" w:after="100" w:line="360" w:lineRule="auto"/>
      <w:ind w:left="240"/>
    </w:pPr>
  </w:style>
  <w:style w:type="paragraph" w:styleId="TOCHeading">
    <w:name w:val="TOC Heading"/>
    <w:basedOn w:val="Heading1"/>
    <w:next w:val="Normal"/>
    <w:uiPriority w:val="39"/>
    <w:unhideWhenUsed/>
    <w:qFormat/>
    <w:rsid w:val="002D6CA8"/>
    <w:pPr>
      <w:keepNext/>
      <w:keepLines/>
      <w:widowControl/>
      <w:suppressAutoHyphens w:val="0"/>
      <w:spacing w:before="24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
    <w:name w:val="Text Level 2"/>
    <w:basedOn w:val="ListParagraph"/>
    <w:qFormat/>
    <w:rsid w:val="00F41A31"/>
    <w:pPr>
      <w:numPr>
        <w:ilvl w:val="1"/>
        <w:numId w:val="3"/>
      </w:numPr>
      <w:spacing w:before="60" w:after="60" w:line="360" w:lineRule="auto"/>
      <w:contextualSpacing w:val="0"/>
    </w:pPr>
  </w:style>
  <w:style w:type="paragraph" w:customStyle="1" w:styleId="ParagraphHeaderlevel1">
    <w:name w:val="Paragraph Header (level 1)"/>
    <w:basedOn w:val="Heading3"/>
    <w:qFormat/>
    <w:rsid w:val="00F41A31"/>
    <w:pPr>
      <w:numPr>
        <w:numId w:val="3"/>
      </w:numPr>
      <w:spacing w:before="120" w:after="120" w:line="360" w:lineRule="auto"/>
      <w:ind w:left="357" w:hanging="357"/>
    </w:pPr>
  </w:style>
  <w:style w:type="paragraph" w:customStyle="1" w:styleId="TextLevel3">
    <w:name w:val="Text Level 3"/>
    <w:basedOn w:val="ListParagraph"/>
    <w:qFormat/>
    <w:rsid w:val="00F41A31"/>
    <w:pPr>
      <w:numPr>
        <w:ilvl w:val="2"/>
        <w:numId w:val="3"/>
      </w:numPr>
      <w:spacing w:before="120" w:after="120" w:line="360" w:lineRule="auto"/>
      <w:ind w:left="1418" w:hanging="425"/>
    </w:pPr>
  </w:style>
  <w:style w:type="paragraph" w:customStyle="1" w:styleId="TextLevel4">
    <w:name w:val="Text Level 4"/>
    <w:basedOn w:val="ListParagraph"/>
    <w:qFormat/>
    <w:rsid w:val="00F41A31"/>
    <w:pPr>
      <w:numPr>
        <w:ilvl w:val="3"/>
        <w:numId w:val="3"/>
      </w:numPr>
      <w:spacing w:before="120" w:after="120" w:line="360" w:lineRule="auto"/>
      <w:ind w:left="1843" w:hanging="425"/>
    </w:pPr>
  </w:style>
  <w:style w:type="paragraph" w:customStyle="1" w:styleId="TextLevel5">
    <w:name w:val="Text Level 5"/>
    <w:basedOn w:val="ListParagraph"/>
    <w:qFormat/>
    <w:rsid w:val="00F41A31"/>
    <w:pPr>
      <w:numPr>
        <w:ilvl w:val="4"/>
        <w:numId w:val="3"/>
      </w:numPr>
      <w:spacing w:before="120" w:after="120" w:line="360" w:lineRule="auto"/>
      <w:ind w:left="2268" w:hanging="425"/>
    </w:pPr>
  </w:style>
  <w:style w:type="paragraph" w:customStyle="1" w:styleId="Textlevel6">
    <w:name w:val="Text level 6"/>
    <w:basedOn w:val="ListParagraph"/>
    <w:qFormat/>
    <w:rsid w:val="00F41A31"/>
    <w:pPr>
      <w:numPr>
        <w:ilvl w:val="5"/>
        <w:numId w:val="3"/>
      </w:numPr>
      <w:spacing w:before="120" w:after="120" w:line="360" w:lineRule="auto"/>
      <w:ind w:hanging="468"/>
    </w:pPr>
  </w:style>
  <w:style w:type="paragraph" w:customStyle="1" w:styleId="TextLevel2unnumbered">
    <w:name w:val="Text Level 2 unnumbered"/>
    <w:basedOn w:val="TextLevel2"/>
    <w:qFormat/>
    <w:rsid w:val="00F41A31"/>
    <w:pPr>
      <w:numPr>
        <w:ilvl w:val="0"/>
        <w:numId w:val="0"/>
      </w:numPr>
      <w:ind w:left="992"/>
    </w:pPr>
  </w:style>
  <w:style w:type="paragraph" w:customStyle="1" w:styleId="paragraph">
    <w:name w:val="paragraph"/>
    <w:basedOn w:val="Normal"/>
    <w:rsid w:val="00954E59"/>
    <w:pPr>
      <w:widowControl/>
      <w:suppressAutoHyphens w:val="0"/>
      <w:spacing w:before="100" w:beforeAutospacing="1" w:after="100" w:afterAutospacing="1"/>
    </w:pPr>
    <w:rPr>
      <w:rFonts w:ascii="Times New Roman" w:hAnsi="Times New Roman" w:cs="Times New Roman"/>
      <w:snapToGrid/>
      <w:szCs w:val="24"/>
      <w:lang w:eastAsia="en-GB"/>
    </w:rPr>
  </w:style>
  <w:style w:type="character" w:customStyle="1" w:styleId="normaltextrun">
    <w:name w:val="normaltextrun"/>
    <w:basedOn w:val="DefaultParagraphFont"/>
    <w:rsid w:val="00954E59"/>
  </w:style>
  <w:style w:type="character" w:customStyle="1" w:styleId="eop">
    <w:name w:val="eop"/>
    <w:basedOn w:val="DefaultParagraphFont"/>
    <w:rsid w:val="00954E59"/>
  </w:style>
  <w:style w:type="paragraph" w:styleId="Revision">
    <w:name w:val="Revision"/>
    <w:hidden/>
    <w:uiPriority w:val="99"/>
    <w:semiHidden/>
    <w:rsid w:val="005857BF"/>
    <w:rPr>
      <w:rFonts w:ascii="Arial" w:eastAsia="Times New Roman" w:hAnsi="Arial" w:cs="Arial"/>
      <w:snapToGrid w:val="0"/>
      <w:szCs w:val="20"/>
      <w:lang w:val="en-GB"/>
    </w:rPr>
  </w:style>
  <w:style w:type="character" w:styleId="CommentReference">
    <w:name w:val="annotation reference"/>
    <w:basedOn w:val="DefaultParagraphFont"/>
    <w:uiPriority w:val="99"/>
    <w:semiHidden/>
    <w:unhideWhenUsed/>
    <w:rsid w:val="00E61227"/>
    <w:rPr>
      <w:sz w:val="16"/>
      <w:szCs w:val="16"/>
    </w:rPr>
  </w:style>
  <w:style w:type="paragraph" w:styleId="CommentText">
    <w:name w:val="annotation text"/>
    <w:basedOn w:val="Normal"/>
    <w:link w:val="CommentTextChar"/>
    <w:uiPriority w:val="99"/>
    <w:unhideWhenUsed/>
    <w:rsid w:val="00E61227"/>
    <w:rPr>
      <w:sz w:val="20"/>
    </w:rPr>
  </w:style>
  <w:style w:type="character" w:customStyle="1" w:styleId="CommentTextChar">
    <w:name w:val="Comment Text Char"/>
    <w:basedOn w:val="DefaultParagraphFont"/>
    <w:link w:val="CommentText"/>
    <w:uiPriority w:val="99"/>
    <w:rsid w:val="00E61227"/>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E61227"/>
    <w:rPr>
      <w:b/>
      <w:bCs/>
    </w:rPr>
  </w:style>
  <w:style w:type="character" w:customStyle="1" w:styleId="CommentSubjectChar">
    <w:name w:val="Comment Subject Char"/>
    <w:basedOn w:val="CommentTextChar"/>
    <w:link w:val="CommentSubject"/>
    <w:uiPriority w:val="99"/>
    <w:semiHidden/>
    <w:rsid w:val="00E61227"/>
    <w:rPr>
      <w:rFonts w:ascii="Arial" w:eastAsia="Times New Roman" w:hAnsi="Arial" w:cs="Arial"/>
      <w:b/>
      <w:bCs/>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56328">
      <w:bodyDiv w:val="1"/>
      <w:marLeft w:val="0"/>
      <w:marRight w:val="0"/>
      <w:marTop w:val="0"/>
      <w:marBottom w:val="0"/>
      <w:divBdr>
        <w:top w:val="none" w:sz="0" w:space="0" w:color="auto"/>
        <w:left w:val="none" w:sz="0" w:space="0" w:color="auto"/>
        <w:bottom w:val="none" w:sz="0" w:space="0" w:color="auto"/>
        <w:right w:val="none" w:sz="0" w:space="0" w:color="auto"/>
      </w:divBdr>
      <w:divsChild>
        <w:div w:id="752431339">
          <w:marLeft w:val="0"/>
          <w:marRight w:val="0"/>
          <w:marTop w:val="0"/>
          <w:marBottom w:val="0"/>
          <w:divBdr>
            <w:top w:val="none" w:sz="0" w:space="0" w:color="auto"/>
            <w:left w:val="none" w:sz="0" w:space="0" w:color="auto"/>
            <w:bottom w:val="none" w:sz="0" w:space="0" w:color="auto"/>
            <w:right w:val="none" w:sz="0" w:space="0" w:color="auto"/>
          </w:divBdr>
        </w:div>
        <w:div w:id="981883154">
          <w:marLeft w:val="0"/>
          <w:marRight w:val="0"/>
          <w:marTop w:val="0"/>
          <w:marBottom w:val="0"/>
          <w:divBdr>
            <w:top w:val="none" w:sz="0" w:space="0" w:color="auto"/>
            <w:left w:val="none" w:sz="0" w:space="0" w:color="auto"/>
            <w:bottom w:val="none" w:sz="0" w:space="0" w:color="auto"/>
            <w:right w:val="none" w:sz="0" w:space="0" w:color="auto"/>
          </w:divBdr>
        </w:div>
        <w:div w:id="2055228179">
          <w:marLeft w:val="0"/>
          <w:marRight w:val="0"/>
          <w:marTop w:val="0"/>
          <w:marBottom w:val="0"/>
          <w:divBdr>
            <w:top w:val="none" w:sz="0" w:space="0" w:color="auto"/>
            <w:left w:val="none" w:sz="0" w:space="0" w:color="auto"/>
            <w:bottom w:val="none" w:sz="0" w:space="0" w:color="auto"/>
            <w:right w:val="none" w:sz="0" w:space="0" w:color="auto"/>
          </w:divBdr>
        </w:div>
        <w:div w:id="784153213">
          <w:marLeft w:val="0"/>
          <w:marRight w:val="0"/>
          <w:marTop w:val="0"/>
          <w:marBottom w:val="0"/>
          <w:divBdr>
            <w:top w:val="none" w:sz="0" w:space="0" w:color="auto"/>
            <w:left w:val="none" w:sz="0" w:space="0" w:color="auto"/>
            <w:bottom w:val="none" w:sz="0" w:space="0" w:color="auto"/>
            <w:right w:val="none" w:sz="0" w:space="0" w:color="auto"/>
          </w:divBdr>
        </w:div>
        <w:div w:id="1613436988">
          <w:marLeft w:val="0"/>
          <w:marRight w:val="0"/>
          <w:marTop w:val="0"/>
          <w:marBottom w:val="0"/>
          <w:divBdr>
            <w:top w:val="none" w:sz="0" w:space="0" w:color="auto"/>
            <w:left w:val="none" w:sz="0" w:space="0" w:color="auto"/>
            <w:bottom w:val="none" w:sz="0" w:space="0" w:color="auto"/>
            <w:right w:val="none" w:sz="0" w:space="0" w:color="auto"/>
          </w:divBdr>
        </w:div>
        <w:div w:id="1302543864">
          <w:marLeft w:val="0"/>
          <w:marRight w:val="0"/>
          <w:marTop w:val="0"/>
          <w:marBottom w:val="0"/>
          <w:divBdr>
            <w:top w:val="none" w:sz="0" w:space="0" w:color="auto"/>
            <w:left w:val="none" w:sz="0" w:space="0" w:color="auto"/>
            <w:bottom w:val="none" w:sz="0" w:space="0" w:color="auto"/>
            <w:right w:val="none" w:sz="0" w:space="0" w:color="auto"/>
          </w:divBdr>
        </w:div>
        <w:div w:id="953832185">
          <w:marLeft w:val="0"/>
          <w:marRight w:val="0"/>
          <w:marTop w:val="0"/>
          <w:marBottom w:val="0"/>
          <w:divBdr>
            <w:top w:val="none" w:sz="0" w:space="0" w:color="auto"/>
            <w:left w:val="none" w:sz="0" w:space="0" w:color="auto"/>
            <w:bottom w:val="none" w:sz="0" w:space="0" w:color="auto"/>
            <w:right w:val="none" w:sz="0" w:space="0" w:color="auto"/>
          </w:divBdr>
        </w:div>
      </w:divsChild>
    </w:div>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174733257">
      <w:bodyDiv w:val="1"/>
      <w:marLeft w:val="0"/>
      <w:marRight w:val="0"/>
      <w:marTop w:val="0"/>
      <w:marBottom w:val="0"/>
      <w:divBdr>
        <w:top w:val="none" w:sz="0" w:space="0" w:color="auto"/>
        <w:left w:val="none" w:sz="0" w:space="0" w:color="auto"/>
        <w:bottom w:val="none" w:sz="0" w:space="0" w:color="auto"/>
        <w:right w:val="none" w:sz="0" w:space="0" w:color="auto"/>
      </w:divBdr>
      <w:divsChild>
        <w:div w:id="155657788">
          <w:marLeft w:val="0"/>
          <w:marRight w:val="0"/>
          <w:marTop w:val="0"/>
          <w:marBottom w:val="0"/>
          <w:divBdr>
            <w:top w:val="none" w:sz="0" w:space="0" w:color="auto"/>
            <w:left w:val="none" w:sz="0" w:space="0" w:color="auto"/>
            <w:bottom w:val="none" w:sz="0" w:space="0" w:color="auto"/>
            <w:right w:val="none" w:sz="0" w:space="0" w:color="auto"/>
          </w:divBdr>
        </w:div>
        <w:div w:id="1526747075">
          <w:marLeft w:val="0"/>
          <w:marRight w:val="0"/>
          <w:marTop w:val="0"/>
          <w:marBottom w:val="0"/>
          <w:divBdr>
            <w:top w:val="none" w:sz="0" w:space="0" w:color="auto"/>
            <w:left w:val="none" w:sz="0" w:space="0" w:color="auto"/>
            <w:bottom w:val="none" w:sz="0" w:space="0" w:color="auto"/>
            <w:right w:val="none" w:sz="0" w:space="0" w:color="auto"/>
          </w:divBdr>
        </w:div>
        <w:div w:id="106000758">
          <w:marLeft w:val="0"/>
          <w:marRight w:val="0"/>
          <w:marTop w:val="0"/>
          <w:marBottom w:val="0"/>
          <w:divBdr>
            <w:top w:val="none" w:sz="0" w:space="0" w:color="auto"/>
            <w:left w:val="none" w:sz="0" w:space="0" w:color="auto"/>
            <w:bottom w:val="none" w:sz="0" w:space="0" w:color="auto"/>
            <w:right w:val="none" w:sz="0" w:space="0" w:color="auto"/>
          </w:divBdr>
        </w:div>
        <w:div w:id="1448504568">
          <w:marLeft w:val="0"/>
          <w:marRight w:val="0"/>
          <w:marTop w:val="0"/>
          <w:marBottom w:val="0"/>
          <w:divBdr>
            <w:top w:val="none" w:sz="0" w:space="0" w:color="auto"/>
            <w:left w:val="none" w:sz="0" w:space="0" w:color="auto"/>
            <w:bottom w:val="none" w:sz="0" w:space="0" w:color="auto"/>
            <w:right w:val="none" w:sz="0" w:space="0" w:color="auto"/>
          </w:divBdr>
        </w:div>
        <w:div w:id="161966758">
          <w:marLeft w:val="0"/>
          <w:marRight w:val="0"/>
          <w:marTop w:val="0"/>
          <w:marBottom w:val="0"/>
          <w:divBdr>
            <w:top w:val="none" w:sz="0" w:space="0" w:color="auto"/>
            <w:left w:val="none" w:sz="0" w:space="0" w:color="auto"/>
            <w:bottom w:val="none" w:sz="0" w:space="0" w:color="auto"/>
            <w:right w:val="none" w:sz="0" w:space="0" w:color="auto"/>
          </w:divBdr>
        </w:div>
        <w:div w:id="176892718">
          <w:marLeft w:val="0"/>
          <w:marRight w:val="0"/>
          <w:marTop w:val="0"/>
          <w:marBottom w:val="0"/>
          <w:divBdr>
            <w:top w:val="none" w:sz="0" w:space="0" w:color="auto"/>
            <w:left w:val="none" w:sz="0" w:space="0" w:color="auto"/>
            <w:bottom w:val="none" w:sz="0" w:space="0" w:color="auto"/>
            <w:right w:val="none" w:sz="0" w:space="0" w:color="auto"/>
          </w:divBdr>
        </w:div>
        <w:div w:id="596140088">
          <w:marLeft w:val="0"/>
          <w:marRight w:val="0"/>
          <w:marTop w:val="0"/>
          <w:marBottom w:val="0"/>
          <w:divBdr>
            <w:top w:val="none" w:sz="0" w:space="0" w:color="auto"/>
            <w:left w:val="none" w:sz="0" w:space="0" w:color="auto"/>
            <w:bottom w:val="none" w:sz="0" w:space="0" w:color="auto"/>
            <w:right w:val="none" w:sz="0" w:space="0" w:color="auto"/>
          </w:divBdr>
        </w:div>
        <w:div w:id="1943873316">
          <w:marLeft w:val="0"/>
          <w:marRight w:val="0"/>
          <w:marTop w:val="0"/>
          <w:marBottom w:val="0"/>
          <w:divBdr>
            <w:top w:val="none" w:sz="0" w:space="0" w:color="auto"/>
            <w:left w:val="none" w:sz="0" w:space="0" w:color="auto"/>
            <w:bottom w:val="none" w:sz="0" w:space="0" w:color="auto"/>
            <w:right w:val="none" w:sz="0" w:space="0" w:color="auto"/>
          </w:divBdr>
        </w:div>
        <w:div w:id="579758874">
          <w:marLeft w:val="0"/>
          <w:marRight w:val="0"/>
          <w:marTop w:val="0"/>
          <w:marBottom w:val="0"/>
          <w:divBdr>
            <w:top w:val="none" w:sz="0" w:space="0" w:color="auto"/>
            <w:left w:val="none" w:sz="0" w:space="0" w:color="auto"/>
            <w:bottom w:val="none" w:sz="0" w:space="0" w:color="auto"/>
            <w:right w:val="none" w:sz="0" w:space="0" w:color="auto"/>
          </w:divBdr>
        </w:div>
        <w:div w:id="2137528917">
          <w:marLeft w:val="0"/>
          <w:marRight w:val="0"/>
          <w:marTop w:val="0"/>
          <w:marBottom w:val="0"/>
          <w:divBdr>
            <w:top w:val="none" w:sz="0" w:space="0" w:color="auto"/>
            <w:left w:val="none" w:sz="0" w:space="0" w:color="auto"/>
            <w:bottom w:val="none" w:sz="0" w:space="0" w:color="auto"/>
            <w:right w:val="none" w:sz="0" w:space="0" w:color="auto"/>
          </w:divBdr>
        </w:div>
        <w:div w:id="780537667">
          <w:marLeft w:val="0"/>
          <w:marRight w:val="0"/>
          <w:marTop w:val="0"/>
          <w:marBottom w:val="0"/>
          <w:divBdr>
            <w:top w:val="none" w:sz="0" w:space="0" w:color="auto"/>
            <w:left w:val="none" w:sz="0" w:space="0" w:color="auto"/>
            <w:bottom w:val="none" w:sz="0" w:space="0" w:color="auto"/>
            <w:right w:val="none" w:sz="0" w:space="0" w:color="auto"/>
          </w:divBdr>
        </w:div>
        <w:div w:id="298220979">
          <w:marLeft w:val="0"/>
          <w:marRight w:val="0"/>
          <w:marTop w:val="0"/>
          <w:marBottom w:val="0"/>
          <w:divBdr>
            <w:top w:val="none" w:sz="0" w:space="0" w:color="auto"/>
            <w:left w:val="none" w:sz="0" w:space="0" w:color="auto"/>
            <w:bottom w:val="none" w:sz="0" w:space="0" w:color="auto"/>
            <w:right w:val="none" w:sz="0" w:space="0" w:color="auto"/>
          </w:divBdr>
        </w:div>
        <w:div w:id="1629310397">
          <w:marLeft w:val="0"/>
          <w:marRight w:val="0"/>
          <w:marTop w:val="0"/>
          <w:marBottom w:val="0"/>
          <w:divBdr>
            <w:top w:val="none" w:sz="0" w:space="0" w:color="auto"/>
            <w:left w:val="none" w:sz="0" w:space="0" w:color="auto"/>
            <w:bottom w:val="none" w:sz="0" w:space="0" w:color="auto"/>
            <w:right w:val="none" w:sz="0" w:space="0" w:color="auto"/>
          </w:divBdr>
        </w:div>
        <w:div w:id="1864441499">
          <w:marLeft w:val="0"/>
          <w:marRight w:val="0"/>
          <w:marTop w:val="0"/>
          <w:marBottom w:val="0"/>
          <w:divBdr>
            <w:top w:val="none" w:sz="0" w:space="0" w:color="auto"/>
            <w:left w:val="none" w:sz="0" w:space="0" w:color="auto"/>
            <w:bottom w:val="none" w:sz="0" w:space="0" w:color="auto"/>
            <w:right w:val="none" w:sz="0" w:space="0" w:color="auto"/>
          </w:divBdr>
        </w:div>
        <w:div w:id="611743218">
          <w:marLeft w:val="0"/>
          <w:marRight w:val="0"/>
          <w:marTop w:val="0"/>
          <w:marBottom w:val="0"/>
          <w:divBdr>
            <w:top w:val="none" w:sz="0" w:space="0" w:color="auto"/>
            <w:left w:val="none" w:sz="0" w:space="0" w:color="auto"/>
            <w:bottom w:val="none" w:sz="0" w:space="0" w:color="auto"/>
            <w:right w:val="none" w:sz="0" w:space="0" w:color="auto"/>
          </w:divBdr>
        </w:div>
        <w:div w:id="1652711739">
          <w:marLeft w:val="0"/>
          <w:marRight w:val="0"/>
          <w:marTop w:val="0"/>
          <w:marBottom w:val="0"/>
          <w:divBdr>
            <w:top w:val="none" w:sz="0" w:space="0" w:color="auto"/>
            <w:left w:val="none" w:sz="0" w:space="0" w:color="auto"/>
            <w:bottom w:val="none" w:sz="0" w:space="0" w:color="auto"/>
            <w:right w:val="none" w:sz="0" w:space="0" w:color="auto"/>
          </w:divBdr>
        </w:div>
        <w:div w:id="9818110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tj1\Downloads\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e32992d1c8374d6a6c1122def117a523">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068d10df09b998ebc9c2e262389c1382"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7a242e-98ac-4b0a-9abb-51e20a579743}"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SharedWithUsers xmlns="6c84a01b-aede-4370-8fa9-b7a959cab531">
      <UserInfo>
        <DisplayName>Nicholas Giddy</DisplayName>
        <AccountId>59</AccountId>
        <AccountType/>
      </UserInfo>
      <UserInfo>
        <DisplayName>Kobby Sarpong</DisplayName>
        <AccountId>14</AccountId>
        <AccountType/>
      </UserInfo>
    </SharedWithUsers>
    <_ip_UnifiedCompliancePolicyUIAction xmlns="http://schemas.microsoft.com/sharepoint/v3" xsi:nil="true"/>
    <_ip_UnifiedCompliancePolicyProperties xmlns="http://schemas.microsoft.com/sharepoint/v3"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DFCB1-A242-4AC3-BB32-8CF809230E19}">
  <ds:schemaRefs>
    <ds:schemaRef ds:uri="http://schemas.openxmlformats.org/officeDocument/2006/bibliography"/>
  </ds:schemaRefs>
</ds:datastoreItem>
</file>

<file path=customXml/itemProps2.xml><?xml version="1.0" encoding="utf-8"?>
<ds:datastoreItem xmlns:ds="http://schemas.openxmlformats.org/officeDocument/2006/customXml" ds:itemID="{3C35F889-2EFA-453F-B17F-397DB8B3E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4558D-9AFA-4EA3-9567-B09876B9E19E}">
  <ds:schemaRefs>
    <ds:schemaRef ds:uri="http://schemas.microsoft.com/sharepoint/v3/contenttype/forms"/>
  </ds:schemaRefs>
</ds:datastoreItem>
</file>

<file path=customXml/itemProps4.xml><?xml version="1.0" encoding="utf-8"?>
<ds:datastoreItem xmlns:ds="http://schemas.openxmlformats.org/officeDocument/2006/customXml" ds:itemID="{B2649515-6EFE-4EB3-B989-EFDF230A262E}">
  <ds:schemaRefs>
    <ds:schemaRef ds:uri="http://schemas.microsoft.com/office/2006/metadata/properties"/>
    <ds:schemaRef ds:uri="http://schemas.microsoft.com/office/infopath/2007/PartnerControls"/>
    <ds:schemaRef ds:uri="6c84a01b-aede-4370-8fa9-b7a959cab531"/>
    <ds:schemaRef ds:uri="http://schemas.microsoft.com/sharepoint/v3"/>
    <ds:schemaRef ds:uri="c19d9144-cbe3-4b5d-a710-46ada0e8ff40"/>
  </ds:schemaRefs>
</ds:datastoreItem>
</file>

<file path=docProps/app.xml><?xml version="1.0" encoding="utf-8"?>
<Properties xmlns="http://schemas.openxmlformats.org/officeDocument/2006/extended-properties" xmlns:vt="http://schemas.openxmlformats.org/officeDocument/2006/docPropsVTypes">
  <Template>C:\Users\appletj1\Downloads\Document template with cover sheet.dotx</Template>
  <TotalTime>0</TotalTime>
  <Pages>3</Pages>
  <Words>411</Words>
  <Characters>2347</Characters>
  <Application>Microsoft Office Word</Application>
  <DocSecurity>0</DocSecurity>
  <Lines>19</Lines>
  <Paragraphs>5</Paragraphs>
  <ScaleCrop>false</ScaleCrop>
  <Manager/>
  <Company>London Metropolitan University</Company>
  <LinksUpToDate>false</LinksUpToDate>
  <CharactersWithSpaces>2753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Appleton</dc:creator>
  <cp:keywords/>
  <dc:description/>
  <cp:lastModifiedBy>Balgisa Ahmed</cp:lastModifiedBy>
  <cp:revision>2</cp:revision>
  <cp:lastPrinted>2015-06-12T14:41:00Z</cp:lastPrinted>
  <dcterms:created xsi:type="dcterms:W3CDTF">2025-09-01T12:45:00Z</dcterms:created>
  <dcterms:modified xsi:type="dcterms:W3CDTF">2025-09-01T12:45:00Z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