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64CC" w14:textId="3CBBB9A5" w:rsidR="006E5F74" w:rsidRPr="006E5F74" w:rsidRDefault="004F2B3D" w:rsidP="00FE7E35">
      <w:pPr>
        <w:pStyle w:val="Title"/>
        <w:jc w:val="center"/>
      </w:pPr>
      <w:r>
        <w:t>DATA PROTECTION POLICY</w:t>
      </w:r>
    </w:p>
    <w:sdt>
      <w:sdtPr>
        <w:rPr>
          <w:rFonts w:ascii="Arial" w:eastAsia="Times New Roman" w:hAnsi="Arial" w:cs="Arial"/>
          <w:snapToGrid w:val="0"/>
          <w:color w:val="auto"/>
          <w:sz w:val="24"/>
          <w:szCs w:val="20"/>
          <w:lang w:val="en-GB"/>
        </w:rPr>
        <w:id w:val="-759523663"/>
        <w:docPartObj>
          <w:docPartGallery w:val="Table of Contents"/>
          <w:docPartUnique/>
        </w:docPartObj>
      </w:sdtPr>
      <w:sdtEndPr>
        <w:rPr>
          <w:noProof/>
        </w:rPr>
      </w:sdtEndPr>
      <w:sdtContent>
        <w:p w14:paraId="38C7B875" w14:textId="77777777" w:rsidR="0035236C" w:rsidRPr="0035236C" w:rsidRDefault="0035236C" w:rsidP="00587641">
          <w:pPr>
            <w:pStyle w:val="TOCHeading"/>
            <w:rPr>
              <w:rStyle w:val="Heading1Char"/>
              <w:rFonts w:eastAsiaTheme="majorEastAsia"/>
              <w:color w:val="000000" w:themeColor="text1"/>
            </w:rPr>
          </w:pPr>
          <w:r w:rsidRPr="0035236C">
            <w:rPr>
              <w:rStyle w:val="Heading1Char"/>
              <w:rFonts w:eastAsiaTheme="majorEastAsia"/>
              <w:color w:val="000000" w:themeColor="text1"/>
            </w:rPr>
            <w:t>Contents</w:t>
          </w:r>
        </w:p>
        <w:p w14:paraId="34157BA4" w14:textId="215BA4D4" w:rsidR="0043639E" w:rsidRDefault="0035236C">
          <w:pPr>
            <w:pStyle w:val="TOC1"/>
            <w:tabs>
              <w:tab w:val="right" w:leader="dot" w:pos="9010"/>
            </w:tabs>
            <w:rPr>
              <w:rFonts w:asciiTheme="minorHAnsi" w:eastAsiaTheme="minorEastAsia" w:hAnsiTheme="minorHAnsi" w:cstheme="minorBidi"/>
              <w:noProof/>
              <w:snapToGrid/>
              <w:sz w:val="22"/>
              <w:szCs w:val="22"/>
              <w:lang w:eastAsia="en-GB"/>
            </w:rPr>
          </w:pPr>
          <w:r>
            <w:rPr>
              <w:b/>
              <w:bCs/>
              <w:noProof/>
            </w:rPr>
            <w:fldChar w:fldCharType="begin"/>
          </w:r>
          <w:r>
            <w:rPr>
              <w:b/>
              <w:bCs/>
              <w:noProof/>
            </w:rPr>
            <w:instrText xml:space="preserve"> TOC \h \z \t "Heading 1,1,Paragraph Header (level 1),2" </w:instrText>
          </w:r>
          <w:r>
            <w:rPr>
              <w:b/>
              <w:bCs/>
              <w:noProof/>
            </w:rPr>
            <w:fldChar w:fldCharType="separate"/>
          </w:r>
        </w:p>
        <w:p w14:paraId="3734FFCC" w14:textId="17C03304"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02" w:history="1">
            <w:r w:rsidRPr="00830BD1">
              <w:rPr>
                <w:rStyle w:val="Hyperlink"/>
                <w:noProof/>
              </w:rPr>
              <w:t>1.</w:t>
            </w:r>
            <w:r>
              <w:rPr>
                <w:rFonts w:asciiTheme="minorHAnsi" w:eastAsiaTheme="minorEastAsia" w:hAnsiTheme="minorHAnsi" w:cstheme="minorBidi"/>
                <w:noProof/>
                <w:snapToGrid/>
                <w:sz w:val="22"/>
                <w:szCs w:val="22"/>
                <w:lang w:eastAsia="en-GB"/>
              </w:rPr>
              <w:tab/>
            </w:r>
            <w:r w:rsidRPr="00830BD1">
              <w:rPr>
                <w:rStyle w:val="Hyperlink"/>
                <w:noProof/>
              </w:rPr>
              <w:t>Introduction</w:t>
            </w:r>
            <w:r>
              <w:rPr>
                <w:noProof/>
                <w:webHidden/>
              </w:rPr>
              <w:tab/>
            </w:r>
            <w:r>
              <w:rPr>
                <w:noProof/>
                <w:webHidden/>
              </w:rPr>
              <w:fldChar w:fldCharType="begin"/>
            </w:r>
            <w:r>
              <w:rPr>
                <w:noProof/>
                <w:webHidden/>
              </w:rPr>
              <w:instrText xml:space="preserve"> PAGEREF _Toc104562102 \h </w:instrText>
            </w:r>
            <w:r>
              <w:rPr>
                <w:noProof/>
                <w:webHidden/>
              </w:rPr>
            </w:r>
            <w:r>
              <w:rPr>
                <w:noProof/>
                <w:webHidden/>
              </w:rPr>
              <w:fldChar w:fldCharType="separate"/>
            </w:r>
            <w:r>
              <w:rPr>
                <w:noProof/>
                <w:webHidden/>
              </w:rPr>
              <w:t>2</w:t>
            </w:r>
            <w:r>
              <w:rPr>
                <w:noProof/>
                <w:webHidden/>
              </w:rPr>
              <w:fldChar w:fldCharType="end"/>
            </w:r>
          </w:hyperlink>
        </w:p>
        <w:p w14:paraId="0745F7F3" w14:textId="2093B82D"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03" w:history="1">
            <w:r w:rsidRPr="00830BD1">
              <w:rPr>
                <w:rStyle w:val="Hyperlink"/>
                <w:rFonts w:eastAsia="Arial"/>
                <w:noProof/>
              </w:rPr>
              <w:t>2.</w:t>
            </w:r>
            <w:r>
              <w:rPr>
                <w:rFonts w:asciiTheme="minorHAnsi" w:eastAsiaTheme="minorEastAsia" w:hAnsiTheme="minorHAnsi" w:cstheme="minorBidi"/>
                <w:noProof/>
                <w:snapToGrid/>
                <w:sz w:val="22"/>
                <w:szCs w:val="22"/>
                <w:lang w:eastAsia="en-GB"/>
              </w:rPr>
              <w:tab/>
            </w:r>
            <w:r w:rsidRPr="00830BD1">
              <w:rPr>
                <w:rStyle w:val="Hyperlink"/>
                <w:rFonts w:eastAsia="Arial"/>
                <w:noProof/>
              </w:rPr>
              <w:t>Data Protection Principles</w:t>
            </w:r>
            <w:r>
              <w:rPr>
                <w:noProof/>
                <w:webHidden/>
              </w:rPr>
              <w:tab/>
            </w:r>
            <w:r>
              <w:rPr>
                <w:noProof/>
                <w:webHidden/>
              </w:rPr>
              <w:fldChar w:fldCharType="begin"/>
            </w:r>
            <w:r>
              <w:rPr>
                <w:noProof/>
                <w:webHidden/>
              </w:rPr>
              <w:instrText xml:space="preserve"> PAGEREF _Toc104562103 \h </w:instrText>
            </w:r>
            <w:r>
              <w:rPr>
                <w:noProof/>
                <w:webHidden/>
              </w:rPr>
            </w:r>
            <w:r>
              <w:rPr>
                <w:noProof/>
                <w:webHidden/>
              </w:rPr>
              <w:fldChar w:fldCharType="separate"/>
            </w:r>
            <w:r>
              <w:rPr>
                <w:noProof/>
                <w:webHidden/>
              </w:rPr>
              <w:t>4</w:t>
            </w:r>
            <w:r>
              <w:rPr>
                <w:noProof/>
                <w:webHidden/>
              </w:rPr>
              <w:fldChar w:fldCharType="end"/>
            </w:r>
          </w:hyperlink>
        </w:p>
        <w:p w14:paraId="2245D9A8" w14:textId="00ADF796"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04" w:history="1">
            <w:r w:rsidRPr="00830BD1">
              <w:rPr>
                <w:rStyle w:val="Hyperlink"/>
                <w:noProof/>
              </w:rPr>
              <w:t>3.</w:t>
            </w:r>
            <w:r>
              <w:rPr>
                <w:rFonts w:asciiTheme="minorHAnsi" w:eastAsiaTheme="minorEastAsia" w:hAnsiTheme="minorHAnsi" w:cstheme="minorBidi"/>
                <w:noProof/>
                <w:snapToGrid/>
                <w:sz w:val="22"/>
                <w:szCs w:val="22"/>
                <w:lang w:eastAsia="en-GB"/>
              </w:rPr>
              <w:tab/>
            </w:r>
            <w:r w:rsidRPr="00830BD1">
              <w:rPr>
                <w:rStyle w:val="Hyperlink"/>
                <w:noProof/>
              </w:rPr>
              <w:t>Lawful basis for processing</w:t>
            </w:r>
            <w:r>
              <w:rPr>
                <w:noProof/>
                <w:webHidden/>
              </w:rPr>
              <w:tab/>
            </w:r>
            <w:r>
              <w:rPr>
                <w:noProof/>
                <w:webHidden/>
              </w:rPr>
              <w:fldChar w:fldCharType="begin"/>
            </w:r>
            <w:r>
              <w:rPr>
                <w:noProof/>
                <w:webHidden/>
              </w:rPr>
              <w:instrText xml:space="preserve"> PAGEREF _Toc104562104 \h </w:instrText>
            </w:r>
            <w:r>
              <w:rPr>
                <w:noProof/>
                <w:webHidden/>
              </w:rPr>
            </w:r>
            <w:r>
              <w:rPr>
                <w:noProof/>
                <w:webHidden/>
              </w:rPr>
              <w:fldChar w:fldCharType="separate"/>
            </w:r>
            <w:r>
              <w:rPr>
                <w:noProof/>
                <w:webHidden/>
              </w:rPr>
              <w:t>5</w:t>
            </w:r>
            <w:r>
              <w:rPr>
                <w:noProof/>
                <w:webHidden/>
              </w:rPr>
              <w:fldChar w:fldCharType="end"/>
            </w:r>
          </w:hyperlink>
        </w:p>
        <w:p w14:paraId="6CBBB43B" w14:textId="14A288DC"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05" w:history="1">
            <w:r w:rsidRPr="00830BD1">
              <w:rPr>
                <w:rStyle w:val="Hyperlink"/>
                <w:noProof/>
              </w:rPr>
              <w:t>4.</w:t>
            </w:r>
            <w:r>
              <w:rPr>
                <w:rFonts w:asciiTheme="minorHAnsi" w:eastAsiaTheme="minorEastAsia" w:hAnsiTheme="minorHAnsi" w:cstheme="minorBidi"/>
                <w:noProof/>
                <w:snapToGrid/>
                <w:sz w:val="22"/>
                <w:szCs w:val="22"/>
                <w:lang w:eastAsia="en-GB"/>
              </w:rPr>
              <w:tab/>
            </w:r>
            <w:r w:rsidRPr="00830BD1">
              <w:rPr>
                <w:rStyle w:val="Hyperlink"/>
                <w:noProof/>
              </w:rPr>
              <w:t>Processing of Special Categories of Personal Data</w:t>
            </w:r>
            <w:r>
              <w:rPr>
                <w:noProof/>
                <w:webHidden/>
              </w:rPr>
              <w:tab/>
            </w:r>
            <w:r>
              <w:rPr>
                <w:noProof/>
                <w:webHidden/>
              </w:rPr>
              <w:fldChar w:fldCharType="begin"/>
            </w:r>
            <w:r>
              <w:rPr>
                <w:noProof/>
                <w:webHidden/>
              </w:rPr>
              <w:instrText xml:space="preserve"> PAGEREF _Toc104562105 \h </w:instrText>
            </w:r>
            <w:r>
              <w:rPr>
                <w:noProof/>
                <w:webHidden/>
              </w:rPr>
            </w:r>
            <w:r>
              <w:rPr>
                <w:noProof/>
                <w:webHidden/>
              </w:rPr>
              <w:fldChar w:fldCharType="separate"/>
            </w:r>
            <w:r>
              <w:rPr>
                <w:noProof/>
                <w:webHidden/>
              </w:rPr>
              <w:t>5</w:t>
            </w:r>
            <w:r>
              <w:rPr>
                <w:noProof/>
                <w:webHidden/>
              </w:rPr>
              <w:fldChar w:fldCharType="end"/>
            </w:r>
          </w:hyperlink>
        </w:p>
        <w:p w14:paraId="77FE3018" w14:textId="1C8C2856"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06" w:history="1">
            <w:r w:rsidRPr="00830BD1">
              <w:rPr>
                <w:rStyle w:val="Hyperlink"/>
                <w:noProof/>
              </w:rPr>
              <w:t>5.</w:t>
            </w:r>
            <w:r>
              <w:rPr>
                <w:rFonts w:asciiTheme="minorHAnsi" w:eastAsiaTheme="minorEastAsia" w:hAnsiTheme="minorHAnsi" w:cstheme="minorBidi"/>
                <w:noProof/>
                <w:snapToGrid/>
                <w:sz w:val="22"/>
                <w:szCs w:val="22"/>
                <w:lang w:eastAsia="en-GB"/>
              </w:rPr>
              <w:tab/>
            </w:r>
            <w:r w:rsidRPr="00830BD1">
              <w:rPr>
                <w:rStyle w:val="Hyperlink"/>
                <w:noProof/>
              </w:rPr>
              <w:t>Staff responsibilities</w:t>
            </w:r>
            <w:r>
              <w:rPr>
                <w:noProof/>
                <w:webHidden/>
              </w:rPr>
              <w:tab/>
            </w:r>
            <w:r>
              <w:rPr>
                <w:noProof/>
                <w:webHidden/>
              </w:rPr>
              <w:fldChar w:fldCharType="begin"/>
            </w:r>
            <w:r>
              <w:rPr>
                <w:noProof/>
                <w:webHidden/>
              </w:rPr>
              <w:instrText xml:space="preserve"> PAGEREF _Toc104562106 \h </w:instrText>
            </w:r>
            <w:r>
              <w:rPr>
                <w:noProof/>
                <w:webHidden/>
              </w:rPr>
            </w:r>
            <w:r>
              <w:rPr>
                <w:noProof/>
                <w:webHidden/>
              </w:rPr>
              <w:fldChar w:fldCharType="separate"/>
            </w:r>
            <w:r>
              <w:rPr>
                <w:noProof/>
                <w:webHidden/>
              </w:rPr>
              <w:t>6</w:t>
            </w:r>
            <w:r>
              <w:rPr>
                <w:noProof/>
                <w:webHidden/>
              </w:rPr>
              <w:fldChar w:fldCharType="end"/>
            </w:r>
          </w:hyperlink>
        </w:p>
        <w:p w14:paraId="6D8801E0" w14:textId="6CFEFDCA"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07" w:history="1">
            <w:r w:rsidRPr="00830BD1">
              <w:rPr>
                <w:rStyle w:val="Hyperlink"/>
                <w:noProof/>
              </w:rPr>
              <w:t>6.</w:t>
            </w:r>
            <w:r>
              <w:rPr>
                <w:rFonts w:asciiTheme="minorHAnsi" w:eastAsiaTheme="minorEastAsia" w:hAnsiTheme="minorHAnsi" w:cstheme="minorBidi"/>
                <w:noProof/>
                <w:snapToGrid/>
                <w:sz w:val="22"/>
                <w:szCs w:val="22"/>
                <w:lang w:eastAsia="en-GB"/>
              </w:rPr>
              <w:tab/>
            </w:r>
            <w:r w:rsidRPr="00830BD1">
              <w:rPr>
                <w:rStyle w:val="Hyperlink"/>
                <w:noProof/>
              </w:rPr>
              <w:t>Student responsibilities</w:t>
            </w:r>
            <w:r>
              <w:rPr>
                <w:noProof/>
                <w:webHidden/>
              </w:rPr>
              <w:tab/>
            </w:r>
            <w:r>
              <w:rPr>
                <w:noProof/>
                <w:webHidden/>
              </w:rPr>
              <w:fldChar w:fldCharType="begin"/>
            </w:r>
            <w:r>
              <w:rPr>
                <w:noProof/>
                <w:webHidden/>
              </w:rPr>
              <w:instrText xml:space="preserve"> PAGEREF _Toc104562107 \h </w:instrText>
            </w:r>
            <w:r>
              <w:rPr>
                <w:noProof/>
                <w:webHidden/>
              </w:rPr>
            </w:r>
            <w:r>
              <w:rPr>
                <w:noProof/>
                <w:webHidden/>
              </w:rPr>
              <w:fldChar w:fldCharType="separate"/>
            </w:r>
            <w:r>
              <w:rPr>
                <w:noProof/>
                <w:webHidden/>
              </w:rPr>
              <w:t>7</w:t>
            </w:r>
            <w:r>
              <w:rPr>
                <w:noProof/>
                <w:webHidden/>
              </w:rPr>
              <w:fldChar w:fldCharType="end"/>
            </w:r>
          </w:hyperlink>
        </w:p>
        <w:p w14:paraId="15BCE3A4" w14:textId="0A010C98"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08" w:history="1">
            <w:r w:rsidRPr="00830BD1">
              <w:rPr>
                <w:rStyle w:val="Hyperlink"/>
                <w:noProof/>
              </w:rPr>
              <w:t>7.</w:t>
            </w:r>
            <w:r>
              <w:rPr>
                <w:rFonts w:asciiTheme="minorHAnsi" w:eastAsiaTheme="minorEastAsia" w:hAnsiTheme="minorHAnsi" w:cstheme="minorBidi"/>
                <w:noProof/>
                <w:snapToGrid/>
                <w:sz w:val="22"/>
                <w:szCs w:val="22"/>
                <w:lang w:eastAsia="en-GB"/>
              </w:rPr>
              <w:tab/>
            </w:r>
            <w:r w:rsidRPr="00830BD1">
              <w:rPr>
                <w:rStyle w:val="Hyperlink"/>
                <w:noProof/>
              </w:rPr>
              <w:t>Security</w:t>
            </w:r>
            <w:r>
              <w:rPr>
                <w:noProof/>
                <w:webHidden/>
              </w:rPr>
              <w:tab/>
            </w:r>
            <w:r>
              <w:rPr>
                <w:noProof/>
                <w:webHidden/>
              </w:rPr>
              <w:fldChar w:fldCharType="begin"/>
            </w:r>
            <w:r>
              <w:rPr>
                <w:noProof/>
                <w:webHidden/>
              </w:rPr>
              <w:instrText xml:space="preserve"> PAGEREF _Toc104562108 \h </w:instrText>
            </w:r>
            <w:r>
              <w:rPr>
                <w:noProof/>
                <w:webHidden/>
              </w:rPr>
            </w:r>
            <w:r>
              <w:rPr>
                <w:noProof/>
                <w:webHidden/>
              </w:rPr>
              <w:fldChar w:fldCharType="separate"/>
            </w:r>
            <w:r>
              <w:rPr>
                <w:noProof/>
                <w:webHidden/>
              </w:rPr>
              <w:t>7</w:t>
            </w:r>
            <w:r>
              <w:rPr>
                <w:noProof/>
                <w:webHidden/>
              </w:rPr>
              <w:fldChar w:fldCharType="end"/>
            </w:r>
          </w:hyperlink>
        </w:p>
        <w:p w14:paraId="0A75C866" w14:textId="51658CC4"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09" w:history="1">
            <w:r w:rsidRPr="00830BD1">
              <w:rPr>
                <w:rStyle w:val="Hyperlink"/>
                <w:noProof/>
              </w:rPr>
              <w:t>8.</w:t>
            </w:r>
            <w:r>
              <w:rPr>
                <w:rFonts w:asciiTheme="minorHAnsi" w:eastAsiaTheme="minorEastAsia" w:hAnsiTheme="minorHAnsi" w:cstheme="minorBidi"/>
                <w:noProof/>
                <w:snapToGrid/>
                <w:sz w:val="22"/>
                <w:szCs w:val="22"/>
                <w:lang w:eastAsia="en-GB"/>
              </w:rPr>
              <w:tab/>
            </w:r>
            <w:r w:rsidRPr="00830BD1">
              <w:rPr>
                <w:rStyle w:val="Hyperlink"/>
                <w:noProof/>
              </w:rPr>
              <w:t>Vendors, Contractors and Suppliers</w:t>
            </w:r>
            <w:r>
              <w:rPr>
                <w:noProof/>
                <w:webHidden/>
              </w:rPr>
              <w:tab/>
            </w:r>
            <w:r>
              <w:rPr>
                <w:noProof/>
                <w:webHidden/>
              </w:rPr>
              <w:fldChar w:fldCharType="begin"/>
            </w:r>
            <w:r>
              <w:rPr>
                <w:noProof/>
                <w:webHidden/>
              </w:rPr>
              <w:instrText xml:space="preserve"> PAGEREF _Toc104562109 \h </w:instrText>
            </w:r>
            <w:r>
              <w:rPr>
                <w:noProof/>
                <w:webHidden/>
              </w:rPr>
            </w:r>
            <w:r>
              <w:rPr>
                <w:noProof/>
                <w:webHidden/>
              </w:rPr>
              <w:fldChar w:fldCharType="separate"/>
            </w:r>
            <w:r>
              <w:rPr>
                <w:noProof/>
                <w:webHidden/>
              </w:rPr>
              <w:t>8</w:t>
            </w:r>
            <w:r>
              <w:rPr>
                <w:noProof/>
                <w:webHidden/>
              </w:rPr>
              <w:fldChar w:fldCharType="end"/>
            </w:r>
          </w:hyperlink>
        </w:p>
        <w:p w14:paraId="63959EE9" w14:textId="5D5831B2"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10" w:history="1">
            <w:r w:rsidRPr="00830BD1">
              <w:rPr>
                <w:rStyle w:val="Hyperlink"/>
                <w:noProof/>
              </w:rPr>
              <w:t>9.</w:t>
            </w:r>
            <w:r>
              <w:rPr>
                <w:rFonts w:asciiTheme="minorHAnsi" w:eastAsiaTheme="minorEastAsia" w:hAnsiTheme="minorHAnsi" w:cstheme="minorBidi"/>
                <w:noProof/>
                <w:snapToGrid/>
                <w:sz w:val="22"/>
                <w:szCs w:val="22"/>
                <w:lang w:eastAsia="en-GB"/>
              </w:rPr>
              <w:tab/>
            </w:r>
            <w:r w:rsidRPr="00830BD1">
              <w:rPr>
                <w:rStyle w:val="Hyperlink"/>
                <w:noProof/>
              </w:rPr>
              <w:t>Right to access personal data</w:t>
            </w:r>
            <w:r>
              <w:rPr>
                <w:noProof/>
                <w:webHidden/>
              </w:rPr>
              <w:tab/>
            </w:r>
            <w:r>
              <w:rPr>
                <w:noProof/>
                <w:webHidden/>
              </w:rPr>
              <w:fldChar w:fldCharType="begin"/>
            </w:r>
            <w:r>
              <w:rPr>
                <w:noProof/>
                <w:webHidden/>
              </w:rPr>
              <w:instrText xml:space="preserve"> PAGEREF _Toc104562110 \h </w:instrText>
            </w:r>
            <w:r>
              <w:rPr>
                <w:noProof/>
                <w:webHidden/>
              </w:rPr>
            </w:r>
            <w:r>
              <w:rPr>
                <w:noProof/>
                <w:webHidden/>
              </w:rPr>
              <w:fldChar w:fldCharType="separate"/>
            </w:r>
            <w:r>
              <w:rPr>
                <w:noProof/>
                <w:webHidden/>
              </w:rPr>
              <w:t>9</w:t>
            </w:r>
            <w:r>
              <w:rPr>
                <w:noProof/>
                <w:webHidden/>
              </w:rPr>
              <w:fldChar w:fldCharType="end"/>
            </w:r>
          </w:hyperlink>
        </w:p>
        <w:p w14:paraId="7DFE30C6" w14:textId="3AF43526"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11" w:history="1">
            <w:r w:rsidRPr="00830BD1">
              <w:rPr>
                <w:rStyle w:val="Hyperlink"/>
                <w:noProof/>
              </w:rPr>
              <w:t>10.</w:t>
            </w:r>
            <w:r>
              <w:rPr>
                <w:rFonts w:asciiTheme="minorHAnsi" w:eastAsiaTheme="minorEastAsia" w:hAnsiTheme="minorHAnsi" w:cstheme="minorBidi"/>
                <w:noProof/>
                <w:snapToGrid/>
                <w:sz w:val="22"/>
                <w:szCs w:val="22"/>
                <w:lang w:eastAsia="en-GB"/>
              </w:rPr>
              <w:tab/>
            </w:r>
            <w:r w:rsidRPr="00830BD1">
              <w:rPr>
                <w:rStyle w:val="Hyperlink"/>
                <w:noProof/>
              </w:rPr>
              <w:t>Disclosing personal data</w:t>
            </w:r>
            <w:r>
              <w:rPr>
                <w:noProof/>
                <w:webHidden/>
              </w:rPr>
              <w:tab/>
            </w:r>
            <w:r>
              <w:rPr>
                <w:noProof/>
                <w:webHidden/>
              </w:rPr>
              <w:fldChar w:fldCharType="begin"/>
            </w:r>
            <w:r>
              <w:rPr>
                <w:noProof/>
                <w:webHidden/>
              </w:rPr>
              <w:instrText xml:space="preserve"> PAGEREF _Toc104562111 \h </w:instrText>
            </w:r>
            <w:r>
              <w:rPr>
                <w:noProof/>
                <w:webHidden/>
              </w:rPr>
            </w:r>
            <w:r>
              <w:rPr>
                <w:noProof/>
                <w:webHidden/>
              </w:rPr>
              <w:fldChar w:fldCharType="separate"/>
            </w:r>
            <w:r>
              <w:rPr>
                <w:noProof/>
                <w:webHidden/>
              </w:rPr>
              <w:t>10</w:t>
            </w:r>
            <w:r>
              <w:rPr>
                <w:noProof/>
                <w:webHidden/>
              </w:rPr>
              <w:fldChar w:fldCharType="end"/>
            </w:r>
          </w:hyperlink>
        </w:p>
        <w:p w14:paraId="1BA21DDC" w14:textId="5B565A38"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12" w:history="1">
            <w:r w:rsidRPr="00830BD1">
              <w:rPr>
                <w:rStyle w:val="Hyperlink"/>
                <w:noProof/>
              </w:rPr>
              <w:t>11.</w:t>
            </w:r>
            <w:r>
              <w:rPr>
                <w:rFonts w:asciiTheme="minorHAnsi" w:eastAsiaTheme="minorEastAsia" w:hAnsiTheme="minorHAnsi" w:cstheme="minorBidi"/>
                <w:noProof/>
                <w:snapToGrid/>
                <w:sz w:val="22"/>
                <w:szCs w:val="22"/>
                <w:lang w:eastAsia="en-GB"/>
              </w:rPr>
              <w:tab/>
            </w:r>
            <w:r w:rsidRPr="00830BD1">
              <w:rPr>
                <w:rStyle w:val="Hyperlink"/>
                <w:noProof/>
              </w:rPr>
              <w:t>Direct marketing</w:t>
            </w:r>
            <w:r>
              <w:rPr>
                <w:noProof/>
                <w:webHidden/>
              </w:rPr>
              <w:tab/>
            </w:r>
            <w:r>
              <w:rPr>
                <w:noProof/>
                <w:webHidden/>
              </w:rPr>
              <w:fldChar w:fldCharType="begin"/>
            </w:r>
            <w:r>
              <w:rPr>
                <w:noProof/>
                <w:webHidden/>
              </w:rPr>
              <w:instrText xml:space="preserve"> PAGEREF _Toc104562112 \h </w:instrText>
            </w:r>
            <w:r>
              <w:rPr>
                <w:noProof/>
                <w:webHidden/>
              </w:rPr>
            </w:r>
            <w:r>
              <w:rPr>
                <w:noProof/>
                <w:webHidden/>
              </w:rPr>
              <w:fldChar w:fldCharType="separate"/>
            </w:r>
            <w:r>
              <w:rPr>
                <w:noProof/>
                <w:webHidden/>
              </w:rPr>
              <w:t>10</w:t>
            </w:r>
            <w:r>
              <w:rPr>
                <w:noProof/>
                <w:webHidden/>
              </w:rPr>
              <w:fldChar w:fldCharType="end"/>
            </w:r>
          </w:hyperlink>
        </w:p>
        <w:p w14:paraId="35603333" w14:textId="50426FF4"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13" w:history="1">
            <w:r w:rsidRPr="00830BD1">
              <w:rPr>
                <w:rStyle w:val="Hyperlink"/>
                <w:noProof/>
              </w:rPr>
              <w:t>12.</w:t>
            </w:r>
            <w:r>
              <w:rPr>
                <w:rFonts w:asciiTheme="minorHAnsi" w:eastAsiaTheme="minorEastAsia" w:hAnsiTheme="minorHAnsi" w:cstheme="minorBidi"/>
                <w:noProof/>
                <w:snapToGrid/>
                <w:sz w:val="22"/>
                <w:szCs w:val="22"/>
                <w:lang w:eastAsia="en-GB"/>
              </w:rPr>
              <w:tab/>
            </w:r>
            <w:r w:rsidRPr="00830BD1">
              <w:rPr>
                <w:rStyle w:val="Hyperlink"/>
                <w:noProof/>
              </w:rPr>
              <w:t>Disposing of personal data</w:t>
            </w:r>
            <w:r>
              <w:rPr>
                <w:noProof/>
                <w:webHidden/>
              </w:rPr>
              <w:tab/>
            </w:r>
            <w:r>
              <w:rPr>
                <w:noProof/>
                <w:webHidden/>
              </w:rPr>
              <w:fldChar w:fldCharType="begin"/>
            </w:r>
            <w:r>
              <w:rPr>
                <w:noProof/>
                <w:webHidden/>
              </w:rPr>
              <w:instrText xml:space="preserve"> PAGEREF _Toc104562113 \h </w:instrText>
            </w:r>
            <w:r>
              <w:rPr>
                <w:noProof/>
                <w:webHidden/>
              </w:rPr>
            </w:r>
            <w:r>
              <w:rPr>
                <w:noProof/>
                <w:webHidden/>
              </w:rPr>
              <w:fldChar w:fldCharType="separate"/>
            </w:r>
            <w:r>
              <w:rPr>
                <w:noProof/>
                <w:webHidden/>
              </w:rPr>
              <w:t>11</w:t>
            </w:r>
            <w:r>
              <w:rPr>
                <w:noProof/>
                <w:webHidden/>
              </w:rPr>
              <w:fldChar w:fldCharType="end"/>
            </w:r>
          </w:hyperlink>
        </w:p>
        <w:p w14:paraId="469900CC" w14:textId="76C0AAF7"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14" w:history="1">
            <w:r w:rsidRPr="00830BD1">
              <w:rPr>
                <w:rStyle w:val="Hyperlink"/>
                <w:noProof/>
              </w:rPr>
              <w:t>13.</w:t>
            </w:r>
            <w:r>
              <w:rPr>
                <w:rFonts w:asciiTheme="minorHAnsi" w:eastAsiaTheme="minorEastAsia" w:hAnsiTheme="minorHAnsi" w:cstheme="minorBidi"/>
                <w:noProof/>
                <w:snapToGrid/>
                <w:sz w:val="22"/>
                <w:szCs w:val="22"/>
                <w:lang w:eastAsia="en-GB"/>
              </w:rPr>
              <w:tab/>
            </w:r>
            <w:r w:rsidRPr="00830BD1">
              <w:rPr>
                <w:rStyle w:val="Hyperlink"/>
                <w:noProof/>
              </w:rPr>
              <w:t>Retention of data</w:t>
            </w:r>
            <w:r>
              <w:rPr>
                <w:noProof/>
                <w:webHidden/>
              </w:rPr>
              <w:tab/>
            </w:r>
            <w:r>
              <w:rPr>
                <w:noProof/>
                <w:webHidden/>
              </w:rPr>
              <w:fldChar w:fldCharType="begin"/>
            </w:r>
            <w:r>
              <w:rPr>
                <w:noProof/>
                <w:webHidden/>
              </w:rPr>
              <w:instrText xml:space="preserve"> PAGEREF _Toc104562114 \h </w:instrText>
            </w:r>
            <w:r>
              <w:rPr>
                <w:noProof/>
                <w:webHidden/>
              </w:rPr>
            </w:r>
            <w:r>
              <w:rPr>
                <w:noProof/>
                <w:webHidden/>
              </w:rPr>
              <w:fldChar w:fldCharType="separate"/>
            </w:r>
            <w:r>
              <w:rPr>
                <w:noProof/>
                <w:webHidden/>
              </w:rPr>
              <w:t>11</w:t>
            </w:r>
            <w:r>
              <w:rPr>
                <w:noProof/>
                <w:webHidden/>
              </w:rPr>
              <w:fldChar w:fldCharType="end"/>
            </w:r>
          </w:hyperlink>
        </w:p>
        <w:p w14:paraId="76C060B5" w14:textId="647480EB"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15" w:history="1">
            <w:r w:rsidRPr="00830BD1">
              <w:rPr>
                <w:rStyle w:val="Hyperlink"/>
                <w:noProof/>
              </w:rPr>
              <w:t>14.</w:t>
            </w:r>
            <w:r>
              <w:rPr>
                <w:rFonts w:asciiTheme="minorHAnsi" w:eastAsiaTheme="minorEastAsia" w:hAnsiTheme="minorHAnsi" w:cstheme="minorBidi"/>
                <w:noProof/>
                <w:snapToGrid/>
                <w:sz w:val="22"/>
                <w:szCs w:val="22"/>
                <w:lang w:eastAsia="en-GB"/>
              </w:rPr>
              <w:tab/>
            </w:r>
            <w:r w:rsidRPr="00830BD1">
              <w:rPr>
                <w:rStyle w:val="Hyperlink"/>
                <w:noProof/>
              </w:rPr>
              <w:t>Compliance</w:t>
            </w:r>
            <w:r>
              <w:rPr>
                <w:noProof/>
                <w:webHidden/>
              </w:rPr>
              <w:tab/>
            </w:r>
            <w:r>
              <w:rPr>
                <w:noProof/>
                <w:webHidden/>
              </w:rPr>
              <w:fldChar w:fldCharType="begin"/>
            </w:r>
            <w:r>
              <w:rPr>
                <w:noProof/>
                <w:webHidden/>
              </w:rPr>
              <w:instrText xml:space="preserve"> PAGEREF _Toc104562115 \h </w:instrText>
            </w:r>
            <w:r>
              <w:rPr>
                <w:noProof/>
                <w:webHidden/>
              </w:rPr>
            </w:r>
            <w:r>
              <w:rPr>
                <w:noProof/>
                <w:webHidden/>
              </w:rPr>
              <w:fldChar w:fldCharType="separate"/>
            </w:r>
            <w:r>
              <w:rPr>
                <w:noProof/>
                <w:webHidden/>
              </w:rPr>
              <w:t>11</w:t>
            </w:r>
            <w:r>
              <w:rPr>
                <w:noProof/>
                <w:webHidden/>
              </w:rPr>
              <w:fldChar w:fldCharType="end"/>
            </w:r>
          </w:hyperlink>
        </w:p>
        <w:p w14:paraId="4D4AEE59" w14:textId="1E01A7B7" w:rsidR="0043639E" w:rsidRDefault="0043639E">
          <w:pPr>
            <w:pStyle w:val="TOC2"/>
            <w:tabs>
              <w:tab w:val="left" w:pos="880"/>
              <w:tab w:val="right" w:leader="dot" w:pos="9010"/>
            </w:tabs>
            <w:rPr>
              <w:rFonts w:asciiTheme="minorHAnsi" w:eastAsiaTheme="minorEastAsia" w:hAnsiTheme="minorHAnsi" w:cstheme="minorBidi"/>
              <w:noProof/>
              <w:snapToGrid/>
              <w:sz w:val="22"/>
              <w:szCs w:val="22"/>
              <w:lang w:eastAsia="en-GB"/>
            </w:rPr>
          </w:pPr>
          <w:hyperlink w:anchor="_Toc104562116" w:history="1">
            <w:r w:rsidRPr="00830BD1">
              <w:rPr>
                <w:rStyle w:val="Hyperlink"/>
                <w:noProof/>
              </w:rPr>
              <w:t>15.</w:t>
            </w:r>
            <w:r>
              <w:rPr>
                <w:rFonts w:asciiTheme="minorHAnsi" w:eastAsiaTheme="minorEastAsia" w:hAnsiTheme="minorHAnsi" w:cstheme="minorBidi"/>
                <w:noProof/>
                <w:snapToGrid/>
                <w:sz w:val="22"/>
                <w:szCs w:val="22"/>
                <w:lang w:eastAsia="en-GB"/>
              </w:rPr>
              <w:tab/>
            </w:r>
            <w:r w:rsidRPr="00830BD1">
              <w:rPr>
                <w:rStyle w:val="Hyperlink"/>
                <w:noProof/>
              </w:rPr>
              <w:t>Further information</w:t>
            </w:r>
            <w:r>
              <w:rPr>
                <w:noProof/>
                <w:webHidden/>
              </w:rPr>
              <w:tab/>
            </w:r>
            <w:r>
              <w:rPr>
                <w:noProof/>
                <w:webHidden/>
              </w:rPr>
              <w:fldChar w:fldCharType="begin"/>
            </w:r>
            <w:r>
              <w:rPr>
                <w:noProof/>
                <w:webHidden/>
              </w:rPr>
              <w:instrText xml:space="preserve"> PAGEREF _Toc104562116 \h </w:instrText>
            </w:r>
            <w:r>
              <w:rPr>
                <w:noProof/>
                <w:webHidden/>
              </w:rPr>
            </w:r>
            <w:r>
              <w:rPr>
                <w:noProof/>
                <w:webHidden/>
              </w:rPr>
              <w:fldChar w:fldCharType="separate"/>
            </w:r>
            <w:r>
              <w:rPr>
                <w:noProof/>
                <w:webHidden/>
              </w:rPr>
              <w:t>12</w:t>
            </w:r>
            <w:r>
              <w:rPr>
                <w:noProof/>
                <w:webHidden/>
              </w:rPr>
              <w:fldChar w:fldCharType="end"/>
            </w:r>
          </w:hyperlink>
        </w:p>
        <w:p w14:paraId="4F837F12" w14:textId="0502A022" w:rsidR="00D05C1D" w:rsidRDefault="0035236C" w:rsidP="00587641">
          <w:pPr>
            <w:rPr>
              <w:noProof/>
            </w:rPr>
          </w:pPr>
          <w:r>
            <w:rPr>
              <w:noProof/>
            </w:rPr>
            <w:fldChar w:fldCharType="end"/>
          </w:r>
        </w:p>
      </w:sdtContent>
    </w:sdt>
    <w:p w14:paraId="50C5E9E1" w14:textId="77777777" w:rsidR="00D05C1D" w:rsidRDefault="00D05C1D">
      <w:pPr>
        <w:widowControl/>
        <w:suppressAutoHyphens w:val="0"/>
        <w:spacing w:before="0" w:after="0" w:line="240" w:lineRule="auto"/>
        <w:rPr>
          <w:noProof/>
        </w:rPr>
      </w:pPr>
      <w:r>
        <w:rPr>
          <w:noProof/>
        </w:rPr>
        <w:br w:type="page"/>
      </w:r>
    </w:p>
    <w:p w14:paraId="4007C44D" w14:textId="77777777" w:rsidR="0035236C" w:rsidRDefault="0035236C" w:rsidP="00587641"/>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4B6B51" w:rsidRPr="00BA3F6E" w14:paraId="4C6E2788" w14:textId="77777777" w:rsidTr="004B6B51">
        <w:trPr>
          <w:trHeight w:val="283"/>
          <w:tblHeader/>
        </w:trPr>
        <w:tc>
          <w:tcPr>
            <w:tcW w:w="4110" w:type="dxa"/>
            <w:tcBorders>
              <w:top w:val="single" w:sz="4" w:space="0" w:color="auto"/>
              <w:left w:val="single" w:sz="4" w:space="0" w:color="auto"/>
              <w:bottom w:val="nil"/>
              <w:right w:val="nil"/>
            </w:tcBorders>
            <w:vAlign w:val="center"/>
          </w:tcPr>
          <w:p w14:paraId="02AEA830" w14:textId="1AD85E4F" w:rsidR="004B6B51" w:rsidRPr="004B6B51" w:rsidRDefault="004B6B51" w:rsidP="00587641">
            <w:pPr>
              <w:pStyle w:val="ListLevel1"/>
              <w:spacing w:before="0" w:after="0" w:line="240" w:lineRule="auto"/>
            </w:pPr>
            <w:r w:rsidRPr="004B6B51">
              <w:t>Document Control Information</w:t>
            </w:r>
          </w:p>
        </w:tc>
        <w:tc>
          <w:tcPr>
            <w:tcW w:w="4961" w:type="dxa"/>
            <w:tcBorders>
              <w:top w:val="single" w:sz="4" w:space="0" w:color="auto"/>
              <w:left w:val="nil"/>
              <w:bottom w:val="nil"/>
              <w:right w:val="single" w:sz="4" w:space="0" w:color="auto"/>
            </w:tcBorders>
            <w:vAlign w:val="center"/>
          </w:tcPr>
          <w:p w14:paraId="0176FA54" w14:textId="77777777" w:rsidR="004B6B51" w:rsidRPr="00587641" w:rsidRDefault="004B6B51" w:rsidP="00587641">
            <w:pPr>
              <w:pStyle w:val="ListLevel1"/>
              <w:spacing w:before="0" w:after="0" w:line="240" w:lineRule="auto"/>
              <w:rPr>
                <w:b w:val="0"/>
                <w:bCs w:val="0"/>
              </w:rPr>
            </w:pPr>
          </w:p>
        </w:tc>
      </w:tr>
      <w:tr w:rsidR="00FF7931" w:rsidRPr="00BA3F6E" w14:paraId="0648B66B" w14:textId="77777777" w:rsidTr="000516C9">
        <w:trPr>
          <w:trHeight w:val="283"/>
        </w:trPr>
        <w:tc>
          <w:tcPr>
            <w:tcW w:w="4110" w:type="dxa"/>
            <w:tcBorders>
              <w:top w:val="single" w:sz="4" w:space="0" w:color="auto"/>
              <w:left w:val="single" w:sz="4" w:space="0" w:color="auto"/>
              <w:bottom w:val="nil"/>
              <w:right w:val="nil"/>
            </w:tcBorders>
            <w:vAlign w:val="center"/>
            <w:hideMark/>
          </w:tcPr>
          <w:p w14:paraId="38EF7407" w14:textId="77777777" w:rsidR="00FF7931" w:rsidRPr="00587641" w:rsidRDefault="00FF7931" w:rsidP="00587641">
            <w:pPr>
              <w:pStyle w:val="ListLevel1"/>
              <w:spacing w:before="0" w:after="0" w:line="240" w:lineRule="auto"/>
              <w:rPr>
                <w:b w:val="0"/>
                <w:bCs w:val="0"/>
              </w:rPr>
            </w:pPr>
            <w:r w:rsidRPr="00587641">
              <w:rPr>
                <w:b w:val="0"/>
                <w:bCs w:val="0"/>
              </w:rPr>
              <w:t>Version control</w:t>
            </w:r>
          </w:p>
        </w:tc>
        <w:tc>
          <w:tcPr>
            <w:tcW w:w="4961" w:type="dxa"/>
            <w:tcBorders>
              <w:top w:val="single" w:sz="4" w:space="0" w:color="auto"/>
              <w:left w:val="nil"/>
              <w:bottom w:val="nil"/>
              <w:right w:val="single" w:sz="4" w:space="0" w:color="auto"/>
            </w:tcBorders>
            <w:vAlign w:val="center"/>
            <w:hideMark/>
          </w:tcPr>
          <w:p w14:paraId="5542FF4B" w14:textId="56049BB6" w:rsidR="00FF7931" w:rsidRPr="00587641" w:rsidRDefault="003C3741" w:rsidP="00587641">
            <w:pPr>
              <w:pStyle w:val="ListLevel1"/>
              <w:spacing w:before="0" w:after="0" w:line="240" w:lineRule="auto"/>
              <w:rPr>
                <w:b w:val="0"/>
                <w:bCs w:val="0"/>
              </w:rPr>
            </w:pPr>
            <w:r>
              <w:rPr>
                <w:b w:val="0"/>
                <w:bCs w:val="0"/>
              </w:rPr>
              <w:t>v.</w:t>
            </w:r>
            <w:r w:rsidR="00FE7E35">
              <w:rPr>
                <w:b w:val="0"/>
                <w:bCs w:val="0"/>
              </w:rPr>
              <w:t>4</w:t>
            </w:r>
          </w:p>
        </w:tc>
      </w:tr>
      <w:tr w:rsidR="00FF7931" w:rsidRPr="00BA3F6E" w14:paraId="0D80B419" w14:textId="77777777" w:rsidTr="000516C9">
        <w:trPr>
          <w:trHeight w:val="283"/>
        </w:trPr>
        <w:tc>
          <w:tcPr>
            <w:tcW w:w="4110" w:type="dxa"/>
            <w:tcBorders>
              <w:top w:val="nil"/>
              <w:left w:val="single" w:sz="4" w:space="0" w:color="auto"/>
              <w:bottom w:val="nil"/>
              <w:right w:val="nil"/>
            </w:tcBorders>
            <w:vAlign w:val="center"/>
            <w:hideMark/>
          </w:tcPr>
          <w:p w14:paraId="2E8AD601" w14:textId="77777777" w:rsidR="00FF7931" w:rsidRPr="00587641" w:rsidRDefault="00FF7931" w:rsidP="00587641">
            <w:pPr>
              <w:pStyle w:val="ListLevel1"/>
              <w:spacing w:before="0" w:after="0" w:line="240" w:lineRule="auto"/>
              <w:rPr>
                <w:b w:val="0"/>
                <w:bCs w:val="0"/>
              </w:rPr>
            </w:pPr>
            <w:r w:rsidRPr="00587641">
              <w:rPr>
                <w:b w:val="0"/>
                <w:bCs w:val="0"/>
              </w:rPr>
              <w:t xml:space="preserve">Owned by: </w:t>
            </w:r>
          </w:p>
        </w:tc>
        <w:tc>
          <w:tcPr>
            <w:tcW w:w="4961" w:type="dxa"/>
            <w:tcBorders>
              <w:top w:val="nil"/>
              <w:left w:val="nil"/>
              <w:bottom w:val="nil"/>
              <w:right w:val="single" w:sz="4" w:space="0" w:color="auto"/>
            </w:tcBorders>
            <w:vAlign w:val="center"/>
            <w:hideMark/>
          </w:tcPr>
          <w:p w14:paraId="1F40A182" w14:textId="50F0EA87" w:rsidR="00FF7931" w:rsidRPr="00587641" w:rsidRDefault="00D05C1D" w:rsidP="00587641">
            <w:pPr>
              <w:pStyle w:val="ListLevel1"/>
              <w:spacing w:before="0" w:after="0" w:line="240" w:lineRule="auto"/>
              <w:rPr>
                <w:b w:val="0"/>
                <w:bCs w:val="0"/>
              </w:rPr>
            </w:pPr>
            <w:r>
              <w:rPr>
                <w:b w:val="0"/>
                <w:bCs w:val="0"/>
              </w:rPr>
              <w:t>I</w:t>
            </w:r>
            <w:r w:rsidR="003C3741">
              <w:rPr>
                <w:b w:val="0"/>
                <w:bCs w:val="0"/>
              </w:rPr>
              <w:t>nformation Compliance Manager</w:t>
            </w:r>
          </w:p>
        </w:tc>
      </w:tr>
      <w:tr w:rsidR="00FF7931" w:rsidRPr="00BA3F6E" w14:paraId="06944CD4" w14:textId="77777777" w:rsidTr="000516C9">
        <w:trPr>
          <w:trHeight w:val="283"/>
        </w:trPr>
        <w:tc>
          <w:tcPr>
            <w:tcW w:w="4110" w:type="dxa"/>
            <w:tcBorders>
              <w:top w:val="nil"/>
              <w:left w:val="single" w:sz="4" w:space="0" w:color="auto"/>
              <w:bottom w:val="nil"/>
              <w:right w:val="nil"/>
            </w:tcBorders>
            <w:vAlign w:val="center"/>
            <w:hideMark/>
          </w:tcPr>
          <w:p w14:paraId="1D89DB95" w14:textId="77777777" w:rsidR="00FF7931" w:rsidRPr="00587641" w:rsidRDefault="00FF7931" w:rsidP="00587641">
            <w:pPr>
              <w:pStyle w:val="ListLevel1"/>
              <w:spacing w:before="0" w:after="0" w:line="240" w:lineRule="auto"/>
              <w:rPr>
                <w:b w:val="0"/>
                <w:bCs w:val="0"/>
              </w:rPr>
            </w:pPr>
            <w:r w:rsidRPr="00587641">
              <w:rPr>
                <w:b w:val="0"/>
                <w:bCs w:val="0"/>
              </w:rPr>
              <w:t>Latest amendment on:</w:t>
            </w:r>
          </w:p>
        </w:tc>
        <w:tc>
          <w:tcPr>
            <w:tcW w:w="4961" w:type="dxa"/>
            <w:tcBorders>
              <w:top w:val="nil"/>
              <w:left w:val="nil"/>
              <w:bottom w:val="nil"/>
              <w:right w:val="single" w:sz="4" w:space="0" w:color="auto"/>
            </w:tcBorders>
            <w:vAlign w:val="center"/>
            <w:hideMark/>
          </w:tcPr>
          <w:p w14:paraId="4CB994F5" w14:textId="77DBE89D" w:rsidR="00FF7931" w:rsidRPr="00587641" w:rsidRDefault="00917CBD" w:rsidP="00587641">
            <w:pPr>
              <w:pStyle w:val="ListLevel1"/>
              <w:spacing w:before="0" w:after="0" w:line="240" w:lineRule="auto"/>
              <w:rPr>
                <w:b w:val="0"/>
                <w:bCs w:val="0"/>
              </w:rPr>
            </w:pPr>
            <w:r>
              <w:rPr>
                <w:b w:val="0"/>
                <w:bCs w:val="0"/>
              </w:rPr>
              <w:t xml:space="preserve">16 </w:t>
            </w:r>
            <w:r w:rsidR="000E45F0">
              <w:rPr>
                <w:b w:val="0"/>
                <w:bCs w:val="0"/>
              </w:rPr>
              <w:t>April</w:t>
            </w:r>
            <w:r w:rsidR="00D05C1D">
              <w:rPr>
                <w:b w:val="0"/>
                <w:bCs w:val="0"/>
              </w:rPr>
              <w:t xml:space="preserve"> 202</w:t>
            </w:r>
            <w:r w:rsidR="000E45F0">
              <w:rPr>
                <w:b w:val="0"/>
                <w:bCs w:val="0"/>
              </w:rPr>
              <w:t>5</w:t>
            </w:r>
          </w:p>
        </w:tc>
      </w:tr>
      <w:tr w:rsidR="00FF7931" w:rsidRPr="00BA3F6E" w14:paraId="067E1E21" w14:textId="77777777" w:rsidTr="000516C9">
        <w:trPr>
          <w:trHeight w:val="283"/>
        </w:trPr>
        <w:tc>
          <w:tcPr>
            <w:tcW w:w="4110" w:type="dxa"/>
            <w:tcBorders>
              <w:top w:val="nil"/>
              <w:left w:val="single" w:sz="4" w:space="0" w:color="auto"/>
              <w:bottom w:val="nil"/>
              <w:right w:val="nil"/>
            </w:tcBorders>
            <w:vAlign w:val="center"/>
            <w:hideMark/>
          </w:tcPr>
          <w:p w14:paraId="025421FC" w14:textId="77777777" w:rsidR="00FF7931" w:rsidRPr="00587641" w:rsidRDefault="00FF7931" w:rsidP="00587641">
            <w:pPr>
              <w:pStyle w:val="ListLevel1"/>
              <w:spacing w:before="0" w:after="0" w:line="240" w:lineRule="auto"/>
              <w:rPr>
                <w:b w:val="0"/>
                <w:bCs w:val="0"/>
              </w:rPr>
            </w:pPr>
            <w:r w:rsidRPr="00587641">
              <w:rPr>
                <w:b w:val="0"/>
                <w:bCs w:val="0"/>
              </w:rPr>
              <w:t>Approved by:</w:t>
            </w:r>
          </w:p>
        </w:tc>
        <w:tc>
          <w:tcPr>
            <w:tcW w:w="4961" w:type="dxa"/>
            <w:tcBorders>
              <w:top w:val="nil"/>
              <w:left w:val="nil"/>
              <w:bottom w:val="nil"/>
              <w:right w:val="single" w:sz="4" w:space="0" w:color="auto"/>
            </w:tcBorders>
            <w:vAlign w:val="center"/>
            <w:hideMark/>
          </w:tcPr>
          <w:p w14:paraId="70A8602A" w14:textId="34EAF89C" w:rsidR="00F774F8" w:rsidRPr="00587641" w:rsidRDefault="00F774F8" w:rsidP="00587641">
            <w:pPr>
              <w:pStyle w:val="ListLevel1"/>
              <w:spacing w:before="0" w:after="0" w:line="240" w:lineRule="auto"/>
              <w:rPr>
                <w:b w:val="0"/>
                <w:bCs w:val="0"/>
              </w:rPr>
            </w:pPr>
            <w:r>
              <w:rPr>
                <w:b w:val="0"/>
                <w:bCs w:val="0"/>
              </w:rPr>
              <w:t>VC on the recommendation of the SLT</w:t>
            </w:r>
          </w:p>
        </w:tc>
      </w:tr>
      <w:tr w:rsidR="00FF7931" w:rsidRPr="00BA3F6E" w14:paraId="563B7D3F" w14:textId="77777777" w:rsidTr="000516C9">
        <w:trPr>
          <w:trHeight w:val="283"/>
        </w:trPr>
        <w:tc>
          <w:tcPr>
            <w:tcW w:w="4110" w:type="dxa"/>
            <w:tcBorders>
              <w:top w:val="nil"/>
              <w:left w:val="single" w:sz="4" w:space="0" w:color="auto"/>
              <w:bottom w:val="nil"/>
              <w:right w:val="nil"/>
            </w:tcBorders>
            <w:vAlign w:val="center"/>
          </w:tcPr>
          <w:p w14:paraId="2F568D90" w14:textId="77777777" w:rsidR="00FF7931" w:rsidRPr="00587641" w:rsidRDefault="00FF7931" w:rsidP="00587641">
            <w:pPr>
              <w:pStyle w:val="ListLevel1"/>
              <w:spacing w:before="0" w:after="0" w:line="240" w:lineRule="auto"/>
              <w:rPr>
                <w:b w:val="0"/>
                <w:bCs w:val="0"/>
              </w:rPr>
            </w:pPr>
            <w:r w:rsidRPr="00587641">
              <w:rPr>
                <w:b w:val="0"/>
                <w:bCs w:val="0"/>
              </w:rPr>
              <w:t>Approved on:</w:t>
            </w:r>
          </w:p>
        </w:tc>
        <w:tc>
          <w:tcPr>
            <w:tcW w:w="4961" w:type="dxa"/>
            <w:tcBorders>
              <w:top w:val="nil"/>
              <w:left w:val="nil"/>
              <w:bottom w:val="nil"/>
              <w:right w:val="single" w:sz="4" w:space="0" w:color="auto"/>
            </w:tcBorders>
            <w:vAlign w:val="center"/>
          </w:tcPr>
          <w:p w14:paraId="2681A248" w14:textId="3764D4D9" w:rsidR="00FF7931" w:rsidRPr="00587641" w:rsidRDefault="00F774F8" w:rsidP="00587641">
            <w:pPr>
              <w:pStyle w:val="ListLevel1"/>
              <w:spacing w:before="0" w:after="0" w:line="240" w:lineRule="auto"/>
              <w:rPr>
                <w:b w:val="0"/>
                <w:bCs w:val="0"/>
              </w:rPr>
            </w:pPr>
            <w:r>
              <w:rPr>
                <w:b w:val="0"/>
                <w:bCs w:val="0"/>
              </w:rPr>
              <w:t>29</w:t>
            </w:r>
            <w:r w:rsidRPr="003F3072">
              <w:rPr>
                <w:b w:val="0"/>
                <w:bCs w:val="0"/>
                <w:vertAlign w:val="superscript"/>
              </w:rPr>
              <w:t>th</w:t>
            </w:r>
            <w:r>
              <w:rPr>
                <w:b w:val="0"/>
                <w:bCs w:val="0"/>
              </w:rPr>
              <w:t xml:space="preserve"> October 2025</w:t>
            </w:r>
          </w:p>
        </w:tc>
      </w:tr>
      <w:tr w:rsidR="00FF7931" w:rsidRPr="00BA3F6E" w14:paraId="2BF7C78E" w14:textId="77777777" w:rsidTr="000516C9">
        <w:trPr>
          <w:trHeight w:val="283"/>
        </w:trPr>
        <w:tc>
          <w:tcPr>
            <w:tcW w:w="4110" w:type="dxa"/>
            <w:tcBorders>
              <w:top w:val="nil"/>
              <w:left w:val="single" w:sz="4" w:space="0" w:color="auto"/>
              <w:bottom w:val="nil"/>
              <w:right w:val="nil"/>
            </w:tcBorders>
            <w:vAlign w:val="center"/>
            <w:hideMark/>
          </w:tcPr>
          <w:p w14:paraId="4340B29A" w14:textId="77777777" w:rsidR="00FF7931" w:rsidRPr="00587641" w:rsidRDefault="00FF7931" w:rsidP="00587641">
            <w:pPr>
              <w:pStyle w:val="ListLevel1"/>
              <w:spacing w:before="0" w:after="0" w:line="240" w:lineRule="auto"/>
              <w:rPr>
                <w:b w:val="0"/>
                <w:bCs w:val="0"/>
              </w:rPr>
            </w:pPr>
            <w:r w:rsidRPr="00587641">
              <w:rPr>
                <w:b w:val="0"/>
                <w:bCs w:val="0"/>
              </w:rPr>
              <w:t>Coming into effect on:</w:t>
            </w:r>
          </w:p>
        </w:tc>
        <w:tc>
          <w:tcPr>
            <w:tcW w:w="4961" w:type="dxa"/>
            <w:tcBorders>
              <w:top w:val="nil"/>
              <w:left w:val="nil"/>
              <w:bottom w:val="nil"/>
              <w:right w:val="single" w:sz="4" w:space="0" w:color="auto"/>
            </w:tcBorders>
            <w:vAlign w:val="center"/>
            <w:hideMark/>
          </w:tcPr>
          <w:p w14:paraId="24109A2F" w14:textId="3396F390" w:rsidR="00FF7931" w:rsidRPr="00587641" w:rsidRDefault="00F774F8" w:rsidP="00587641">
            <w:pPr>
              <w:pStyle w:val="ListLevel1"/>
              <w:spacing w:before="0" w:after="0" w:line="240" w:lineRule="auto"/>
              <w:rPr>
                <w:b w:val="0"/>
                <w:bCs w:val="0"/>
              </w:rPr>
            </w:pPr>
            <w:r>
              <w:rPr>
                <w:b w:val="0"/>
                <w:bCs w:val="0"/>
              </w:rPr>
              <w:t>29</w:t>
            </w:r>
            <w:r w:rsidRPr="00A14D7D">
              <w:rPr>
                <w:b w:val="0"/>
                <w:bCs w:val="0"/>
                <w:vertAlign w:val="superscript"/>
              </w:rPr>
              <w:t>th</w:t>
            </w:r>
            <w:r>
              <w:rPr>
                <w:b w:val="0"/>
                <w:bCs w:val="0"/>
              </w:rPr>
              <w:t xml:space="preserve"> October 2025</w:t>
            </w:r>
          </w:p>
        </w:tc>
      </w:tr>
      <w:tr w:rsidR="00FF7931" w:rsidRPr="00BA3F6E" w14:paraId="48AD049A" w14:textId="77777777" w:rsidTr="000516C9">
        <w:trPr>
          <w:trHeight w:val="283"/>
        </w:trPr>
        <w:tc>
          <w:tcPr>
            <w:tcW w:w="4110" w:type="dxa"/>
            <w:tcBorders>
              <w:top w:val="nil"/>
              <w:left w:val="single" w:sz="4" w:space="0" w:color="auto"/>
              <w:bottom w:val="single" w:sz="4" w:space="0" w:color="auto"/>
              <w:right w:val="nil"/>
            </w:tcBorders>
            <w:vAlign w:val="center"/>
            <w:hideMark/>
          </w:tcPr>
          <w:p w14:paraId="5BAF5B31" w14:textId="77777777" w:rsidR="00FF7931" w:rsidRPr="00587641" w:rsidRDefault="00FF7931" w:rsidP="00587641">
            <w:pPr>
              <w:pStyle w:val="ListLevel1"/>
              <w:spacing w:before="0" w:after="0" w:line="240" w:lineRule="auto"/>
              <w:rPr>
                <w:b w:val="0"/>
                <w:bCs w:val="0"/>
              </w:rPr>
            </w:pPr>
            <w:r w:rsidRPr="00587641">
              <w:rPr>
                <w:b w:val="0"/>
                <w:bCs w:val="0"/>
              </w:rPr>
              <w:t>Review date:</w:t>
            </w:r>
          </w:p>
        </w:tc>
        <w:tc>
          <w:tcPr>
            <w:tcW w:w="4961" w:type="dxa"/>
            <w:tcBorders>
              <w:top w:val="nil"/>
              <w:left w:val="nil"/>
              <w:bottom w:val="single" w:sz="4" w:space="0" w:color="auto"/>
              <w:right w:val="single" w:sz="4" w:space="0" w:color="auto"/>
            </w:tcBorders>
            <w:vAlign w:val="center"/>
            <w:hideMark/>
          </w:tcPr>
          <w:p w14:paraId="714A4103" w14:textId="4B0BBAAB" w:rsidR="00FF7931" w:rsidRPr="00587641" w:rsidRDefault="005A381E" w:rsidP="00587641">
            <w:pPr>
              <w:pStyle w:val="ListLevel1"/>
              <w:spacing w:before="0" w:after="0" w:line="240" w:lineRule="auto"/>
              <w:rPr>
                <w:b w:val="0"/>
                <w:bCs w:val="0"/>
              </w:rPr>
            </w:pPr>
            <w:r>
              <w:rPr>
                <w:b w:val="0"/>
                <w:bCs w:val="0"/>
              </w:rPr>
              <w:t>30</w:t>
            </w:r>
            <w:r w:rsidRPr="005A381E">
              <w:rPr>
                <w:b w:val="0"/>
                <w:bCs w:val="0"/>
                <w:vertAlign w:val="superscript"/>
              </w:rPr>
              <w:t>th</w:t>
            </w:r>
            <w:r>
              <w:rPr>
                <w:b w:val="0"/>
                <w:bCs w:val="0"/>
              </w:rPr>
              <w:t xml:space="preserve"> September 2028</w:t>
            </w:r>
          </w:p>
        </w:tc>
      </w:tr>
    </w:tbl>
    <w:p w14:paraId="23F06B26" w14:textId="77777777" w:rsidR="004607CE" w:rsidRDefault="004607CE" w:rsidP="004607CE">
      <w:pPr>
        <w:pStyle w:val="ParagraphHeaderlevel1"/>
        <w:numPr>
          <w:ilvl w:val="0"/>
          <w:numId w:val="0"/>
        </w:numPr>
        <w:ind w:left="357" w:hanging="357"/>
      </w:pPr>
      <w:bookmarkStart w:id="0" w:name="_Toc104562102"/>
    </w:p>
    <w:p w14:paraId="3CBD13D2" w14:textId="77777777" w:rsidR="004607CE" w:rsidRDefault="004607CE">
      <w:pPr>
        <w:widowControl/>
        <w:suppressAutoHyphens w:val="0"/>
        <w:spacing w:before="0" w:after="0" w:line="240" w:lineRule="auto"/>
        <w:rPr>
          <w:b/>
          <w:bCs/>
        </w:rPr>
      </w:pPr>
      <w:r>
        <w:br w:type="page"/>
      </w:r>
    </w:p>
    <w:p w14:paraId="43D53067" w14:textId="594B670C" w:rsidR="00AE4F92" w:rsidRPr="00021902" w:rsidRDefault="0067346D" w:rsidP="00587641">
      <w:pPr>
        <w:pStyle w:val="ParagraphHeaderlevel1"/>
      </w:pPr>
      <w:r>
        <w:lastRenderedPageBreak/>
        <w:t>Introduction</w:t>
      </w:r>
      <w:bookmarkEnd w:id="0"/>
    </w:p>
    <w:p w14:paraId="02744F06" w14:textId="77777777" w:rsidR="0067346D" w:rsidRPr="00950D95" w:rsidRDefault="0067346D" w:rsidP="00950D95">
      <w:pPr>
        <w:pStyle w:val="TextLevel2"/>
        <w:rPr>
          <w:rFonts w:eastAsia="Arial"/>
        </w:rPr>
      </w:pPr>
      <w:r w:rsidRPr="00950D95">
        <w:rPr>
          <w:rFonts w:eastAsia="Arial"/>
        </w:rPr>
        <w:t>London Metropolitan University is required by law to conform to the principles</w:t>
      </w:r>
      <w:r w:rsidRPr="00950D95">
        <w:rPr>
          <w:rFonts w:eastAsia="Arial"/>
          <w:spacing w:val="-24"/>
        </w:rPr>
        <w:t xml:space="preserve"> </w:t>
      </w:r>
      <w:r w:rsidRPr="00950D95">
        <w:rPr>
          <w:rFonts w:eastAsia="Arial"/>
        </w:rPr>
        <w:t xml:space="preserve">of the </w:t>
      </w:r>
      <w:r>
        <w:rPr>
          <w:rFonts w:eastAsia="Arial"/>
        </w:rPr>
        <w:t xml:space="preserve">UK </w:t>
      </w:r>
      <w:r w:rsidRPr="00950D95">
        <w:rPr>
          <w:rFonts w:eastAsia="Arial"/>
        </w:rPr>
        <w:t>General Data Protection Regulations (</w:t>
      </w:r>
      <w:r>
        <w:rPr>
          <w:rFonts w:eastAsia="Arial"/>
        </w:rPr>
        <w:t xml:space="preserve">UK </w:t>
      </w:r>
      <w:r w:rsidRPr="00950D95">
        <w:rPr>
          <w:rFonts w:eastAsia="Arial"/>
        </w:rPr>
        <w:t>GDPR). This policy is a statement of</w:t>
      </w:r>
      <w:r w:rsidRPr="00950D95">
        <w:rPr>
          <w:rFonts w:eastAsia="Arial"/>
          <w:spacing w:val="-10"/>
        </w:rPr>
        <w:t xml:space="preserve"> </w:t>
      </w:r>
      <w:r w:rsidRPr="00950D95">
        <w:rPr>
          <w:rFonts w:eastAsia="Arial"/>
        </w:rPr>
        <w:t>the measures which the University has adopted to ensure it is able to comply</w:t>
      </w:r>
      <w:r w:rsidRPr="00950D95">
        <w:rPr>
          <w:rFonts w:eastAsia="Arial"/>
          <w:spacing w:val="-20"/>
        </w:rPr>
        <w:t xml:space="preserve"> </w:t>
      </w:r>
      <w:r w:rsidRPr="00950D95">
        <w:rPr>
          <w:rFonts w:eastAsia="Arial"/>
        </w:rPr>
        <w:t>with the requirements of the Regulations. The University undertakes to apply the policy to</w:t>
      </w:r>
      <w:r w:rsidRPr="00950D95">
        <w:rPr>
          <w:rFonts w:eastAsia="Arial"/>
          <w:spacing w:val="-26"/>
        </w:rPr>
        <w:t xml:space="preserve"> </w:t>
      </w:r>
      <w:r w:rsidRPr="00950D95">
        <w:rPr>
          <w:rFonts w:eastAsia="Arial"/>
        </w:rPr>
        <w:t>all persons associated with the University. In this context, ‘all persons</w:t>
      </w:r>
      <w:r w:rsidRPr="00950D95">
        <w:rPr>
          <w:rFonts w:eastAsia="Arial"/>
          <w:spacing w:val="-11"/>
        </w:rPr>
        <w:t xml:space="preserve"> </w:t>
      </w:r>
      <w:r w:rsidRPr="00950D95">
        <w:rPr>
          <w:rFonts w:eastAsia="Arial"/>
        </w:rPr>
        <w:t>associated with the University’ encompasses all Governors, staff, students, and any</w:t>
      </w:r>
      <w:r w:rsidRPr="00950D95">
        <w:rPr>
          <w:rFonts w:eastAsia="Arial"/>
          <w:spacing w:val="-20"/>
        </w:rPr>
        <w:t xml:space="preserve"> </w:t>
      </w:r>
      <w:r w:rsidRPr="00950D95">
        <w:rPr>
          <w:rFonts w:eastAsia="Arial"/>
        </w:rPr>
        <w:t>person acting as a data processor on behalf of the</w:t>
      </w:r>
      <w:r w:rsidRPr="00950D95">
        <w:rPr>
          <w:rFonts w:eastAsia="Arial"/>
          <w:spacing w:val="-2"/>
        </w:rPr>
        <w:t xml:space="preserve"> </w:t>
      </w:r>
      <w:r w:rsidRPr="00950D95">
        <w:rPr>
          <w:rFonts w:eastAsia="Arial"/>
        </w:rPr>
        <w:t>University.</w:t>
      </w:r>
    </w:p>
    <w:p w14:paraId="117F2377" w14:textId="77777777" w:rsidR="0067346D" w:rsidRPr="00950D95" w:rsidRDefault="0067346D" w:rsidP="00950D95">
      <w:pPr>
        <w:pStyle w:val="TextLevel2"/>
        <w:rPr>
          <w:rFonts w:eastAsia="Arial"/>
        </w:rPr>
      </w:pPr>
      <w:r w:rsidRPr="00914066">
        <w:t>The University holds and processes information about employees,</w:t>
      </w:r>
      <w:r w:rsidRPr="00914066">
        <w:rPr>
          <w:spacing w:val="-9"/>
        </w:rPr>
        <w:t xml:space="preserve"> </w:t>
      </w:r>
      <w:r w:rsidRPr="00914066">
        <w:t>students, and other data subjects for academic, administrative and commercial</w:t>
      </w:r>
      <w:r w:rsidRPr="00914066">
        <w:rPr>
          <w:spacing w:val="-18"/>
        </w:rPr>
        <w:t xml:space="preserve"> </w:t>
      </w:r>
      <w:r w:rsidRPr="00914066">
        <w:t>purposes. When handling such information, the University, and all staff or others</w:t>
      </w:r>
      <w:r w:rsidRPr="00914066">
        <w:rPr>
          <w:spacing w:val="-13"/>
        </w:rPr>
        <w:t xml:space="preserve"> </w:t>
      </w:r>
      <w:r w:rsidRPr="00914066">
        <w:t>who process or use any personal information on behalf of the University</w:t>
      </w:r>
      <w:r w:rsidRPr="00914066">
        <w:rPr>
          <w:spacing w:val="-12"/>
        </w:rPr>
        <w:t xml:space="preserve"> </w:t>
      </w:r>
      <w:r w:rsidRPr="00914066">
        <w:t xml:space="preserve">must comply with the principles relating to the processing of personal data as set out in the </w:t>
      </w:r>
      <w:r>
        <w:t xml:space="preserve">UK </w:t>
      </w:r>
      <w:r w:rsidRPr="00914066">
        <w:t>GDPR.</w:t>
      </w:r>
    </w:p>
    <w:p w14:paraId="055BB8D9" w14:textId="77777777" w:rsidR="0067346D" w:rsidRPr="00950D95" w:rsidRDefault="0067346D" w:rsidP="00950D95">
      <w:pPr>
        <w:pStyle w:val="TextLevel2"/>
        <w:rPr>
          <w:rFonts w:eastAsia="Arial"/>
          <w:u w:val="single"/>
        </w:rPr>
      </w:pPr>
      <w:r w:rsidRPr="00950D95">
        <w:rPr>
          <w:u w:val="single"/>
        </w:rPr>
        <w:t>Definitions</w:t>
      </w:r>
    </w:p>
    <w:p w14:paraId="61DA3917" w14:textId="77777777" w:rsidR="0067346D" w:rsidRPr="00950D95" w:rsidRDefault="0067346D" w:rsidP="00950D95">
      <w:pPr>
        <w:pStyle w:val="TextLevel2unnumbered"/>
        <w:rPr>
          <w:rFonts w:eastAsia="Arial"/>
          <w:i/>
        </w:rPr>
      </w:pPr>
      <w:r w:rsidRPr="00914066">
        <w:rPr>
          <w:i/>
        </w:rPr>
        <w:t>Personal Data</w:t>
      </w:r>
    </w:p>
    <w:p w14:paraId="53A801D8" w14:textId="34BB7D18" w:rsidR="0067346D" w:rsidRDefault="0067346D" w:rsidP="00950D95">
      <w:pPr>
        <w:pStyle w:val="TextLevel2unnumbered"/>
      </w:pPr>
      <w:r>
        <w:t>Data is information about a living person which identifies and relates to that</w:t>
      </w:r>
      <w:r>
        <w:rPr>
          <w:spacing w:val="-24"/>
        </w:rPr>
        <w:t xml:space="preserve"> </w:t>
      </w:r>
      <w:r>
        <w:t>person, such as a name, identification number - including location data and online identifiers. Personal</w:t>
      </w:r>
      <w:r>
        <w:rPr>
          <w:spacing w:val="-17"/>
        </w:rPr>
        <w:t xml:space="preserve"> </w:t>
      </w:r>
      <w:r>
        <w:t>data may be of a sensitive nature, for instance, information about a person’s health</w:t>
      </w:r>
      <w:r>
        <w:rPr>
          <w:spacing w:val="-14"/>
        </w:rPr>
        <w:t xml:space="preserve"> </w:t>
      </w:r>
      <w:r>
        <w:t>or ethnicity (see ‘Special Categories of Personal Data’). Personal data may be held in any</w:t>
      </w:r>
      <w:r>
        <w:rPr>
          <w:spacing w:val="-21"/>
        </w:rPr>
        <w:t xml:space="preserve"> </w:t>
      </w:r>
      <w:r>
        <w:t>format including paper or digital. Anything that can identify a living person is covered</w:t>
      </w:r>
      <w:r>
        <w:rPr>
          <w:spacing w:val="-19"/>
        </w:rPr>
        <w:t xml:space="preserve"> </w:t>
      </w:r>
      <w:r>
        <w:t>and must be treated in accordance with the requirements of the</w:t>
      </w:r>
      <w:r>
        <w:rPr>
          <w:spacing w:val="-18"/>
        </w:rPr>
        <w:t xml:space="preserve"> </w:t>
      </w:r>
      <w:r>
        <w:t>Regulations.</w:t>
      </w:r>
    </w:p>
    <w:p w14:paraId="17BABE90" w14:textId="77777777" w:rsidR="004F0D12" w:rsidRPr="00950D95" w:rsidRDefault="004F0D12" w:rsidP="00950D95">
      <w:pPr>
        <w:pStyle w:val="TextLevel2unnumbered"/>
      </w:pPr>
    </w:p>
    <w:p w14:paraId="26A9F2D0" w14:textId="77777777" w:rsidR="0067346D" w:rsidRPr="00950D95" w:rsidRDefault="0067346D" w:rsidP="00950D95">
      <w:pPr>
        <w:pStyle w:val="TextLevel2unnumbered"/>
        <w:rPr>
          <w:rFonts w:eastAsia="Arial"/>
          <w:i/>
        </w:rPr>
      </w:pPr>
      <w:r w:rsidRPr="00914066">
        <w:rPr>
          <w:i/>
        </w:rPr>
        <w:t>Data</w:t>
      </w:r>
      <w:r w:rsidRPr="00914066">
        <w:rPr>
          <w:i/>
          <w:spacing w:val="-5"/>
        </w:rPr>
        <w:t xml:space="preserve"> </w:t>
      </w:r>
      <w:r w:rsidRPr="00914066">
        <w:rPr>
          <w:i/>
        </w:rPr>
        <w:t>Controller</w:t>
      </w:r>
    </w:p>
    <w:p w14:paraId="62F9DF36" w14:textId="722D60AB" w:rsidR="0067346D" w:rsidRDefault="0067346D" w:rsidP="00950D95">
      <w:pPr>
        <w:pStyle w:val="TextLevel2unnumbered"/>
      </w:pPr>
      <w:r>
        <w:t xml:space="preserve">The individual/organisation registered which determines the purpose for which, and the </w:t>
      </w:r>
      <w:proofErr w:type="gramStart"/>
      <w:r>
        <w:t>manner in which</w:t>
      </w:r>
      <w:proofErr w:type="gramEnd"/>
      <w:r>
        <w:t xml:space="preserve"> any personal data</w:t>
      </w:r>
      <w:r>
        <w:rPr>
          <w:spacing w:val="-20"/>
        </w:rPr>
        <w:t xml:space="preserve"> </w:t>
      </w:r>
      <w:r>
        <w:t>is processed, and who is responsible for ensuring the requirements of UK GDPR</w:t>
      </w:r>
      <w:r>
        <w:rPr>
          <w:spacing w:val="-11"/>
        </w:rPr>
        <w:t xml:space="preserve"> </w:t>
      </w:r>
      <w:r>
        <w:t>are complied with. For this institution, ‘London Metropolitan University’ is the</w:t>
      </w:r>
      <w:r>
        <w:rPr>
          <w:spacing w:val="-14"/>
        </w:rPr>
        <w:t xml:space="preserve"> </w:t>
      </w:r>
      <w:r>
        <w:t>Data Controller.</w:t>
      </w:r>
    </w:p>
    <w:p w14:paraId="51E26F77" w14:textId="77777777" w:rsidR="004F0D12" w:rsidRPr="00950D95" w:rsidRDefault="004F0D12" w:rsidP="00950D95">
      <w:pPr>
        <w:pStyle w:val="TextLevel2unnumbered"/>
      </w:pPr>
    </w:p>
    <w:p w14:paraId="1FA06F2D" w14:textId="77777777" w:rsidR="0067346D" w:rsidRPr="00950D95" w:rsidRDefault="0067346D" w:rsidP="00950D95">
      <w:pPr>
        <w:pStyle w:val="TextLevel2unnumbered"/>
        <w:rPr>
          <w:rFonts w:eastAsia="Arial"/>
          <w:i/>
        </w:rPr>
      </w:pPr>
      <w:r w:rsidRPr="00914066">
        <w:rPr>
          <w:i/>
        </w:rPr>
        <w:lastRenderedPageBreak/>
        <w:t>Data</w:t>
      </w:r>
      <w:r w:rsidRPr="00914066">
        <w:rPr>
          <w:i/>
          <w:spacing w:val="-1"/>
        </w:rPr>
        <w:t xml:space="preserve"> </w:t>
      </w:r>
      <w:r w:rsidRPr="00914066">
        <w:rPr>
          <w:i/>
        </w:rPr>
        <w:t>Subject</w:t>
      </w:r>
    </w:p>
    <w:p w14:paraId="6EF4C167" w14:textId="76DAFF12" w:rsidR="0067346D" w:rsidRDefault="0067346D" w:rsidP="00950D95">
      <w:pPr>
        <w:pStyle w:val="TextLevel2unnumbered"/>
      </w:pPr>
      <w:r>
        <w:t>A living individual who is the subject of personal data: e.g. Governors, staff,</w:t>
      </w:r>
      <w:r>
        <w:rPr>
          <w:spacing w:val="-24"/>
        </w:rPr>
        <w:t xml:space="preserve"> </w:t>
      </w:r>
      <w:r>
        <w:t>current and prospective students, graduates, former students, suppliers of goods</w:t>
      </w:r>
      <w:r>
        <w:rPr>
          <w:spacing w:val="-11"/>
        </w:rPr>
        <w:t xml:space="preserve"> </w:t>
      </w:r>
      <w:r>
        <w:t>and services, business associates,</w:t>
      </w:r>
      <w:r>
        <w:rPr>
          <w:spacing w:val="-8"/>
        </w:rPr>
        <w:t xml:space="preserve"> </w:t>
      </w:r>
      <w:r>
        <w:t>etc.</w:t>
      </w:r>
    </w:p>
    <w:p w14:paraId="4A784362" w14:textId="77777777" w:rsidR="004F0D12" w:rsidRDefault="004F0D12" w:rsidP="00950D95">
      <w:pPr>
        <w:pStyle w:val="TextLevel2unnumbered"/>
      </w:pPr>
    </w:p>
    <w:p w14:paraId="7C84828A" w14:textId="77777777" w:rsidR="0067346D" w:rsidRPr="00950D95" w:rsidRDefault="0067346D" w:rsidP="00950D95">
      <w:pPr>
        <w:pStyle w:val="TextLevel2unnumbered"/>
        <w:rPr>
          <w:rFonts w:eastAsia="Arial"/>
          <w:i/>
        </w:rPr>
      </w:pPr>
      <w:r w:rsidRPr="00914066">
        <w:rPr>
          <w:i/>
        </w:rPr>
        <w:t>Data</w:t>
      </w:r>
      <w:r w:rsidRPr="00914066">
        <w:rPr>
          <w:i/>
          <w:spacing w:val="-1"/>
        </w:rPr>
        <w:t xml:space="preserve"> </w:t>
      </w:r>
      <w:r w:rsidRPr="00914066">
        <w:rPr>
          <w:i/>
        </w:rPr>
        <w:t>Processor</w:t>
      </w:r>
    </w:p>
    <w:p w14:paraId="0C591B21" w14:textId="77777777" w:rsidR="0067346D" w:rsidRDefault="0067346D" w:rsidP="00950D95">
      <w:pPr>
        <w:pStyle w:val="TextLevel2unnumbered"/>
      </w:pPr>
      <w:r>
        <w:t>This includes any person who processes personal data on behalf of the</w:t>
      </w:r>
      <w:r>
        <w:rPr>
          <w:spacing w:val="-14"/>
        </w:rPr>
        <w:t xml:space="preserve"> </w:t>
      </w:r>
      <w:r>
        <w:t xml:space="preserve">data controller. Employees of the University are excluded from this </w:t>
      </w:r>
      <w:proofErr w:type="gramStart"/>
      <w:r>
        <w:t>definition</w:t>
      </w:r>
      <w:proofErr w:type="gramEnd"/>
      <w:r>
        <w:t xml:space="preserve"> but it</w:t>
      </w:r>
      <w:r>
        <w:rPr>
          <w:spacing w:val="-23"/>
        </w:rPr>
        <w:t xml:space="preserve"> </w:t>
      </w:r>
      <w:r>
        <w:t>could include suppliers which handle personal data on behalf of the University.</w:t>
      </w:r>
      <w:r>
        <w:rPr>
          <w:spacing w:val="-11"/>
        </w:rPr>
        <w:t xml:space="preserve"> </w:t>
      </w:r>
      <w:r>
        <w:t>The University is responsible for the processing of personal data on its behalf by</w:t>
      </w:r>
      <w:r>
        <w:rPr>
          <w:spacing w:val="-15"/>
        </w:rPr>
        <w:t xml:space="preserve"> </w:t>
      </w:r>
      <w:r>
        <w:t xml:space="preserve">data </w:t>
      </w:r>
      <w:proofErr w:type="gramStart"/>
      <w:r>
        <w:t>processors, and</w:t>
      </w:r>
      <w:proofErr w:type="gramEnd"/>
      <w:r>
        <w:t xml:space="preserve"> must enter into agreements with data processors which meet</w:t>
      </w:r>
      <w:r>
        <w:rPr>
          <w:spacing w:val="-15"/>
        </w:rPr>
        <w:t xml:space="preserve"> </w:t>
      </w:r>
      <w:r>
        <w:t>the requirements of UK GDPR.</w:t>
      </w:r>
    </w:p>
    <w:p w14:paraId="51726A80" w14:textId="77777777" w:rsidR="0067346D" w:rsidRPr="00950D95" w:rsidRDefault="0067346D" w:rsidP="00950D95">
      <w:pPr>
        <w:pStyle w:val="TextLevel2unnumbered"/>
        <w:rPr>
          <w:rFonts w:eastAsia="Arial"/>
          <w:sz w:val="25"/>
        </w:rPr>
      </w:pPr>
    </w:p>
    <w:p w14:paraId="3953F223" w14:textId="0B08EDAD" w:rsidR="0067346D" w:rsidRPr="00950D95" w:rsidRDefault="0067346D" w:rsidP="00950D95">
      <w:pPr>
        <w:pStyle w:val="TextLevel2unnumbered"/>
        <w:rPr>
          <w:rFonts w:eastAsia="Arial"/>
          <w:i/>
        </w:rPr>
      </w:pPr>
      <w:r w:rsidRPr="00914066">
        <w:rPr>
          <w:i/>
        </w:rPr>
        <w:t>Data Users</w:t>
      </w:r>
    </w:p>
    <w:p w14:paraId="647CEA33" w14:textId="77777777" w:rsidR="0067346D" w:rsidRDefault="0067346D" w:rsidP="00950D95">
      <w:pPr>
        <w:pStyle w:val="TextLevel2unnumbered"/>
      </w:pPr>
      <w:r>
        <w:t>This includes all employees, and occasionally some students, whose work</w:t>
      </w:r>
      <w:r>
        <w:rPr>
          <w:spacing w:val="-20"/>
        </w:rPr>
        <w:t xml:space="preserve"> </w:t>
      </w:r>
      <w:r>
        <w:t>involves using personal data for which the University is responsible. Data users have a</w:t>
      </w:r>
      <w:r>
        <w:rPr>
          <w:spacing w:val="-23"/>
        </w:rPr>
        <w:t xml:space="preserve"> </w:t>
      </w:r>
      <w:r>
        <w:t>duty to protect the information they handle by following the University’s data</w:t>
      </w:r>
      <w:r>
        <w:rPr>
          <w:spacing w:val="-17"/>
        </w:rPr>
        <w:t xml:space="preserve"> </w:t>
      </w:r>
      <w:r>
        <w:t>protection and security</w:t>
      </w:r>
      <w:r>
        <w:rPr>
          <w:spacing w:val="-7"/>
        </w:rPr>
        <w:t xml:space="preserve"> </w:t>
      </w:r>
      <w:r>
        <w:t>policies.</w:t>
      </w:r>
    </w:p>
    <w:p w14:paraId="27319D4A" w14:textId="77777777" w:rsidR="0067346D" w:rsidRPr="00950D95" w:rsidRDefault="0067346D" w:rsidP="00950D95">
      <w:pPr>
        <w:pStyle w:val="TextLevel2unnumbered"/>
        <w:rPr>
          <w:rFonts w:eastAsia="Arial"/>
          <w:sz w:val="25"/>
        </w:rPr>
      </w:pPr>
    </w:p>
    <w:p w14:paraId="356BF5E7" w14:textId="77777777" w:rsidR="0067346D" w:rsidRPr="00950D95" w:rsidRDefault="0067346D" w:rsidP="00950D95">
      <w:pPr>
        <w:pStyle w:val="TextLevel2unnumbered"/>
        <w:rPr>
          <w:rFonts w:eastAsia="Arial"/>
          <w:i/>
        </w:rPr>
      </w:pPr>
      <w:r w:rsidRPr="00914066">
        <w:rPr>
          <w:i/>
        </w:rPr>
        <w:t>Processing</w:t>
      </w:r>
    </w:p>
    <w:p w14:paraId="74F91BB3" w14:textId="77777777" w:rsidR="0067346D" w:rsidRDefault="0067346D" w:rsidP="00950D95">
      <w:pPr>
        <w:pStyle w:val="TextLevel2unnumbered"/>
      </w:pPr>
      <w:r>
        <w:t>Obtaining, recording or holding data, accessing, altering, adding to,</w:t>
      </w:r>
      <w:r>
        <w:rPr>
          <w:spacing w:val="-14"/>
        </w:rPr>
        <w:t xml:space="preserve"> </w:t>
      </w:r>
      <w:r>
        <w:t>deleting, changing, disclosing or merging personal data and anything else which can</w:t>
      </w:r>
      <w:r>
        <w:rPr>
          <w:spacing w:val="-18"/>
        </w:rPr>
        <w:t xml:space="preserve"> </w:t>
      </w:r>
      <w:r>
        <w:t>be done with personal data. Processing also includes transferring personal data</w:t>
      </w:r>
      <w:r>
        <w:rPr>
          <w:spacing w:val="-14"/>
        </w:rPr>
        <w:t xml:space="preserve"> </w:t>
      </w:r>
      <w:r>
        <w:t>to third</w:t>
      </w:r>
      <w:r>
        <w:rPr>
          <w:spacing w:val="-6"/>
        </w:rPr>
        <w:t xml:space="preserve"> </w:t>
      </w:r>
      <w:r>
        <w:t>parties.</w:t>
      </w:r>
    </w:p>
    <w:p w14:paraId="13A8A9E0" w14:textId="77777777" w:rsidR="0067346D" w:rsidRPr="00950D95" w:rsidRDefault="0067346D" w:rsidP="00950D95">
      <w:pPr>
        <w:pStyle w:val="TextLevel2unnumbered"/>
        <w:rPr>
          <w:rFonts w:eastAsia="Arial"/>
          <w:sz w:val="25"/>
        </w:rPr>
      </w:pPr>
    </w:p>
    <w:p w14:paraId="4889B5FD" w14:textId="77777777" w:rsidR="0067346D" w:rsidRPr="00950D95" w:rsidRDefault="0067346D" w:rsidP="00950D95">
      <w:pPr>
        <w:pStyle w:val="TextLevel2unnumbered"/>
        <w:rPr>
          <w:rFonts w:eastAsia="Arial"/>
          <w:i/>
        </w:rPr>
      </w:pPr>
      <w:r w:rsidRPr="00914066">
        <w:rPr>
          <w:i/>
        </w:rPr>
        <w:t>Special Categories of Personal</w:t>
      </w:r>
      <w:r w:rsidRPr="00914066">
        <w:rPr>
          <w:i/>
          <w:spacing w:val="-4"/>
        </w:rPr>
        <w:t xml:space="preserve"> </w:t>
      </w:r>
      <w:r w:rsidRPr="00914066">
        <w:rPr>
          <w:i/>
        </w:rPr>
        <w:t>Data</w:t>
      </w:r>
    </w:p>
    <w:p w14:paraId="3085DD54" w14:textId="2C5DB7C8" w:rsidR="0067346D" w:rsidRDefault="0067346D" w:rsidP="00950D95">
      <w:pPr>
        <w:pStyle w:val="TextLevel2unnumbered"/>
      </w:pPr>
      <w:r>
        <w:t xml:space="preserve">A type of personal data recognised by the </w:t>
      </w:r>
      <w:r w:rsidR="00D62A99">
        <w:t>legislation</w:t>
      </w:r>
      <w:r>
        <w:t>, consisting of information</w:t>
      </w:r>
      <w:r>
        <w:rPr>
          <w:spacing w:val="-18"/>
        </w:rPr>
        <w:t xml:space="preserve"> </w:t>
      </w:r>
      <w:r>
        <w:t>covering one or more of the following</w:t>
      </w:r>
      <w:r>
        <w:rPr>
          <w:spacing w:val="-11"/>
        </w:rPr>
        <w:t xml:space="preserve"> </w:t>
      </w:r>
      <w:r>
        <w:t>categories:</w:t>
      </w:r>
    </w:p>
    <w:p w14:paraId="0616F975" w14:textId="77777777" w:rsidR="0067346D" w:rsidRPr="00950D95" w:rsidRDefault="0067346D" w:rsidP="00950D95">
      <w:pPr>
        <w:pStyle w:val="TextLevel3"/>
        <w:rPr>
          <w:rFonts w:eastAsia="Arial"/>
        </w:rPr>
      </w:pPr>
      <w:r w:rsidRPr="00914066">
        <w:t>The racial or ethnic origin of an</w:t>
      </w:r>
      <w:r w:rsidRPr="00950D95">
        <w:t xml:space="preserve"> </w:t>
      </w:r>
      <w:r w:rsidRPr="00914066">
        <w:t>individual</w:t>
      </w:r>
    </w:p>
    <w:p w14:paraId="3A6CA2AB" w14:textId="77777777" w:rsidR="0067346D" w:rsidRPr="00950D95" w:rsidRDefault="0067346D" w:rsidP="00950D95">
      <w:pPr>
        <w:pStyle w:val="TextLevel3"/>
        <w:rPr>
          <w:rFonts w:eastAsia="Arial"/>
        </w:rPr>
      </w:pPr>
      <w:r w:rsidRPr="00914066">
        <w:lastRenderedPageBreak/>
        <w:t>Political</w:t>
      </w:r>
      <w:r w:rsidRPr="00950D95">
        <w:t xml:space="preserve"> </w:t>
      </w:r>
      <w:r w:rsidRPr="00914066">
        <w:t>opinions</w:t>
      </w:r>
    </w:p>
    <w:p w14:paraId="74A9578E" w14:textId="77777777" w:rsidR="0067346D" w:rsidRPr="00950D95" w:rsidRDefault="0067346D" w:rsidP="00950D95">
      <w:pPr>
        <w:pStyle w:val="TextLevel3"/>
        <w:rPr>
          <w:rFonts w:eastAsia="Arial"/>
        </w:rPr>
      </w:pPr>
      <w:r w:rsidRPr="00914066">
        <w:t>Religious beliefs</w:t>
      </w:r>
    </w:p>
    <w:p w14:paraId="1F90CFD5" w14:textId="77777777" w:rsidR="0067346D" w:rsidRPr="00950D95" w:rsidRDefault="0067346D" w:rsidP="00950D95">
      <w:pPr>
        <w:pStyle w:val="TextLevel3"/>
        <w:rPr>
          <w:rFonts w:eastAsia="Arial"/>
        </w:rPr>
      </w:pPr>
      <w:r w:rsidRPr="00914066">
        <w:t>Membership of a trade</w:t>
      </w:r>
      <w:r w:rsidRPr="00950D95">
        <w:t xml:space="preserve"> </w:t>
      </w:r>
      <w:r w:rsidRPr="00914066">
        <w:t>union</w:t>
      </w:r>
    </w:p>
    <w:p w14:paraId="1181F1ED" w14:textId="77777777" w:rsidR="0067346D" w:rsidRPr="00950D95" w:rsidRDefault="0067346D" w:rsidP="00950D95">
      <w:pPr>
        <w:pStyle w:val="TextLevel3"/>
        <w:rPr>
          <w:rFonts w:eastAsia="Arial"/>
        </w:rPr>
      </w:pPr>
      <w:r w:rsidRPr="00914066">
        <w:t>Physical or mental</w:t>
      </w:r>
      <w:r w:rsidRPr="00950D95">
        <w:t xml:space="preserve"> </w:t>
      </w:r>
      <w:r w:rsidRPr="00914066">
        <w:t>health</w:t>
      </w:r>
    </w:p>
    <w:p w14:paraId="412AD8E1" w14:textId="77777777" w:rsidR="0067346D" w:rsidRPr="00950D95" w:rsidRDefault="0067346D" w:rsidP="00950D95">
      <w:pPr>
        <w:pStyle w:val="TextLevel3"/>
        <w:rPr>
          <w:rFonts w:eastAsia="Arial"/>
        </w:rPr>
      </w:pPr>
      <w:r w:rsidRPr="00914066">
        <w:t>Sexual orientation</w:t>
      </w:r>
    </w:p>
    <w:p w14:paraId="23CF0A07" w14:textId="77777777" w:rsidR="0067346D" w:rsidRPr="00950D95" w:rsidRDefault="0067346D" w:rsidP="00950D95">
      <w:pPr>
        <w:pStyle w:val="TextLevel3"/>
        <w:rPr>
          <w:rFonts w:eastAsia="Arial"/>
        </w:rPr>
      </w:pPr>
      <w:r w:rsidRPr="00914066">
        <w:t>Biometric data</w:t>
      </w:r>
    </w:p>
    <w:p w14:paraId="58C083A9" w14:textId="0170345D" w:rsidR="0067346D" w:rsidRPr="00914066" w:rsidRDefault="0067346D" w:rsidP="00950D95">
      <w:pPr>
        <w:pStyle w:val="TextLevel3"/>
      </w:pPr>
      <w:r w:rsidRPr="00914066">
        <w:t>Genetic data</w:t>
      </w:r>
    </w:p>
    <w:p w14:paraId="489587EF" w14:textId="77777777" w:rsidR="004F0D12" w:rsidRPr="00950D95" w:rsidRDefault="004F0D12" w:rsidP="00950D95">
      <w:pPr>
        <w:pStyle w:val="TextLevel3"/>
        <w:numPr>
          <w:ilvl w:val="0"/>
          <w:numId w:val="0"/>
        </w:numPr>
        <w:ind w:left="1418"/>
        <w:rPr>
          <w:rFonts w:eastAsia="Arial"/>
        </w:rPr>
      </w:pPr>
    </w:p>
    <w:p w14:paraId="3DDE3D23" w14:textId="43D97139" w:rsidR="004F0D12" w:rsidRPr="00950D95" w:rsidRDefault="004F0D12" w:rsidP="00950D95">
      <w:pPr>
        <w:pStyle w:val="ParagraphHeaderlevel1"/>
        <w:rPr>
          <w:rFonts w:eastAsia="Arial"/>
        </w:rPr>
      </w:pPr>
      <w:bookmarkStart w:id="1" w:name="_Toc104562103"/>
      <w:r>
        <w:rPr>
          <w:rFonts w:eastAsia="Arial"/>
        </w:rPr>
        <w:t>Data Protection</w:t>
      </w:r>
      <w:r w:rsidRPr="00950D95">
        <w:rPr>
          <w:rFonts w:eastAsia="Arial"/>
        </w:rPr>
        <w:t xml:space="preserve"> </w:t>
      </w:r>
      <w:r>
        <w:rPr>
          <w:rFonts w:eastAsia="Arial"/>
        </w:rPr>
        <w:t>Principles</w:t>
      </w:r>
      <w:bookmarkEnd w:id="1"/>
    </w:p>
    <w:p w14:paraId="39C4ED79" w14:textId="77777777" w:rsidR="00FC70C8" w:rsidRPr="00950D95" w:rsidRDefault="00FC70C8" w:rsidP="00950D95">
      <w:pPr>
        <w:pStyle w:val="TextLevel2"/>
        <w:rPr>
          <w:rFonts w:eastAsia="Arial"/>
        </w:rPr>
      </w:pPr>
      <w:r w:rsidRPr="00914066">
        <w:t>Management of personal data at the University will comply with the six</w:t>
      </w:r>
      <w:r w:rsidRPr="00914066">
        <w:rPr>
          <w:spacing w:val="-19"/>
        </w:rPr>
        <w:t xml:space="preserve"> </w:t>
      </w:r>
      <w:r w:rsidRPr="00914066">
        <w:t xml:space="preserve">data protection principles set out in </w:t>
      </w:r>
      <w:r>
        <w:t xml:space="preserve">UK </w:t>
      </w:r>
      <w:r w:rsidRPr="00914066">
        <w:t>GDPR. These are as</w:t>
      </w:r>
      <w:r w:rsidRPr="00914066">
        <w:rPr>
          <w:spacing w:val="-13"/>
        </w:rPr>
        <w:t xml:space="preserve"> </w:t>
      </w:r>
      <w:r w:rsidRPr="00914066">
        <w:t>follows:</w:t>
      </w:r>
    </w:p>
    <w:p w14:paraId="00526BC0" w14:textId="77777777" w:rsidR="00FC70C8" w:rsidRPr="00914066" w:rsidRDefault="00FC70C8" w:rsidP="00950D95">
      <w:pPr>
        <w:pStyle w:val="TextLevel3"/>
      </w:pPr>
      <w:r w:rsidRPr="00914066">
        <w:t>Personal data shall be processed fairly</w:t>
      </w:r>
      <w:r w:rsidRPr="00950D95">
        <w:t xml:space="preserve">, </w:t>
      </w:r>
      <w:r w:rsidRPr="00914066">
        <w:t>lawfully and in a transparent manner.</w:t>
      </w:r>
    </w:p>
    <w:p w14:paraId="0FAC1C6E" w14:textId="77777777" w:rsidR="00FC70C8" w:rsidRPr="00914066" w:rsidRDefault="00FC70C8" w:rsidP="00950D95">
      <w:pPr>
        <w:pStyle w:val="TextLevel3"/>
      </w:pPr>
      <w:r w:rsidRPr="00914066">
        <w:t>Personal data shall be obtained for a specified, explicit and legitimate purpose and shall not be processed in any manner incompatible with that purpose.</w:t>
      </w:r>
    </w:p>
    <w:p w14:paraId="0B20F924" w14:textId="77777777" w:rsidR="00FC70C8" w:rsidRPr="00914066" w:rsidRDefault="00FC70C8" w:rsidP="00950D95">
      <w:pPr>
        <w:pStyle w:val="TextLevel3"/>
      </w:pPr>
      <w:r w:rsidRPr="00914066">
        <w:t>Personal data shall be adequate, relevant and limited to what is necessary for the purpose or purposes for which they are processed.</w:t>
      </w:r>
    </w:p>
    <w:p w14:paraId="7C874C0C" w14:textId="77777777" w:rsidR="00FC70C8" w:rsidRPr="00914066" w:rsidRDefault="00FC70C8" w:rsidP="00950D95">
      <w:pPr>
        <w:pStyle w:val="TextLevel3"/>
      </w:pPr>
      <w:r w:rsidRPr="00914066">
        <w:t xml:space="preserve">Personal data shall be accurate and, where necessary, </w:t>
      </w:r>
      <w:proofErr w:type="gramStart"/>
      <w:r w:rsidRPr="00914066">
        <w:t>up-to- date</w:t>
      </w:r>
      <w:proofErr w:type="gramEnd"/>
      <w:r w:rsidRPr="00914066">
        <w:t>. Reasonable steps must be taken to ensure personal data that is inaccurate, having regard to the purpose for which it is processed, is erased or rectified without delay.</w:t>
      </w:r>
    </w:p>
    <w:p w14:paraId="7E29F92E" w14:textId="77777777" w:rsidR="00FC70C8" w:rsidRPr="00914066" w:rsidRDefault="00FC70C8" w:rsidP="00950D95">
      <w:pPr>
        <w:pStyle w:val="TextLevel3"/>
      </w:pPr>
      <w:r w:rsidRPr="00914066">
        <w:t>Kept in a form that permits identification of data subjects for no longer than is necessary for the purpose for which the personal data is processed. Personal data may be stored for longer periods insofar as it will be processed solely for archiving purposes in the public interest, scientific or historical research purposes or statistical purposes.</w:t>
      </w:r>
    </w:p>
    <w:p w14:paraId="34A71ED0" w14:textId="77777777" w:rsidR="00FC70C8" w:rsidRPr="00950D95" w:rsidRDefault="00FC70C8" w:rsidP="00950D95">
      <w:pPr>
        <w:pStyle w:val="TextLevel3"/>
      </w:pPr>
      <w:r w:rsidRPr="00914066">
        <w:t>Personal data must be processed in a manner that ensures appropriate security, including protection against unauthorised or unlawful processing and against accidental loss, destruction or damage, using appropriate technical or organisational measures.</w:t>
      </w:r>
    </w:p>
    <w:p w14:paraId="64AEBA61" w14:textId="66F32218" w:rsidR="00AE4F92" w:rsidRPr="00950D95" w:rsidRDefault="00FC70C8" w:rsidP="00950D95">
      <w:pPr>
        <w:pStyle w:val="ParagraphHeaderlevel1"/>
      </w:pPr>
      <w:bookmarkStart w:id="2" w:name="_Toc104562104"/>
      <w:r>
        <w:lastRenderedPageBreak/>
        <w:t>Lawful basis for processing</w:t>
      </w:r>
      <w:bookmarkEnd w:id="2"/>
    </w:p>
    <w:p w14:paraId="042BF443" w14:textId="37C2EADB" w:rsidR="007808F2" w:rsidRDefault="007808F2" w:rsidP="00950D95">
      <w:pPr>
        <w:pStyle w:val="TextLevel2"/>
      </w:pPr>
      <w:r w:rsidRPr="00914066">
        <w:t xml:space="preserve">The processing of </w:t>
      </w:r>
      <w:proofErr w:type="gramStart"/>
      <w:r w:rsidRPr="00914066">
        <w:t>students</w:t>
      </w:r>
      <w:proofErr w:type="gramEnd"/>
      <w:r w:rsidRPr="00914066">
        <w:t xml:space="preserve"> personal data is necessary for the performance of a task in the public interest (Art.6(1)(e) and for the purpose of the legitimate interests pursued by the </w:t>
      </w:r>
      <w:proofErr w:type="gramStart"/>
      <w:r w:rsidRPr="00914066">
        <w:t>university .</w:t>
      </w:r>
      <w:proofErr w:type="gramEnd"/>
      <w:r w:rsidRPr="00914066">
        <w:t xml:space="preserve"> As a higher education institution (HEI) the university’s public task is teaching and research. Details of how the university handles student personal data can be found in the </w:t>
      </w:r>
      <w:hyperlink r:id="rId11" w:history="1">
        <w:r w:rsidRPr="00085143">
          <w:rPr>
            <w:rStyle w:val="Hyperlink"/>
          </w:rPr>
          <w:t>Student Privacy Notice</w:t>
        </w:r>
      </w:hyperlink>
      <w:r>
        <w:t>.</w:t>
      </w:r>
    </w:p>
    <w:p w14:paraId="186FEEF4" w14:textId="4BB89CFD" w:rsidR="007808F2" w:rsidRPr="00950D95" w:rsidRDefault="007808F2" w:rsidP="00950D95">
      <w:pPr>
        <w:pStyle w:val="TextLevel2"/>
        <w:rPr>
          <w:rStyle w:val="Hyperlink"/>
          <w:color w:val="auto"/>
          <w:u w:val="none"/>
        </w:rPr>
      </w:pPr>
      <w:r w:rsidRPr="00914066">
        <w:t xml:space="preserve">The processing of staff personal data is necessary for the performance of a contract (Art.6(1)(b) and compliance with a legal obligation (Art.1(1)(c). Details of how the university handles staff personal data can be found in the </w:t>
      </w:r>
      <w:hyperlink r:id="rId12" w:history="1">
        <w:r w:rsidRPr="00120357">
          <w:rPr>
            <w:rStyle w:val="Hyperlink"/>
          </w:rPr>
          <w:t>Staff Privacy Statement</w:t>
        </w:r>
      </w:hyperlink>
    </w:p>
    <w:p w14:paraId="6E74AC96" w14:textId="77777777" w:rsidR="007808F2" w:rsidRPr="00950D95" w:rsidRDefault="007808F2" w:rsidP="00950D95">
      <w:pPr>
        <w:pStyle w:val="ParagraphHeaderlevel1"/>
        <w:numPr>
          <w:ilvl w:val="0"/>
          <w:numId w:val="0"/>
        </w:numPr>
        <w:ind w:left="357"/>
      </w:pPr>
    </w:p>
    <w:p w14:paraId="662F69C6" w14:textId="0D0DF50D" w:rsidR="007808F2" w:rsidRPr="00950D95" w:rsidRDefault="007808F2" w:rsidP="00950D95">
      <w:pPr>
        <w:pStyle w:val="ParagraphHeaderlevel1"/>
      </w:pPr>
      <w:bookmarkStart w:id="3" w:name="_Toc104562105"/>
      <w:r>
        <w:t>Processing of Special Categories of Personal Data</w:t>
      </w:r>
      <w:bookmarkEnd w:id="3"/>
    </w:p>
    <w:p w14:paraId="207C8F79" w14:textId="77777777" w:rsidR="007808F2" w:rsidRPr="00950D95" w:rsidRDefault="007808F2" w:rsidP="00950D95">
      <w:pPr>
        <w:pStyle w:val="TextLevel2"/>
        <w:rPr>
          <w:rFonts w:eastAsia="Arial"/>
        </w:rPr>
      </w:pPr>
      <w:r w:rsidRPr="00914066">
        <w:t>The University may process special category personal data for its business</w:t>
      </w:r>
      <w:r w:rsidRPr="00914066">
        <w:rPr>
          <w:spacing w:val="-19"/>
        </w:rPr>
        <w:t xml:space="preserve"> </w:t>
      </w:r>
      <w:r w:rsidRPr="00914066">
        <w:t xml:space="preserve">purposes. Such information may be required for some jobs and/or courses, </w:t>
      </w:r>
      <w:proofErr w:type="gramStart"/>
      <w:r w:rsidRPr="00914066">
        <w:t>in</w:t>
      </w:r>
      <w:r w:rsidRPr="00914066">
        <w:rPr>
          <w:spacing w:val="-20"/>
        </w:rPr>
        <w:t xml:space="preserve"> </w:t>
      </w:r>
      <w:r w:rsidRPr="00914066">
        <w:t>particular where</w:t>
      </w:r>
      <w:proofErr w:type="gramEnd"/>
      <w:r w:rsidRPr="00914066">
        <w:t xml:space="preserve"> the University has a duty under the relevant legislation to ensure</w:t>
      </w:r>
      <w:r w:rsidRPr="00914066">
        <w:rPr>
          <w:spacing w:val="-18"/>
        </w:rPr>
        <w:t xml:space="preserve"> </w:t>
      </w:r>
      <w:r w:rsidRPr="00914066">
        <w:t>that staff are suitable for the job, and students for the courses offered.</w:t>
      </w:r>
      <w:r w:rsidRPr="00914066">
        <w:rPr>
          <w:spacing w:val="-14"/>
        </w:rPr>
        <w:t xml:space="preserve"> </w:t>
      </w:r>
      <w:r w:rsidRPr="00914066">
        <w:t>The University may also require such information for other legitimate purposes</w:t>
      </w:r>
      <w:r w:rsidRPr="00914066">
        <w:rPr>
          <w:spacing w:val="-22"/>
        </w:rPr>
        <w:t xml:space="preserve"> </w:t>
      </w:r>
      <w:r w:rsidRPr="00914066">
        <w:t>e.g. the administration of policies relating to sick pay, staff absence or</w:t>
      </w:r>
      <w:r w:rsidRPr="00914066">
        <w:rPr>
          <w:spacing w:val="-6"/>
        </w:rPr>
        <w:t xml:space="preserve"> </w:t>
      </w:r>
      <w:r w:rsidRPr="00914066">
        <w:t>equal opportunities, or for academic</w:t>
      </w:r>
      <w:r w:rsidRPr="00914066">
        <w:rPr>
          <w:spacing w:val="-1"/>
        </w:rPr>
        <w:t xml:space="preserve"> </w:t>
      </w:r>
      <w:r w:rsidRPr="00914066">
        <w:t>assessment.</w:t>
      </w:r>
    </w:p>
    <w:p w14:paraId="7BB0428F" w14:textId="77777777" w:rsidR="00F2739A" w:rsidRPr="00950D95" w:rsidRDefault="00F2739A" w:rsidP="00950D95">
      <w:pPr>
        <w:pStyle w:val="TextLevel2"/>
        <w:rPr>
          <w:rFonts w:eastAsia="Arial"/>
        </w:rPr>
      </w:pPr>
      <w:r w:rsidRPr="00914066">
        <w:t>Agreement to the University processing specified classes of personal data is</w:t>
      </w:r>
      <w:r w:rsidRPr="00914066">
        <w:rPr>
          <w:spacing w:val="-20"/>
        </w:rPr>
        <w:t xml:space="preserve"> </w:t>
      </w:r>
      <w:r w:rsidRPr="00914066">
        <w:t>a condition of acceptance of a student on to any course, and a condition</w:t>
      </w:r>
      <w:r w:rsidRPr="00914066">
        <w:rPr>
          <w:spacing w:val="-12"/>
        </w:rPr>
        <w:t xml:space="preserve"> </w:t>
      </w:r>
      <w:r w:rsidRPr="00914066">
        <w:t>of employment for</w:t>
      </w:r>
      <w:r w:rsidRPr="00914066">
        <w:rPr>
          <w:spacing w:val="-3"/>
        </w:rPr>
        <w:t xml:space="preserve"> </w:t>
      </w:r>
      <w:r w:rsidRPr="00914066">
        <w:t>staff.</w:t>
      </w:r>
    </w:p>
    <w:p w14:paraId="1046920C" w14:textId="5DA1783B" w:rsidR="00F2739A" w:rsidRPr="00950D95" w:rsidRDefault="00F2739A" w:rsidP="00950D95">
      <w:pPr>
        <w:pStyle w:val="ParagraphHeaderlevel1"/>
      </w:pPr>
      <w:bookmarkStart w:id="4" w:name="_Toc104562106"/>
      <w:r>
        <w:t>Staff</w:t>
      </w:r>
      <w:r w:rsidRPr="00950D95">
        <w:t xml:space="preserve"> </w:t>
      </w:r>
      <w:r>
        <w:t>responsibilities</w:t>
      </w:r>
      <w:bookmarkEnd w:id="4"/>
    </w:p>
    <w:p w14:paraId="1123B6E9" w14:textId="77777777" w:rsidR="00F2739A" w:rsidRPr="00950D95" w:rsidRDefault="00F2739A" w:rsidP="00950D95">
      <w:pPr>
        <w:pStyle w:val="TextLevel2"/>
        <w:rPr>
          <w:rFonts w:eastAsia="Arial"/>
        </w:rPr>
      </w:pPr>
      <w:r w:rsidRPr="00914066">
        <w:t>All staff</w:t>
      </w:r>
      <w:r w:rsidRPr="00914066">
        <w:rPr>
          <w:spacing w:val="1"/>
        </w:rPr>
        <w:t xml:space="preserve"> </w:t>
      </w:r>
      <w:r w:rsidRPr="00914066">
        <w:t>shall</w:t>
      </w:r>
    </w:p>
    <w:p w14:paraId="1523D9BF" w14:textId="77777777" w:rsidR="00F2739A" w:rsidRPr="00950D95" w:rsidRDefault="00F2739A" w:rsidP="00950D95">
      <w:pPr>
        <w:pStyle w:val="TextLevel3"/>
        <w:rPr>
          <w:rFonts w:eastAsia="Arial"/>
        </w:rPr>
      </w:pPr>
      <w:r w:rsidRPr="00914066">
        <w:t>Ensure that any information they provide to the University in</w:t>
      </w:r>
      <w:r w:rsidRPr="00914066">
        <w:rPr>
          <w:spacing w:val="-20"/>
        </w:rPr>
        <w:t xml:space="preserve"> </w:t>
      </w:r>
      <w:r w:rsidRPr="00914066">
        <w:t>connection with their employment is accurate and</w:t>
      </w:r>
      <w:r w:rsidRPr="00914066">
        <w:rPr>
          <w:spacing w:val="-9"/>
        </w:rPr>
        <w:t xml:space="preserve"> </w:t>
      </w:r>
      <w:proofErr w:type="gramStart"/>
      <w:r w:rsidRPr="00914066">
        <w:t>up-to-date;</w:t>
      </w:r>
      <w:proofErr w:type="gramEnd"/>
    </w:p>
    <w:p w14:paraId="1B652EFC" w14:textId="5497F5C8" w:rsidR="00F2739A" w:rsidRPr="00950D95" w:rsidRDefault="00F2739A" w:rsidP="00950D95">
      <w:pPr>
        <w:pStyle w:val="TextLevel3"/>
        <w:rPr>
          <w:rFonts w:eastAsia="Arial"/>
        </w:rPr>
      </w:pPr>
      <w:r w:rsidRPr="00914066">
        <w:t>Inform the University of any errors or changes to information</w:t>
      </w:r>
      <w:r w:rsidRPr="00914066">
        <w:rPr>
          <w:spacing w:val="30"/>
        </w:rPr>
        <w:t xml:space="preserve"> </w:t>
      </w:r>
      <w:r w:rsidRPr="00914066">
        <w:t xml:space="preserve">which they have </w:t>
      </w:r>
      <w:r w:rsidRPr="00914066">
        <w:rPr>
          <w:spacing w:val="-6"/>
        </w:rPr>
        <w:t xml:space="preserve">provided </w:t>
      </w:r>
      <w:r w:rsidRPr="00914066">
        <w:rPr>
          <w:spacing w:val="-4"/>
        </w:rPr>
        <w:t xml:space="preserve">(e.g. </w:t>
      </w:r>
      <w:r w:rsidRPr="00914066">
        <w:rPr>
          <w:spacing w:val="-5"/>
        </w:rPr>
        <w:t>change of</w:t>
      </w:r>
      <w:r w:rsidRPr="00914066">
        <w:rPr>
          <w:spacing w:val="-17"/>
        </w:rPr>
        <w:t xml:space="preserve"> </w:t>
      </w:r>
      <w:r w:rsidRPr="00914066">
        <w:rPr>
          <w:spacing w:val="-6"/>
        </w:rPr>
        <w:t>address</w:t>
      </w:r>
      <w:proofErr w:type="gramStart"/>
      <w:r w:rsidRPr="00914066">
        <w:rPr>
          <w:spacing w:val="-6"/>
        </w:rPr>
        <w:t>);</w:t>
      </w:r>
      <w:proofErr w:type="gramEnd"/>
    </w:p>
    <w:p w14:paraId="13C82EAD" w14:textId="77777777" w:rsidR="00F2739A" w:rsidRPr="00950D95" w:rsidRDefault="00F2739A" w:rsidP="00950D95">
      <w:pPr>
        <w:pStyle w:val="TextLevel3"/>
        <w:rPr>
          <w:rFonts w:eastAsia="Arial"/>
        </w:rPr>
      </w:pPr>
      <w:r w:rsidRPr="00914066">
        <w:t>Check the information the University makes available from time to</w:t>
      </w:r>
      <w:r w:rsidRPr="00914066">
        <w:rPr>
          <w:spacing w:val="-24"/>
        </w:rPr>
        <w:t xml:space="preserve"> </w:t>
      </w:r>
      <w:r w:rsidRPr="00914066">
        <w:t xml:space="preserve">time </w:t>
      </w:r>
      <w:r w:rsidRPr="00914066">
        <w:lastRenderedPageBreak/>
        <w:t>and, where appropriate, follow procedures for updating entries</w:t>
      </w:r>
      <w:r w:rsidRPr="00914066">
        <w:rPr>
          <w:spacing w:val="-13"/>
        </w:rPr>
        <w:t xml:space="preserve"> </w:t>
      </w:r>
      <w:r w:rsidRPr="00914066">
        <w:t xml:space="preserve">on </w:t>
      </w:r>
      <w:proofErr w:type="gramStart"/>
      <w:r w:rsidRPr="00914066">
        <w:t>University</w:t>
      </w:r>
      <w:proofErr w:type="gramEnd"/>
      <w:r w:rsidRPr="00914066">
        <w:rPr>
          <w:spacing w:val="-2"/>
        </w:rPr>
        <w:t xml:space="preserve"> </w:t>
      </w:r>
      <w:proofErr w:type="gramStart"/>
      <w:r w:rsidRPr="00914066">
        <w:t>databases;</w:t>
      </w:r>
      <w:proofErr w:type="gramEnd"/>
    </w:p>
    <w:p w14:paraId="01B34E03" w14:textId="77777777" w:rsidR="00F2739A" w:rsidRPr="00950D95" w:rsidRDefault="00F2739A" w:rsidP="00950D95">
      <w:pPr>
        <w:pStyle w:val="TextLevel3"/>
        <w:rPr>
          <w:rFonts w:eastAsia="Arial"/>
        </w:rPr>
      </w:pPr>
      <w:r w:rsidRPr="00914066">
        <w:t xml:space="preserve">Correctly process data </w:t>
      </w:r>
      <w:proofErr w:type="gramStart"/>
      <w:r w:rsidRPr="00914066">
        <w:t>during the course of</w:t>
      </w:r>
      <w:proofErr w:type="gramEnd"/>
      <w:r w:rsidRPr="00914066">
        <w:t xml:space="preserve"> their</w:t>
      </w:r>
      <w:r w:rsidRPr="00914066">
        <w:rPr>
          <w:spacing w:val="-7"/>
        </w:rPr>
        <w:t xml:space="preserve"> </w:t>
      </w:r>
      <w:proofErr w:type="gramStart"/>
      <w:r w:rsidRPr="00914066">
        <w:t>employment;</w:t>
      </w:r>
      <w:proofErr w:type="gramEnd"/>
    </w:p>
    <w:p w14:paraId="56C46E2E" w14:textId="61669CE8" w:rsidR="00F2739A" w:rsidRPr="00950D95" w:rsidRDefault="00F2739A" w:rsidP="00950D95">
      <w:pPr>
        <w:pStyle w:val="TextLevel3"/>
        <w:rPr>
          <w:rFonts w:eastAsia="Arial"/>
        </w:rPr>
      </w:pPr>
      <w:proofErr w:type="gramStart"/>
      <w:r w:rsidRPr="00950D95">
        <w:rPr>
          <w:rFonts w:eastAsia="Arial"/>
        </w:rPr>
        <w:t>Comply at all times</w:t>
      </w:r>
      <w:proofErr w:type="gramEnd"/>
      <w:r w:rsidRPr="00950D95">
        <w:rPr>
          <w:rFonts w:eastAsia="Arial"/>
        </w:rPr>
        <w:t xml:space="preserve"> with the university’s policies regarding data</w:t>
      </w:r>
      <w:r w:rsidRPr="00950D95">
        <w:rPr>
          <w:rFonts w:eastAsia="Arial"/>
          <w:spacing w:val="-23"/>
        </w:rPr>
        <w:t xml:space="preserve"> </w:t>
      </w:r>
      <w:r w:rsidRPr="00950D95">
        <w:rPr>
          <w:rFonts w:eastAsia="Arial"/>
        </w:rPr>
        <w:t>security, network security, remote working, and network</w:t>
      </w:r>
      <w:r w:rsidRPr="00950D95">
        <w:rPr>
          <w:rFonts w:eastAsia="Arial"/>
          <w:spacing w:val="-6"/>
        </w:rPr>
        <w:t xml:space="preserve"> </w:t>
      </w:r>
      <w:proofErr w:type="gramStart"/>
      <w:r w:rsidRPr="00950D95">
        <w:rPr>
          <w:rFonts w:eastAsia="Arial"/>
        </w:rPr>
        <w:t>access;</w:t>
      </w:r>
      <w:proofErr w:type="gramEnd"/>
    </w:p>
    <w:p w14:paraId="48C3B12E" w14:textId="77777777" w:rsidR="00F2739A" w:rsidRPr="00950D95" w:rsidRDefault="00F2739A" w:rsidP="00950D95">
      <w:pPr>
        <w:pStyle w:val="TextLevel3"/>
        <w:rPr>
          <w:rFonts w:eastAsia="Arial"/>
        </w:rPr>
      </w:pPr>
      <w:r w:rsidRPr="00950D95">
        <w:rPr>
          <w:rFonts w:eastAsia="Arial"/>
        </w:rPr>
        <w:t>Comply with the University’s requirements regarding the ethical approval</w:t>
      </w:r>
      <w:r w:rsidRPr="00950D95">
        <w:rPr>
          <w:rFonts w:eastAsia="Arial"/>
          <w:spacing w:val="-21"/>
        </w:rPr>
        <w:t xml:space="preserve"> </w:t>
      </w:r>
      <w:r w:rsidRPr="00950D95">
        <w:rPr>
          <w:rFonts w:eastAsia="Arial"/>
        </w:rPr>
        <w:t>of research (including any conditions attached to ethical approval),</w:t>
      </w:r>
      <w:r w:rsidRPr="00950D95">
        <w:rPr>
          <w:rFonts w:eastAsia="Arial"/>
          <w:spacing w:val="-12"/>
        </w:rPr>
        <w:t xml:space="preserve"> </w:t>
      </w:r>
      <w:r w:rsidRPr="00950D95">
        <w:rPr>
          <w:rFonts w:eastAsia="Arial"/>
        </w:rPr>
        <w:t xml:space="preserve">where personal data is processed </w:t>
      </w:r>
      <w:proofErr w:type="gramStart"/>
      <w:r w:rsidRPr="00950D95">
        <w:rPr>
          <w:rFonts w:eastAsia="Arial"/>
        </w:rPr>
        <w:t>in the course of</w:t>
      </w:r>
      <w:proofErr w:type="gramEnd"/>
      <w:r w:rsidRPr="00950D95">
        <w:rPr>
          <w:rFonts w:eastAsia="Arial"/>
        </w:rPr>
        <w:t xml:space="preserve"> </w:t>
      </w:r>
      <w:proofErr w:type="gramStart"/>
      <w:r w:rsidRPr="00950D95">
        <w:rPr>
          <w:rFonts w:eastAsia="Arial"/>
        </w:rPr>
        <w:t>a research</w:t>
      </w:r>
      <w:proofErr w:type="gramEnd"/>
      <w:r w:rsidRPr="00950D95">
        <w:rPr>
          <w:rFonts w:eastAsia="Arial"/>
          <w:spacing w:val="-11"/>
        </w:rPr>
        <w:t xml:space="preserve"> </w:t>
      </w:r>
      <w:proofErr w:type="gramStart"/>
      <w:r w:rsidRPr="00950D95">
        <w:rPr>
          <w:rFonts w:eastAsia="Arial"/>
        </w:rPr>
        <w:t>project;</w:t>
      </w:r>
      <w:proofErr w:type="gramEnd"/>
    </w:p>
    <w:p w14:paraId="167113B8" w14:textId="77777777" w:rsidR="00F2739A" w:rsidRPr="00950D95" w:rsidRDefault="00F2739A" w:rsidP="00950D95">
      <w:pPr>
        <w:pStyle w:val="TextLevel3"/>
        <w:rPr>
          <w:rFonts w:eastAsia="Arial"/>
        </w:rPr>
      </w:pPr>
      <w:r w:rsidRPr="00914066">
        <w:t>Ensure that personal data for which they are responsible is kept</w:t>
      </w:r>
      <w:r w:rsidRPr="00914066">
        <w:rPr>
          <w:spacing w:val="-15"/>
        </w:rPr>
        <w:t xml:space="preserve"> </w:t>
      </w:r>
      <w:r w:rsidRPr="00914066">
        <w:t>secure and is accurate and up to</w:t>
      </w:r>
      <w:r w:rsidRPr="00914066">
        <w:rPr>
          <w:spacing w:val="-4"/>
        </w:rPr>
        <w:t xml:space="preserve"> </w:t>
      </w:r>
      <w:proofErr w:type="gramStart"/>
      <w:r w:rsidRPr="00914066">
        <w:t>date;</w:t>
      </w:r>
      <w:proofErr w:type="gramEnd"/>
    </w:p>
    <w:p w14:paraId="0B0E43CD" w14:textId="13BDCA19" w:rsidR="00F2739A" w:rsidRPr="00950D95" w:rsidRDefault="00F2739A" w:rsidP="00950D95">
      <w:pPr>
        <w:pStyle w:val="TextLevel3"/>
        <w:rPr>
          <w:rFonts w:eastAsia="Arial"/>
        </w:rPr>
      </w:pPr>
      <w:r w:rsidRPr="00950D95">
        <w:rPr>
          <w:rFonts w:eastAsia="Arial"/>
        </w:rPr>
        <w:t>Promptly report any breaches of the Data Protection Policy</w:t>
      </w:r>
      <w:r w:rsidRPr="00950D95">
        <w:rPr>
          <w:rFonts w:eastAsia="Arial"/>
          <w:spacing w:val="-18"/>
        </w:rPr>
        <w:t xml:space="preserve"> </w:t>
      </w:r>
      <w:r w:rsidRPr="00950D95">
        <w:rPr>
          <w:rFonts w:eastAsia="Arial"/>
        </w:rPr>
        <w:t>(including unauthorised disclosure, loss or destruction of personal data) to</w:t>
      </w:r>
      <w:r w:rsidRPr="00950D95">
        <w:rPr>
          <w:rFonts w:eastAsia="Arial"/>
          <w:spacing w:val="-14"/>
        </w:rPr>
        <w:t xml:space="preserve"> </w:t>
      </w:r>
      <w:r w:rsidRPr="00950D95">
        <w:rPr>
          <w:rFonts w:eastAsia="Arial"/>
        </w:rPr>
        <w:t>the Data Protection Officer (see Further information,</w:t>
      </w:r>
      <w:r w:rsidRPr="00950D95">
        <w:rPr>
          <w:rFonts w:eastAsia="Arial"/>
          <w:spacing w:val="-6"/>
        </w:rPr>
        <w:t xml:space="preserve"> </w:t>
      </w:r>
      <w:r w:rsidRPr="00950D95">
        <w:rPr>
          <w:rFonts w:eastAsia="Arial"/>
        </w:rPr>
        <w:t>below).</w:t>
      </w:r>
    </w:p>
    <w:p w14:paraId="72FEDC0C" w14:textId="77777777" w:rsidR="00F2739A" w:rsidRPr="00950D95" w:rsidRDefault="00F2739A" w:rsidP="00950D95">
      <w:pPr>
        <w:pStyle w:val="TextLevel5"/>
        <w:numPr>
          <w:ilvl w:val="0"/>
          <w:numId w:val="0"/>
        </w:numPr>
        <w:ind w:left="2268"/>
        <w:rPr>
          <w:rFonts w:eastAsia="Arial"/>
        </w:rPr>
      </w:pPr>
    </w:p>
    <w:p w14:paraId="3A6D428B" w14:textId="389E6C37" w:rsidR="00F2739A" w:rsidRPr="00950D95" w:rsidRDefault="00F2739A" w:rsidP="00950D95">
      <w:pPr>
        <w:pStyle w:val="ParagraphHeaderlevel1"/>
      </w:pPr>
      <w:bookmarkStart w:id="5" w:name="_Toc104562107"/>
      <w:r>
        <w:t>Student responsibilities</w:t>
      </w:r>
      <w:bookmarkEnd w:id="5"/>
    </w:p>
    <w:p w14:paraId="25170B16" w14:textId="77777777" w:rsidR="00F2739A" w:rsidRPr="00950D95" w:rsidRDefault="00F2739A" w:rsidP="00950D95">
      <w:pPr>
        <w:pStyle w:val="TextLevel2"/>
        <w:rPr>
          <w:rFonts w:eastAsia="Arial"/>
        </w:rPr>
      </w:pPr>
      <w:r w:rsidRPr="00914066">
        <w:t>All Students shall</w:t>
      </w:r>
    </w:p>
    <w:p w14:paraId="392EAD23" w14:textId="77777777" w:rsidR="00F2739A" w:rsidRPr="00950D95" w:rsidRDefault="00F2739A" w:rsidP="00950D95">
      <w:pPr>
        <w:pStyle w:val="TextLevel3"/>
        <w:rPr>
          <w:rFonts w:eastAsia="Arial"/>
        </w:rPr>
      </w:pPr>
      <w:r w:rsidRPr="00914066">
        <w:t>Ensure that any information they provide to the University in</w:t>
      </w:r>
      <w:r w:rsidRPr="00914066">
        <w:rPr>
          <w:spacing w:val="-16"/>
        </w:rPr>
        <w:t xml:space="preserve"> </w:t>
      </w:r>
      <w:r w:rsidRPr="00914066">
        <w:t>connection with their studies is accurate and</w:t>
      </w:r>
      <w:r w:rsidRPr="00914066">
        <w:rPr>
          <w:spacing w:val="-5"/>
        </w:rPr>
        <w:t xml:space="preserve"> </w:t>
      </w:r>
      <w:proofErr w:type="gramStart"/>
      <w:r w:rsidRPr="00914066">
        <w:t>up-to-date;</w:t>
      </w:r>
      <w:proofErr w:type="gramEnd"/>
    </w:p>
    <w:p w14:paraId="4EB4EE7B" w14:textId="77777777" w:rsidR="00F2739A" w:rsidRPr="00950D95" w:rsidRDefault="00F2739A" w:rsidP="00950D95">
      <w:pPr>
        <w:pStyle w:val="TextLevel3"/>
        <w:rPr>
          <w:rFonts w:eastAsia="Arial"/>
        </w:rPr>
      </w:pPr>
      <w:r w:rsidRPr="00914066">
        <w:t xml:space="preserve">Inform the University of any errors or changes to </w:t>
      </w:r>
      <w:proofErr w:type="gramStart"/>
      <w:r w:rsidRPr="00914066">
        <w:t xml:space="preserve">information </w:t>
      </w:r>
      <w:r w:rsidRPr="00914066">
        <w:rPr>
          <w:spacing w:val="30"/>
        </w:rPr>
        <w:t xml:space="preserve"> </w:t>
      </w:r>
      <w:r w:rsidRPr="00914066">
        <w:t>which</w:t>
      </w:r>
      <w:proofErr w:type="gramEnd"/>
      <w:r w:rsidRPr="00914066">
        <w:t xml:space="preserve"> they have </w:t>
      </w:r>
      <w:r w:rsidRPr="00914066">
        <w:rPr>
          <w:spacing w:val="-6"/>
        </w:rPr>
        <w:t xml:space="preserve">provided </w:t>
      </w:r>
      <w:r w:rsidRPr="00914066">
        <w:rPr>
          <w:spacing w:val="-4"/>
        </w:rPr>
        <w:t xml:space="preserve">(e.g. </w:t>
      </w:r>
      <w:r w:rsidRPr="00914066">
        <w:rPr>
          <w:spacing w:val="-5"/>
        </w:rPr>
        <w:t>change of</w:t>
      </w:r>
      <w:r w:rsidRPr="00914066">
        <w:rPr>
          <w:spacing w:val="-17"/>
        </w:rPr>
        <w:t xml:space="preserve"> </w:t>
      </w:r>
      <w:r w:rsidRPr="00914066">
        <w:rPr>
          <w:spacing w:val="-6"/>
        </w:rPr>
        <w:t>address</w:t>
      </w:r>
      <w:proofErr w:type="gramStart"/>
      <w:r w:rsidRPr="00914066">
        <w:rPr>
          <w:spacing w:val="-6"/>
        </w:rPr>
        <w:t>);</w:t>
      </w:r>
      <w:proofErr w:type="gramEnd"/>
    </w:p>
    <w:p w14:paraId="0E2DCB90" w14:textId="77777777" w:rsidR="00F2739A" w:rsidRPr="00950D95" w:rsidRDefault="00F2739A" w:rsidP="00950D95">
      <w:pPr>
        <w:pStyle w:val="TextLevel3"/>
        <w:rPr>
          <w:rFonts w:eastAsia="Arial"/>
        </w:rPr>
      </w:pPr>
      <w:r w:rsidRPr="00950D95">
        <w:rPr>
          <w:rFonts w:eastAsia="Arial"/>
        </w:rPr>
        <w:t>Comply with the University’s requirements regarding the ethical approval</w:t>
      </w:r>
      <w:r w:rsidRPr="00950D95">
        <w:rPr>
          <w:rFonts w:eastAsia="Arial"/>
          <w:spacing w:val="-21"/>
        </w:rPr>
        <w:t xml:space="preserve"> </w:t>
      </w:r>
      <w:r w:rsidRPr="00950D95">
        <w:rPr>
          <w:rFonts w:eastAsia="Arial"/>
        </w:rPr>
        <w:t>of research (including any conditions attached to ethical approval),</w:t>
      </w:r>
      <w:r w:rsidRPr="00950D95">
        <w:rPr>
          <w:rFonts w:eastAsia="Arial"/>
          <w:spacing w:val="-12"/>
        </w:rPr>
        <w:t xml:space="preserve"> </w:t>
      </w:r>
      <w:r w:rsidRPr="00950D95">
        <w:rPr>
          <w:rFonts w:eastAsia="Arial"/>
        </w:rPr>
        <w:t xml:space="preserve">where personal data is processed </w:t>
      </w:r>
      <w:proofErr w:type="gramStart"/>
      <w:r w:rsidRPr="00950D95">
        <w:rPr>
          <w:rFonts w:eastAsia="Arial"/>
        </w:rPr>
        <w:t>in the course of</w:t>
      </w:r>
      <w:proofErr w:type="gramEnd"/>
      <w:r w:rsidRPr="00950D95">
        <w:rPr>
          <w:rFonts w:eastAsia="Arial"/>
        </w:rPr>
        <w:t xml:space="preserve"> </w:t>
      </w:r>
      <w:proofErr w:type="gramStart"/>
      <w:r w:rsidRPr="00950D95">
        <w:rPr>
          <w:rFonts w:eastAsia="Arial"/>
        </w:rPr>
        <w:t>a research</w:t>
      </w:r>
      <w:proofErr w:type="gramEnd"/>
      <w:r w:rsidRPr="00950D95">
        <w:rPr>
          <w:rFonts w:eastAsia="Arial"/>
          <w:spacing w:val="-11"/>
        </w:rPr>
        <w:t xml:space="preserve"> </w:t>
      </w:r>
      <w:proofErr w:type="gramStart"/>
      <w:r w:rsidRPr="00950D95">
        <w:rPr>
          <w:rFonts w:eastAsia="Arial"/>
        </w:rPr>
        <w:t>project;</w:t>
      </w:r>
      <w:proofErr w:type="gramEnd"/>
    </w:p>
    <w:p w14:paraId="0DE715DA" w14:textId="75100945" w:rsidR="00F2739A" w:rsidRPr="00950D95" w:rsidRDefault="00F2739A" w:rsidP="00950D95">
      <w:pPr>
        <w:pStyle w:val="TextLevel3"/>
        <w:rPr>
          <w:rFonts w:eastAsia="Arial"/>
        </w:rPr>
      </w:pPr>
      <w:r w:rsidRPr="00914066">
        <w:t>Check the information the University makes available from time to</w:t>
      </w:r>
      <w:r w:rsidRPr="00914066">
        <w:rPr>
          <w:spacing w:val="-24"/>
        </w:rPr>
        <w:t xml:space="preserve"> </w:t>
      </w:r>
      <w:r w:rsidRPr="00914066">
        <w:t>time and, where appropriate, follow procedures for updating entries</w:t>
      </w:r>
      <w:r w:rsidRPr="00914066">
        <w:rPr>
          <w:spacing w:val="-9"/>
        </w:rPr>
        <w:t xml:space="preserve"> </w:t>
      </w:r>
      <w:r w:rsidRPr="00914066">
        <w:t>on University</w:t>
      </w:r>
      <w:r w:rsidRPr="00914066">
        <w:rPr>
          <w:spacing w:val="-2"/>
        </w:rPr>
        <w:t xml:space="preserve"> </w:t>
      </w:r>
      <w:r w:rsidRPr="00914066">
        <w:t>databases.</w:t>
      </w:r>
    </w:p>
    <w:p w14:paraId="03408844" w14:textId="77777777" w:rsidR="003559CD" w:rsidRPr="00950D95" w:rsidRDefault="003559CD" w:rsidP="00950D95">
      <w:pPr>
        <w:pStyle w:val="TextLevel3"/>
        <w:numPr>
          <w:ilvl w:val="0"/>
          <w:numId w:val="0"/>
        </w:numPr>
        <w:ind w:left="1418"/>
        <w:rPr>
          <w:rFonts w:eastAsia="Arial"/>
        </w:rPr>
      </w:pPr>
    </w:p>
    <w:p w14:paraId="0F1B3061" w14:textId="236F9E39" w:rsidR="003559CD" w:rsidRPr="00950D95" w:rsidRDefault="003559CD" w:rsidP="00950D95">
      <w:pPr>
        <w:pStyle w:val="ParagraphHeaderlevel1"/>
      </w:pPr>
      <w:bookmarkStart w:id="6" w:name="_Toc104562108"/>
      <w:r>
        <w:t>Security</w:t>
      </w:r>
      <w:bookmarkEnd w:id="6"/>
    </w:p>
    <w:p w14:paraId="4CFAEFBA" w14:textId="326BCE75" w:rsidR="003559CD" w:rsidRPr="00950D95" w:rsidRDefault="003559CD" w:rsidP="00950D95">
      <w:pPr>
        <w:pStyle w:val="TextLevel2"/>
        <w:rPr>
          <w:rFonts w:eastAsia="Arial"/>
        </w:rPr>
      </w:pPr>
      <w:r w:rsidRPr="00914066">
        <w:t xml:space="preserve">It is of the utmost importance that data is kept </w:t>
      </w:r>
      <w:proofErr w:type="gramStart"/>
      <w:r w:rsidRPr="00914066">
        <w:t>securely</w:t>
      </w:r>
      <w:proofErr w:type="gramEnd"/>
      <w:r w:rsidRPr="00914066">
        <w:t xml:space="preserve"> and precautions</w:t>
      </w:r>
      <w:r w:rsidRPr="00914066">
        <w:rPr>
          <w:spacing w:val="-19"/>
        </w:rPr>
        <w:t xml:space="preserve"> </w:t>
      </w:r>
      <w:r w:rsidRPr="00914066">
        <w:lastRenderedPageBreak/>
        <w:t>must be taken against physical loss or damage to data. This applies equally to</w:t>
      </w:r>
      <w:r w:rsidRPr="00914066">
        <w:rPr>
          <w:spacing w:val="-24"/>
        </w:rPr>
        <w:t xml:space="preserve"> </w:t>
      </w:r>
      <w:r w:rsidRPr="00914066">
        <w:t>data processed off-site (e.g. by staff working remotely), as to</w:t>
      </w:r>
      <w:r w:rsidRPr="00914066">
        <w:rPr>
          <w:spacing w:val="-11"/>
        </w:rPr>
        <w:t xml:space="preserve"> </w:t>
      </w:r>
      <w:r w:rsidRPr="00914066">
        <w:t>data processed on London Met premises. In fact, off-site processing presents a</w:t>
      </w:r>
      <w:r w:rsidRPr="00914066">
        <w:rPr>
          <w:spacing w:val="-18"/>
        </w:rPr>
        <w:t xml:space="preserve"> </w:t>
      </w:r>
      <w:r w:rsidRPr="00914066">
        <w:t>potentially greater risk of accidental loss, theft or damage to</w:t>
      </w:r>
      <w:r w:rsidRPr="00914066">
        <w:rPr>
          <w:spacing w:val="-10"/>
        </w:rPr>
        <w:t xml:space="preserve"> </w:t>
      </w:r>
      <w:r w:rsidRPr="00914066">
        <w:t>data.</w:t>
      </w:r>
    </w:p>
    <w:p w14:paraId="0B086FAD" w14:textId="77777777" w:rsidR="003559CD" w:rsidRPr="00950D95" w:rsidRDefault="003559CD" w:rsidP="00950D95">
      <w:pPr>
        <w:pStyle w:val="TextLevel2"/>
        <w:rPr>
          <w:rFonts w:eastAsia="Arial"/>
        </w:rPr>
      </w:pPr>
      <w:r w:rsidRPr="00914066">
        <w:t>All staff should ensure that any personal data which they hold is kept</w:t>
      </w:r>
      <w:r w:rsidRPr="00914066">
        <w:rPr>
          <w:spacing w:val="-23"/>
        </w:rPr>
        <w:t xml:space="preserve"> </w:t>
      </w:r>
      <w:r w:rsidRPr="00914066">
        <w:t>securely, and that personal information is not disclosed either orally or in writing</w:t>
      </w:r>
      <w:r w:rsidRPr="00914066">
        <w:rPr>
          <w:spacing w:val="-8"/>
        </w:rPr>
        <w:t xml:space="preserve"> </w:t>
      </w:r>
      <w:r w:rsidRPr="00914066">
        <w:t>or accidently or otherwise to any unauthorised third</w:t>
      </w:r>
      <w:r w:rsidRPr="00914066">
        <w:rPr>
          <w:spacing w:val="-10"/>
        </w:rPr>
        <w:t xml:space="preserve"> </w:t>
      </w:r>
      <w:r w:rsidRPr="00914066">
        <w:t>party.</w:t>
      </w:r>
    </w:p>
    <w:p w14:paraId="0FB8714A" w14:textId="77777777" w:rsidR="003559CD" w:rsidRPr="00950D95" w:rsidRDefault="003559CD" w:rsidP="00950D95">
      <w:pPr>
        <w:pStyle w:val="TextLevel2"/>
        <w:rPr>
          <w:rFonts w:eastAsia="Arial"/>
        </w:rPr>
      </w:pPr>
      <w:r w:rsidRPr="00914066">
        <w:t>It is essential to protect the security and confidentiality of data during</w:t>
      </w:r>
      <w:r w:rsidRPr="00914066">
        <w:rPr>
          <w:spacing w:val="-26"/>
        </w:rPr>
        <w:t xml:space="preserve"> </w:t>
      </w:r>
      <w:r w:rsidRPr="00914066">
        <w:t xml:space="preserve">storage, transportation, handling and destruction. </w:t>
      </w:r>
      <w:r>
        <w:t xml:space="preserve">UK </w:t>
      </w:r>
      <w:r w:rsidRPr="00914066">
        <w:t>GDPR requires data controllers to</w:t>
      </w:r>
      <w:r w:rsidRPr="00914066">
        <w:rPr>
          <w:spacing w:val="-23"/>
        </w:rPr>
        <w:t xml:space="preserve"> </w:t>
      </w:r>
      <w:r w:rsidRPr="00914066">
        <w:t>put</w:t>
      </w:r>
      <w:r w:rsidRPr="00914066">
        <w:rPr>
          <w:spacing w:val="2"/>
        </w:rPr>
        <w:t xml:space="preserve"> </w:t>
      </w:r>
      <w:r w:rsidRPr="00914066">
        <w:t>in place procedures and technologies to maintain the security of all</w:t>
      </w:r>
      <w:r w:rsidRPr="00914066">
        <w:rPr>
          <w:spacing w:val="-20"/>
        </w:rPr>
        <w:t xml:space="preserve"> </w:t>
      </w:r>
      <w:r w:rsidRPr="00914066">
        <w:t>personal data from the point of collection to the point of</w:t>
      </w:r>
      <w:r w:rsidRPr="00914066">
        <w:rPr>
          <w:spacing w:val="-7"/>
        </w:rPr>
        <w:t xml:space="preserve"> </w:t>
      </w:r>
      <w:r w:rsidRPr="00914066">
        <w:t>destruction.</w:t>
      </w:r>
    </w:p>
    <w:p w14:paraId="2A8F0D98" w14:textId="77777777" w:rsidR="003559CD" w:rsidRPr="00950D95" w:rsidRDefault="003559CD" w:rsidP="00950D95">
      <w:pPr>
        <w:pStyle w:val="TextLevel2"/>
        <w:rPr>
          <w:rFonts w:eastAsia="Arial"/>
        </w:rPr>
      </w:pPr>
      <w:r w:rsidRPr="00914066">
        <w:t>All personal information in the form of hard copy records, when not in</w:t>
      </w:r>
      <w:r w:rsidRPr="00914066">
        <w:rPr>
          <w:spacing w:val="-16"/>
        </w:rPr>
        <w:t xml:space="preserve"> </w:t>
      </w:r>
      <w:r w:rsidRPr="00914066">
        <w:t xml:space="preserve">use should </w:t>
      </w:r>
      <w:proofErr w:type="gramStart"/>
      <w:r w:rsidRPr="00914066">
        <w:t>be</w:t>
      </w:r>
      <w:r>
        <w:t>;</w:t>
      </w:r>
      <w:proofErr w:type="gramEnd"/>
    </w:p>
    <w:p w14:paraId="3ED197D2" w14:textId="77777777" w:rsidR="003559CD" w:rsidRPr="00950D95" w:rsidRDefault="003559CD" w:rsidP="00950D95">
      <w:pPr>
        <w:pStyle w:val="TextLevel3"/>
        <w:rPr>
          <w:rFonts w:eastAsia="Arial"/>
        </w:rPr>
      </w:pPr>
      <w:r w:rsidRPr="00914066">
        <w:t>Kept</w:t>
      </w:r>
      <w:r w:rsidRPr="00914066">
        <w:rPr>
          <w:spacing w:val="1"/>
        </w:rPr>
        <w:t xml:space="preserve"> </w:t>
      </w:r>
      <w:r w:rsidRPr="00914066">
        <w:t>securely</w:t>
      </w:r>
    </w:p>
    <w:p w14:paraId="09BA23EB" w14:textId="77777777" w:rsidR="003559CD" w:rsidRPr="00950D95" w:rsidRDefault="003559CD" w:rsidP="00950D95">
      <w:pPr>
        <w:pStyle w:val="TextLevel3"/>
        <w:rPr>
          <w:rFonts w:eastAsia="Arial"/>
        </w:rPr>
      </w:pPr>
      <w:r w:rsidRPr="00914066">
        <w:t>Files should be put away in secure storage at the end of the working</w:t>
      </w:r>
      <w:r w:rsidRPr="00914066">
        <w:rPr>
          <w:spacing w:val="-17"/>
        </w:rPr>
        <w:t xml:space="preserve"> </w:t>
      </w:r>
      <w:proofErr w:type="gramStart"/>
      <w:r w:rsidRPr="00914066">
        <w:t>day, and</w:t>
      </w:r>
      <w:proofErr w:type="gramEnd"/>
      <w:r w:rsidRPr="00914066">
        <w:t xml:space="preserve"> should not be left on desks</w:t>
      </w:r>
      <w:r w:rsidRPr="00914066">
        <w:rPr>
          <w:spacing w:val="-6"/>
        </w:rPr>
        <w:t xml:space="preserve"> </w:t>
      </w:r>
      <w:r w:rsidRPr="00914066">
        <w:t>overnight.</w:t>
      </w:r>
    </w:p>
    <w:p w14:paraId="5C02072F" w14:textId="0DF38A6D" w:rsidR="003559CD" w:rsidRPr="00950D95" w:rsidRDefault="003559CD" w:rsidP="00950D95">
      <w:pPr>
        <w:pStyle w:val="TextLevel2"/>
        <w:rPr>
          <w:rFonts w:eastAsia="Arial"/>
        </w:rPr>
      </w:pPr>
      <w:r w:rsidRPr="00914066">
        <w:t>Electronic personal data should</w:t>
      </w:r>
      <w:r w:rsidRPr="00914066">
        <w:rPr>
          <w:spacing w:val="-5"/>
        </w:rPr>
        <w:t xml:space="preserve"> </w:t>
      </w:r>
      <w:proofErr w:type="gramStart"/>
      <w:r w:rsidRPr="00914066">
        <w:t>be</w:t>
      </w:r>
      <w:r w:rsidR="007E2D46">
        <w:t>;</w:t>
      </w:r>
      <w:proofErr w:type="gramEnd"/>
    </w:p>
    <w:p w14:paraId="5B5FF4FA" w14:textId="77777777" w:rsidR="003559CD" w:rsidRPr="00950D95" w:rsidRDefault="003559CD" w:rsidP="00950D95">
      <w:pPr>
        <w:pStyle w:val="TextLevel3"/>
        <w:rPr>
          <w:rFonts w:eastAsia="Arial"/>
        </w:rPr>
      </w:pPr>
      <w:r w:rsidRPr="00914066">
        <w:t>Password protected, with passwords being changed regularly so that</w:t>
      </w:r>
      <w:r w:rsidRPr="00914066">
        <w:rPr>
          <w:spacing w:val="-18"/>
        </w:rPr>
        <w:t xml:space="preserve"> </w:t>
      </w:r>
      <w:r w:rsidRPr="00914066">
        <w:t>only authorised people can view or alter confidential</w:t>
      </w:r>
      <w:r w:rsidRPr="00914066">
        <w:rPr>
          <w:spacing w:val="-6"/>
        </w:rPr>
        <w:t xml:space="preserve"> </w:t>
      </w:r>
      <w:r w:rsidRPr="00914066">
        <w:t>data.</w:t>
      </w:r>
    </w:p>
    <w:p w14:paraId="0B460F7D" w14:textId="5342C97E" w:rsidR="003559CD" w:rsidRPr="00950D95" w:rsidRDefault="003559CD" w:rsidP="00950D95">
      <w:pPr>
        <w:pStyle w:val="TextLevel3"/>
        <w:rPr>
          <w:rFonts w:eastAsia="Arial"/>
        </w:rPr>
      </w:pPr>
      <w:r w:rsidRPr="00914066">
        <w:t>Encrypted, where necessarily held for University purposes on</w:t>
      </w:r>
      <w:r w:rsidRPr="00914066">
        <w:rPr>
          <w:spacing w:val="-14"/>
        </w:rPr>
        <w:t xml:space="preserve"> </w:t>
      </w:r>
      <w:r w:rsidRPr="00914066">
        <w:t xml:space="preserve">mobile devices (e.g. laptops, </w:t>
      </w:r>
      <w:r>
        <w:rPr>
          <w:spacing w:val="-2"/>
        </w:rPr>
        <w:t>tablets</w:t>
      </w:r>
      <w:r w:rsidRPr="00914066">
        <w:t>).</w:t>
      </w:r>
    </w:p>
    <w:p w14:paraId="6C4E8FB4" w14:textId="77777777" w:rsidR="003559CD" w:rsidRPr="00950D95" w:rsidRDefault="003559CD" w:rsidP="00950D95">
      <w:pPr>
        <w:pStyle w:val="TextLevel2"/>
        <w:rPr>
          <w:rFonts w:eastAsia="Arial"/>
        </w:rPr>
      </w:pPr>
      <w:r w:rsidRPr="00914066">
        <w:t xml:space="preserve">Staff should be aware of and ensure that they </w:t>
      </w:r>
      <w:proofErr w:type="gramStart"/>
      <w:r w:rsidRPr="00914066">
        <w:t>comply at all times</w:t>
      </w:r>
      <w:proofErr w:type="gramEnd"/>
      <w:r w:rsidRPr="00914066">
        <w:t xml:space="preserve"> with</w:t>
      </w:r>
      <w:r w:rsidRPr="00914066">
        <w:rPr>
          <w:spacing w:val="-12"/>
        </w:rPr>
        <w:t xml:space="preserve"> </w:t>
      </w:r>
      <w:r w:rsidRPr="00914066">
        <w:t>the</w:t>
      </w:r>
    </w:p>
    <w:p w14:paraId="5C1E3EBE" w14:textId="7F7ED88E" w:rsidR="003559CD" w:rsidRPr="00950D95" w:rsidRDefault="00F07FE6" w:rsidP="00950D95">
      <w:pPr>
        <w:pStyle w:val="TextLevel3"/>
        <w:rPr>
          <w:rFonts w:eastAsia="Arial"/>
        </w:rPr>
      </w:pPr>
      <w:r>
        <w:t xml:space="preserve">IT </w:t>
      </w:r>
      <w:r w:rsidR="003559CD" w:rsidRPr="00914066">
        <w:t>Acceptable Use</w:t>
      </w:r>
      <w:r w:rsidR="003559CD" w:rsidRPr="00914066">
        <w:rPr>
          <w:spacing w:val="-1"/>
        </w:rPr>
        <w:t xml:space="preserve"> </w:t>
      </w:r>
      <w:r w:rsidR="003559CD" w:rsidRPr="00914066">
        <w:t>Policy</w:t>
      </w:r>
    </w:p>
    <w:p w14:paraId="0F59F2DE" w14:textId="4438B66C" w:rsidR="003559CD" w:rsidRPr="00950D95" w:rsidRDefault="003559CD" w:rsidP="00950D95">
      <w:pPr>
        <w:pStyle w:val="TextLevel3"/>
        <w:rPr>
          <w:rFonts w:eastAsia="Arial"/>
        </w:rPr>
      </w:pPr>
      <w:r>
        <w:t>IT Security</w:t>
      </w:r>
      <w:r w:rsidRPr="00914066">
        <w:rPr>
          <w:spacing w:val="-4"/>
        </w:rPr>
        <w:t xml:space="preserve"> </w:t>
      </w:r>
      <w:r w:rsidRPr="00914066">
        <w:t>Policy</w:t>
      </w:r>
    </w:p>
    <w:p w14:paraId="08C6E68C" w14:textId="4EBB2A4B" w:rsidR="003559CD" w:rsidRPr="00950D95" w:rsidRDefault="003559CD" w:rsidP="00950D95">
      <w:pPr>
        <w:pStyle w:val="TextLevel3"/>
        <w:rPr>
          <w:rFonts w:eastAsia="Arial"/>
        </w:rPr>
      </w:pPr>
      <w:r>
        <w:t>IT Equipment</w:t>
      </w:r>
      <w:r w:rsidRPr="00914066">
        <w:t xml:space="preserve"> Policy</w:t>
      </w:r>
    </w:p>
    <w:p w14:paraId="51874FAA" w14:textId="77777777" w:rsidR="003559CD" w:rsidRPr="00950D95" w:rsidRDefault="003559CD" w:rsidP="00950D95">
      <w:pPr>
        <w:pStyle w:val="TextLevel3"/>
        <w:rPr>
          <w:rFonts w:eastAsia="Arial"/>
        </w:rPr>
      </w:pPr>
      <w:r w:rsidRPr="00914066">
        <w:t>Password Policy and</w:t>
      </w:r>
      <w:r w:rsidRPr="00914066">
        <w:rPr>
          <w:spacing w:val="-2"/>
        </w:rPr>
        <w:t xml:space="preserve"> </w:t>
      </w:r>
      <w:r w:rsidRPr="00914066">
        <w:t>Guidelines</w:t>
      </w:r>
    </w:p>
    <w:p w14:paraId="0C15AFCD" w14:textId="758679BD" w:rsidR="003559CD" w:rsidRPr="00950D95" w:rsidRDefault="003559CD" w:rsidP="00950D95">
      <w:pPr>
        <w:pStyle w:val="TextLevel2unnumbered"/>
      </w:pPr>
    </w:p>
    <w:p w14:paraId="42F92F36" w14:textId="04E05F64" w:rsidR="003559CD" w:rsidRPr="00950D95" w:rsidRDefault="00CD2363" w:rsidP="00950D95">
      <w:pPr>
        <w:pStyle w:val="ParagraphHeaderlevel1"/>
      </w:pPr>
      <w:bookmarkStart w:id="7" w:name="_Toc104562109"/>
      <w:r>
        <w:t>Vendors, Contractors and</w:t>
      </w:r>
      <w:r w:rsidRPr="00950D95">
        <w:t xml:space="preserve"> </w:t>
      </w:r>
      <w:r>
        <w:t>Suppliers</w:t>
      </w:r>
      <w:bookmarkEnd w:id="7"/>
    </w:p>
    <w:p w14:paraId="22615B36" w14:textId="77777777" w:rsidR="00CD2363" w:rsidRPr="00950D95" w:rsidRDefault="00CD2363" w:rsidP="00950D95">
      <w:pPr>
        <w:pStyle w:val="TextLevel2"/>
        <w:rPr>
          <w:rFonts w:eastAsia="Arial"/>
        </w:rPr>
      </w:pPr>
      <w:r w:rsidRPr="00914066">
        <w:t>Vendors, contractors and suppliers are often required to have access to</w:t>
      </w:r>
      <w:r w:rsidRPr="00914066">
        <w:rPr>
          <w:spacing w:val="-19"/>
        </w:rPr>
        <w:t xml:space="preserve"> </w:t>
      </w:r>
      <w:r w:rsidRPr="00914066">
        <w:lastRenderedPageBreak/>
        <w:t>areas in which personal data may be stored or processed. It is therefore necessary</w:t>
      </w:r>
      <w:r w:rsidRPr="00914066">
        <w:rPr>
          <w:spacing w:val="-20"/>
        </w:rPr>
        <w:t xml:space="preserve"> </w:t>
      </w:r>
      <w:r w:rsidRPr="00914066">
        <w:t>to ensure contractors</w:t>
      </w:r>
      <w:r w:rsidRPr="00914066">
        <w:rPr>
          <w:spacing w:val="1"/>
        </w:rPr>
        <w:t xml:space="preserve"> </w:t>
      </w:r>
      <w:r w:rsidRPr="00914066">
        <w:t>are:</w:t>
      </w:r>
    </w:p>
    <w:p w14:paraId="1CEBB47C" w14:textId="77777777" w:rsidR="00CD2363" w:rsidRPr="00950D95" w:rsidRDefault="00CD2363" w:rsidP="00950D95">
      <w:pPr>
        <w:pStyle w:val="TextLevel3"/>
        <w:rPr>
          <w:rFonts w:eastAsia="Arial"/>
        </w:rPr>
      </w:pPr>
      <w:r w:rsidRPr="00914066">
        <w:t>Controlled, documented and wearing some form of</w:t>
      </w:r>
      <w:r w:rsidRPr="00914066">
        <w:rPr>
          <w:spacing w:val="-4"/>
        </w:rPr>
        <w:t xml:space="preserve"> </w:t>
      </w:r>
      <w:proofErr w:type="gramStart"/>
      <w:r w:rsidRPr="00914066">
        <w:t>identification;</w:t>
      </w:r>
      <w:proofErr w:type="gramEnd"/>
    </w:p>
    <w:p w14:paraId="1977B2AB" w14:textId="77777777" w:rsidR="00CD2363" w:rsidRPr="00950D95" w:rsidRDefault="00CD2363" w:rsidP="00950D95">
      <w:pPr>
        <w:pStyle w:val="TextLevel3"/>
        <w:rPr>
          <w:rFonts w:eastAsia="Arial"/>
        </w:rPr>
      </w:pPr>
      <w:r w:rsidRPr="00914066">
        <w:t>Restricted from unnecessary admittance to areas where personal data</w:t>
      </w:r>
      <w:r w:rsidRPr="00914066">
        <w:rPr>
          <w:spacing w:val="-16"/>
        </w:rPr>
        <w:t xml:space="preserve"> </w:t>
      </w:r>
      <w:r w:rsidRPr="00914066">
        <w:t>is held or</w:t>
      </w:r>
      <w:r w:rsidRPr="00914066">
        <w:rPr>
          <w:spacing w:val="1"/>
        </w:rPr>
        <w:t xml:space="preserve"> </w:t>
      </w:r>
      <w:proofErr w:type="gramStart"/>
      <w:r w:rsidRPr="00914066">
        <w:t>processed;</w:t>
      </w:r>
      <w:proofErr w:type="gramEnd"/>
    </w:p>
    <w:p w14:paraId="200E17C0" w14:textId="77777777" w:rsidR="00CD2363" w:rsidRPr="00950D95" w:rsidRDefault="00CD2363" w:rsidP="00950D95">
      <w:pPr>
        <w:pStyle w:val="TextLevel3"/>
        <w:rPr>
          <w:rFonts w:eastAsia="Arial"/>
        </w:rPr>
      </w:pPr>
      <w:r w:rsidRPr="00914066">
        <w:t>Required to sign non-disclosure agreements where access to</w:t>
      </w:r>
      <w:r w:rsidRPr="00914066">
        <w:rPr>
          <w:spacing w:val="-14"/>
        </w:rPr>
        <w:t xml:space="preserve"> </w:t>
      </w:r>
      <w:r w:rsidRPr="00914066">
        <w:t>personal data is</w:t>
      </w:r>
      <w:r w:rsidRPr="00914066">
        <w:rPr>
          <w:spacing w:val="-1"/>
        </w:rPr>
        <w:t xml:space="preserve"> </w:t>
      </w:r>
      <w:proofErr w:type="gramStart"/>
      <w:r w:rsidRPr="00914066">
        <w:t>unavoidable;</w:t>
      </w:r>
      <w:proofErr w:type="gramEnd"/>
    </w:p>
    <w:p w14:paraId="57B1DB1E" w14:textId="77777777" w:rsidR="00CD2363" w:rsidRPr="00950D95" w:rsidRDefault="00CD2363" w:rsidP="00950D95">
      <w:pPr>
        <w:pStyle w:val="TextLevel3"/>
        <w:rPr>
          <w:rFonts w:eastAsia="Arial"/>
        </w:rPr>
      </w:pPr>
      <w:r w:rsidRPr="00950D95">
        <w:rPr>
          <w:rFonts w:eastAsia="Arial"/>
        </w:rPr>
        <w:t>Party to an agreement with the University to comply with the</w:t>
      </w:r>
      <w:r w:rsidRPr="00950D95">
        <w:rPr>
          <w:rFonts w:eastAsia="Arial"/>
          <w:spacing w:val="-21"/>
        </w:rPr>
        <w:t xml:space="preserve"> </w:t>
      </w:r>
      <w:r w:rsidRPr="00950D95">
        <w:rPr>
          <w:rFonts w:eastAsia="Arial"/>
        </w:rPr>
        <w:t>University’s Data Protection policies and</w:t>
      </w:r>
      <w:r w:rsidRPr="00950D95">
        <w:rPr>
          <w:rFonts w:eastAsia="Arial"/>
          <w:spacing w:val="-2"/>
        </w:rPr>
        <w:t xml:space="preserve"> </w:t>
      </w:r>
      <w:r w:rsidRPr="00950D95">
        <w:rPr>
          <w:rFonts w:eastAsia="Arial"/>
        </w:rPr>
        <w:t>procedures.</w:t>
      </w:r>
    </w:p>
    <w:p w14:paraId="544FF530" w14:textId="033390E5" w:rsidR="00CD2363" w:rsidRPr="00950D95" w:rsidRDefault="00CD2363" w:rsidP="00950D95">
      <w:pPr>
        <w:pStyle w:val="TextLevel2"/>
        <w:rPr>
          <w:rFonts w:eastAsia="Arial"/>
        </w:rPr>
      </w:pPr>
      <w:r w:rsidRPr="00950D95">
        <w:rPr>
          <w:rFonts w:eastAsia="Arial"/>
        </w:rPr>
        <w:t>Where an organisation processes personal data on the University’s behalf</w:t>
      </w:r>
      <w:r w:rsidRPr="00950D95">
        <w:rPr>
          <w:rFonts w:eastAsia="Arial"/>
          <w:spacing w:val="-18"/>
        </w:rPr>
        <w:t xml:space="preserve"> </w:t>
      </w:r>
      <w:r w:rsidRPr="00950D95">
        <w:rPr>
          <w:rFonts w:eastAsia="Arial"/>
        </w:rPr>
        <w:t xml:space="preserve">(e.g. under an outsourcing arrangement), the organisation is a data </w:t>
      </w:r>
      <w:proofErr w:type="gramStart"/>
      <w:r w:rsidRPr="00950D95">
        <w:rPr>
          <w:rFonts w:eastAsia="Arial"/>
        </w:rPr>
        <w:t>processor</w:t>
      </w:r>
      <w:proofErr w:type="gramEnd"/>
      <w:r w:rsidRPr="00950D95">
        <w:rPr>
          <w:rFonts w:eastAsia="Arial"/>
          <w:spacing w:val="-13"/>
        </w:rPr>
        <w:t xml:space="preserve"> </w:t>
      </w:r>
      <w:r w:rsidRPr="00950D95">
        <w:rPr>
          <w:rFonts w:eastAsia="Arial"/>
        </w:rPr>
        <w:t>and the University (as the data controller) must ensure that the requirements of</w:t>
      </w:r>
      <w:r w:rsidRPr="00950D95">
        <w:rPr>
          <w:rFonts w:eastAsia="Arial"/>
          <w:spacing w:val="-22"/>
        </w:rPr>
        <w:t xml:space="preserve"> </w:t>
      </w:r>
      <w:r w:rsidRPr="00950D95">
        <w:rPr>
          <w:rFonts w:eastAsia="Arial"/>
        </w:rPr>
        <w:t xml:space="preserve">the </w:t>
      </w:r>
      <w:r>
        <w:rPr>
          <w:rFonts w:eastAsia="Arial"/>
        </w:rPr>
        <w:t xml:space="preserve">UK </w:t>
      </w:r>
      <w:r w:rsidRPr="00950D95">
        <w:rPr>
          <w:rFonts w:eastAsia="Arial"/>
        </w:rPr>
        <w:t xml:space="preserve">GDPR are met. The Regulations requires the University to </w:t>
      </w:r>
      <w:proofErr w:type="gramStart"/>
      <w:r w:rsidRPr="00950D95">
        <w:rPr>
          <w:rFonts w:eastAsia="Arial"/>
        </w:rPr>
        <w:t>enter into</w:t>
      </w:r>
      <w:proofErr w:type="gramEnd"/>
      <w:r w:rsidRPr="00950D95">
        <w:rPr>
          <w:rFonts w:eastAsia="Arial"/>
        </w:rPr>
        <w:t xml:space="preserve"> a written contract</w:t>
      </w:r>
      <w:r w:rsidRPr="00950D95">
        <w:rPr>
          <w:rFonts w:eastAsia="Arial"/>
          <w:spacing w:val="-25"/>
        </w:rPr>
        <w:t xml:space="preserve"> </w:t>
      </w:r>
      <w:r w:rsidRPr="00950D95">
        <w:rPr>
          <w:rFonts w:eastAsia="Arial"/>
        </w:rPr>
        <w:t>with the data processor which must require the data processor to have data</w:t>
      </w:r>
      <w:r w:rsidRPr="00950D95">
        <w:rPr>
          <w:rFonts w:eastAsia="Arial"/>
          <w:spacing w:val="-15"/>
        </w:rPr>
        <w:t xml:space="preserve"> </w:t>
      </w:r>
      <w:r w:rsidRPr="00950D95">
        <w:rPr>
          <w:rFonts w:eastAsia="Arial"/>
        </w:rPr>
        <w:t>security arrangements in place which meet the requirements of the Regulations. Staff</w:t>
      </w:r>
      <w:r w:rsidRPr="00950D95">
        <w:rPr>
          <w:rFonts w:eastAsia="Arial"/>
          <w:spacing w:val="-18"/>
        </w:rPr>
        <w:t xml:space="preserve"> </w:t>
      </w:r>
      <w:r w:rsidRPr="00950D95">
        <w:rPr>
          <w:rFonts w:eastAsia="Arial"/>
        </w:rPr>
        <w:t xml:space="preserve">should contact the </w:t>
      </w:r>
      <w:r>
        <w:rPr>
          <w:rFonts w:eastAsia="Arial"/>
        </w:rPr>
        <w:t>Data Protection Officer and/or Legal</w:t>
      </w:r>
      <w:r w:rsidRPr="00950D95">
        <w:rPr>
          <w:rFonts w:eastAsia="Arial"/>
        </w:rPr>
        <w:t xml:space="preserve"> </w:t>
      </w:r>
      <w:r w:rsidR="00536FB3">
        <w:rPr>
          <w:rFonts w:eastAsia="Arial"/>
        </w:rPr>
        <w:t xml:space="preserve">Services </w:t>
      </w:r>
      <w:r w:rsidRPr="00950D95">
        <w:rPr>
          <w:rFonts w:eastAsia="Arial"/>
        </w:rPr>
        <w:t xml:space="preserve">for advice before </w:t>
      </w:r>
      <w:proofErr w:type="gramStart"/>
      <w:r w:rsidRPr="00950D95">
        <w:rPr>
          <w:rFonts w:eastAsia="Arial"/>
        </w:rPr>
        <w:t>entering into</w:t>
      </w:r>
      <w:proofErr w:type="gramEnd"/>
      <w:r w:rsidRPr="00950D95">
        <w:rPr>
          <w:rFonts w:eastAsia="Arial"/>
          <w:spacing w:val="-17"/>
        </w:rPr>
        <w:t xml:space="preserve"> </w:t>
      </w:r>
      <w:r w:rsidRPr="00950D95">
        <w:rPr>
          <w:rFonts w:eastAsia="Arial"/>
        </w:rPr>
        <w:t>data processor arrangements (see Further information,</w:t>
      </w:r>
      <w:r w:rsidRPr="00950D95">
        <w:rPr>
          <w:rFonts w:eastAsia="Arial"/>
          <w:spacing w:val="-8"/>
        </w:rPr>
        <w:t xml:space="preserve"> </w:t>
      </w:r>
      <w:r w:rsidRPr="00950D95">
        <w:rPr>
          <w:rFonts w:eastAsia="Arial"/>
        </w:rPr>
        <w:t>below).</w:t>
      </w:r>
    </w:p>
    <w:p w14:paraId="5F9D0864" w14:textId="77777777" w:rsidR="00CD2363" w:rsidRPr="00950D95" w:rsidRDefault="00CD2363" w:rsidP="00950D95">
      <w:pPr>
        <w:pStyle w:val="TextLevel2"/>
        <w:numPr>
          <w:ilvl w:val="0"/>
          <w:numId w:val="0"/>
        </w:numPr>
        <w:ind w:left="992"/>
        <w:rPr>
          <w:rFonts w:eastAsia="Arial"/>
        </w:rPr>
      </w:pPr>
    </w:p>
    <w:p w14:paraId="2EB8246B" w14:textId="6DFCC802" w:rsidR="00CD2363" w:rsidRPr="00950D95" w:rsidRDefault="00CD2363" w:rsidP="00950D95">
      <w:pPr>
        <w:pStyle w:val="ParagraphHeaderlevel1"/>
      </w:pPr>
      <w:bookmarkStart w:id="8" w:name="_Toc104562110"/>
      <w:r>
        <w:t>Right to access personal data</w:t>
      </w:r>
      <w:bookmarkEnd w:id="8"/>
    </w:p>
    <w:p w14:paraId="2E7EBA99" w14:textId="53493D12" w:rsidR="00CD2363" w:rsidRPr="00950D95" w:rsidRDefault="00CD2363" w:rsidP="00950D95">
      <w:pPr>
        <w:pStyle w:val="TextLevel2"/>
        <w:rPr>
          <w:rFonts w:eastAsia="Arial"/>
        </w:rPr>
      </w:pPr>
      <w:r w:rsidRPr="00950D95">
        <w:rPr>
          <w:rFonts w:eastAsia="Arial"/>
        </w:rPr>
        <w:t xml:space="preserve">Staff and students have the right under </w:t>
      </w:r>
      <w:r>
        <w:rPr>
          <w:rFonts w:eastAsia="Arial"/>
        </w:rPr>
        <w:t xml:space="preserve">UK </w:t>
      </w:r>
      <w:r w:rsidRPr="00950D95">
        <w:rPr>
          <w:rFonts w:eastAsia="Arial"/>
        </w:rPr>
        <w:t>GDPR to access personal data which</w:t>
      </w:r>
      <w:r w:rsidRPr="00950D95">
        <w:rPr>
          <w:rFonts w:eastAsia="Arial"/>
          <w:spacing w:val="-19"/>
        </w:rPr>
        <w:t xml:space="preserve"> </w:t>
      </w:r>
      <w:r w:rsidRPr="00950D95">
        <w:rPr>
          <w:rFonts w:eastAsia="Arial"/>
        </w:rPr>
        <w:t xml:space="preserve">is kept about them in both </w:t>
      </w:r>
      <w:r>
        <w:rPr>
          <w:rFonts w:eastAsia="Arial"/>
        </w:rPr>
        <w:t>digital</w:t>
      </w:r>
      <w:r w:rsidRPr="00950D95">
        <w:rPr>
          <w:rFonts w:eastAsia="Arial"/>
        </w:rPr>
        <w:t xml:space="preserve"> and hard copy files. Any person wishing</w:t>
      </w:r>
      <w:r w:rsidRPr="00950D95">
        <w:rPr>
          <w:rFonts w:eastAsia="Arial"/>
          <w:spacing w:val="-16"/>
        </w:rPr>
        <w:t xml:space="preserve"> </w:t>
      </w:r>
      <w:r w:rsidRPr="00950D95">
        <w:rPr>
          <w:rFonts w:eastAsia="Arial"/>
        </w:rPr>
        <w:t>to exercise this right (Subject Access Request) should do so by submitting</w:t>
      </w:r>
      <w:r w:rsidRPr="00950D95">
        <w:rPr>
          <w:rFonts w:eastAsia="Arial"/>
          <w:spacing w:val="-18"/>
        </w:rPr>
        <w:t xml:space="preserve"> </w:t>
      </w:r>
      <w:r w:rsidRPr="00950D95">
        <w:rPr>
          <w:rFonts w:eastAsia="Arial"/>
        </w:rPr>
        <w:t xml:space="preserve">their request in writing to the University’s Information Compliance </w:t>
      </w:r>
      <w:r>
        <w:rPr>
          <w:rFonts w:eastAsia="Arial"/>
        </w:rPr>
        <w:t>Manager</w:t>
      </w:r>
      <w:r w:rsidR="001E50EE">
        <w:rPr>
          <w:rStyle w:val="FootnoteReference"/>
          <w:rFonts w:eastAsia="Arial"/>
        </w:rPr>
        <w:footnoteReference w:id="2"/>
      </w:r>
      <w:r w:rsidRPr="00950D95">
        <w:rPr>
          <w:rFonts w:eastAsia="Arial"/>
        </w:rPr>
        <w:t>.</w:t>
      </w:r>
      <w:r w:rsidRPr="00950D95">
        <w:rPr>
          <w:rFonts w:eastAsia="Arial"/>
          <w:spacing w:val="-13"/>
        </w:rPr>
        <w:t xml:space="preserve"> </w:t>
      </w:r>
      <w:r w:rsidRPr="00950D95">
        <w:rPr>
          <w:rFonts w:eastAsia="Arial"/>
        </w:rPr>
        <w:t>Any member of staff who receives a written request directly should forward</w:t>
      </w:r>
      <w:r w:rsidRPr="00950D95">
        <w:rPr>
          <w:rFonts w:eastAsia="Arial"/>
          <w:spacing w:val="-11"/>
        </w:rPr>
        <w:t xml:space="preserve"> </w:t>
      </w:r>
      <w:r w:rsidRPr="00950D95">
        <w:rPr>
          <w:rFonts w:eastAsia="Arial"/>
        </w:rPr>
        <w:t xml:space="preserve">the request to the Information Compliance </w:t>
      </w:r>
      <w:r>
        <w:rPr>
          <w:rFonts w:eastAsia="Arial"/>
        </w:rPr>
        <w:t>Manager</w:t>
      </w:r>
      <w:r w:rsidRPr="00950D95">
        <w:rPr>
          <w:rFonts w:eastAsia="Arial"/>
        </w:rPr>
        <w:t>. Staff and students must</w:t>
      </w:r>
      <w:r w:rsidRPr="00950D95">
        <w:rPr>
          <w:rFonts w:eastAsia="Arial"/>
          <w:spacing w:val="-14"/>
        </w:rPr>
        <w:t xml:space="preserve"> </w:t>
      </w:r>
      <w:r w:rsidRPr="00950D95">
        <w:rPr>
          <w:rFonts w:eastAsia="Arial"/>
        </w:rPr>
        <w:t>not respond to Subject Access Requests</w:t>
      </w:r>
      <w:r w:rsidRPr="00950D95">
        <w:rPr>
          <w:rFonts w:eastAsia="Arial"/>
          <w:spacing w:val="-2"/>
        </w:rPr>
        <w:t xml:space="preserve"> </w:t>
      </w:r>
      <w:r w:rsidRPr="00950D95">
        <w:rPr>
          <w:rFonts w:eastAsia="Arial"/>
        </w:rPr>
        <w:t>themselves.</w:t>
      </w:r>
    </w:p>
    <w:p w14:paraId="1D1980C7" w14:textId="3C43B34E" w:rsidR="00CD2363" w:rsidRPr="00950D95" w:rsidRDefault="00CD2363" w:rsidP="00950D95">
      <w:pPr>
        <w:pStyle w:val="TextLevel2"/>
        <w:rPr>
          <w:rFonts w:eastAsia="Arial"/>
        </w:rPr>
      </w:pPr>
      <w:r w:rsidRPr="00914066">
        <w:t>When making such a request, the individual must provide</w:t>
      </w:r>
      <w:r w:rsidRPr="00914066">
        <w:rPr>
          <w:spacing w:val="-20"/>
        </w:rPr>
        <w:t xml:space="preserve"> </w:t>
      </w:r>
      <w:r w:rsidRPr="00914066">
        <w:t xml:space="preserve">a suitable means </w:t>
      </w:r>
      <w:r w:rsidRPr="00914066">
        <w:lastRenderedPageBreak/>
        <w:t>of</w:t>
      </w:r>
      <w:r w:rsidRPr="00914066">
        <w:rPr>
          <w:spacing w:val="-1"/>
        </w:rPr>
        <w:t xml:space="preserve"> </w:t>
      </w:r>
      <w:r w:rsidRPr="00914066">
        <w:t xml:space="preserve">identification. </w:t>
      </w:r>
      <w:r w:rsidR="00C976F3">
        <w:t>Preferably, photographic.</w:t>
      </w:r>
      <w:r w:rsidRPr="00914066">
        <w:t xml:space="preserve"> This </w:t>
      </w:r>
      <w:r w:rsidR="00C976F3">
        <w:t>should</w:t>
      </w:r>
      <w:r w:rsidRPr="00914066">
        <w:t xml:space="preserve"> be a copy of your passport or driving licence.</w:t>
      </w:r>
      <w:r w:rsidR="00675C9F">
        <w:t xml:space="preserve"> Current staff and students can provide a copy of their </w:t>
      </w:r>
      <w:r w:rsidR="00D9741C">
        <w:t>university ID.</w:t>
      </w:r>
    </w:p>
    <w:p w14:paraId="11BA3480" w14:textId="3BB8ACB0" w:rsidR="00CD2363" w:rsidRPr="00950D95" w:rsidRDefault="00CD2363" w:rsidP="00950D95">
      <w:pPr>
        <w:pStyle w:val="TextLevel2"/>
        <w:rPr>
          <w:rFonts w:eastAsia="Arial"/>
        </w:rPr>
      </w:pPr>
      <w:r w:rsidRPr="00914066">
        <w:t>The University aims to comply with requests for access to personal</w:t>
      </w:r>
      <w:r w:rsidRPr="00914066">
        <w:rPr>
          <w:spacing w:val="-18"/>
        </w:rPr>
        <w:t xml:space="preserve"> </w:t>
      </w:r>
      <w:r w:rsidRPr="00914066">
        <w:t xml:space="preserve">information as quickly as </w:t>
      </w:r>
      <w:proofErr w:type="gramStart"/>
      <w:r w:rsidRPr="00914066">
        <w:t>possible, but</w:t>
      </w:r>
      <w:proofErr w:type="gramEnd"/>
      <w:r w:rsidRPr="00914066">
        <w:t xml:space="preserve"> will ensure that it is provided within one month as required by the Regulations unless the request is complex or numerous. In</w:t>
      </w:r>
      <w:r w:rsidRPr="00914066">
        <w:rPr>
          <w:spacing w:val="-19"/>
        </w:rPr>
        <w:t xml:space="preserve"> </w:t>
      </w:r>
      <w:r w:rsidRPr="00914066">
        <w:t>such instances, the reason for the delay will be explained in writing by</w:t>
      </w:r>
      <w:r w:rsidRPr="00914066">
        <w:rPr>
          <w:spacing w:val="15"/>
        </w:rPr>
        <w:t xml:space="preserve"> </w:t>
      </w:r>
      <w:r w:rsidRPr="00914066">
        <w:t xml:space="preserve">the Information Compliance </w:t>
      </w:r>
      <w:r>
        <w:t>Manager</w:t>
      </w:r>
      <w:r w:rsidRPr="00914066">
        <w:t xml:space="preserve"> to the individual making the</w:t>
      </w:r>
      <w:r w:rsidRPr="00914066">
        <w:rPr>
          <w:spacing w:val="-13"/>
        </w:rPr>
        <w:t xml:space="preserve"> </w:t>
      </w:r>
      <w:r w:rsidRPr="00914066">
        <w:t>request.</w:t>
      </w:r>
    </w:p>
    <w:p w14:paraId="48732B9E" w14:textId="36C5AAEA" w:rsidR="00CD2363" w:rsidRPr="00950D95" w:rsidRDefault="00CD2363" w:rsidP="00950D95">
      <w:pPr>
        <w:pStyle w:val="TextLevel2"/>
        <w:rPr>
          <w:rFonts w:eastAsia="Arial"/>
        </w:rPr>
      </w:pPr>
      <w:r w:rsidRPr="00950D95">
        <w:rPr>
          <w:rFonts w:eastAsia="Arial"/>
        </w:rPr>
        <w:t xml:space="preserve">Staff are required to assist the Information Compliance </w:t>
      </w:r>
      <w:r>
        <w:rPr>
          <w:rFonts w:eastAsia="Arial"/>
        </w:rPr>
        <w:t>Manager</w:t>
      </w:r>
      <w:r w:rsidRPr="00950D95">
        <w:rPr>
          <w:rFonts w:eastAsia="Arial"/>
        </w:rPr>
        <w:t xml:space="preserve"> in meeting</w:t>
      </w:r>
      <w:r w:rsidRPr="00950D95">
        <w:rPr>
          <w:rFonts w:eastAsia="Arial"/>
          <w:spacing w:val="-22"/>
        </w:rPr>
        <w:t xml:space="preserve"> </w:t>
      </w:r>
      <w:r w:rsidRPr="00950D95">
        <w:rPr>
          <w:rFonts w:eastAsia="Arial"/>
        </w:rPr>
        <w:t xml:space="preserve">the University’s obligation to comply with Data Subject Access </w:t>
      </w:r>
      <w:proofErr w:type="gramStart"/>
      <w:r w:rsidRPr="00950D95">
        <w:rPr>
          <w:rFonts w:eastAsia="Arial"/>
        </w:rPr>
        <w:t>Requests, and</w:t>
      </w:r>
      <w:proofErr w:type="gramEnd"/>
      <w:r w:rsidRPr="00950D95">
        <w:rPr>
          <w:rFonts w:eastAsia="Arial"/>
          <w:spacing w:val="-14"/>
        </w:rPr>
        <w:t xml:space="preserve"> </w:t>
      </w:r>
      <w:r w:rsidRPr="00950D95">
        <w:rPr>
          <w:rFonts w:eastAsia="Arial"/>
        </w:rPr>
        <w:t>must provide all relevant information when requested to do</w:t>
      </w:r>
      <w:r w:rsidRPr="00950D95">
        <w:rPr>
          <w:rFonts w:eastAsia="Arial"/>
          <w:spacing w:val="-3"/>
        </w:rPr>
        <w:t xml:space="preserve"> </w:t>
      </w:r>
      <w:r w:rsidRPr="00950D95">
        <w:rPr>
          <w:rFonts w:eastAsia="Arial"/>
        </w:rPr>
        <w:t>so.</w:t>
      </w:r>
    </w:p>
    <w:p w14:paraId="6089D925" w14:textId="77777777" w:rsidR="00CD2363" w:rsidRPr="00950D95" w:rsidRDefault="00CD2363" w:rsidP="00950D95">
      <w:pPr>
        <w:pStyle w:val="TextLevel2"/>
        <w:numPr>
          <w:ilvl w:val="0"/>
          <w:numId w:val="0"/>
        </w:numPr>
        <w:ind w:left="992"/>
        <w:rPr>
          <w:rFonts w:eastAsia="Arial"/>
        </w:rPr>
      </w:pPr>
    </w:p>
    <w:p w14:paraId="0FAE6338" w14:textId="2D42D3BB" w:rsidR="00CD2363" w:rsidRPr="00950D95" w:rsidRDefault="00CD2363" w:rsidP="00950D95">
      <w:pPr>
        <w:pStyle w:val="ParagraphHeaderlevel1"/>
      </w:pPr>
      <w:bookmarkStart w:id="9" w:name="_Toc104562111"/>
      <w:r>
        <w:t>Disclosing personal data</w:t>
      </w:r>
      <w:bookmarkEnd w:id="9"/>
    </w:p>
    <w:p w14:paraId="495CCA46" w14:textId="77777777" w:rsidR="00CD2363" w:rsidRPr="00950D95" w:rsidRDefault="00CD2363" w:rsidP="00950D95">
      <w:pPr>
        <w:pStyle w:val="TextLevel2"/>
        <w:rPr>
          <w:rFonts w:eastAsia="Arial"/>
        </w:rPr>
      </w:pPr>
      <w:r w:rsidRPr="00950D95">
        <w:rPr>
          <w:rFonts w:eastAsia="Arial"/>
        </w:rPr>
        <w:t>Personal data should not be disclosed to third parties without the permission</w:t>
      </w:r>
      <w:r w:rsidRPr="00950D95">
        <w:rPr>
          <w:rFonts w:eastAsia="Arial"/>
          <w:spacing w:val="-24"/>
        </w:rPr>
        <w:t xml:space="preserve"> </w:t>
      </w:r>
      <w:r w:rsidRPr="00950D95">
        <w:rPr>
          <w:rFonts w:eastAsia="Arial"/>
        </w:rPr>
        <w:t>of the individual concerned. In this context “third parties” include family</w:t>
      </w:r>
      <w:r w:rsidRPr="00950D95">
        <w:rPr>
          <w:rFonts w:eastAsia="Arial"/>
          <w:spacing w:val="-24"/>
        </w:rPr>
        <w:t xml:space="preserve"> </w:t>
      </w:r>
      <w:r w:rsidRPr="00950D95">
        <w:rPr>
          <w:rFonts w:eastAsia="Arial"/>
        </w:rPr>
        <w:t>members, friends, and government and other public bodies unless disclosure is</w:t>
      </w:r>
      <w:r w:rsidRPr="00950D95">
        <w:rPr>
          <w:rFonts w:eastAsia="Arial"/>
          <w:spacing w:val="-15"/>
        </w:rPr>
        <w:t xml:space="preserve"> </w:t>
      </w:r>
      <w:r w:rsidRPr="00950D95">
        <w:rPr>
          <w:rFonts w:eastAsia="Arial"/>
        </w:rPr>
        <w:t>exempted by the Regulations or required by other</w:t>
      </w:r>
      <w:r w:rsidRPr="00950D95">
        <w:rPr>
          <w:rFonts w:eastAsia="Arial"/>
          <w:spacing w:val="-5"/>
        </w:rPr>
        <w:t xml:space="preserve"> </w:t>
      </w:r>
      <w:r w:rsidRPr="00950D95">
        <w:rPr>
          <w:rFonts w:eastAsia="Arial"/>
        </w:rPr>
        <w:t>legislation.</w:t>
      </w:r>
    </w:p>
    <w:p w14:paraId="59D3B8D3" w14:textId="77777777" w:rsidR="00CD2363" w:rsidRPr="00950D95" w:rsidRDefault="00CD2363" w:rsidP="00950D95">
      <w:pPr>
        <w:pStyle w:val="TextLevel2"/>
        <w:rPr>
          <w:rFonts w:eastAsia="Arial"/>
        </w:rPr>
      </w:pPr>
      <w:r w:rsidRPr="00914066">
        <w:t>Under certain circumstances, data may however be released to third</w:t>
      </w:r>
      <w:r w:rsidRPr="00914066">
        <w:rPr>
          <w:spacing w:val="-10"/>
        </w:rPr>
        <w:t xml:space="preserve"> </w:t>
      </w:r>
      <w:r w:rsidRPr="00914066">
        <w:t>parties:</w:t>
      </w:r>
    </w:p>
    <w:p w14:paraId="419DBF42" w14:textId="1189686D" w:rsidR="00CD2363" w:rsidRPr="00950D95" w:rsidRDefault="00CD2363" w:rsidP="00950D95">
      <w:pPr>
        <w:pStyle w:val="TextLevel3"/>
        <w:rPr>
          <w:rFonts w:eastAsia="Arial"/>
        </w:rPr>
      </w:pPr>
      <w:proofErr w:type="gramStart"/>
      <w:r w:rsidRPr="00950D95">
        <w:rPr>
          <w:rFonts w:eastAsia="Arial"/>
        </w:rPr>
        <w:t>For the purpose of</w:t>
      </w:r>
      <w:proofErr w:type="gramEnd"/>
      <w:r w:rsidRPr="00950D95">
        <w:rPr>
          <w:rFonts w:eastAsia="Arial"/>
        </w:rPr>
        <w:t xml:space="preserve"> protecting the ‘vital interests’ of the individual</w:t>
      </w:r>
      <w:r w:rsidRPr="00950D95">
        <w:rPr>
          <w:rFonts w:eastAsia="Arial"/>
          <w:spacing w:val="-26"/>
        </w:rPr>
        <w:t xml:space="preserve"> </w:t>
      </w:r>
      <w:r w:rsidRPr="00950D95">
        <w:rPr>
          <w:rFonts w:eastAsia="Arial"/>
        </w:rPr>
        <w:t>(this means where the individual’s life is at</w:t>
      </w:r>
      <w:r w:rsidRPr="00950D95">
        <w:rPr>
          <w:rFonts w:eastAsia="Arial"/>
          <w:spacing w:val="-3"/>
        </w:rPr>
        <w:t xml:space="preserve"> </w:t>
      </w:r>
      <w:r w:rsidRPr="00950D95">
        <w:rPr>
          <w:rFonts w:eastAsia="Arial"/>
        </w:rPr>
        <w:t>risk</w:t>
      </w:r>
      <w:r w:rsidR="00BB0C8A">
        <w:rPr>
          <w:rFonts w:eastAsia="Arial"/>
        </w:rPr>
        <w:t>, or the situation is urgent</w:t>
      </w:r>
      <w:r w:rsidRPr="00950D95">
        <w:rPr>
          <w:rFonts w:eastAsia="Arial"/>
        </w:rPr>
        <w:t>)</w:t>
      </w:r>
    </w:p>
    <w:p w14:paraId="5BBF2469" w14:textId="77777777" w:rsidR="00CD2363" w:rsidRPr="00950D95" w:rsidRDefault="00CD2363" w:rsidP="00950D95">
      <w:pPr>
        <w:pStyle w:val="TextLevel3"/>
        <w:rPr>
          <w:rFonts w:eastAsia="Arial"/>
        </w:rPr>
      </w:pPr>
      <w:r w:rsidRPr="00914066">
        <w:t>For the prevention or detection of</w:t>
      </w:r>
      <w:r w:rsidRPr="00914066">
        <w:rPr>
          <w:spacing w:val="-1"/>
        </w:rPr>
        <w:t xml:space="preserve"> </w:t>
      </w:r>
      <w:r w:rsidRPr="00914066">
        <w:t>crime</w:t>
      </w:r>
    </w:p>
    <w:p w14:paraId="4EE4BD64" w14:textId="77777777" w:rsidR="00CD2363" w:rsidRPr="00950D95" w:rsidRDefault="00CD2363" w:rsidP="00950D95">
      <w:pPr>
        <w:pStyle w:val="TextLevel3"/>
        <w:rPr>
          <w:rFonts w:eastAsia="Arial"/>
        </w:rPr>
      </w:pPr>
      <w:r w:rsidRPr="00914066">
        <w:t>For the apprehension or prosecution of</w:t>
      </w:r>
      <w:r w:rsidRPr="00914066">
        <w:rPr>
          <w:spacing w:val="-3"/>
        </w:rPr>
        <w:t xml:space="preserve"> </w:t>
      </w:r>
      <w:r w:rsidRPr="00914066">
        <w:t>offenders</w:t>
      </w:r>
    </w:p>
    <w:p w14:paraId="384278B9" w14:textId="77777777" w:rsidR="00CD2363" w:rsidRPr="00950D95" w:rsidRDefault="00CD2363" w:rsidP="00950D95">
      <w:pPr>
        <w:pStyle w:val="TextLevel3"/>
        <w:rPr>
          <w:rFonts w:eastAsia="Arial"/>
        </w:rPr>
      </w:pPr>
      <w:r w:rsidRPr="00914066">
        <w:t>For the discharge of regulatory functions, including securing the</w:t>
      </w:r>
      <w:r w:rsidRPr="00914066">
        <w:rPr>
          <w:spacing w:val="-22"/>
        </w:rPr>
        <w:t xml:space="preserve"> </w:t>
      </w:r>
      <w:r w:rsidRPr="00914066">
        <w:t>health, safety and welfare of persons at</w:t>
      </w:r>
      <w:r w:rsidRPr="00914066">
        <w:rPr>
          <w:spacing w:val="-4"/>
        </w:rPr>
        <w:t xml:space="preserve"> </w:t>
      </w:r>
      <w:r w:rsidRPr="00914066">
        <w:t>work</w:t>
      </w:r>
    </w:p>
    <w:p w14:paraId="691E316A" w14:textId="77777777" w:rsidR="00CD2363" w:rsidRPr="00950D95" w:rsidRDefault="00CD2363" w:rsidP="00950D95">
      <w:pPr>
        <w:pStyle w:val="TextLevel3"/>
        <w:rPr>
          <w:rFonts w:eastAsia="Arial"/>
        </w:rPr>
      </w:pPr>
      <w:r w:rsidRPr="00914066">
        <w:t>Where the disclosure is required by legislation, by any rule of law or by</w:t>
      </w:r>
      <w:r w:rsidRPr="00914066">
        <w:rPr>
          <w:spacing w:val="-14"/>
        </w:rPr>
        <w:t xml:space="preserve"> </w:t>
      </w:r>
      <w:r w:rsidRPr="00914066">
        <w:t>the order of the</w:t>
      </w:r>
      <w:r w:rsidRPr="00914066">
        <w:rPr>
          <w:spacing w:val="-1"/>
        </w:rPr>
        <w:t xml:space="preserve"> </w:t>
      </w:r>
      <w:r w:rsidRPr="00914066">
        <w:t>court</w:t>
      </w:r>
    </w:p>
    <w:p w14:paraId="465A920A" w14:textId="77777777" w:rsidR="00CD2363" w:rsidRPr="00950D95" w:rsidRDefault="00CD2363" w:rsidP="00950D95">
      <w:pPr>
        <w:pStyle w:val="TextLevel3"/>
        <w:rPr>
          <w:rFonts w:eastAsia="Arial"/>
        </w:rPr>
      </w:pPr>
      <w:r w:rsidRPr="00914066">
        <w:t>Where there is a legitimate interest in the release of the information</w:t>
      </w:r>
      <w:r w:rsidRPr="00914066">
        <w:rPr>
          <w:spacing w:val="-27"/>
        </w:rPr>
        <w:t xml:space="preserve"> </w:t>
      </w:r>
      <w:r w:rsidRPr="00914066">
        <w:t>which is not overridden by prejudice to the rights, freedoms or legitimate</w:t>
      </w:r>
      <w:r w:rsidRPr="00914066">
        <w:rPr>
          <w:spacing w:val="-25"/>
        </w:rPr>
        <w:t xml:space="preserve"> </w:t>
      </w:r>
      <w:r w:rsidRPr="00914066">
        <w:t>interests of the individual who is the subject of the</w:t>
      </w:r>
      <w:r w:rsidRPr="00914066">
        <w:rPr>
          <w:spacing w:val="1"/>
        </w:rPr>
        <w:t xml:space="preserve"> </w:t>
      </w:r>
      <w:r w:rsidRPr="00914066">
        <w:t>data.</w:t>
      </w:r>
    </w:p>
    <w:p w14:paraId="29A46F81" w14:textId="5B04218B" w:rsidR="00F20477" w:rsidRDefault="00F20477" w:rsidP="00950D95">
      <w:pPr>
        <w:pStyle w:val="TextLevel2unnumbered"/>
      </w:pPr>
      <w:r>
        <w:lastRenderedPageBreak/>
        <w:t>If in doubt, contact the University’s Information Compliance Manager (</w:t>
      </w:r>
      <w:proofErr w:type="gramStart"/>
      <w:r>
        <w:t>see</w:t>
      </w:r>
      <w:r>
        <w:rPr>
          <w:spacing w:val="-22"/>
        </w:rPr>
        <w:t xml:space="preserve">  </w:t>
      </w:r>
      <w:r>
        <w:t>Further</w:t>
      </w:r>
      <w:proofErr w:type="gramEnd"/>
      <w:r>
        <w:t xml:space="preserve"> information,</w:t>
      </w:r>
      <w:r>
        <w:rPr>
          <w:spacing w:val="-11"/>
        </w:rPr>
        <w:t xml:space="preserve"> </w:t>
      </w:r>
      <w:r>
        <w:t>below).</w:t>
      </w:r>
    </w:p>
    <w:p w14:paraId="139B3898" w14:textId="77777777" w:rsidR="00F20477" w:rsidRPr="00950D95" w:rsidRDefault="00F20477" w:rsidP="00950D95">
      <w:pPr>
        <w:pStyle w:val="TextLevel2unnumbered"/>
      </w:pPr>
    </w:p>
    <w:p w14:paraId="27792832" w14:textId="4887B108" w:rsidR="00CD2363" w:rsidRPr="00950D95" w:rsidRDefault="00F20477" w:rsidP="00950D95">
      <w:pPr>
        <w:pStyle w:val="ParagraphHeaderlevel1"/>
      </w:pPr>
      <w:bookmarkStart w:id="10" w:name="_Toc104562112"/>
      <w:r>
        <w:t>Direct</w:t>
      </w:r>
      <w:r w:rsidRPr="00950D95">
        <w:t xml:space="preserve"> </w:t>
      </w:r>
      <w:r>
        <w:t>marketing</w:t>
      </w:r>
      <w:bookmarkEnd w:id="10"/>
    </w:p>
    <w:p w14:paraId="40FA81CA" w14:textId="77777777" w:rsidR="00F20477" w:rsidRPr="00950D95" w:rsidRDefault="00F20477" w:rsidP="00950D95">
      <w:pPr>
        <w:pStyle w:val="TextLevel2"/>
        <w:rPr>
          <w:rFonts w:eastAsia="Arial"/>
        </w:rPr>
      </w:pPr>
      <w:r w:rsidRPr="00950D95">
        <w:rPr>
          <w:rFonts w:eastAsia="Arial"/>
        </w:rPr>
        <w:t>The use of personal data in direct marketing is subject to the Regulations and to</w:t>
      </w:r>
      <w:r w:rsidRPr="00950D95">
        <w:rPr>
          <w:rFonts w:eastAsia="Arial"/>
          <w:spacing w:val="-20"/>
        </w:rPr>
        <w:t xml:space="preserve"> </w:t>
      </w:r>
      <w:r w:rsidRPr="00950D95">
        <w:rPr>
          <w:rFonts w:eastAsia="Arial"/>
        </w:rPr>
        <w:t>the requirements of the Privacy and Electronic Communications Regulations</w:t>
      </w:r>
      <w:r w:rsidRPr="00950D95">
        <w:rPr>
          <w:rFonts w:eastAsia="Arial"/>
          <w:spacing w:val="-19"/>
        </w:rPr>
        <w:t xml:space="preserve"> </w:t>
      </w:r>
      <w:r w:rsidRPr="00950D95">
        <w:rPr>
          <w:rFonts w:eastAsia="Arial"/>
        </w:rPr>
        <w:t>(which apply to electronic marketing, including phone, fax, email or text).</w:t>
      </w:r>
      <w:r w:rsidRPr="00950D95">
        <w:rPr>
          <w:rFonts w:eastAsia="Arial"/>
          <w:spacing w:val="-12"/>
        </w:rPr>
        <w:t xml:space="preserve"> </w:t>
      </w:r>
      <w:r w:rsidRPr="00950D95">
        <w:rPr>
          <w:rFonts w:eastAsia="Arial"/>
        </w:rPr>
        <w:t>‘Direct marketing’ does not apply to communications which the University sends</w:t>
      </w:r>
      <w:r w:rsidRPr="00950D95">
        <w:rPr>
          <w:rFonts w:eastAsia="Arial"/>
          <w:spacing w:val="-14"/>
        </w:rPr>
        <w:t xml:space="preserve"> </w:t>
      </w:r>
      <w:r w:rsidRPr="00950D95">
        <w:rPr>
          <w:rFonts w:eastAsia="Arial"/>
        </w:rPr>
        <w:t>to students in the normal course of administering the relationship with them,</w:t>
      </w:r>
      <w:r w:rsidRPr="00950D95">
        <w:rPr>
          <w:rFonts w:eastAsia="Arial"/>
          <w:spacing w:val="-18"/>
        </w:rPr>
        <w:t xml:space="preserve"> </w:t>
      </w:r>
      <w:r w:rsidRPr="00950D95">
        <w:rPr>
          <w:rFonts w:eastAsia="Arial"/>
        </w:rPr>
        <w:t>e.g. regarding their programme of study or events at London</w:t>
      </w:r>
      <w:r w:rsidRPr="00950D95">
        <w:rPr>
          <w:rFonts w:eastAsia="Arial"/>
          <w:spacing w:val="-1"/>
        </w:rPr>
        <w:t xml:space="preserve"> </w:t>
      </w:r>
      <w:r w:rsidRPr="00950D95">
        <w:rPr>
          <w:rFonts w:eastAsia="Arial"/>
        </w:rPr>
        <w:t>Met.</w:t>
      </w:r>
    </w:p>
    <w:p w14:paraId="431DCD08" w14:textId="0DDD4C65" w:rsidR="00F20477" w:rsidRPr="00950D95" w:rsidRDefault="00F20477" w:rsidP="00950D95">
      <w:pPr>
        <w:pStyle w:val="TextLevel2"/>
        <w:rPr>
          <w:rFonts w:eastAsia="Arial"/>
        </w:rPr>
      </w:pPr>
      <w:r w:rsidRPr="00950D95">
        <w:rPr>
          <w:rFonts w:eastAsia="Arial"/>
        </w:rPr>
        <w:t>Personal data should not be processed for the purposes of direct</w:t>
      </w:r>
      <w:r w:rsidRPr="00950D95">
        <w:rPr>
          <w:rFonts w:eastAsia="Arial"/>
          <w:spacing w:val="-17"/>
        </w:rPr>
        <w:t xml:space="preserve"> </w:t>
      </w:r>
      <w:r w:rsidRPr="00950D95">
        <w:rPr>
          <w:rFonts w:eastAsia="Arial"/>
        </w:rPr>
        <w:t>marketing without the consent of the individual concerned. Individuals have the right</w:t>
      </w:r>
      <w:r w:rsidRPr="00950D95">
        <w:rPr>
          <w:rFonts w:eastAsia="Arial"/>
          <w:spacing w:val="-19"/>
        </w:rPr>
        <w:t xml:space="preserve"> </w:t>
      </w:r>
      <w:r w:rsidRPr="00950D95">
        <w:rPr>
          <w:rFonts w:eastAsia="Arial"/>
        </w:rPr>
        <w:t>to prevent their personal data from being used for direct marketing and</w:t>
      </w:r>
      <w:r w:rsidRPr="00950D95">
        <w:rPr>
          <w:rFonts w:eastAsia="Arial"/>
          <w:spacing w:val="-11"/>
        </w:rPr>
        <w:t xml:space="preserve"> </w:t>
      </w:r>
      <w:r w:rsidRPr="00950D95">
        <w:rPr>
          <w:rFonts w:eastAsia="Arial"/>
        </w:rPr>
        <w:t>the University will cease using a data subject’s personal data for</w:t>
      </w:r>
      <w:r w:rsidRPr="00950D95">
        <w:rPr>
          <w:rFonts w:eastAsia="Arial"/>
          <w:spacing w:val="-12"/>
        </w:rPr>
        <w:t xml:space="preserve"> </w:t>
      </w:r>
      <w:r w:rsidRPr="00950D95">
        <w:rPr>
          <w:rFonts w:eastAsia="Arial"/>
        </w:rPr>
        <w:t>marketing purposes when requested to do</w:t>
      </w:r>
      <w:r w:rsidRPr="00950D95">
        <w:rPr>
          <w:rFonts w:eastAsia="Arial"/>
          <w:spacing w:val="-3"/>
        </w:rPr>
        <w:t xml:space="preserve"> </w:t>
      </w:r>
      <w:r w:rsidRPr="00950D95">
        <w:rPr>
          <w:rFonts w:eastAsia="Arial"/>
        </w:rPr>
        <w:t>so.</w:t>
      </w:r>
    </w:p>
    <w:p w14:paraId="7DC86CEB" w14:textId="77777777" w:rsidR="00F20477" w:rsidRPr="00950D95" w:rsidRDefault="00F20477" w:rsidP="00950D95">
      <w:pPr>
        <w:pStyle w:val="TextLevel2"/>
        <w:numPr>
          <w:ilvl w:val="0"/>
          <w:numId w:val="0"/>
        </w:numPr>
        <w:ind w:left="992"/>
        <w:rPr>
          <w:rFonts w:eastAsia="Arial"/>
        </w:rPr>
      </w:pPr>
    </w:p>
    <w:p w14:paraId="0396C339" w14:textId="25E7B31D" w:rsidR="00F20477" w:rsidRPr="00950D95" w:rsidRDefault="00F20477" w:rsidP="00950D95">
      <w:pPr>
        <w:pStyle w:val="ParagraphHeaderlevel1"/>
      </w:pPr>
      <w:bookmarkStart w:id="11" w:name="_Toc104562113"/>
      <w:r>
        <w:t>Disposing of personal data</w:t>
      </w:r>
      <w:bookmarkEnd w:id="11"/>
    </w:p>
    <w:p w14:paraId="7D705705" w14:textId="77777777" w:rsidR="00F20477" w:rsidRPr="00950D95" w:rsidRDefault="00F20477" w:rsidP="00950D95">
      <w:pPr>
        <w:pStyle w:val="TextLevel2"/>
        <w:rPr>
          <w:rFonts w:eastAsia="Arial"/>
        </w:rPr>
      </w:pPr>
      <w:r w:rsidRPr="00914066">
        <w:t>The Regulations places an obligation on the University to ensure that personal data</w:t>
      </w:r>
      <w:r w:rsidRPr="00914066">
        <w:rPr>
          <w:spacing w:val="-17"/>
        </w:rPr>
        <w:t xml:space="preserve"> </w:t>
      </w:r>
      <w:r w:rsidRPr="00914066">
        <w:t>is disposed of securely. All staff have a responsibility to consider safety</w:t>
      </w:r>
      <w:r w:rsidRPr="00914066">
        <w:rPr>
          <w:spacing w:val="-14"/>
        </w:rPr>
        <w:t xml:space="preserve"> </w:t>
      </w:r>
      <w:r w:rsidRPr="00914066">
        <w:t>and security aspects when disposing of personal data in the course of their</w:t>
      </w:r>
      <w:r w:rsidRPr="00914066">
        <w:rPr>
          <w:spacing w:val="-17"/>
        </w:rPr>
        <w:t xml:space="preserve"> </w:t>
      </w:r>
      <w:r w:rsidRPr="00914066">
        <w:t>work. Staff should ensure</w:t>
      </w:r>
      <w:r w:rsidRPr="00914066">
        <w:rPr>
          <w:spacing w:val="-1"/>
        </w:rPr>
        <w:t xml:space="preserve"> </w:t>
      </w:r>
      <w:r w:rsidRPr="00914066">
        <w:t>that:</w:t>
      </w:r>
    </w:p>
    <w:p w14:paraId="128A0467" w14:textId="2A2BBB87" w:rsidR="00F20477" w:rsidRPr="00950D95" w:rsidRDefault="00F20477" w:rsidP="00950D95">
      <w:pPr>
        <w:pStyle w:val="TextLevel3"/>
        <w:rPr>
          <w:rFonts w:eastAsia="Arial"/>
        </w:rPr>
      </w:pPr>
      <w:r w:rsidRPr="00914066">
        <w:t>All paper documentation containing personal data</w:t>
      </w:r>
      <w:r w:rsidRPr="00914066">
        <w:rPr>
          <w:spacing w:val="-12"/>
        </w:rPr>
        <w:t xml:space="preserve"> </w:t>
      </w:r>
      <w:r w:rsidRPr="00914066">
        <w:t>is permanently destroyed by shredding, depending on</w:t>
      </w:r>
      <w:r w:rsidRPr="00914066">
        <w:rPr>
          <w:spacing w:val="-14"/>
        </w:rPr>
        <w:t xml:space="preserve"> </w:t>
      </w:r>
      <w:r w:rsidRPr="00914066">
        <w:t>the sensitivity of the personal</w:t>
      </w:r>
      <w:r w:rsidRPr="00914066">
        <w:rPr>
          <w:spacing w:val="-2"/>
        </w:rPr>
        <w:t xml:space="preserve"> </w:t>
      </w:r>
      <w:r w:rsidRPr="00914066">
        <w:t>data.</w:t>
      </w:r>
    </w:p>
    <w:p w14:paraId="53D79E3C" w14:textId="396DD43D" w:rsidR="00F20477" w:rsidRPr="00950D95" w:rsidRDefault="00F20477" w:rsidP="00950D95">
      <w:pPr>
        <w:pStyle w:val="TextLevel3"/>
        <w:rPr>
          <w:rFonts w:eastAsia="Arial"/>
        </w:rPr>
      </w:pPr>
      <w:r w:rsidRPr="00914066">
        <w:t>When vacating a building or moving offices, staff should ensure that</w:t>
      </w:r>
      <w:r w:rsidRPr="00914066">
        <w:rPr>
          <w:spacing w:val="-16"/>
        </w:rPr>
        <w:t xml:space="preserve"> </w:t>
      </w:r>
      <w:r w:rsidRPr="00914066">
        <w:t>they check all filing cabinets, cupboards, shelves and pedestals for any</w:t>
      </w:r>
      <w:r w:rsidRPr="00914066">
        <w:rPr>
          <w:spacing w:val="-19"/>
        </w:rPr>
        <w:t xml:space="preserve"> </w:t>
      </w:r>
      <w:r w:rsidRPr="00914066">
        <w:t>personal data.</w:t>
      </w:r>
    </w:p>
    <w:p w14:paraId="45740A04" w14:textId="77777777" w:rsidR="0043639E" w:rsidRPr="00950D95" w:rsidRDefault="0043639E" w:rsidP="00950D95">
      <w:pPr>
        <w:pStyle w:val="TextLevel3"/>
        <w:numPr>
          <w:ilvl w:val="0"/>
          <w:numId w:val="0"/>
        </w:numPr>
        <w:ind w:left="1418"/>
        <w:rPr>
          <w:rFonts w:eastAsia="Arial"/>
        </w:rPr>
      </w:pPr>
    </w:p>
    <w:p w14:paraId="7253FB49" w14:textId="3A0C5866" w:rsidR="00F20477" w:rsidRPr="00950D95" w:rsidRDefault="00F20477" w:rsidP="00950D95">
      <w:pPr>
        <w:pStyle w:val="ParagraphHeaderlevel1"/>
      </w:pPr>
      <w:bookmarkStart w:id="12" w:name="_Toc104562114"/>
      <w:r>
        <w:t>Retention of</w:t>
      </w:r>
      <w:r w:rsidRPr="00950D95">
        <w:t xml:space="preserve"> </w:t>
      </w:r>
      <w:r>
        <w:t>data</w:t>
      </w:r>
      <w:bookmarkEnd w:id="12"/>
    </w:p>
    <w:p w14:paraId="71ABD243" w14:textId="54BB5E77" w:rsidR="00F20477" w:rsidRPr="00950D95" w:rsidRDefault="00F20477" w:rsidP="00950D95">
      <w:pPr>
        <w:pStyle w:val="TextLevel2"/>
        <w:rPr>
          <w:rFonts w:eastAsia="Arial"/>
        </w:rPr>
      </w:pPr>
      <w:r w:rsidRPr="00950D95">
        <w:rPr>
          <w:rFonts w:eastAsia="Arial"/>
        </w:rPr>
        <w:lastRenderedPageBreak/>
        <w:t>The University will keep different types of information for differing lengths</w:t>
      </w:r>
      <w:r w:rsidRPr="00950D95">
        <w:rPr>
          <w:rFonts w:eastAsia="Arial"/>
          <w:spacing w:val="-20"/>
        </w:rPr>
        <w:t xml:space="preserve"> </w:t>
      </w:r>
      <w:r w:rsidRPr="00950D95">
        <w:rPr>
          <w:rFonts w:eastAsia="Arial"/>
        </w:rPr>
        <w:t>of time, depending on legal, academic and operational requirements. To this</w:t>
      </w:r>
      <w:r w:rsidRPr="00950D95">
        <w:rPr>
          <w:rFonts w:eastAsia="Arial"/>
          <w:spacing w:val="-21"/>
        </w:rPr>
        <w:t xml:space="preserve"> </w:t>
      </w:r>
      <w:r w:rsidRPr="00950D95">
        <w:rPr>
          <w:rFonts w:eastAsia="Arial"/>
        </w:rPr>
        <w:t xml:space="preserve">end, the University will maintain a Records Retention Schedule </w:t>
      </w:r>
      <w:proofErr w:type="gramStart"/>
      <w:r w:rsidRPr="00950D95">
        <w:rPr>
          <w:rFonts w:eastAsia="Arial"/>
        </w:rPr>
        <w:t>in order to</w:t>
      </w:r>
      <w:proofErr w:type="gramEnd"/>
      <w:r w:rsidRPr="00950D95">
        <w:rPr>
          <w:rFonts w:eastAsia="Arial"/>
        </w:rPr>
        <w:t xml:space="preserve"> help</w:t>
      </w:r>
      <w:r w:rsidRPr="00950D95">
        <w:rPr>
          <w:rFonts w:eastAsia="Arial"/>
          <w:spacing w:val="-22"/>
        </w:rPr>
        <w:t xml:space="preserve"> </w:t>
      </w:r>
      <w:r w:rsidRPr="00950D95">
        <w:rPr>
          <w:rFonts w:eastAsia="Arial"/>
        </w:rPr>
        <w:t>avoid excessive retention or premature destruction of personal information.</w:t>
      </w:r>
      <w:r w:rsidRPr="00950D95">
        <w:rPr>
          <w:rFonts w:eastAsia="Arial"/>
          <w:spacing w:val="-6"/>
        </w:rPr>
        <w:t xml:space="preserve"> </w:t>
      </w:r>
      <w:r w:rsidRPr="00950D95">
        <w:rPr>
          <w:rFonts w:eastAsia="Arial"/>
        </w:rPr>
        <w:t xml:space="preserve">Information about recommended retention periods can be found in our </w:t>
      </w:r>
      <w:hyperlink r:id="rId13" w:history="1">
        <w:r w:rsidRPr="000047B5">
          <w:rPr>
            <w:rStyle w:val="Hyperlink"/>
            <w:rFonts w:eastAsia="Arial"/>
          </w:rPr>
          <w:t>retention schedule</w:t>
        </w:r>
      </w:hyperlink>
      <w:r>
        <w:rPr>
          <w:rFonts w:eastAsia="Arial"/>
        </w:rPr>
        <w:t>.</w:t>
      </w:r>
      <w:r w:rsidRPr="00950D95">
        <w:rPr>
          <w:rFonts w:eastAsia="Arial"/>
        </w:rPr>
        <w:t xml:space="preserve"> </w:t>
      </w:r>
    </w:p>
    <w:p w14:paraId="18D2612D" w14:textId="77777777" w:rsidR="0043639E" w:rsidRPr="00950D95" w:rsidRDefault="0043639E" w:rsidP="00950D95">
      <w:pPr>
        <w:pStyle w:val="TextLevel2"/>
        <w:numPr>
          <w:ilvl w:val="0"/>
          <w:numId w:val="0"/>
        </w:numPr>
        <w:ind w:left="992"/>
        <w:rPr>
          <w:rFonts w:eastAsia="Arial"/>
        </w:rPr>
      </w:pPr>
    </w:p>
    <w:p w14:paraId="74CDBCE5" w14:textId="28A5B2C9" w:rsidR="00F20477" w:rsidRPr="00950D95" w:rsidRDefault="00F20477" w:rsidP="00950D95">
      <w:pPr>
        <w:pStyle w:val="ParagraphHeaderlevel1"/>
      </w:pPr>
      <w:bookmarkStart w:id="13" w:name="_Toc104562115"/>
      <w:r>
        <w:t>Compliance</w:t>
      </w:r>
      <w:bookmarkEnd w:id="13"/>
    </w:p>
    <w:p w14:paraId="76480425" w14:textId="297BDCD5" w:rsidR="00F20477" w:rsidRPr="00950D95" w:rsidRDefault="00F20477" w:rsidP="00950D95">
      <w:pPr>
        <w:pStyle w:val="TextLevel2"/>
        <w:rPr>
          <w:rFonts w:eastAsia="Arial"/>
        </w:rPr>
      </w:pPr>
      <w:r w:rsidRPr="00914066">
        <w:t xml:space="preserve">Compliance with the Regulations is the responsibility of all </w:t>
      </w:r>
      <w:r w:rsidR="00227B28">
        <w:t>staff</w:t>
      </w:r>
      <w:r w:rsidR="00227B28" w:rsidRPr="00914066">
        <w:t xml:space="preserve"> </w:t>
      </w:r>
      <w:r w:rsidRPr="00914066">
        <w:t>and st</w:t>
      </w:r>
      <w:r w:rsidR="00227B28">
        <w:t>udents</w:t>
      </w:r>
      <w:r w:rsidRPr="00914066">
        <w:t>.</w:t>
      </w:r>
      <w:r w:rsidRPr="00914066">
        <w:rPr>
          <w:spacing w:val="-17"/>
        </w:rPr>
        <w:t xml:space="preserve"> </w:t>
      </w:r>
      <w:r w:rsidRPr="00914066">
        <w:t>Any deliberate or reckless breach of this Policy may lead to disciplinary</w:t>
      </w:r>
      <w:r w:rsidR="00227B28">
        <w:t xml:space="preserve"> action</w:t>
      </w:r>
      <w:r w:rsidRPr="00914066">
        <w:t>, and</w:t>
      </w:r>
      <w:r w:rsidRPr="00914066">
        <w:rPr>
          <w:spacing w:val="-29"/>
        </w:rPr>
        <w:t xml:space="preserve"> </w:t>
      </w:r>
      <w:r w:rsidRPr="00914066">
        <w:t>where appropriate, legal proceedings.</w:t>
      </w:r>
    </w:p>
    <w:p w14:paraId="0611F52F" w14:textId="77777777" w:rsidR="0043639E" w:rsidRPr="00950D95" w:rsidRDefault="0043639E" w:rsidP="00950D95">
      <w:pPr>
        <w:pStyle w:val="TextLevel2"/>
        <w:numPr>
          <w:ilvl w:val="0"/>
          <w:numId w:val="0"/>
        </w:numPr>
        <w:ind w:left="992"/>
        <w:rPr>
          <w:rFonts w:eastAsia="Arial"/>
        </w:rPr>
      </w:pPr>
    </w:p>
    <w:p w14:paraId="77C8996A" w14:textId="53785EC3" w:rsidR="00F20477" w:rsidRPr="00950D95" w:rsidRDefault="00F20477" w:rsidP="00950D95">
      <w:pPr>
        <w:pStyle w:val="ParagraphHeaderlevel1"/>
      </w:pPr>
      <w:bookmarkStart w:id="14" w:name="_Toc104562116"/>
      <w:r>
        <w:t>Further</w:t>
      </w:r>
      <w:r w:rsidRPr="00950D95">
        <w:t xml:space="preserve"> </w:t>
      </w:r>
      <w:r>
        <w:t>information</w:t>
      </w:r>
      <w:bookmarkEnd w:id="14"/>
      <w:r>
        <w:t xml:space="preserve"> </w:t>
      </w:r>
    </w:p>
    <w:p w14:paraId="3312EA51" w14:textId="25B667C5" w:rsidR="00F20477" w:rsidRPr="00950D95" w:rsidRDefault="00F20477" w:rsidP="00950D95">
      <w:pPr>
        <w:pStyle w:val="TextLevel2"/>
        <w:rPr>
          <w:rFonts w:eastAsia="Arial"/>
        </w:rPr>
      </w:pPr>
      <w:r w:rsidRPr="00950D95">
        <w:rPr>
          <w:rFonts w:eastAsia="Arial"/>
        </w:rPr>
        <w:t>Any questions or concerns about the interpretation or operation of this</w:t>
      </w:r>
      <w:r w:rsidRPr="00950D95">
        <w:rPr>
          <w:rFonts w:eastAsia="Arial"/>
          <w:spacing w:val="-21"/>
        </w:rPr>
        <w:t xml:space="preserve"> </w:t>
      </w:r>
      <w:r w:rsidRPr="00950D95">
        <w:rPr>
          <w:rFonts w:eastAsia="Arial"/>
        </w:rPr>
        <w:t>policy should be referred to the Data Protection Officer (see below).</w:t>
      </w:r>
      <w:r w:rsidRPr="00950D95">
        <w:rPr>
          <w:rFonts w:eastAsia="Arial"/>
          <w:spacing w:val="-21"/>
        </w:rPr>
        <w:t xml:space="preserve"> </w:t>
      </w:r>
      <w:r w:rsidRPr="00950D95">
        <w:rPr>
          <w:rFonts w:eastAsia="Arial"/>
        </w:rPr>
        <w:t xml:space="preserve">Further guidance and advice on </w:t>
      </w:r>
      <w:r>
        <w:rPr>
          <w:rFonts w:eastAsia="Arial"/>
        </w:rPr>
        <w:t>data protection</w:t>
      </w:r>
      <w:r w:rsidRPr="00950D95">
        <w:rPr>
          <w:rFonts w:eastAsia="Arial"/>
        </w:rPr>
        <w:t xml:space="preserve"> is available on university </w:t>
      </w:r>
      <w:hyperlink r:id="rId14" w:history="1">
        <w:r w:rsidRPr="003B72D9">
          <w:rPr>
            <w:rStyle w:val="Hyperlink"/>
            <w:rFonts w:eastAsia="Arial"/>
          </w:rPr>
          <w:t>webpages</w:t>
        </w:r>
      </w:hyperlink>
      <w:r>
        <w:rPr>
          <w:rFonts w:eastAsia="Arial"/>
        </w:rPr>
        <w:t>.</w:t>
      </w:r>
    </w:p>
    <w:p w14:paraId="27AF906B" w14:textId="77777777" w:rsidR="0043639E" w:rsidRPr="00950D95" w:rsidRDefault="0043639E" w:rsidP="00950D95">
      <w:pPr>
        <w:pStyle w:val="TextLevel2unnumbered"/>
      </w:pPr>
    </w:p>
    <w:p w14:paraId="2A07B4B2" w14:textId="2C3D01F4" w:rsidR="00F20477" w:rsidRPr="00950D95" w:rsidRDefault="0043639E" w:rsidP="00950D95">
      <w:pPr>
        <w:pStyle w:val="TextLevel2unnumbered"/>
        <w:rPr>
          <w:b/>
        </w:rPr>
      </w:pPr>
      <w:r w:rsidRPr="00950D95">
        <w:rPr>
          <w:b/>
        </w:rPr>
        <w:t>Contact</w:t>
      </w:r>
    </w:p>
    <w:p w14:paraId="543B44D5" w14:textId="61B7A59D" w:rsidR="0043639E" w:rsidRPr="00950D95" w:rsidRDefault="0043639E" w:rsidP="00950D95">
      <w:pPr>
        <w:pStyle w:val="TextLevel2unnumbered"/>
        <w:rPr>
          <w:rFonts w:eastAsia="Arial"/>
        </w:rPr>
      </w:pPr>
      <w:r w:rsidRPr="00950D95">
        <w:rPr>
          <w:rFonts w:eastAsia="Arial"/>
        </w:rPr>
        <w:t>Tracy Brathwaite</w:t>
      </w:r>
    </w:p>
    <w:p w14:paraId="0C19BC0F" w14:textId="5D5968F3" w:rsidR="0043639E" w:rsidRPr="00950D95" w:rsidRDefault="0043639E" w:rsidP="00950D95">
      <w:pPr>
        <w:pStyle w:val="TextLevel2unnumbered"/>
        <w:rPr>
          <w:rFonts w:eastAsia="Arial"/>
        </w:rPr>
      </w:pPr>
      <w:r w:rsidRPr="0043639E">
        <w:rPr>
          <w:rFonts w:eastAsia="Arial"/>
          <w:snapToGrid/>
        </w:rPr>
        <w:t xml:space="preserve">Information Compliance Manager &amp; </w:t>
      </w:r>
      <w:r w:rsidRPr="00950D95">
        <w:rPr>
          <w:rFonts w:eastAsia="Arial"/>
        </w:rPr>
        <w:t>Data Protection Officer</w:t>
      </w:r>
      <w:r w:rsidRPr="00950D95">
        <w:rPr>
          <w:rFonts w:eastAsia="Arial"/>
        </w:rPr>
        <w:tab/>
      </w:r>
      <w:r w:rsidRPr="00950D95">
        <w:rPr>
          <w:rFonts w:eastAsia="Arial"/>
        </w:rPr>
        <w:tab/>
      </w:r>
    </w:p>
    <w:p w14:paraId="4030810F" w14:textId="4A1C2837" w:rsidR="0043639E" w:rsidRPr="00950D95" w:rsidRDefault="0043639E" w:rsidP="00950D95">
      <w:pPr>
        <w:pStyle w:val="TextLevel2unnumbered"/>
        <w:rPr>
          <w:rFonts w:eastAsia="Arial"/>
          <w:lang w:val="fr-FR"/>
        </w:rPr>
      </w:pPr>
      <w:r w:rsidRPr="00950D95">
        <w:rPr>
          <w:rFonts w:eastAsia="Arial"/>
        </w:rPr>
        <w:t>T</w:t>
      </w:r>
      <w:r w:rsidRPr="00950D95">
        <w:rPr>
          <w:rFonts w:eastAsia="Arial"/>
          <w:lang w:val="fr-FR"/>
        </w:rPr>
        <w:t>el: 020 7133 4137</w:t>
      </w:r>
    </w:p>
    <w:p w14:paraId="3B80B8B8" w14:textId="79F7C5FE" w:rsidR="0043639E" w:rsidRPr="00D05C1D" w:rsidRDefault="0043639E" w:rsidP="00950D95">
      <w:pPr>
        <w:pStyle w:val="TextLevel2unnumbered"/>
        <w:rPr>
          <w:lang w:val="fr-FR"/>
        </w:rPr>
      </w:pPr>
      <w:proofErr w:type="gramStart"/>
      <w:r w:rsidRPr="0043639E">
        <w:rPr>
          <w:rFonts w:eastAsia="Arial"/>
          <w:snapToGrid/>
          <w:lang w:val="fr-FR"/>
        </w:rPr>
        <w:t>Email:</w:t>
      </w:r>
      <w:proofErr w:type="gramEnd"/>
      <w:r w:rsidRPr="0043639E">
        <w:rPr>
          <w:rFonts w:eastAsia="Arial"/>
          <w:snapToGrid/>
          <w:lang w:val="fr-FR"/>
        </w:rPr>
        <w:t xml:space="preserve"> </w:t>
      </w:r>
      <w:hyperlink r:id="rId15" w:history="1">
        <w:r w:rsidRPr="0043639E">
          <w:rPr>
            <w:rFonts w:eastAsia="Arial"/>
            <w:snapToGrid/>
            <w:color w:val="0000FF" w:themeColor="hyperlink"/>
            <w:u w:val="single"/>
            <w:lang w:val="fr-FR"/>
          </w:rPr>
          <w:t>dsar@londonmet.ac.uk</w:t>
        </w:r>
      </w:hyperlink>
    </w:p>
    <w:sectPr w:rsidR="0043639E" w:rsidRPr="00D05C1D" w:rsidSect="00950D95">
      <w:footerReference w:type="default" r:id="rId16"/>
      <w:headerReference w:type="first" r:id="rId17"/>
      <w:footerReference w:type="first" r:id="rId18"/>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F42D" w14:textId="77777777" w:rsidR="00815FCC" w:rsidRDefault="00815FCC" w:rsidP="00587641">
      <w:r>
        <w:separator/>
      </w:r>
    </w:p>
  </w:endnote>
  <w:endnote w:type="continuationSeparator" w:id="0">
    <w:p w14:paraId="3AE8125C" w14:textId="77777777" w:rsidR="00815FCC" w:rsidRDefault="00815FCC" w:rsidP="00587641">
      <w:r>
        <w:continuationSeparator/>
      </w:r>
    </w:p>
  </w:endnote>
  <w:endnote w:type="continuationNotice" w:id="1">
    <w:p w14:paraId="6A95FF19" w14:textId="77777777" w:rsidR="00815FCC" w:rsidRDefault="00815FCC" w:rsidP="009140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B4C3" w14:textId="3D212728" w:rsidR="007C4803" w:rsidRPr="00DD1CFF" w:rsidRDefault="00DD1CFF" w:rsidP="000D67EE">
    <w:pPr>
      <w:pStyle w:val="Footer"/>
      <w:jc w:val="right"/>
      <w:rPr>
        <w:rStyle w:val="PageNumber"/>
        <w:rFonts w:asciiTheme="minorBidi" w:hAnsiTheme="minorBidi"/>
        <w:sz w:val="20"/>
        <w:szCs w:val="20"/>
      </w:rPr>
    </w:pPr>
    <w:r w:rsidRPr="00DD1CFF">
      <w:rPr>
        <w:rFonts w:asciiTheme="minorBidi" w:hAnsiTheme="minorBidi"/>
        <w:sz w:val="20"/>
        <w:szCs w:val="20"/>
      </w:rPr>
      <w:t xml:space="preserve">Page </w:t>
    </w:r>
    <w:r>
      <w:rPr>
        <w:rFonts w:asciiTheme="minorBidi" w:hAnsiTheme="minorBidi"/>
        <w:sz w:val="20"/>
        <w:szCs w:val="20"/>
      </w:rPr>
      <w:fldChar w:fldCharType="begin"/>
    </w:r>
    <w:r>
      <w:rPr>
        <w:rFonts w:asciiTheme="minorBidi" w:hAnsiTheme="minorBidi"/>
        <w:sz w:val="20"/>
        <w:szCs w:val="20"/>
      </w:rPr>
      <w:instrText xml:space="preserve"> PAGE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r>
      <w:rPr>
        <w:rFonts w:asciiTheme="minorBidi" w:hAnsiTheme="minorBidi"/>
        <w:sz w:val="20"/>
        <w:szCs w:val="20"/>
      </w:rPr>
      <w:t xml:space="preserve"> of </w:t>
    </w:r>
    <w:r>
      <w:rPr>
        <w:rFonts w:asciiTheme="minorBidi" w:hAnsiTheme="minorBidi"/>
        <w:sz w:val="20"/>
        <w:szCs w:val="20"/>
      </w:rPr>
      <w:fldChar w:fldCharType="begin"/>
    </w:r>
    <w:r>
      <w:rPr>
        <w:rFonts w:asciiTheme="minorBidi" w:hAnsiTheme="minorBidi"/>
        <w:sz w:val="20"/>
        <w:szCs w:val="20"/>
      </w:rPr>
      <w:instrText xml:space="preserve"> NUMPAGES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p>
  <w:p w14:paraId="54D25412" w14:textId="77777777" w:rsidR="00CB59BA" w:rsidRPr="00D05C1D" w:rsidRDefault="00CB59BA" w:rsidP="00D05C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F193" w14:textId="361FBA93" w:rsidR="007C4803" w:rsidRPr="00DD1CFF" w:rsidRDefault="000D67EE" w:rsidP="000D67EE">
    <w:pPr>
      <w:pStyle w:val="Footer"/>
      <w:tabs>
        <w:tab w:val="left" w:pos="6135"/>
        <w:tab w:val="right" w:pos="9020"/>
      </w:tabs>
      <w:jc w:val="right"/>
      <w:rPr>
        <w:rFonts w:asciiTheme="minorBidi" w:hAnsiTheme="minorBidi"/>
        <w:sz w:val="20"/>
        <w:szCs w:val="20"/>
      </w:rPr>
    </w:pP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fldChar w:fldCharType="begin"/>
    </w:r>
    <w:r>
      <w:rPr>
        <w:rFonts w:asciiTheme="minorBidi" w:hAnsiTheme="minorBidi"/>
        <w:sz w:val="20"/>
        <w:szCs w:val="20"/>
      </w:rPr>
      <w:instrText xml:space="preserve"> TITLE  \* Caps  \* MERGEFORMAT </w:instrText>
    </w:r>
    <w:r>
      <w:rPr>
        <w:rFonts w:asciiTheme="minorBidi" w:hAnsiTheme="minorBidi"/>
        <w:sz w:val="20"/>
        <w:szCs w:val="20"/>
      </w:rPr>
      <w:fldChar w:fldCharType="end"/>
    </w:r>
    <w:r w:rsidR="00DD1CFF" w:rsidRPr="00DD1CFF">
      <w:rPr>
        <w:rFonts w:asciiTheme="minorBidi" w:hAnsiTheme="minorBidi"/>
        <w:sz w:val="20"/>
        <w:szCs w:val="20"/>
      </w:rPr>
      <w:t xml:space="preserve">Page </w:t>
    </w:r>
    <w:r w:rsidR="00DD1CFF">
      <w:rPr>
        <w:rFonts w:asciiTheme="minorBidi" w:hAnsiTheme="minorBidi"/>
        <w:sz w:val="20"/>
        <w:szCs w:val="20"/>
      </w:rPr>
      <w:fldChar w:fldCharType="begin"/>
    </w:r>
    <w:r w:rsidR="00DD1CFF">
      <w:rPr>
        <w:rFonts w:asciiTheme="minorBidi" w:hAnsiTheme="minorBidi"/>
        <w:sz w:val="20"/>
        <w:szCs w:val="20"/>
      </w:rPr>
      <w:instrText xml:space="preserve"> PAGE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1</w:t>
    </w:r>
    <w:r w:rsidR="00DD1CFF">
      <w:rPr>
        <w:rFonts w:asciiTheme="minorBidi" w:hAnsiTheme="minorBidi"/>
        <w:sz w:val="20"/>
        <w:szCs w:val="20"/>
      </w:rPr>
      <w:fldChar w:fldCharType="end"/>
    </w:r>
    <w:r w:rsidR="00DD1CFF">
      <w:rPr>
        <w:rFonts w:asciiTheme="minorBidi" w:hAnsiTheme="minorBidi"/>
        <w:sz w:val="20"/>
        <w:szCs w:val="20"/>
      </w:rPr>
      <w:t xml:space="preserve"> of </w:t>
    </w:r>
    <w:r w:rsidR="00DD1CFF">
      <w:rPr>
        <w:rFonts w:asciiTheme="minorBidi" w:hAnsiTheme="minorBidi"/>
        <w:sz w:val="20"/>
        <w:szCs w:val="20"/>
      </w:rPr>
      <w:fldChar w:fldCharType="begin"/>
    </w:r>
    <w:r w:rsidR="00DD1CFF">
      <w:rPr>
        <w:rFonts w:asciiTheme="minorBidi" w:hAnsiTheme="minorBidi"/>
        <w:sz w:val="20"/>
        <w:szCs w:val="20"/>
      </w:rPr>
      <w:instrText xml:space="preserve"> NUMPAGES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2</w:t>
    </w:r>
    <w:r w:rsidR="00DD1CFF">
      <w:rPr>
        <w:rFonts w:asciiTheme="minorBidi" w:hAnsiTheme="minorBidi"/>
        <w:sz w:val="20"/>
        <w:szCs w:val="20"/>
      </w:rPr>
      <w:fldChar w:fldCharType="end"/>
    </w:r>
  </w:p>
  <w:p w14:paraId="1683BCBB" w14:textId="77777777" w:rsidR="00CB59BA" w:rsidRDefault="00CB59BA" w:rsidP="00D05C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A0FE" w14:textId="77777777" w:rsidR="00815FCC" w:rsidRDefault="00815FCC" w:rsidP="00587641">
      <w:r>
        <w:separator/>
      </w:r>
    </w:p>
  </w:footnote>
  <w:footnote w:type="continuationSeparator" w:id="0">
    <w:p w14:paraId="382C1912" w14:textId="77777777" w:rsidR="00815FCC" w:rsidRDefault="00815FCC" w:rsidP="00587641">
      <w:r>
        <w:continuationSeparator/>
      </w:r>
    </w:p>
  </w:footnote>
  <w:footnote w:type="continuationNotice" w:id="1">
    <w:p w14:paraId="0C7E905B" w14:textId="77777777" w:rsidR="00815FCC" w:rsidRDefault="00815FCC" w:rsidP="00914066">
      <w:pPr>
        <w:spacing w:before="0" w:after="0" w:line="240" w:lineRule="auto"/>
      </w:pPr>
    </w:p>
  </w:footnote>
  <w:footnote w:id="2">
    <w:p w14:paraId="00599846" w14:textId="248C0B6D" w:rsidR="001E50EE" w:rsidRDefault="001E50EE">
      <w:pPr>
        <w:pStyle w:val="FootnoteText"/>
      </w:pPr>
      <w:r>
        <w:rPr>
          <w:rStyle w:val="FootnoteReference"/>
        </w:rPr>
        <w:footnoteRef/>
      </w:r>
      <w:r>
        <w:t xml:space="preserve"> See the university’s page on </w:t>
      </w:r>
      <w:hyperlink r:id="rId1" w:history="1">
        <w:r w:rsidRPr="001E50EE">
          <w:rPr>
            <w:rStyle w:val="Hyperlink"/>
          </w:rPr>
          <w:t>subject access requests</w:t>
        </w:r>
      </w:hyperlink>
      <w:r>
        <w:t xml:space="preserve"> for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72FF" w14:textId="77777777" w:rsidR="007C4803" w:rsidRDefault="007C4803" w:rsidP="00587641">
    <w:pPr>
      <w:pStyle w:val="Header"/>
    </w:pPr>
    <w:r>
      <w:rPr>
        <w:noProof/>
        <w:lang w:val="en-GB" w:eastAsia="zh-CN"/>
      </w:rPr>
      <w:drawing>
        <wp:inline distT="0" distB="0" distL="0" distR="0" wp14:anchorId="58021A84" wp14:editId="7EE559DB">
          <wp:extent cx="2160905" cy="554355"/>
          <wp:effectExtent l="0" t="0" r="0" b="0"/>
          <wp:docPr id="2" name="Picture 2" title="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5B6C"/>
    <w:multiLevelType w:val="hybridMultilevel"/>
    <w:tmpl w:val="F9803EE6"/>
    <w:lvl w:ilvl="0" w:tplc="08090017">
      <w:start w:val="1"/>
      <w:numFmt w:val="lowerLetter"/>
      <w:lvlText w:val="%1)"/>
      <w:lvlJc w:val="left"/>
      <w:pPr>
        <w:ind w:left="1613" w:hanging="360"/>
      </w:pPr>
    </w:lvl>
    <w:lvl w:ilvl="1" w:tplc="08090019" w:tentative="1">
      <w:start w:val="1"/>
      <w:numFmt w:val="lowerLetter"/>
      <w:lvlText w:val="%2."/>
      <w:lvlJc w:val="left"/>
      <w:pPr>
        <w:ind w:left="2333" w:hanging="360"/>
      </w:pPr>
    </w:lvl>
    <w:lvl w:ilvl="2" w:tplc="0809001B" w:tentative="1">
      <w:start w:val="1"/>
      <w:numFmt w:val="lowerRoman"/>
      <w:lvlText w:val="%3."/>
      <w:lvlJc w:val="right"/>
      <w:pPr>
        <w:ind w:left="3053" w:hanging="180"/>
      </w:pPr>
    </w:lvl>
    <w:lvl w:ilvl="3" w:tplc="0809000F" w:tentative="1">
      <w:start w:val="1"/>
      <w:numFmt w:val="decimal"/>
      <w:lvlText w:val="%4."/>
      <w:lvlJc w:val="left"/>
      <w:pPr>
        <w:ind w:left="3773" w:hanging="360"/>
      </w:pPr>
    </w:lvl>
    <w:lvl w:ilvl="4" w:tplc="08090019" w:tentative="1">
      <w:start w:val="1"/>
      <w:numFmt w:val="lowerLetter"/>
      <w:lvlText w:val="%5."/>
      <w:lvlJc w:val="left"/>
      <w:pPr>
        <w:ind w:left="4493" w:hanging="360"/>
      </w:pPr>
    </w:lvl>
    <w:lvl w:ilvl="5" w:tplc="0809001B" w:tentative="1">
      <w:start w:val="1"/>
      <w:numFmt w:val="lowerRoman"/>
      <w:lvlText w:val="%6."/>
      <w:lvlJc w:val="right"/>
      <w:pPr>
        <w:ind w:left="5213" w:hanging="180"/>
      </w:pPr>
    </w:lvl>
    <w:lvl w:ilvl="6" w:tplc="0809000F" w:tentative="1">
      <w:start w:val="1"/>
      <w:numFmt w:val="decimal"/>
      <w:lvlText w:val="%7."/>
      <w:lvlJc w:val="left"/>
      <w:pPr>
        <w:ind w:left="5933" w:hanging="360"/>
      </w:pPr>
    </w:lvl>
    <w:lvl w:ilvl="7" w:tplc="08090019" w:tentative="1">
      <w:start w:val="1"/>
      <w:numFmt w:val="lowerLetter"/>
      <w:lvlText w:val="%8."/>
      <w:lvlJc w:val="left"/>
      <w:pPr>
        <w:ind w:left="6653" w:hanging="360"/>
      </w:pPr>
    </w:lvl>
    <w:lvl w:ilvl="8" w:tplc="0809001B" w:tentative="1">
      <w:start w:val="1"/>
      <w:numFmt w:val="lowerRoman"/>
      <w:lvlText w:val="%9."/>
      <w:lvlJc w:val="right"/>
      <w:pPr>
        <w:ind w:left="7373" w:hanging="180"/>
      </w:pPr>
    </w:lvl>
  </w:abstractNum>
  <w:abstractNum w:abstractNumId="1" w15:restartNumberingAfterBreak="0">
    <w:nsid w:val="09FA729A"/>
    <w:multiLevelType w:val="hybridMultilevel"/>
    <w:tmpl w:val="A3B4A6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57F36"/>
    <w:multiLevelType w:val="hybridMultilevel"/>
    <w:tmpl w:val="CCD242D2"/>
    <w:lvl w:ilvl="0" w:tplc="08090017">
      <w:start w:val="1"/>
      <w:numFmt w:val="lowerLetter"/>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2DF1CF8"/>
    <w:multiLevelType w:val="hybridMultilevel"/>
    <w:tmpl w:val="0B006F4A"/>
    <w:lvl w:ilvl="0" w:tplc="08090017">
      <w:start w:val="1"/>
      <w:numFmt w:val="lowerLetter"/>
      <w:lvlText w:val="%1)"/>
      <w:lvlJc w:val="left"/>
      <w:pPr>
        <w:ind w:left="1613" w:hanging="360"/>
      </w:pPr>
    </w:lvl>
    <w:lvl w:ilvl="1" w:tplc="08090019" w:tentative="1">
      <w:start w:val="1"/>
      <w:numFmt w:val="lowerLetter"/>
      <w:lvlText w:val="%2."/>
      <w:lvlJc w:val="left"/>
      <w:pPr>
        <w:ind w:left="2333" w:hanging="360"/>
      </w:pPr>
    </w:lvl>
    <w:lvl w:ilvl="2" w:tplc="0809001B" w:tentative="1">
      <w:start w:val="1"/>
      <w:numFmt w:val="lowerRoman"/>
      <w:lvlText w:val="%3."/>
      <w:lvlJc w:val="right"/>
      <w:pPr>
        <w:ind w:left="3053" w:hanging="180"/>
      </w:pPr>
    </w:lvl>
    <w:lvl w:ilvl="3" w:tplc="0809000F" w:tentative="1">
      <w:start w:val="1"/>
      <w:numFmt w:val="decimal"/>
      <w:lvlText w:val="%4."/>
      <w:lvlJc w:val="left"/>
      <w:pPr>
        <w:ind w:left="3773" w:hanging="360"/>
      </w:pPr>
    </w:lvl>
    <w:lvl w:ilvl="4" w:tplc="08090019" w:tentative="1">
      <w:start w:val="1"/>
      <w:numFmt w:val="lowerLetter"/>
      <w:lvlText w:val="%5."/>
      <w:lvlJc w:val="left"/>
      <w:pPr>
        <w:ind w:left="4493" w:hanging="360"/>
      </w:pPr>
    </w:lvl>
    <w:lvl w:ilvl="5" w:tplc="0809001B" w:tentative="1">
      <w:start w:val="1"/>
      <w:numFmt w:val="lowerRoman"/>
      <w:lvlText w:val="%6."/>
      <w:lvlJc w:val="right"/>
      <w:pPr>
        <w:ind w:left="5213" w:hanging="180"/>
      </w:pPr>
    </w:lvl>
    <w:lvl w:ilvl="6" w:tplc="0809000F" w:tentative="1">
      <w:start w:val="1"/>
      <w:numFmt w:val="decimal"/>
      <w:lvlText w:val="%7."/>
      <w:lvlJc w:val="left"/>
      <w:pPr>
        <w:ind w:left="5933" w:hanging="360"/>
      </w:pPr>
    </w:lvl>
    <w:lvl w:ilvl="7" w:tplc="08090019" w:tentative="1">
      <w:start w:val="1"/>
      <w:numFmt w:val="lowerLetter"/>
      <w:lvlText w:val="%8."/>
      <w:lvlJc w:val="left"/>
      <w:pPr>
        <w:ind w:left="6653" w:hanging="360"/>
      </w:pPr>
    </w:lvl>
    <w:lvl w:ilvl="8" w:tplc="0809001B" w:tentative="1">
      <w:start w:val="1"/>
      <w:numFmt w:val="lowerRoman"/>
      <w:lvlText w:val="%9."/>
      <w:lvlJc w:val="right"/>
      <w:pPr>
        <w:ind w:left="7373" w:hanging="180"/>
      </w:pPr>
    </w:lvl>
  </w:abstractNum>
  <w:abstractNum w:abstractNumId="5" w15:restartNumberingAfterBreak="0">
    <w:nsid w:val="15384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B50EBD"/>
    <w:multiLevelType w:val="multilevel"/>
    <w:tmpl w:val="92100A36"/>
    <w:lvl w:ilvl="0">
      <w:start w:val="1"/>
      <w:numFmt w:val="decimal"/>
      <w:lvlText w:val="%1."/>
      <w:lvlJc w:val="left"/>
      <w:pPr>
        <w:ind w:left="1248" w:hanging="708"/>
        <w:jc w:val="right"/>
      </w:pPr>
      <w:rPr>
        <w:rFonts w:ascii="Arial" w:eastAsia="Arial" w:hAnsi="Arial" w:hint="default"/>
        <w:b/>
        <w:bCs/>
        <w:spacing w:val="-1"/>
        <w:w w:val="100"/>
        <w:sz w:val="22"/>
        <w:szCs w:val="22"/>
      </w:rPr>
    </w:lvl>
    <w:lvl w:ilvl="1">
      <w:start w:val="1"/>
      <w:numFmt w:val="decimal"/>
      <w:lvlText w:val="%1.%2."/>
      <w:lvlJc w:val="left"/>
      <w:pPr>
        <w:ind w:left="1248" w:hanging="708"/>
      </w:pPr>
      <w:rPr>
        <w:rFonts w:ascii="Arial" w:eastAsia="Arial" w:hAnsi="Arial" w:hint="default"/>
        <w:w w:val="100"/>
        <w:sz w:val="22"/>
        <w:szCs w:val="22"/>
      </w:rPr>
    </w:lvl>
    <w:lvl w:ilvl="2">
      <w:start w:val="1"/>
      <w:numFmt w:val="bullet"/>
      <w:lvlText w:val=""/>
      <w:lvlJc w:val="left"/>
      <w:pPr>
        <w:ind w:left="1233" w:hanging="360"/>
      </w:pPr>
      <w:rPr>
        <w:rFonts w:ascii="Symbol" w:eastAsia="Symbol" w:hAnsi="Symbol" w:hint="default"/>
        <w:w w:val="100"/>
        <w:sz w:val="22"/>
        <w:szCs w:val="22"/>
      </w:rPr>
    </w:lvl>
    <w:lvl w:ilvl="3">
      <w:start w:val="1"/>
      <w:numFmt w:val="bullet"/>
      <w:lvlText w:val="•"/>
      <w:lvlJc w:val="left"/>
      <w:pPr>
        <w:ind w:left="1260" w:hanging="360"/>
      </w:pPr>
      <w:rPr>
        <w:rFonts w:hint="default"/>
      </w:rPr>
    </w:lvl>
    <w:lvl w:ilvl="4">
      <w:start w:val="1"/>
      <w:numFmt w:val="bullet"/>
      <w:lvlText w:val="•"/>
      <w:lvlJc w:val="left"/>
      <w:pPr>
        <w:ind w:left="2348" w:hanging="360"/>
      </w:pPr>
      <w:rPr>
        <w:rFonts w:hint="default"/>
      </w:rPr>
    </w:lvl>
    <w:lvl w:ilvl="5">
      <w:start w:val="1"/>
      <w:numFmt w:val="bullet"/>
      <w:lvlText w:val="•"/>
      <w:lvlJc w:val="left"/>
      <w:pPr>
        <w:ind w:left="3436" w:hanging="360"/>
      </w:pPr>
      <w:rPr>
        <w:rFonts w:hint="default"/>
      </w:rPr>
    </w:lvl>
    <w:lvl w:ilvl="6">
      <w:start w:val="1"/>
      <w:numFmt w:val="bullet"/>
      <w:lvlText w:val="•"/>
      <w:lvlJc w:val="left"/>
      <w:pPr>
        <w:ind w:left="4525" w:hanging="360"/>
      </w:pPr>
      <w:rPr>
        <w:rFonts w:hint="default"/>
      </w:rPr>
    </w:lvl>
    <w:lvl w:ilvl="7">
      <w:start w:val="1"/>
      <w:numFmt w:val="bullet"/>
      <w:lvlText w:val="•"/>
      <w:lvlJc w:val="left"/>
      <w:pPr>
        <w:ind w:left="5613" w:hanging="360"/>
      </w:pPr>
      <w:rPr>
        <w:rFonts w:hint="default"/>
      </w:rPr>
    </w:lvl>
    <w:lvl w:ilvl="8">
      <w:start w:val="1"/>
      <w:numFmt w:val="bullet"/>
      <w:lvlText w:val="•"/>
      <w:lvlJc w:val="left"/>
      <w:pPr>
        <w:ind w:left="6702" w:hanging="360"/>
      </w:pPr>
      <w:rPr>
        <w:rFonts w:hint="default"/>
      </w:rPr>
    </w:lvl>
  </w:abstractNum>
  <w:abstractNum w:abstractNumId="7" w15:restartNumberingAfterBreak="0">
    <w:nsid w:val="1F6A5F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786211"/>
    <w:multiLevelType w:val="hybridMultilevel"/>
    <w:tmpl w:val="F3D85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7B4F66"/>
    <w:multiLevelType w:val="multilevel"/>
    <w:tmpl w:val="6100BA0A"/>
    <w:lvl w:ilvl="0">
      <w:start w:val="1"/>
      <w:numFmt w:val="decimal"/>
      <w:pStyle w:val="ParagraphHeaderlevel1"/>
      <w:lvlText w:val="%1."/>
      <w:lvlJc w:val="left"/>
      <w:pPr>
        <w:ind w:left="360" w:hanging="360"/>
      </w:pPr>
      <w:rPr>
        <w:rFonts w:hint="default"/>
      </w:rPr>
    </w:lvl>
    <w:lvl w:ilvl="1">
      <w:start w:val="1"/>
      <w:numFmt w:val="decimal"/>
      <w:pStyle w:val="TextLevel2"/>
      <w:lvlText w:val="%1.%2."/>
      <w:lvlJc w:val="left"/>
      <w:pPr>
        <w:ind w:left="792" w:hanging="432"/>
      </w:pPr>
      <w:rPr>
        <w:rFonts w:hint="default"/>
      </w:rPr>
    </w:lvl>
    <w:lvl w:ilvl="2">
      <w:start w:val="1"/>
      <w:numFmt w:val="lowerLetter"/>
      <w:pStyle w:val="TextLevel3"/>
      <w:lvlText w:val="%3)"/>
      <w:lvlJc w:val="left"/>
      <w:pPr>
        <w:ind w:left="1224" w:hanging="504"/>
      </w:pPr>
      <w:rPr>
        <w:rFonts w:hint="default"/>
      </w:rPr>
    </w:lvl>
    <w:lvl w:ilvl="3">
      <w:start w:val="1"/>
      <w:numFmt w:val="lowerRoman"/>
      <w:pStyle w:val="TextLevel4"/>
      <w:lvlText w:val="%4)"/>
      <w:lvlJc w:val="left"/>
      <w:pPr>
        <w:ind w:left="1728" w:hanging="648"/>
      </w:pPr>
      <w:rPr>
        <w:rFonts w:hint="default"/>
      </w:rPr>
    </w:lvl>
    <w:lvl w:ilvl="4">
      <w:start w:val="1"/>
      <w:numFmt w:val="bullet"/>
      <w:pStyle w:val="TextLevel5"/>
      <w:lvlText w:val=""/>
      <w:lvlJc w:val="left"/>
      <w:pPr>
        <w:ind w:left="2232" w:hanging="792"/>
      </w:pPr>
      <w:rPr>
        <w:rFonts w:ascii="Symbol" w:hAnsi="Symbol" w:cs="Times New Roman" w:hint="default"/>
      </w:rPr>
    </w:lvl>
    <w:lvl w:ilvl="5">
      <w:start w:val="1"/>
      <w:numFmt w:val="bullet"/>
      <w:pStyle w:val="Textlevel6"/>
      <w:lvlText w:val="○"/>
      <w:lvlJc w:val="left"/>
      <w:pPr>
        <w:ind w:left="2736" w:hanging="936"/>
      </w:pPr>
      <w:rPr>
        <w:rFonts w:ascii="Cambria" w:hAnsi="Cambria"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B758F6"/>
    <w:multiLevelType w:val="hybridMultilevel"/>
    <w:tmpl w:val="46D858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4645C"/>
    <w:multiLevelType w:val="multilevel"/>
    <w:tmpl w:val="B0F42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652E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74F05"/>
    <w:multiLevelType w:val="hybridMultilevel"/>
    <w:tmpl w:val="6BC610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9114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517E17"/>
    <w:multiLevelType w:val="hybridMultilevel"/>
    <w:tmpl w:val="2C2E3E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AD2157"/>
    <w:multiLevelType w:val="multilevel"/>
    <w:tmpl w:val="2736B252"/>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heme="minorBidi" w:hAnsiTheme="minorBidi" w:cstheme="minorBidi"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014836">
    <w:abstractNumId w:val="13"/>
  </w:num>
  <w:num w:numId="2" w16cid:durableId="132913858">
    <w:abstractNumId w:val="2"/>
  </w:num>
  <w:num w:numId="3" w16cid:durableId="364864822">
    <w:abstractNumId w:val="5"/>
  </w:num>
  <w:num w:numId="4" w16cid:durableId="268583676">
    <w:abstractNumId w:val="9"/>
  </w:num>
  <w:num w:numId="5" w16cid:durableId="411656832">
    <w:abstractNumId w:val="11"/>
  </w:num>
  <w:num w:numId="6" w16cid:durableId="73750095">
    <w:abstractNumId w:val="6"/>
  </w:num>
  <w:num w:numId="7" w16cid:durableId="2053071075">
    <w:abstractNumId w:val="17"/>
  </w:num>
  <w:num w:numId="8" w16cid:durableId="1603217639">
    <w:abstractNumId w:val="3"/>
  </w:num>
  <w:num w:numId="9" w16cid:durableId="1334187343">
    <w:abstractNumId w:val="0"/>
  </w:num>
  <w:num w:numId="10" w16cid:durableId="896161326">
    <w:abstractNumId w:val="8"/>
  </w:num>
  <w:num w:numId="11" w16cid:durableId="1964535665">
    <w:abstractNumId w:val="4"/>
  </w:num>
  <w:num w:numId="12" w16cid:durableId="299001930">
    <w:abstractNumId w:val="10"/>
  </w:num>
  <w:num w:numId="13" w16cid:durableId="884751645">
    <w:abstractNumId w:val="14"/>
  </w:num>
  <w:num w:numId="14" w16cid:durableId="1303929684">
    <w:abstractNumId w:val="1"/>
  </w:num>
  <w:num w:numId="15" w16cid:durableId="1291783757">
    <w:abstractNumId w:val="16"/>
  </w:num>
  <w:num w:numId="16" w16cid:durableId="1561789996">
    <w:abstractNumId w:val="12"/>
  </w:num>
  <w:num w:numId="17" w16cid:durableId="1746144143">
    <w:abstractNumId w:val="15"/>
  </w:num>
  <w:num w:numId="18" w16cid:durableId="560748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B3"/>
    <w:rsid w:val="0001589D"/>
    <w:rsid w:val="00021902"/>
    <w:rsid w:val="00024559"/>
    <w:rsid w:val="0002539D"/>
    <w:rsid w:val="00031AE6"/>
    <w:rsid w:val="00043670"/>
    <w:rsid w:val="00043E20"/>
    <w:rsid w:val="00060BDF"/>
    <w:rsid w:val="00066DAF"/>
    <w:rsid w:val="0009402C"/>
    <w:rsid w:val="000A1C1F"/>
    <w:rsid w:val="000D67EE"/>
    <w:rsid w:val="000E1A84"/>
    <w:rsid w:val="000E45F0"/>
    <w:rsid w:val="000F24C8"/>
    <w:rsid w:val="00111BCA"/>
    <w:rsid w:val="00143E2E"/>
    <w:rsid w:val="0016121F"/>
    <w:rsid w:val="001856E2"/>
    <w:rsid w:val="001E1B3C"/>
    <w:rsid w:val="001E50EE"/>
    <w:rsid w:val="00211776"/>
    <w:rsid w:val="0021593C"/>
    <w:rsid w:val="00217156"/>
    <w:rsid w:val="00227B28"/>
    <w:rsid w:val="002575B2"/>
    <w:rsid w:val="00264799"/>
    <w:rsid w:val="002973B3"/>
    <w:rsid w:val="002B759E"/>
    <w:rsid w:val="002D5642"/>
    <w:rsid w:val="002D6B6E"/>
    <w:rsid w:val="002E1836"/>
    <w:rsid w:val="0035236C"/>
    <w:rsid w:val="003559CD"/>
    <w:rsid w:val="00356159"/>
    <w:rsid w:val="0037743F"/>
    <w:rsid w:val="003805CF"/>
    <w:rsid w:val="003A4B68"/>
    <w:rsid w:val="003C093F"/>
    <w:rsid w:val="003C3741"/>
    <w:rsid w:val="003C70E8"/>
    <w:rsid w:val="003D49CC"/>
    <w:rsid w:val="003D5240"/>
    <w:rsid w:val="003E57DF"/>
    <w:rsid w:val="003F2672"/>
    <w:rsid w:val="003F3072"/>
    <w:rsid w:val="003F79EA"/>
    <w:rsid w:val="00403F82"/>
    <w:rsid w:val="0043639E"/>
    <w:rsid w:val="004607CE"/>
    <w:rsid w:val="00470E70"/>
    <w:rsid w:val="004770C2"/>
    <w:rsid w:val="00487EEC"/>
    <w:rsid w:val="004B6B51"/>
    <w:rsid w:val="004C0595"/>
    <w:rsid w:val="004C0BF7"/>
    <w:rsid w:val="004C287E"/>
    <w:rsid w:val="004C7784"/>
    <w:rsid w:val="004F0D12"/>
    <w:rsid w:val="004F0FBF"/>
    <w:rsid w:val="004F2B3D"/>
    <w:rsid w:val="0053004B"/>
    <w:rsid w:val="00536FB3"/>
    <w:rsid w:val="00585A93"/>
    <w:rsid w:val="00587641"/>
    <w:rsid w:val="005A381E"/>
    <w:rsid w:val="005C4B06"/>
    <w:rsid w:val="005E5B96"/>
    <w:rsid w:val="005F29FD"/>
    <w:rsid w:val="005F3281"/>
    <w:rsid w:val="0060480F"/>
    <w:rsid w:val="0062129C"/>
    <w:rsid w:val="006403F7"/>
    <w:rsid w:val="00640792"/>
    <w:rsid w:val="0067346D"/>
    <w:rsid w:val="00675C9F"/>
    <w:rsid w:val="006854D5"/>
    <w:rsid w:val="00697093"/>
    <w:rsid w:val="006B2621"/>
    <w:rsid w:val="006B7CBA"/>
    <w:rsid w:val="006D588F"/>
    <w:rsid w:val="006E5F74"/>
    <w:rsid w:val="007207E3"/>
    <w:rsid w:val="00721DDA"/>
    <w:rsid w:val="00763EB8"/>
    <w:rsid w:val="00767320"/>
    <w:rsid w:val="007808F2"/>
    <w:rsid w:val="0079633D"/>
    <w:rsid w:val="007B4897"/>
    <w:rsid w:val="007C2FA8"/>
    <w:rsid w:val="007C4803"/>
    <w:rsid w:val="007E2D46"/>
    <w:rsid w:val="00815FCC"/>
    <w:rsid w:val="0081661E"/>
    <w:rsid w:val="00827B1B"/>
    <w:rsid w:val="00832923"/>
    <w:rsid w:val="00833EDF"/>
    <w:rsid w:val="00856E7B"/>
    <w:rsid w:val="008733EB"/>
    <w:rsid w:val="008B70FB"/>
    <w:rsid w:val="008F680B"/>
    <w:rsid w:val="00912ECF"/>
    <w:rsid w:val="00914066"/>
    <w:rsid w:val="00917CBA"/>
    <w:rsid w:val="00917CBD"/>
    <w:rsid w:val="00950D95"/>
    <w:rsid w:val="00951B70"/>
    <w:rsid w:val="009611FD"/>
    <w:rsid w:val="00980F13"/>
    <w:rsid w:val="00980F8B"/>
    <w:rsid w:val="009D4D1F"/>
    <w:rsid w:val="00A0405D"/>
    <w:rsid w:val="00A05C65"/>
    <w:rsid w:val="00A24D88"/>
    <w:rsid w:val="00A45B66"/>
    <w:rsid w:val="00A65496"/>
    <w:rsid w:val="00A65994"/>
    <w:rsid w:val="00A660F2"/>
    <w:rsid w:val="00A957F0"/>
    <w:rsid w:val="00AB4736"/>
    <w:rsid w:val="00AC1288"/>
    <w:rsid w:val="00AC4AF0"/>
    <w:rsid w:val="00AE4F92"/>
    <w:rsid w:val="00B501D3"/>
    <w:rsid w:val="00B62AFB"/>
    <w:rsid w:val="00B72F6B"/>
    <w:rsid w:val="00B925E2"/>
    <w:rsid w:val="00BB0C8A"/>
    <w:rsid w:val="00BB0ED3"/>
    <w:rsid w:val="00BD5457"/>
    <w:rsid w:val="00BE1750"/>
    <w:rsid w:val="00BE541D"/>
    <w:rsid w:val="00C05BA6"/>
    <w:rsid w:val="00C81B5E"/>
    <w:rsid w:val="00C976F3"/>
    <w:rsid w:val="00CB59BA"/>
    <w:rsid w:val="00CC0F81"/>
    <w:rsid w:val="00CD0E82"/>
    <w:rsid w:val="00CD2363"/>
    <w:rsid w:val="00CF0370"/>
    <w:rsid w:val="00CF5394"/>
    <w:rsid w:val="00D002E3"/>
    <w:rsid w:val="00D03EEE"/>
    <w:rsid w:val="00D05C1D"/>
    <w:rsid w:val="00D205AD"/>
    <w:rsid w:val="00D51654"/>
    <w:rsid w:val="00D62A99"/>
    <w:rsid w:val="00D74F3F"/>
    <w:rsid w:val="00D845AA"/>
    <w:rsid w:val="00D9029B"/>
    <w:rsid w:val="00D933B6"/>
    <w:rsid w:val="00D9741C"/>
    <w:rsid w:val="00DA35C2"/>
    <w:rsid w:val="00DC4817"/>
    <w:rsid w:val="00DD1CFF"/>
    <w:rsid w:val="00E1393C"/>
    <w:rsid w:val="00E14393"/>
    <w:rsid w:val="00E800EF"/>
    <w:rsid w:val="00E927CD"/>
    <w:rsid w:val="00EB5054"/>
    <w:rsid w:val="00EB5EE6"/>
    <w:rsid w:val="00EF5927"/>
    <w:rsid w:val="00F07FE6"/>
    <w:rsid w:val="00F20477"/>
    <w:rsid w:val="00F271A5"/>
    <w:rsid w:val="00F2739A"/>
    <w:rsid w:val="00F774F8"/>
    <w:rsid w:val="00FB2F31"/>
    <w:rsid w:val="00FB338A"/>
    <w:rsid w:val="00FC70C8"/>
    <w:rsid w:val="00FD006E"/>
    <w:rsid w:val="00FE7E35"/>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8627F"/>
  <w14:defaultImageDpi w14:val="300"/>
  <w15:docId w15:val="{319CCD92-E7A7-4D24-9C62-99072BAE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4066"/>
    <w:pPr>
      <w:widowControl w:val="0"/>
      <w:suppressAutoHyphens/>
      <w:spacing w:before="120" w:after="120" w:line="360" w:lineRule="auto"/>
    </w:pPr>
    <w:rPr>
      <w:rFonts w:ascii="Arial" w:eastAsia="Times New Roman" w:hAnsi="Arial" w:cs="Arial"/>
      <w:snapToGrid w:val="0"/>
      <w:szCs w:val="20"/>
      <w:lang w:val="en-GB"/>
    </w:rPr>
  </w:style>
  <w:style w:type="paragraph" w:styleId="Heading1">
    <w:name w:val="heading 1"/>
    <w:aliases w:val="Section Header"/>
    <w:basedOn w:val="Heading2"/>
    <w:next w:val="Normal"/>
    <w:link w:val="Heading1Char"/>
    <w:uiPriority w:val="1"/>
    <w:qFormat/>
    <w:rsid w:val="00914066"/>
    <w:pPr>
      <w:spacing w:before="240"/>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066"/>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914066"/>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914066"/>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1"/>
    <w:qFormat/>
    <w:rsid w:val="00914066"/>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paragraph" w:customStyle="1" w:styleId="ListLevel1">
    <w:name w:val="List Level 1"/>
    <w:basedOn w:val="ListParagraph"/>
    <w:qFormat/>
    <w:rsid w:val="00FF7931"/>
    <w:pPr>
      <w:widowControl/>
      <w:numPr>
        <w:numId w:val="0"/>
      </w:numPr>
      <w:suppressAutoHyphens w:val="0"/>
    </w:pPr>
    <w:rPr>
      <w:rFonts w:asciiTheme="minorBidi" w:eastAsiaTheme="minorEastAsia" w:hAnsiTheme="minorBidi" w:cstheme="minorBidi"/>
      <w:b/>
      <w:bCs/>
      <w:snapToGrid/>
      <w:sz w:val="18"/>
      <w:szCs w:val="18"/>
      <w:lang w:eastAsia="zh-CN"/>
    </w:rPr>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er Char"/>
    <w:basedOn w:val="DefaultParagraphFont"/>
    <w:link w:val="Heading1"/>
    <w:uiPriority w:val="1"/>
    <w:rsid w:val="00FF7931"/>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TOC1">
    <w:name w:val="toc 1"/>
    <w:basedOn w:val="Normal"/>
    <w:next w:val="Normal"/>
    <w:autoRedefine/>
    <w:uiPriority w:val="39"/>
    <w:unhideWhenUsed/>
    <w:rsid w:val="00FF7931"/>
    <w:pPr>
      <w:spacing w:after="100"/>
    </w:pPr>
  </w:style>
  <w:style w:type="paragraph" w:styleId="Title">
    <w:name w:val="Title"/>
    <w:aliases w:val="Document Title"/>
    <w:basedOn w:val="Heading1"/>
    <w:next w:val="Normal"/>
    <w:link w:val="TitleChar"/>
    <w:uiPriority w:val="10"/>
    <w:qFormat/>
    <w:rsid w:val="00A45B66"/>
    <w:rPr>
      <w:sz w:val="32"/>
      <w:szCs w:val="32"/>
    </w:rPr>
  </w:style>
  <w:style w:type="character" w:customStyle="1" w:styleId="TitleChar">
    <w:name w:val="Title Char"/>
    <w:aliases w:val="Document 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Level2">
    <w:name w:val="Text Level 2"/>
    <w:basedOn w:val="ListParagraph"/>
    <w:qFormat/>
    <w:rsid w:val="00E800EF"/>
    <w:pPr>
      <w:numPr>
        <w:ilvl w:val="1"/>
        <w:numId w:val="4"/>
      </w:numPr>
      <w:spacing w:before="60" w:after="60"/>
      <w:ind w:left="992" w:hanging="635"/>
      <w:contextualSpacing w:val="0"/>
    </w:pPr>
  </w:style>
  <w:style w:type="paragraph" w:customStyle="1" w:styleId="ParagraphHeaderlevel1">
    <w:name w:val="Paragraph Header (level 1)"/>
    <w:basedOn w:val="Heading3"/>
    <w:qFormat/>
    <w:rsid w:val="00021902"/>
    <w:pPr>
      <w:numPr>
        <w:numId w:val="4"/>
      </w:numPr>
      <w:ind w:left="357" w:hanging="357"/>
    </w:pPr>
  </w:style>
  <w:style w:type="paragraph" w:customStyle="1" w:styleId="TextLevel3">
    <w:name w:val="Text Level 3"/>
    <w:basedOn w:val="ListParagraph"/>
    <w:qFormat/>
    <w:rsid w:val="00E800EF"/>
    <w:pPr>
      <w:numPr>
        <w:ilvl w:val="2"/>
        <w:numId w:val="4"/>
      </w:numPr>
      <w:ind w:left="1418" w:hanging="425"/>
    </w:pPr>
  </w:style>
  <w:style w:type="paragraph" w:customStyle="1" w:styleId="TextLevel4">
    <w:name w:val="Text Level 4"/>
    <w:basedOn w:val="ListParagraph"/>
    <w:qFormat/>
    <w:rsid w:val="00E800EF"/>
    <w:pPr>
      <w:numPr>
        <w:ilvl w:val="3"/>
        <w:numId w:val="4"/>
      </w:numPr>
      <w:ind w:left="1843" w:hanging="425"/>
    </w:pPr>
  </w:style>
  <w:style w:type="paragraph" w:customStyle="1" w:styleId="TextLevel5">
    <w:name w:val="Text Level 5"/>
    <w:basedOn w:val="ListParagraph"/>
    <w:qFormat/>
    <w:rsid w:val="00E800EF"/>
    <w:pPr>
      <w:numPr>
        <w:ilvl w:val="4"/>
        <w:numId w:val="4"/>
      </w:numPr>
      <w:ind w:left="2268" w:hanging="425"/>
    </w:pPr>
  </w:style>
  <w:style w:type="paragraph" w:customStyle="1" w:styleId="Textlevel6">
    <w:name w:val="Text level 6"/>
    <w:basedOn w:val="ListParagraph"/>
    <w:qFormat/>
    <w:rsid w:val="00E800EF"/>
    <w:pPr>
      <w:numPr>
        <w:ilvl w:val="5"/>
        <w:numId w:val="4"/>
      </w:numPr>
      <w:ind w:hanging="468"/>
    </w:pPr>
  </w:style>
  <w:style w:type="paragraph" w:styleId="TOC3">
    <w:name w:val="toc 3"/>
    <w:basedOn w:val="Normal"/>
    <w:next w:val="Normal"/>
    <w:autoRedefine/>
    <w:uiPriority w:val="39"/>
    <w:unhideWhenUsed/>
    <w:rsid w:val="00FF7931"/>
    <w:pPr>
      <w:spacing w:after="100"/>
      <w:ind w:left="480"/>
    </w:pPr>
  </w:style>
  <w:style w:type="character" w:styleId="Hyperlink">
    <w:name w:val="Hyperlink"/>
    <w:basedOn w:val="DefaultParagraphFont"/>
    <w:uiPriority w:val="99"/>
    <w:unhideWhenUsed/>
    <w:rsid w:val="00FF7931"/>
    <w:rPr>
      <w:color w:val="0000FF" w:themeColor="hyperlink"/>
      <w:u w:val="single"/>
    </w:rPr>
  </w:style>
  <w:style w:type="paragraph" w:styleId="TOC2">
    <w:name w:val="toc 2"/>
    <w:basedOn w:val="Normal"/>
    <w:next w:val="Normal"/>
    <w:autoRedefine/>
    <w:uiPriority w:val="39"/>
    <w:unhideWhenUsed/>
    <w:rsid w:val="00FF7931"/>
    <w:pPr>
      <w:spacing w:after="100"/>
      <w:ind w:left="240"/>
    </w:pPr>
  </w:style>
  <w:style w:type="paragraph" w:styleId="TOCHeading">
    <w:name w:val="TOC Heading"/>
    <w:basedOn w:val="Heading1"/>
    <w:next w:val="Normal"/>
    <w:uiPriority w:val="39"/>
    <w:unhideWhenUsed/>
    <w:qFormat/>
    <w:rsid w:val="0035236C"/>
    <w:pPr>
      <w:keepNext/>
      <w:keepLines/>
      <w:widowControl/>
      <w:suppressAutoHyphens w:val="0"/>
      <w:spacing w:after="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paragraph" w:customStyle="1" w:styleId="TextLevel2unnumbered">
    <w:name w:val="Text Level 2 unnumbered"/>
    <w:basedOn w:val="TextLevel2"/>
    <w:qFormat/>
    <w:rsid w:val="00470E70"/>
    <w:pPr>
      <w:numPr>
        <w:ilvl w:val="0"/>
        <w:numId w:val="0"/>
      </w:numPr>
      <w:ind w:left="992"/>
    </w:pPr>
  </w:style>
  <w:style w:type="character" w:styleId="PlaceholderText">
    <w:name w:val="Placeholder Text"/>
    <w:basedOn w:val="DefaultParagraphFont"/>
    <w:uiPriority w:val="99"/>
    <w:semiHidden/>
    <w:rsid w:val="00DD1CFF"/>
    <w:rPr>
      <w:color w:val="808080"/>
    </w:rPr>
  </w:style>
  <w:style w:type="character" w:styleId="CommentReference">
    <w:name w:val="annotation reference"/>
    <w:basedOn w:val="DefaultParagraphFont"/>
    <w:uiPriority w:val="99"/>
    <w:semiHidden/>
    <w:unhideWhenUsed/>
    <w:rsid w:val="002973B3"/>
    <w:rPr>
      <w:sz w:val="16"/>
      <w:szCs w:val="16"/>
    </w:rPr>
  </w:style>
  <w:style w:type="paragraph" w:styleId="CommentText">
    <w:name w:val="annotation text"/>
    <w:basedOn w:val="Normal"/>
    <w:link w:val="CommentTextChar"/>
    <w:uiPriority w:val="99"/>
    <w:semiHidden/>
    <w:unhideWhenUsed/>
    <w:rsid w:val="002973B3"/>
    <w:pPr>
      <w:spacing w:line="240" w:lineRule="auto"/>
    </w:pPr>
    <w:rPr>
      <w:sz w:val="20"/>
    </w:rPr>
  </w:style>
  <w:style w:type="character" w:customStyle="1" w:styleId="CommentTextChar">
    <w:name w:val="Comment Text Char"/>
    <w:basedOn w:val="DefaultParagraphFont"/>
    <w:link w:val="CommentText"/>
    <w:uiPriority w:val="99"/>
    <w:semiHidden/>
    <w:rsid w:val="002973B3"/>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2973B3"/>
    <w:rPr>
      <w:b/>
      <w:bCs/>
    </w:rPr>
  </w:style>
  <w:style w:type="character" w:customStyle="1" w:styleId="CommentSubjectChar">
    <w:name w:val="Comment Subject Char"/>
    <w:basedOn w:val="CommentTextChar"/>
    <w:link w:val="CommentSubject"/>
    <w:uiPriority w:val="99"/>
    <w:semiHidden/>
    <w:rsid w:val="002973B3"/>
    <w:rPr>
      <w:rFonts w:ascii="Arial" w:eastAsia="Times New Roman" w:hAnsi="Arial" w:cs="Arial"/>
      <w:b/>
      <w:bCs/>
      <w:snapToGrid w:val="0"/>
      <w:sz w:val="20"/>
      <w:szCs w:val="20"/>
      <w:lang w:val="en-GB"/>
    </w:rPr>
  </w:style>
  <w:style w:type="paragraph" w:styleId="BodyText">
    <w:name w:val="Body Text"/>
    <w:basedOn w:val="Normal"/>
    <w:link w:val="BodyTextChar"/>
    <w:uiPriority w:val="1"/>
    <w:qFormat/>
    <w:rsid w:val="00914066"/>
    <w:pPr>
      <w:suppressAutoHyphens w:val="0"/>
      <w:spacing w:before="0" w:after="0" w:line="240" w:lineRule="auto"/>
      <w:ind w:left="1233" w:hanging="360"/>
    </w:pPr>
    <w:rPr>
      <w:rFonts w:eastAsia="Arial" w:cstheme="minorBidi"/>
      <w:snapToGrid/>
      <w:sz w:val="22"/>
      <w:szCs w:val="22"/>
    </w:rPr>
  </w:style>
  <w:style w:type="character" w:customStyle="1" w:styleId="BodyTextChar">
    <w:name w:val="Body Text Char"/>
    <w:basedOn w:val="DefaultParagraphFont"/>
    <w:link w:val="BodyText"/>
    <w:uiPriority w:val="1"/>
    <w:rsid w:val="0067346D"/>
    <w:rPr>
      <w:rFonts w:ascii="Arial" w:eastAsia="Arial" w:hAnsi="Arial"/>
      <w:sz w:val="22"/>
      <w:szCs w:val="22"/>
      <w:lang w:val="en-GB"/>
    </w:rPr>
  </w:style>
  <w:style w:type="paragraph" w:styleId="FootnoteText">
    <w:name w:val="footnote text"/>
    <w:basedOn w:val="Normal"/>
    <w:link w:val="FootnoteTextChar"/>
    <w:uiPriority w:val="99"/>
    <w:semiHidden/>
    <w:unhideWhenUsed/>
    <w:rsid w:val="001E50EE"/>
    <w:pPr>
      <w:spacing w:before="0" w:after="0" w:line="240" w:lineRule="auto"/>
    </w:pPr>
    <w:rPr>
      <w:sz w:val="20"/>
    </w:rPr>
  </w:style>
  <w:style w:type="character" w:customStyle="1" w:styleId="FootnoteTextChar">
    <w:name w:val="Footnote Text Char"/>
    <w:basedOn w:val="DefaultParagraphFont"/>
    <w:link w:val="FootnoteText"/>
    <w:uiPriority w:val="99"/>
    <w:semiHidden/>
    <w:rsid w:val="001E50EE"/>
    <w:rPr>
      <w:rFonts w:ascii="Arial" w:eastAsia="Times New Roman" w:hAnsi="Arial" w:cs="Arial"/>
      <w:snapToGrid w:val="0"/>
      <w:sz w:val="20"/>
      <w:szCs w:val="20"/>
      <w:lang w:val="en-GB"/>
    </w:rPr>
  </w:style>
  <w:style w:type="character" w:styleId="FootnoteReference">
    <w:name w:val="footnote reference"/>
    <w:basedOn w:val="DefaultParagraphFont"/>
    <w:uiPriority w:val="99"/>
    <w:semiHidden/>
    <w:unhideWhenUsed/>
    <w:rsid w:val="001E50EE"/>
    <w:rPr>
      <w:vertAlign w:val="superscript"/>
    </w:rPr>
  </w:style>
  <w:style w:type="character" w:styleId="UnresolvedMention">
    <w:name w:val="Unresolved Mention"/>
    <w:basedOn w:val="DefaultParagraphFont"/>
    <w:uiPriority w:val="99"/>
    <w:semiHidden/>
    <w:unhideWhenUsed/>
    <w:rsid w:val="001E50EE"/>
    <w:rPr>
      <w:color w:val="605E5C"/>
      <w:shd w:val="clear" w:color="auto" w:fill="E1DFDD"/>
    </w:rPr>
  </w:style>
  <w:style w:type="paragraph" w:customStyle="1" w:styleId="TableParagraph">
    <w:name w:val="Table Paragraph"/>
    <w:basedOn w:val="Normal"/>
    <w:uiPriority w:val="1"/>
    <w:qFormat/>
    <w:rsid w:val="00914066"/>
    <w:pPr>
      <w:suppressAutoHyphens w:val="0"/>
      <w:spacing w:before="0" w:after="0" w:line="240" w:lineRule="auto"/>
    </w:pPr>
    <w:rPr>
      <w:rFonts w:asciiTheme="minorHAnsi" w:eastAsiaTheme="minorHAnsi" w:hAnsiTheme="minorHAnsi" w:cstheme="minorBidi"/>
      <w:snapToGrid/>
      <w:sz w:val="22"/>
      <w:szCs w:val="22"/>
    </w:rPr>
  </w:style>
  <w:style w:type="paragraph" w:styleId="Revision">
    <w:name w:val="Revision"/>
    <w:hidden/>
    <w:uiPriority w:val="99"/>
    <w:semiHidden/>
    <w:rsid w:val="00914066"/>
    <w:rPr>
      <w:rFonts w:ascii="Arial" w:eastAsia="Times New Roman" w:hAnsi="Arial" w:cs="Arial"/>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met.ac.uk/about/policies/records-management/records-retention-schedul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londonmet.ac.uk/employment-support/data-privacy-state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met.ac.uk/about/policies/data-protection/student-privacy-notice/" TargetMode="External"/><Relationship Id="rId5" Type="http://schemas.openxmlformats.org/officeDocument/2006/relationships/numbering" Target="numbering.xml"/><Relationship Id="rId15" Type="http://schemas.openxmlformats.org/officeDocument/2006/relationships/hyperlink" Target="mailto:dsar@londonmet.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met.ac.uk/about/policies/data-protec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ndonmet.ac.uk/about/policies/data-protection/subject-access-requ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yn\Box\SEC\Policies%20and%20Regulations\Regulation%20on%20Policies\Guidance\DRAF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from xmlns="c19d9144-cbe3-4b5d-a710-46ada0e8ff40" xsi:nil="true"/>
    <Received xmlns="c19d9144-cbe3-4b5d-a710-46ada0e8ff40" xsi:nil="true"/>
    <_ip_UnifiedCompliancePolicyUIAction xmlns="http://schemas.microsoft.com/sharepoint/v3" xsi:nil="true"/>
    <To xmlns="c19d9144-cbe3-4b5d-a710-46ada0e8ff40"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20" ma:contentTypeDescription="Create a new document." ma:contentTypeScope="" ma:versionID="44adec1c8cba7e270587225b180bf6f0">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0cfaa8299c028415694adfa3b2fb686b"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ceived" minOccurs="0"/>
                <xsd:element ref="ns2:from" minOccurs="0"/>
                <xsd:element ref="ns2:To"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ceived" ma:index="22" nillable="true" ma:displayName="Received" ma:format="DateOnly" ma:internalName="Received">
      <xsd:simpleType>
        <xsd:restriction base="dms:DateTime"/>
      </xsd:simpleType>
    </xsd:element>
    <xsd:element name="from" ma:index="23" nillable="true" ma:displayName="From" ma:format="Dropdown" ma:internalName="from">
      <xsd:simpleType>
        <xsd:restriction base="dms:Text">
          <xsd:maxLength value="255"/>
        </xsd:restriction>
      </xsd:simpleType>
    </xsd:element>
    <xsd:element name="To" ma:index="25" nillable="true" ma:displayName="To" ma:format="Dropdown" ma:internalName="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2975c0-dba3-43e3-b343-1dca189350c4}"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AE39A-0EFD-4E23-B706-FACB32A801C4}">
  <ds:schemaRefs>
    <ds:schemaRef ds:uri="http://schemas.openxmlformats.org/officeDocument/2006/bibliography"/>
  </ds:schemaRefs>
</ds:datastoreItem>
</file>

<file path=customXml/itemProps2.xml><?xml version="1.0" encoding="utf-8"?>
<ds:datastoreItem xmlns:ds="http://schemas.openxmlformats.org/officeDocument/2006/customXml" ds:itemID="{BD145306-92F4-4C43-898A-5BA49319383E}">
  <ds:schemaRefs>
    <ds:schemaRef ds:uri="http://schemas.microsoft.com/sharepoint/v3/contenttype/forms"/>
  </ds:schemaRefs>
</ds:datastoreItem>
</file>

<file path=customXml/itemProps3.xml><?xml version="1.0" encoding="utf-8"?>
<ds:datastoreItem xmlns:ds="http://schemas.openxmlformats.org/officeDocument/2006/customXml" ds:itemID="{8873797F-FB89-4697-89A0-A9A5185272CC}">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4.xml><?xml version="1.0" encoding="utf-8"?>
<ds:datastoreItem xmlns:ds="http://schemas.openxmlformats.org/officeDocument/2006/customXml" ds:itemID="{E1DC672D-0DD6-4E70-8669-1725A416D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C:\Users\giddyn\Box\SEC\Policies and Regulations\Regulation on Policies\Guidance\DRAFT policy template.dotx</Template>
  <TotalTime>5</TotalTime>
  <Pages>12</Pages>
  <Words>2765</Words>
  <Characters>15100</Characters>
  <Application>Microsoft Office Word</Application>
  <DocSecurity>0</DocSecurity>
  <Lines>359</Lines>
  <Paragraphs>176</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17689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Bendon</dc:creator>
  <cp:keywords/>
  <dc:description/>
  <cp:lastModifiedBy>Balgisa Ahmed</cp:lastModifiedBy>
  <cp:revision>7</cp:revision>
  <cp:lastPrinted>2015-06-12T14:36:00Z</cp:lastPrinted>
  <dcterms:created xsi:type="dcterms:W3CDTF">2025-10-27T10:29:00Z</dcterms:created>
  <dcterms:modified xsi:type="dcterms:W3CDTF">2026-04-15T12:23:00Z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Microsoft® Word 2010</vt:lpwstr>
  </property>
  <property fmtid="{D5CDD505-2E9C-101B-9397-08002B2CF9AE}" pid="4" name="LastSaved">
    <vt:filetime>2016-06-29T00:00:00Z</vt:filetime>
  </property>
  <property fmtid="{D5CDD505-2E9C-101B-9397-08002B2CF9AE}" pid="5" name="ContentTypeId">
    <vt:lpwstr>0x010100DBB57A6B9722DE4484E0FABA265746B5</vt:lpwstr>
  </property>
  <property fmtid="{D5CDD505-2E9C-101B-9397-08002B2CF9AE}" pid="6" name="Order">
    <vt:r8>3530800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