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F1A2D" w14:textId="77777777" w:rsidR="00FE461A" w:rsidRDefault="00FE461A" w:rsidP="000320A5">
      <w:pPr>
        <w:pStyle w:val="Title"/>
        <w:widowControl w:val="0"/>
        <w:suppressAutoHyphens/>
        <w:spacing w:before="240" w:after="120" w:line="360" w:lineRule="auto"/>
        <w:contextualSpacing w:val="0"/>
        <w:outlineLvl w:val="0"/>
        <w:rPr>
          <w:rFonts w:ascii="Arial" w:eastAsia="Times New Roman" w:hAnsi="Arial" w:cs="Arial"/>
          <w:b/>
          <w:bCs/>
          <w:snapToGrid w:val="0"/>
          <w:spacing w:val="0"/>
          <w:kern w:val="0"/>
        </w:rPr>
      </w:pPr>
      <w:bookmarkStart w:id="0" w:name="_Toc196715883"/>
    </w:p>
    <w:p w14:paraId="5A6ED7E7" w14:textId="77777777" w:rsidR="00FE461A" w:rsidRDefault="00FE461A" w:rsidP="000320A5">
      <w:pPr>
        <w:pStyle w:val="Title"/>
        <w:widowControl w:val="0"/>
        <w:suppressAutoHyphens/>
        <w:spacing w:before="240" w:after="120" w:line="360" w:lineRule="auto"/>
        <w:contextualSpacing w:val="0"/>
        <w:outlineLvl w:val="0"/>
        <w:rPr>
          <w:rFonts w:ascii="Arial" w:eastAsia="Times New Roman" w:hAnsi="Arial" w:cs="Arial"/>
          <w:b/>
          <w:bCs/>
          <w:snapToGrid w:val="0"/>
          <w:spacing w:val="0"/>
          <w:kern w:val="0"/>
        </w:rPr>
      </w:pPr>
    </w:p>
    <w:p w14:paraId="3BF05989" w14:textId="695D8F29" w:rsidR="000320A5" w:rsidRDefault="00322158" w:rsidP="000320A5">
      <w:pPr>
        <w:pStyle w:val="Title"/>
        <w:widowControl w:val="0"/>
        <w:suppressAutoHyphens/>
        <w:spacing w:before="240" w:after="120" w:line="360" w:lineRule="auto"/>
        <w:contextualSpacing w:val="0"/>
        <w:outlineLvl w:val="0"/>
        <w:rPr>
          <w:rFonts w:ascii="Arial" w:eastAsia="Times New Roman" w:hAnsi="Arial" w:cs="Arial"/>
          <w:b/>
          <w:bCs/>
          <w:snapToGrid w:val="0"/>
          <w:spacing w:val="0"/>
          <w:kern w:val="0"/>
          <w:sz w:val="72"/>
          <w:szCs w:val="72"/>
        </w:rPr>
      </w:pPr>
      <w:r w:rsidRPr="00FE461A">
        <w:rPr>
          <w:rFonts w:ascii="Arial" w:eastAsia="Times New Roman" w:hAnsi="Arial" w:cs="Arial"/>
          <w:b/>
          <w:bCs/>
          <w:snapToGrid w:val="0"/>
          <w:spacing w:val="0"/>
          <w:kern w:val="0"/>
          <w:sz w:val="72"/>
          <w:szCs w:val="72"/>
        </w:rPr>
        <w:t>Artificial Intelligence</w:t>
      </w:r>
      <w:r w:rsidR="000320A5" w:rsidRPr="00FE461A">
        <w:rPr>
          <w:rFonts w:ascii="Arial" w:eastAsia="Times New Roman" w:hAnsi="Arial" w:cs="Arial"/>
          <w:b/>
          <w:bCs/>
          <w:snapToGrid w:val="0"/>
          <w:spacing w:val="0"/>
          <w:kern w:val="0"/>
          <w:sz w:val="72"/>
          <w:szCs w:val="72"/>
        </w:rPr>
        <w:t xml:space="preserve"> Policy</w:t>
      </w:r>
      <w:bookmarkEnd w:id="0"/>
    </w:p>
    <w:p w14:paraId="6F3F9FA7" w14:textId="77777777" w:rsidR="00FE461A" w:rsidRDefault="00FE461A" w:rsidP="00FE461A"/>
    <w:p w14:paraId="26418571" w14:textId="77777777" w:rsidR="00FE461A" w:rsidRDefault="00FE461A" w:rsidP="00FE461A"/>
    <w:p w14:paraId="1CD36038" w14:textId="77777777" w:rsidR="00FE461A" w:rsidRDefault="00FE461A" w:rsidP="00FE461A"/>
    <w:p w14:paraId="64329828" w14:textId="77777777" w:rsidR="00FE461A" w:rsidRDefault="00FE461A" w:rsidP="00FE461A"/>
    <w:p w14:paraId="2D0006A6" w14:textId="77777777" w:rsidR="00FE461A" w:rsidRDefault="00FE461A" w:rsidP="00FE461A"/>
    <w:p w14:paraId="6199CA5B" w14:textId="77777777" w:rsidR="00FE461A" w:rsidRDefault="00FE461A" w:rsidP="00FE461A"/>
    <w:p w14:paraId="497031AB" w14:textId="77777777" w:rsidR="00FE461A" w:rsidRDefault="00FE461A" w:rsidP="00FE461A"/>
    <w:p w14:paraId="3990669C" w14:textId="77777777" w:rsidR="00FE461A" w:rsidRDefault="00FE461A" w:rsidP="00FE461A"/>
    <w:p w14:paraId="0081BD7A" w14:textId="77777777" w:rsidR="00FE461A" w:rsidRDefault="00FE461A" w:rsidP="00FE461A"/>
    <w:p w14:paraId="3D46581D" w14:textId="77777777" w:rsidR="00FE461A" w:rsidRDefault="00FE461A" w:rsidP="00FE461A"/>
    <w:p w14:paraId="3AD08210" w14:textId="77777777" w:rsidR="00FE461A" w:rsidRDefault="00FE461A" w:rsidP="00FE461A"/>
    <w:p w14:paraId="4B6F933B" w14:textId="77777777" w:rsidR="00FE461A" w:rsidRDefault="00FE461A" w:rsidP="00FE461A"/>
    <w:p w14:paraId="740C2852" w14:textId="77777777" w:rsidR="00FE461A" w:rsidRDefault="00FE461A" w:rsidP="00FE461A"/>
    <w:p w14:paraId="1FF8F54E" w14:textId="77777777" w:rsidR="00FE461A" w:rsidRDefault="00FE461A" w:rsidP="00FE461A"/>
    <w:p w14:paraId="43E2736F" w14:textId="77777777" w:rsidR="00FE461A" w:rsidRDefault="00FE461A" w:rsidP="00FE461A"/>
    <w:p w14:paraId="31CCBD14" w14:textId="77777777" w:rsidR="00FE461A" w:rsidRPr="00FE461A" w:rsidRDefault="00FE461A" w:rsidP="00FE461A"/>
    <w:p w14:paraId="2C34377D" w14:textId="77777777" w:rsidR="000320A5" w:rsidRPr="000320A5" w:rsidRDefault="000320A5" w:rsidP="000320A5"/>
    <w:tbl>
      <w:tblPr>
        <w:tblStyle w:val="GridTable1Light"/>
        <w:tblW w:w="9071" w:type="dxa"/>
        <w:tblLook w:val="04A0" w:firstRow="1" w:lastRow="0" w:firstColumn="1" w:lastColumn="0" w:noHBand="0" w:noVBand="1"/>
        <w:tblCaption w:val="Document Control Information"/>
        <w:tblDescription w:val="Thsi table sets out the document version, who owns the document, when it was last amended, who approved it, when it was approved, when it came into effect and the date it should be reviewed"/>
      </w:tblPr>
      <w:tblGrid>
        <w:gridCol w:w="2405"/>
        <w:gridCol w:w="6666"/>
      </w:tblGrid>
      <w:tr w:rsidR="000320A5" w:rsidRPr="003A0ECF" w14:paraId="4D3982F8" w14:textId="77777777" w:rsidTr="00133122">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071" w:type="dxa"/>
            <w:gridSpan w:val="2"/>
          </w:tcPr>
          <w:p w14:paraId="2EE974FB" w14:textId="77777777" w:rsidR="000320A5" w:rsidRPr="00A174FD" w:rsidRDefault="000320A5" w:rsidP="00133122">
            <w:pPr>
              <w:pStyle w:val="ListLevel1"/>
              <w:spacing w:before="0" w:after="0" w:line="240" w:lineRule="auto"/>
              <w:rPr>
                <w:rFonts w:ascii="Arial" w:hAnsi="Arial" w:cs="Arial"/>
                <w:b/>
                <w:bCs/>
              </w:rPr>
            </w:pPr>
            <w:r w:rsidRPr="00A174FD">
              <w:rPr>
                <w:rFonts w:ascii="Arial" w:hAnsi="Arial" w:cs="Arial"/>
              </w:rPr>
              <w:t>Document Control Information</w:t>
            </w:r>
          </w:p>
        </w:tc>
      </w:tr>
      <w:tr w:rsidR="000320A5" w:rsidRPr="005D1113" w14:paraId="44AB61A1" w14:textId="77777777" w:rsidTr="00133122">
        <w:trPr>
          <w:trHeight w:val="283"/>
        </w:trPr>
        <w:tc>
          <w:tcPr>
            <w:cnfStyle w:val="001000000000" w:firstRow="0" w:lastRow="0" w:firstColumn="1" w:lastColumn="0" w:oddVBand="0" w:evenVBand="0" w:oddHBand="0" w:evenHBand="0" w:firstRowFirstColumn="0" w:firstRowLastColumn="0" w:lastRowFirstColumn="0" w:lastRowLastColumn="0"/>
            <w:tcW w:w="2405" w:type="dxa"/>
            <w:hideMark/>
          </w:tcPr>
          <w:p w14:paraId="3262505E" w14:textId="77777777" w:rsidR="000320A5" w:rsidRPr="00A174FD" w:rsidRDefault="000320A5" w:rsidP="00133122">
            <w:pPr>
              <w:pStyle w:val="ListLevel1"/>
              <w:spacing w:before="0" w:after="0" w:line="240" w:lineRule="auto"/>
              <w:rPr>
                <w:rFonts w:ascii="Arial" w:hAnsi="Arial" w:cs="Arial"/>
                <w:b/>
                <w:bCs/>
              </w:rPr>
            </w:pPr>
            <w:r w:rsidRPr="00A174FD">
              <w:rPr>
                <w:rFonts w:ascii="Arial" w:hAnsi="Arial" w:cs="Arial"/>
              </w:rPr>
              <w:t>Version control</w:t>
            </w:r>
          </w:p>
        </w:tc>
        <w:tc>
          <w:tcPr>
            <w:tcW w:w="6666" w:type="dxa"/>
            <w:hideMark/>
          </w:tcPr>
          <w:p w14:paraId="00B1EBB0" w14:textId="328984F0" w:rsidR="000320A5" w:rsidRPr="00A174FD" w:rsidRDefault="00322158" w:rsidP="00133122">
            <w:pPr>
              <w:pStyle w:val="ListLevel1"/>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1</w:t>
            </w:r>
            <w:r w:rsidR="000320A5" w:rsidRPr="00A174FD">
              <w:rPr>
                <w:rFonts w:ascii="Arial" w:hAnsi="Arial" w:cs="Arial"/>
                <w:b w:val="0"/>
                <w:bCs w:val="0"/>
              </w:rPr>
              <w:t>.0</w:t>
            </w:r>
          </w:p>
        </w:tc>
      </w:tr>
      <w:tr w:rsidR="000320A5" w:rsidRPr="005D1113" w14:paraId="0338E678" w14:textId="77777777" w:rsidTr="00133122">
        <w:trPr>
          <w:trHeight w:val="283"/>
        </w:trPr>
        <w:tc>
          <w:tcPr>
            <w:cnfStyle w:val="001000000000" w:firstRow="0" w:lastRow="0" w:firstColumn="1" w:lastColumn="0" w:oddVBand="0" w:evenVBand="0" w:oddHBand="0" w:evenHBand="0" w:firstRowFirstColumn="0" w:firstRowLastColumn="0" w:lastRowFirstColumn="0" w:lastRowLastColumn="0"/>
            <w:tcW w:w="2405" w:type="dxa"/>
            <w:hideMark/>
          </w:tcPr>
          <w:p w14:paraId="7DCD3B25" w14:textId="77777777" w:rsidR="000320A5" w:rsidRPr="00A174FD" w:rsidRDefault="000320A5" w:rsidP="00133122">
            <w:pPr>
              <w:pStyle w:val="ListLevel1"/>
              <w:spacing w:before="0" w:after="0" w:line="240" w:lineRule="auto"/>
              <w:rPr>
                <w:rFonts w:ascii="Arial" w:hAnsi="Arial" w:cs="Arial"/>
                <w:b/>
                <w:bCs/>
              </w:rPr>
            </w:pPr>
            <w:r w:rsidRPr="00A174FD">
              <w:rPr>
                <w:rFonts w:ascii="Arial" w:hAnsi="Arial" w:cs="Arial"/>
              </w:rPr>
              <w:t xml:space="preserve">Owned by: </w:t>
            </w:r>
          </w:p>
        </w:tc>
        <w:tc>
          <w:tcPr>
            <w:tcW w:w="6666" w:type="dxa"/>
            <w:hideMark/>
          </w:tcPr>
          <w:p w14:paraId="4563080E" w14:textId="77777777" w:rsidR="000320A5" w:rsidRPr="00A174FD" w:rsidRDefault="000320A5" w:rsidP="00133122">
            <w:pPr>
              <w:pStyle w:val="ListLevel1"/>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bCs w:val="0"/>
              </w:rPr>
            </w:pPr>
            <w:r w:rsidRPr="00A174FD">
              <w:rPr>
                <w:rFonts w:ascii="Arial" w:hAnsi="Arial" w:cs="Arial"/>
                <w:b w:val="0"/>
                <w:bCs w:val="0"/>
              </w:rPr>
              <w:t xml:space="preserve">Director of IT Services </w:t>
            </w:r>
          </w:p>
        </w:tc>
      </w:tr>
      <w:tr w:rsidR="000320A5" w:rsidRPr="005D1113" w14:paraId="5A920075" w14:textId="77777777" w:rsidTr="00133122">
        <w:trPr>
          <w:trHeight w:val="283"/>
        </w:trPr>
        <w:tc>
          <w:tcPr>
            <w:cnfStyle w:val="001000000000" w:firstRow="0" w:lastRow="0" w:firstColumn="1" w:lastColumn="0" w:oddVBand="0" w:evenVBand="0" w:oddHBand="0" w:evenHBand="0" w:firstRowFirstColumn="0" w:firstRowLastColumn="0" w:lastRowFirstColumn="0" w:lastRowLastColumn="0"/>
            <w:tcW w:w="2405" w:type="dxa"/>
            <w:hideMark/>
          </w:tcPr>
          <w:p w14:paraId="38EE33DB" w14:textId="77777777" w:rsidR="000320A5" w:rsidRPr="00A174FD" w:rsidRDefault="000320A5" w:rsidP="00133122">
            <w:pPr>
              <w:pStyle w:val="ListLevel1"/>
              <w:spacing w:before="0" w:after="0" w:line="240" w:lineRule="auto"/>
              <w:rPr>
                <w:rFonts w:ascii="Arial" w:hAnsi="Arial" w:cs="Arial"/>
                <w:b/>
                <w:bCs/>
              </w:rPr>
            </w:pPr>
            <w:r w:rsidRPr="00A174FD">
              <w:rPr>
                <w:rFonts w:ascii="Arial" w:hAnsi="Arial" w:cs="Arial"/>
              </w:rPr>
              <w:t>Latest amendment on:</w:t>
            </w:r>
          </w:p>
        </w:tc>
        <w:tc>
          <w:tcPr>
            <w:tcW w:w="6666" w:type="dxa"/>
            <w:hideMark/>
          </w:tcPr>
          <w:p w14:paraId="25481D1F" w14:textId="258A4755" w:rsidR="000320A5" w:rsidRPr="00A174FD" w:rsidRDefault="000320A5" w:rsidP="00133122">
            <w:pPr>
              <w:pStyle w:val="ListLevel1"/>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2</w:t>
            </w:r>
            <w:r w:rsidR="005E0211">
              <w:rPr>
                <w:rFonts w:ascii="Arial" w:hAnsi="Arial" w:cs="Arial"/>
                <w:b w:val="0"/>
                <w:bCs w:val="0"/>
              </w:rPr>
              <w:t>5</w:t>
            </w:r>
            <w:r w:rsidRPr="000624FD">
              <w:rPr>
                <w:rFonts w:ascii="Arial" w:hAnsi="Arial" w:cs="Arial"/>
                <w:b w:val="0"/>
                <w:bCs w:val="0"/>
                <w:vertAlign w:val="superscript"/>
              </w:rPr>
              <w:t>th</w:t>
            </w:r>
            <w:r>
              <w:rPr>
                <w:rFonts w:ascii="Arial" w:hAnsi="Arial" w:cs="Arial"/>
                <w:b w:val="0"/>
                <w:bCs w:val="0"/>
              </w:rPr>
              <w:t xml:space="preserve"> </w:t>
            </w:r>
            <w:r w:rsidR="005E0211">
              <w:rPr>
                <w:rFonts w:ascii="Arial" w:hAnsi="Arial" w:cs="Arial"/>
                <w:b w:val="0"/>
                <w:bCs w:val="0"/>
              </w:rPr>
              <w:t>October</w:t>
            </w:r>
            <w:r>
              <w:rPr>
                <w:rFonts w:ascii="Arial" w:hAnsi="Arial" w:cs="Arial"/>
                <w:b w:val="0"/>
                <w:bCs w:val="0"/>
              </w:rPr>
              <w:t xml:space="preserve"> 2025</w:t>
            </w:r>
          </w:p>
        </w:tc>
      </w:tr>
      <w:tr w:rsidR="000320A5" w:rsidRPr="005D1113" w14:paraId="4661BF6D" w14:textId="77777777" w:rsidTr="00133122">
        <w:trPr>
          <w:trHeight w:val="283"/>
        </w:trPr>
        <w:tc>
          <w:tcPr>
            <w:cnfStyle w:val="001000000000" w:firstRow="0" w:lastRow="0" w:firstColumn="1" w:lastColumn="0" w:oddVBand="0" w:evenVBand="0" w:oddHBand="0" w:evenHBand="0" w:firstRowFirstColumn="0" w:firstRowLastColumn="0" w:lastRowFirstColumn="0" w:lastRowLastColumn="0"/>
            <w:tcW w:w="2405" w:type="dxa"/>
            <w:hideMark/>
          </w:tcPr>
          <w:p w14:paraId="2E286C4F" w14:textId="77777777" w:rsidR="000320A5" w:rsidRPr="00A174FD" w:rsidRDefault="000320A5" w:rsidP="00133122">
            <w:pPr>
              <w:pStyle w:val="ListLevel1"/>
              <w:spacing w:before="0" w:after="0" w:line="240" w:lineRule="auto"/>
              <w:rPr>
                <w:rFonts w:ascii="Arial" w:hAnsi="Arial" w:cs="Arial"/>
                <w:b/>
                <w:bCs/>
              </w:rPr>
            </w:pPr>
            <w:r w:rsidRPr="00A174FD">
              <w:rPr>
                <w:rFonts w:ascii="Arial" w:hAnsi="Arial" w:cs="Arial"/>
              </w:rPr>
              <w:t>Approved by:</w:t>
            </w:r>
          </w:p>
        </w:tc>
        <w:tc>
          <w:tcPr>
            <w:tcW w:w="6666" w:type="dxa"/>
            <w:hideMark/>
          </w:tcPr>
          <w:p w14:paraId="5FCFEA70" w14:textId="18DB9669" w:rsidR="000320A5" w:rsidRPr="00A174FD" w:rsidRDefault="00FE461A" w:rsidP="00133122">
            <w:pPr>
              <w:pStyle w:val="ListLevel1"/>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VC at SLT meeting</w:t>
            </w:r>
          </w:p>
        </w:tc>
      </w:tr>
      <w:tr w:rsidR="000320A5" w:rsidRPr="005D1113" w14:paraId="0DE86309" w14:textId="77777777" w:rsidTr="00133122">
        <w:trPr>
          <w:trHeight w:val="283"/>
        </w:trPr>
        <w:tc>
          <w:tcPr>
            <w:cnfStyle w:val="001000000000" w:firstRow="0" w:lastRow="0" w:firstColumn="1" w:lastColumn="0" w:oddVBand="0" w:evenVBand="0" w:oddHBand="0" w:evenHBand="0" w:firstRowFirstColumn="0" w:firstRowLastColumn="0" w:lastRowFirstColumn="0" w:lastRowLastColumn="0"/>
            <w:tcW w:w="2405" w:type="dxa"/>
          </w:tcPr>
          <w:p w14:paraId="2EF9924A" w14:textId="77777777" w:rsidR="000320A5" w:rsidRPr="00A174FD" w:rsidRDefault="000320A5" w:rsidP="00133122">
            <w:pPr>
              <w:pStyle w:val="ListLevel1"/>
              <w:spacing w:before="0" w:after="0" w:line="240" w:lineRule="auto"/>
              <w:rPr>
                <w:rFonts w:ascii="Arial" w:hAnsi="Arial" w:cs="Arial"/>
                <w:b/>
                <w:bCs/>
              </w:rPr>
            </w:pPr>
            <w:r w:rsidRPr="00A174FD">
              <w:rPr>
                <w:rFonts w:ascii="Arial" w:hAnsi="Arial" w:cs="Arial"/>
              </w:rPr>
              <w:t>Approved on:</w:t>
            </w:r>
          </w:p>
        </w:tc>
        <w:tc>
          <w:tcPr>
            <w:tcW w:w="6666" w:type="dxa"/>
          </w:tcPr>
          <w:p w14:paraId="376DE49E" w14:textId="52A62A54" w:rsidR="000320A5" w:rsidRPr="00A174FD" w:rsidRDefault="000320A5" w:rsidP="00133122">
            <w:pPr>
              <w:pStyle w:val="ListLevel1"/>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bCs w:val="0"/>
              </w:rPr>
            </w:pPr>
            <w:r w:rsidRPr="00A174FD">
              <w:rPr>
                <w:rFonts w:ascii="Arial" w:hAnsi="Arial" w:cs="Arial"/>
                <w:b w:val="0"/>
                <w:bCs w:val="0"/>
              </w:rPr>
              <w:t xml:space="preserve"> </w:t>
            </w:r>
            <w:r w:rsidR="00FE461A">
              <w:rPr>
                <w:rFonts w:ascii="Arial" w:hAnsi="Arial" w:cs="Arial"/>
                <w:b w:val="0"/>
                <w:bCs w:val="0"/>
              </w:rPr>
              <w:t>25</w:t>
            </w:r>
            <w:r w:rsidR="00FE461A" w:rsidRPr="000624FD">
              <w:rPr>
                <w:rFonts w:ascii="Arial" w:hAnsi="Arial" w:cs="Arial"/>
                <w:b w:val="0"/>
                <w:bCs w:val="0"/>
                <w:vertAlign w:val="superscript"/>
              </w:rPr>
              <w:t>th</w:t>
            </w:r>
            <w:r w:rsidR="00FE461A">
              <w:rPr>
                <w:rFonts w:ascii="Arial" w:hAnsi="Arial" w:cs="Arial"/>
                <w:b w:val="0"/>
                <w:bCs w:val="0"/>
              </w:rPr>
              <w:t xml:space="preserve"> October 2025</w:t>
            </w:r>
          </w:p>
        </w:tc>
      </w:tr>
      <w:tr w:rsidR="000320A5" w:rsidRPr="005D1113" w14:paraId="094640E2" w14:textId="77777777" w:rsidTr="00133122">
        <w:trPr>
          <w:trHeight w:val="283"/>
        </w:trPr>
        <w:tc>
          <w:tcPr>
            <w:cnfStyle w:val="001000000000" w:firstRow="0" w:lastRow="0" w:firstColumn="1" w:lastColumn="0" w:oddVBand="0" w:evenVBand="0" w:oddHBand="0" w:evenHBand="0" w:firstRowFirstColumn="0" w:firstRowLastColumn="0" w:lastRowFirstColumn="0" w:lastRowLastColumn="0"/>
            <w:tcW w:w="2405" w:type="dxa"/>
            <w:hideMark/>
          </w:tcPr>
          <w:p w14:paraId="272BF762" w14:textId="77777777" w:rsidR="000320A5" w:rsidRPr="00A174FD" w:rsidRDefault="000320A5" w:rsidP="00133122">
            <w:pPr>
              <w:pStyle w:val="ListLevel1"/>
              <w:spacing w:before="0" w:after="0" w:line="240" w:lineRule="auto"/>
              <w:rPr>
                <w:rFonts w:ascii="Arial" w:hAnsi="Arial" w:cs="Arial"/>
                <w:b/>
                <w:bCs/>
              </w:rPr>
            </w:pPr>
            <w:r w:rsidRPr="00A174FD">
              <w:rPr>
                <w:rFonts w:ascii="Arial" w:hAnsi="Arial" w:cs="Arial"/>
              </w:rPr>
              <w:t>Coming into effect on:</w:t>
            </w:r>
          </w:p>
        </w:tc>
        <w:tc>
          <w:tcPr>
            <w:tcW w:w="6666" w:type="dxa"/>
            <w:hideMark/>
          </w:tcPr>
          <w:p w14:paraId="5CBE3D65" w14:textId="663B97EE" w:rsidR="000320A5" w:rsidRPr="00A174FD" w:rsidRDefault="00FE461A" w:rsidP="00133122">
            <w:pPr>
              <w:pStyle w:val="ListLevel1"/>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25</w:t>
            </w:r>
            <w:r w:rsidRPr="000624FD">
              <w:rPr>
                <w:rFonts w:ascii="Arial" w:hAnsi="Arial" w:cs="Arial"/>
                <w:b w:val="0"/>
                <w:bCs w:val="0"/>
                <w:vertAlign w:val="superscript"/>
              </w:rPr>
              <w:t>th</w:t>
            </w:r>
            <w:r>
              <w:rPr>
                <w:rFonts w:ascii="Arial" w:hAnsi="Arial" w:cs="Arial"/>
                <w:b w:val="0"/>
                <w:bCs w:val="0"/>
              </w:rPr>
              <w:t xml:space="preserve"> October 2025</w:t>
            </w:r>
            <w:r w:rsidR="000320A5" w:rsidRPr="00A174FD">
              <w:rPr>
                <w:rFonts w:ascii="Arial" w:hAnsi="Arial" w:cs="Arial"/>
                <w:b w:val="0"/>
                <w:bCs w:val="0"/>
              </w:rPr>
              <w:t xml:space="preserve"> </w:t>
            </w:r>
          </w:p>
        </w:tc>
      </w:tr>
      <w:tr w:rsidR="000320A5" w:rsidRPr="005D1113" w14:paraId="54C49144" w14:textId="77777777" w:rsidTr="00133122">
        <w:trPr>
          <w:trHeight w:val="283"/>
        </w:trPr>
        <w:tc>
          <w:tcPr>
            <w:cnfStyle w:val="001000000000" w:firstRow="0" w:lastRow="0" w:firstColumn="1" w:lastColumn="0" w:oddVBand="0" w:evenVBand="0" w:oddHBand="0" w:evenHBand="0" w:firstRowFirstColumn="0" w:firstRowLastColumn="0" w:lastRowFirstColumn="0" w:lastRowLastColumn="0"/>
            <w:tcW w:w="2405" w:type="dxa"/>
            <w:hideMark/>
          </w:tcPr>
          <w:p w14:paraId="6733D4DF" w14:textId="77777777" w:rsidR="000320A5" w:rsidRPr="00A174FD" w:rsidRDefault="000320A5" w:rsidP="00133122">
            <w:pPr>
              <w:pStyle w:val="ListLevel1"/>
              <w:spacing w:before="0" w:after="0" w:line="240" w:lineRule="auto"/>
              <w:rPr>
                <w:rFonts w:ascii="Arial" w:hAnsi="Arial" w:cs="Arial"/>
                <w:b/>
                <w:bCs/>
              </w:rPr>
            </w:pPr>
            <w:r w:rsidRPr="00A174FD">
              <w:rPr>
                <w:rFonts w:ascii="Arial" w:hAnsi="Arial" w:cs="Arial"/>
              </w:rPr>
              <w:t>Review date:</w:t>
            </w:r>
          </w:p>
        </w:tc>
        <w:tc>
          <w:tcPr>
            <w:tcW w:w="6666" w:type="dxa"/>
            <w:hideMark/>
          </w:tcPr>
          <w:p w14:paraId="4A7A66BF" w14:textId="373F8D1F" w:rsidR="000320A5" w:rsidRPr="00A174FD" w:rsidRDefault="005E0211" w:rsidP="00133122">
            <w:pPr>
              <w:pStyle w:val="ListLevel1"/>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30</w:t>
            </w:r>
            <w:r w:rsidRPr="005E0211">
              <w:rPr>
                <w:rFonts w:ascii="Arial" w:hAnsi="Arial" w:cs="Arial"/>
                <w:b w:val="0"/>
                <w:bCs w:val="0"/>
                <w:vertAlign w:val="superscript"/>
              </w:rPr>
              <w:t>th</w:t>
            </w:r>
            <w:r>
              <w:rPr>
                <w:rFonts w:ascii="Arial" w:hAnsi="Arial" w:cs="Arial"/>
                <w:b w:val="0"/>
                <w:bCs w:val="0"/>
              </w:rPr>
              <w:t xml:space="preserve"> September 2028</w:t>
            </w:r>
          </w:p>
        </w:tc>
      </w:tr>
    </w:tbl>
    <w:p w14:paraId="2B92210E" w14:textId="77777777" w:rsidR="000320A5" w:rsidRDefault="000320A5" w:rsidP="008431B3">
      <w:pPr>
        <w:pStyle w:val="Heading2"/>
      </w:pPr>
    </w:p>
    <w:p w14:paraId="5BF7078C" w14:textId="77777777" w:rsidR="000320A5" w:rsidRDefault="000320A5" w:rsidP="008431B3">
      <w:pPr>
        <w:pStyle w:val="Heading2"/>
      </w:pPr>
    </w:p>
    <w:p w14:paraId="175EB6DB" w14:textId="7A2E5408" w:rsidR="00322158" w:rsidRPr="00095924" w:rsidRDefault="000320A5" w:rsidP="00095924">
      <w:pPr>
        <w:spacing w:after="160" w:line="278" w:lineRule="auto"/>
        <w:rPr>
          <w:rFonts w:asciiTheme="majorHAnsi" w:eastAsiaTheme="majorEastAsia" w:hAnsiTheme="majorHAnsi" w:cstheme="majorBidi"/>
          <w:color w:val="0F4761" w:themeColor="accent1" w:themeShade="BF"/>
          <w:sz w:val="32"/>
          <w:szCs w:val="32"/>
        </w:rPr>
      </w:pPr>
      <w:r>
        <w:br w:type="page"/>
      </w:r>
    </w:p>
    <w:p w14:paraId="73E9B577" w14:textId="74D480D1" w:rsidR="008431B3" w:rsidRPr="00322158" w:rsidRDefault="000320A5" w:rsidP="000320A5">
      <w:pPr>
        <w:pStyle w:val="Heading1"/>
        <w:numPr>
          <w:ilvl w:val="0"/>
          <w:numId w:val="8"/>
        </w:numPr>
        <w:rPr>
          <w:sz w:val="28"/>
          <w:szCs w:val="28"/>
        </w:rPr>
      </w:pPr>
      <w:r w:rsidRPr="00322158">
        <w:rPr>
          <w:sz w:val="28"/>
          <w:szCs w:val="28"/>
        </w:rPr>
        <w:lastRenderedPageBreak/>
        <w:t xml:space="preserve"> </w:t>
      </w:r>
      <w:r w:rsidR="008431B3" w:rsidRPr="00322158">
        <w:rPr>
          <w:sz w:val="28"/>
          <w:szCs w:val="28"/>
        </w:rPr>
        <w:t>Introduction</w:t>
      </w:r>
    </w:p>
    <w:p w14:paraId="640D7F2B" w14:textId="77777777" w:rsidR="00322158" w:rsidRPr="00322158" w:rsidRDefault="00322158" w:rsidP="00322158"/>
    <w:p w14:paraId="06D71C90" w14:textId="01243674" w:rsidR="000320A5" w:rsidRPr="00322158" w:rsidRDefault="008431B3" w:rsidP="000320A5">
      <w:pPr>
        <w:rPr>
          <w:rFonts w:ascii="Arial" w:hAnsi="Arial" w:cs="Arial"/>
        </w:rPr>
      </w:pPr>
      <w:r w:rsidRPr="00322158">
        <w:rPr>
          <w:rFonts w:ascii="Arial" w:hAnsi="Arial" w:cs="Arial"/>
        </w:rPr>
        <w:t>This AI policy sets out clear expectations, boundaries, and responsibilities around AI use, ensuring safe, ethical, and inclusive practices across learning, teaching, and administration</w:t>
      </w:r>
      <w:r w:rsidR="00095924">
        <w:rPr>
          <w:rFonts w:ascii="Arial" w:hAnsi="Arial" w:cs="Arial"/>
        </w:rPr>
        <w:t xml:space="preserve">. </w:t>
      </w:r>
      <w:r w:rsidRPr="00322158">
        <w:rPr>
          <w:rFonts w:ascii="Arial" w:hAnsi="Arial" w:cs="Arial"/>
        </w:rPr>
        <w:t xml:space="preserve"> </w:t>
      </w:r>
    </w:p>
    <w:p w14:paraId="2F935460" w14:textId="77777777" w:rsidR="000320A5" w:rsidRPr="00322158" w:rsidRDefault="000320A5" w:rsidP="000320A5">
      <w:pPr>
        <w:rPr>
          <w:rFonts w:ascii="Arial" w:hAnsi="Arial" w:cs="Arial"/>
        </w:rPr>
      </w:pPr>
    </w:p>
    <w:p w14:paraId="0CF6B7D9" w14:textId="77EC19F6" w:rsidR="008431B3" w:rsidRPr="00322158" w:rsidRDefault="00095924" w:rsidP="000320A5">
      <w:pPr>
        <w:rPr>
          <w:rFonts w:ascii="Arial" w:hAnsi="Arial" w:cs="Arial"/>
        </w:rPr>
      </w:pPr>
      <w:r>
        <w:rPr>
          <w:rFonts w:ascii="Arial" w:hAnsi="Arial" w:cs="Arial"/>
        </w:rPr>
        <w:t>It is part of the University’s Information Management Policy Framework and thi</w:t>
      </w:r>
      <w:r w:rsidR="008431B3" w:rsidRPr="00322158">
        <w:rPr>
          <w:rFonts w:ascii="Arial" w:hAnsi="Arial" w:cs="Arial"/>
        </w:rPr>
        <w:t xml:space="preserve">s document restates these principles to ensure they are clear and adopted within the use of AI across the institution. </w:t>
      </w:r>
    </w:p>
    <w:p w14:paraId="6FF7C5BD" w14:textId="77777777" w:rsidR="008431B3" w:rsidRPr="0060474D" w:rsidRDefault="008431B3" w:rsidP="008431B3"/>
    <w:p w14:paraId="0F69CF8F" w14:textId="7D1E291F" w:rsidR="008431B3" w:rsidRPr="00322158" w:rsidRDefault="00322158" w:rsidP="00322158">
      <w:pPr>
        <w:pStyle w:val="Heading1"/>
        <w:numPr>
          <w:ilvl w:val="0"/>
          <w:numId w:val="8"/>
        </w:numPr>
        <w:rPr>
          <w:rStyle w:val="Strong"/>
          <w:b/>
          <w:bCs w:val="0"/>
          <w:sz w:val="28"/>
          <w:szCs w:val="28"/>
        </w:rPr>
      </w:pPr>
      <w:r w:rsidRPr="00322158">
        <w:rPr>
          <w:rStyle w:val="Strong"/>
          <w:b/>
          <w:sz w:val="28"/>
          <w:szCs w:val="28"/>
        </w:rPr>
        <w:t xml:space="preserve"> </w:t>
      </w:r>
      <w:r w:rsidR="008431B3" w:rsidRPr="00322158">
        <w:rPr>
          <w:rStyle w:val="Strong"/>
          <w:b/>
          <w:sz w:val="28"/>
          <w:szCs w:val="28"/>
        </w:rPr>
        <w:t>Accountability</w:t>
      </w:r>
    </w:p>
    <w:p w14:paraId="69C70857" w14:textId="77777777" w:rsidR="00322158" w:rsidRPr="00322158" w:rsidRDefault="00322158" w:rsidP="00322158">
      <w:pPr>
        <w:spacing w:after="160" w:line="278" w:lineRule="auto"/>
        <w:rPr>
          <w:rFonts w:ascii="Arial" w:hAnsi="Arial" w:cs="Arial"/>
        </w:rPr>
      </w:pPr>
    </w:p>
    <w:p w14:paraId="694C6A01" w14:textId="6AF23ACF" w:rsidR="008431B3" w:rsidRPr="00322158" w:rsidRDefault="008431B3" w:rsidP="00322158">
      <w:pPr>
        <w:spacing w:after="160" w:line="278" w:lineRule="auto"/>
        <w:rPr>
          <w:rFonts w:ascii="Arial" w:hAnsi="Arial" w:cs="Arial"/>
        </w:rPr>
      </w:pPr>
      <w:r w:rsidRPr="00322158">
        <w:rPr>
          <w:rFonts w:ascii="Arial" w:hAnsi="Arial" w:cs="Arial"/>
        </w:rPr>
        <w:t>All requests for new digital services must be submitted through the University's</w:t>
      </w:r>
      <w:r w:rsidRPr="00322158">
        <w:rPr>
          <w:rStyle w:val="apple-converted-space"/>
          <w:rFonts w:ascii="Arial" w:eastAsiaTheme="majorEastAsia" w:hAnsi="Arial" w:cs="Arial"/>
          <w:color w:val="000000"/>
        </w:rPr>
        <w:t> </w:t>
      </w:r>
      <w:r w:rsidRPr="00322158">
        <w:rPr>
          <w:rStyle w:val="Strong"/>
          <w:rFonts w:ascii="Arial" w:eastAsiaTheme="majorEastAsia" w:hAnsi="Arial" w:cs="Arial"/>
          <w:b w:val="0"/>
          <w:bCs w:val="0"/>
          <w:color w:val="000000"/>
        </w:rPr>
        <w:t>Digital Demand process</w:t>
      </w:r>
      <w:r w:rsidRPr="00322158">
        <w:rPr>
          <w:rStyle w:val="apple-converted-space"/>
          <w:rFonts w:ascii="Arial" w:eastAsiaTheme="majorEastAsia" w:hAnsi="Arial" w:cs="Arial"/>
          <w:color w:val="000000"/>
        </w:rPr>
        <w:t> </w:t>
      </w:r>
      <w:r w:rsidRPr="00322158">
        <w:rPr>
          <w:rFonts w:ascii="Arial" w:hAnsi="Arial" w:cs="Arial"/>
        </w:rPr>
        <w:t>to ensure alignment with London Metropolitan University's requirements and to deliver appropriate value to the institution.</w:t>
      </w:r>
    </w:p>
    <w:p w14:paraId="338B8606" w14:textId="77777777" w:rsidR="008431B3" w:rsidRPr="00322158" w:rsidRDefault="008431B3" w:rsidP="00322158">
      <w:pPr>
        <w:spacing w:after="160" w:line="278" w:lineRule="auto"/>
        <w:rPr>
          <w:rFonts w:ascii="Arial" w:hAnsi="Arial" w:cs="Arial"/>
        </w:rPr>
      </w:pPr>
      <w:r w:rsidRPr="00322158">
        <w:rPr>
          <w:rFonts w:ascii="Arial" w:hAnsi="Arial" w:cs="Arial"/>
        </w:rPr>
        <w:t>All requests for changes or enhancements to existing services must follow the</w:t>
      </w:r>
      <w:r w:rsidRPr="00322158">
        <w:rPr>
          <w:rStyle w:val="apple-converted-space"/>
          <w:rFonts w:ascii="Arial" w:eastAsiaTheme="majorEastAsia" w:hAnsi="Arial" w:cs="Arial"/>
          <w:color w:val="000000"/>
        </w:rPr>
        <w:t> </w:t>
      </w:r>
      <w:r w:rsidRPr="00322158">
        <w:rPr>
          <w:rStyle w:val="Strong"/>
          <w:rFonts w:ascii="Arial" w:eastAsiaTheme="majorEastAsia" w:hAnsi="Arial" w:cs="Arial"/>
          <w:b w:val="0"/>
          <w:bCs w:val="0"/>
          <w:color w:val="000000"/>
        </w:rPr>
        <w:t>IT Services Change Request process</w:t>
      </w:r>
      <w:r w:rsidRPr="00322158">
        <w:rPr>
          <w:rFonts w:ascii="Arial" w:hAnsi="Arial" w:cs="Arial"/>
        </w:rPr>
        <w:t>.</w:t>
      </w:r>
    </w:p>
    <w:p w14:paraId="0AA16FF8" w14:textId="77777777" w:rsidR="008431B3" w:rsidRPr="00322158" w:rsidRDefault="008431B3" w:rsidP="00322158">
      <w:pPr>
        <w:spacing w:after="160" w:line="278" w:lineRule="auto"/>
        <w:rPr>
          <w:rFonts w:ascii="Arial" w:hAnsi="Arial" w:cs="Arial"/>
        </w:rPr>
      </w:pPr>
      <w:r w:rsidRPr="00322158">
        <w:rPr>
          <w:rFonts w:ascii="Arial" w:hAnsi="Arial" w:cs="Arial"/>
        </w:rPr>
        <w:t>The</w:t>
      </w:r>
      <w:r w:rsidRPr="00322158">
        <w:rPr>
          <w:rStyle w:val="apple-converted-space"/>
          <w:rFonts w:ascii="Arial" w:eastAsiaTheme="majorEastAsia" w:hAnsi="Arial" w:cs="Arial"/>
          <w:color w:val="000000"/>
        </w:rPr>
        <w:t> </w:t>
      </w:r>
      <w:r w:rsidRPr="00322158">
        <w:rPr>
          <w:rStyle w:val="Strong"/>
          <w:rFonts w:ascii="Arial" w:eastAsiaTheme="majorEastAsia" w:hAnsi="Arial" w:cs="Arial"/>
          <w:b w:val="0"/>
          <w:bCs w:val="0"/>
          <w:color w:val="000000"/>
        </w:rPr>
        <w:t>Director of IT Services</w:t>
      </w:r>
      <w:r w:rsidRPr="00322158">
        <w:rPr>
          <w:rStyle w:val="apple-converted-space"/>
          <w:rFonts w:ascii="Arial" w:eastAsiaTheme="majorEastAsia" w:hAnsi="Arial" w:cs="Arial"/>
          <w:color w:val="000000"/>
        </w:rPr>
        <w:t> </w:t>
      </w:r>
      <w:r w:rsidRPr="00322158">
        <w:rPr>
          <w:rFonts w:ascii="Arial" w:hAnsi="Arial" w:cs="Arial"/>
        </w:rPr>
        <w:t>will maintain a comprehensive</w:t>
      </w:r>
      <w:r w:rsidRPr="00322158">
        <w:rPr>
          <w:rStyle w:val="apple-converted-space"/>
          <w:rFonts w:ascii="Arial" w:eastAsiaTheme="majorEastAsia" w:hAnsi="Arial" w:cs="Arial"/>
          <w:color w:val="000000"/>
        </w:rPr>
        <w:t> </w:t>
      </w:r>
      <w:r w:rsidRPr="00322158">
        <w:rPr>
          <w:rStyle w:val="Strong"/>
          <w:rFonts w:ascii="Arial" w:eastAsiaTheme="majorEastAsia" w:hAnsi="Arial" w:cs="Arial"/>
          <w:b w:val="0"/>
          <w:bCs w:val="0"/>
          <w:color w:val="000000"/>
        </w:rPr>
        <w:t>IT Service Catalogue</w:t>
      </w:r>
      <w:r w:rsidRPr="00322158">
        <w:rPr>
          <w:rFonts w:ascii="Arial" w:hAnsi="Arial" w:cs="Arial"/>
        </w:rPr>
        <w:t>, ensuring that all instances of software utilizing AI are accurately documented.</w:t>
      </w:r>
    </w:p>
    <w:p w14:paraId="6E514420" w14:textId="77777777" w:rsidR="008431B3" w:rsidRPr="00322158" w:rsidRDefault="008431B3" w:rsidP="00322158">
      <w:pPr>
        <w:spacing w:after="160" w:line="278" w:lineRule="auto"/>
        <w:rPr>
          <w:rFonts w:ascii="Arial" w:hAnsi="Arial" w:cs="Arial"/>
        </w:rPr>
      </w:pPr>
      <w:r w:rsidRPr="00322158">
        <w:rPr>
          <w:rFonts w:ascii="Arial" w:hAnsi="Arial" w:cs="Arial"/>
        </w:rPr>
        <w:t>Risks pertaining to the security of or technical use of AI will reside in the IT Services Risk Register.  Risks pertaining to data protection will live within the DPO risk register. Other risks relating to the use or effect of AI on services should be captured in departmental risk registers.</w:t>
      </w:r>
    </w:p>
    <w:p w14:paraId="3EAF60F5" w14:textId="77777777" w:rsidR="008431B3" w:rsidRPr="00322158" w:rsidRDefault="008431B3" w:rsidP="00322158">
      <w:pPr>
        <w:spacing w:after="160" w:line="278" w:lineRule="auto"/>
        <w:rPr>
          <w:rFonts w:ascii="Arial" w:hAnsi="Arial" w:cs="Arial"/>
        </w:rPr>
      </w:pPr>
      <w:r w:rsidRPr="00322158">
        <w:rPr>
          <w:rFonts w:ascii="Arial" w:hAnsi="Arial" w:cs="Arial"/>
        </w:rPr>
        <w:t>All purchases of IT software and services must include an assessment of both current and intended uses of AI. This assessment must critically consider issues related to</w:t>
      </w:r>
      <w:r w:rsidRPr="00322158">
        <w:rPr>
          <w:rStyle w:val="apple-converted-space"/>
          <w:rFonts w:ascii="Arial" w:eastAsiaTheme="majorEastAsia" w:hAnsi="Arial" w:cs="Arial"/>
          <w:color w:val="000000"/>
        </w:rPr>
        <w:t> </w:t>
      </w:r>
      <w:r w:rsidRPr="00322158">
        <w:rPr>
          <w:rStyle w:val="Strong"/>
          <w:rFonts w:ascii="Arial" w:eastAsiaTheme="majorEastAsia" w:hAnsi="Arial" w:cs="Arial"/>
          <w:b w:val="0"/>
          <w:bCs w:val="0"/>
          <w:color w:val="000000"/>
        </w:rPr>
        <w:t>data protection</w:t>
      </w:r>
      <w:r w:rsidRPr="00322158">
        <w:rPr>
          <w:rFonts w:ascii="Arial" w:hAnsi="Arial" w:cs="Arial"/>
          <w:b/>
          <w:bCs/>
        </w:rPr>
        <w:t>,</w:t>
      </w:r>
      <w:r w:rsidRPr="00322158">
        <w:rPr>
          <w:rStyle w:val="apple-converted-space"/>
          <w:rFonts w:ascii="Arial" w:eastAsiaTheme="majorEastAsia" w:hAnsi="Arial" w:cs="Arial"/>
          <w:b/>
          <w:bCs/>
          <w:color w:val="000000"/>
        </w:rPr>
        <w:t> </w:t>
      </w:r>
      <w:r w:rsidRPr="00322158">
        <w:rPr>
          <w:rStyle w:val="Strong"/>
          <w:rFonts w:ascii="Arial" w:eastAsiaTheme="majorEastAsia" w:hAnsi="Arial" w:cs="Arial"/>
          <w:b w:val="0"/>
          <w:bCs w:val="0"/>
          <w:color w:val="000000"/>
        </w:rPr>
        <w:t>cybersecurity</w:t>
      </w:r>
      <w:r w:rsidRPr="00322158">
        <w:rPr>
          <w:rFonts w:ascii="Arial" w:hAnsi="Arial" w:cs="Arial"/>
          <w:b/>
          <w:bCs/>
        </w:rPr>
        <w:t xml:space="preserve">, </w:t>
      </w:r>
      <w:r w:rsidRPr="00322158">
        <w:rPr>
          <w:rFonts w:ascii="Arial" w:hAnsi="Arial" w:cs="Arial"/>
        </w:rPr>
        <w:t>and</w:t>
      </w:r>
      <w:r w:rsidRPr="00322158">
        <w:rPr>
          <w:rStyle w:val="apple-converted-space"/>
          <w:rFonts w:ascii="Arial" w:eastAsiaTheme="majorEastAsia" w:hAnsi="Arial" w:cs="Arial"/>
          <w:b/>
          <w:bCs/>
          <w:color w:val="000000"/>
        </w:rPr>
        <w:t> </w:t>
      </w:r>
      <w:r w:rsidRPr="00322158">
        <w:rPr>
          <w:rStyle w:val="Strong"/>
          <w:rFonts w:ascii="Arial" w:eastAsiaTheme="majorEastAsia" w:hAnsi="Arial" w:cs="Arial"/>
          <w:b w:val="0"/>
          <w:bCs w:val="0"/>
          <w:color w:val="000000"/>
        </w:rPr>
        <w:t>ethical implications</w:t>
      </w:r>
      <w:r w:rsidRPr="00322158">
        <w:rPr>
          <w:rFonts w:ascii="Arial" w:hAnsi="Arial" w:cs="Arial"/>
        </w:rPr>
        <w:t>.</w:t>
      </w:r>
    </w:p>
    <w:p w14:paraId="11326E4A" w14:textId="77777777" w:rsidR="00322158" w:rsidRPr="00AC5226" w:rsidRDefault="00322158" w:rsidP="00322158">
      <w:pPr>
        <w:spacing w:after="160" w:line="278" w:lineRule="auto"/>
      </w:pPr>
    </w:p>
    <w:p w14:paraId="6ECE073F" w14:textId="77777777" w:rsidR="00095924" w:rsidRDefault="00095924" w:rsidP="00322158">
      <w:pPr>
        <w:pStyle w:val="Heading1"/>
        <w:numPr>
          <w:ilvl w:val="0"/>
          <w:numId w:val="8"/>
        </w:numPr>
        <w:rPr>
          <w:sz w:val="28"/>
          <w:szCs w:val="28"/>
        </w:rPr>
      </w:pPr>
      <w:r>
        <w:rPr>
          <w:sz w:val="28"/>
          <w:szCs w:val="28"/>
        </w:rPr>
        <w:t>Policy</w:t>
      </w:r>
    </w:p>
    <w:p w14:paraId="69276F0B" w14:textId="7B4ED36B" w:rsidR="008431B3" w:rsidRDefault="008431B3" w:rsidP="00095924">
      <w:pPr>
        <w:pStyle w:val="Heading1"/>
        <w:numPr>
          <w:ilvl w:val="1"/>
          <w:numId w:val="9"/>
        </w:numPr>
        <w:rPr>
          <w:sz w:val="28"/>
          <w:szCs w:val="28"/>
        </w:rPr>
      </w:pPr>
      <w:r w:rsidRPr="00322158">
        <w:rPr>
          <w:sz w:val="28"/>
          <w:szCs w:val="28"/>
        </w:rPr>
        <w:t xml:space="preserve">Data </w:t>
      </w:r>
    </w:p>
    <w:p w14:paraId="4E420E10" w14:textId="77777777" w:rsidR="00322158" w:rsidRDefault="00322158" w:rsidP="00322158"/>
    <w:p w14:paraId="59626EAD" w14:textId="77777777" w:rsidR="00322158" w:rsidRPr="00322158" w:rsidRDefault="00322158" w:rsidP="00322158"/>
    <w:p w14:paraId="28DBE33F" w14:textId="77777777" w:rsidR="008431B3" w:rsidRPr="00322158" w:rsidRDefault="008431B3" w:rsidP="00322158">
      <w:pPr>
        <w:spacing w:after="160" w:line="278" w:lineRule="auto"/>
        <w:rPr>
          <w:rFonts w:ascii="Arial" w:hAnsi="Arial" w:cs="Arial"/>
          <w:color w:val="333333"/>
        </w:rPr>
      </w:pPr>
      <w:r w:rsidRPr="00322158">
        <w:rPr>
          <w:rFonts w:ascii="Arial" w:hAnsi="Arial" w:cs="Arial"/>
        </w:rPr>
        <w:t>All use of AI at London Metropolitan University must align with University policies and standards. The use of University data in any AI system is</w:t>
      </w:r>
      <w:r w:rsidRPr="00322158">
        <w:rPr>
          <w:rStyle w:val="apple-converted-space"/>
          <w:rFonts w:ascii="Arial" w:eastAsiaTheme="majorEastAsia" w:hAnsi="Arial" w:cs="Arial"/>
        </w:rPr>
        <w:t> </w:t>
      </w:r>
      <w:r w:rsidRPr="00322158">
        <w:rPr>
          <w:rStyle w:val="Strong"/>
          <w:rFonts w:ascii="Arial" w:eastAsiaTheme="majorEastAsia" w:hAnsi="Arial" w:cs="Arial"/>
          <w:b w:val="0"/>
          <w:bCs w:val="0"/>
        </w:rPr>
        <w:t>not permitted</w:t>
      </w:r>
      <w:r w:rsidRPr="00322158">
        <w:rPr>
          <w:rStyle w:val="apple-converted-space"/>
          <w:rFonts w:ascii="Arial" w:eastAsiaTheme="majorEastAsia" w:hAnsi="Arial" w:cs="Arial"/>
        </w:rPr>
        <w:t> </w:t>
      </w:r>
      <w:r w:rsidRPr="00322158">
        <w:rPr>
          <w:rFonts w:ascii="Arial" w:hAnsi="Arial" w:cs="Arial"/>
        </w:rPr>
        <w:t>without the completion of a</w:t>
      </w:r>
      <w:r w:rsidRPr="00322158">
        <w:rPr>
          <w:rStyle w:val="apple-converted-space"/>
          <w:rFonts w:ascii="Arial" w:eastAsiaTheme="majorEastAsia" w:hAnsi="Arial" w:cs="Arial"/>
        </w:rPr>
        <w:t> </w:t>
      </w:r>
      <w:r w:rsidRPr="00322158">
        <w:rPr>
          <w:rStyle w:val="Strong"/>
          <w:rFonts w:ascii="Arial" w:eastAsiaTheme="majorEastAsia" w:hAnsi="Arial" w:cs="Arial"/>
          <w:b w:val="0"/>
          <w:bCs w:val="0"/>
        </w:rPr>
        <w:t>Data Protection Impact Assessment (DPIA)</w:t>
      </w:r>
      <w:r w:rsidRPr="00322158">
        <w:rPr>
          <w:rFonts w:ascii="Arial" w:hAnsi="Arial" w:cs="Arial"/>
          <w:b/>
          <w:bCs/>
        </w:rPr>
        <w:t>.</w:t>
      </w:r>
    </w:p>
    <w:p w14:paraId="16A9B118" w14:textId="77777777" w:rsidR="008431B3" w:rsidRPr="00322158" w:rsidRDefault="008431B3" w:rsidP="00322158">
      <w:pPr>
        <w:spacing w:after="160" w:line="278" w:lineRule="auto"/>
        <w:rPr>
          <w:rFonts w:ascii="Arial" w:hAnsi="Arial" w:cs="Arial"/>
          <w:color w:val="333333"/>
        </w:rPr>
      </w:pPr>
      <w:r w:rsidRPr="00322158">
        <w:rPr>
          <w:rFonts w:ascii="Arial" w:hAnsi="Arial" w:cs="Arial"/>
        </w:rPr>
        <w:lastRenderedPageBreak/>
        <w:t>The University</w:t>
      </w:r>
      <w:r w:rsidRPr="00322158">
        <w:rPr>
          <w:rStyle w:val="apple-converted-space"/>
          <w:rFonts w:ascii="Arial" w:eastAsiaTheme="majorEastAsia" w:hAnsi="Arial" w:cs="Arial"/>
        </w:rPr>
        <w:t> </w:t>
      </w:r>
      <w:r w:rsidRPr="00322158">
        <w:rPr>
          <w:rStyle w:val="Strong"/>
          <w:rFonts w:ascii="Arial" w:eastAsiaTheme="majorEastAsia" w:hAnsi="Arial" w:cs="Arial"/>
          <w:b w:val="0"/>
          <w:bCs w:val="0"/>
        </w:rPr>
        <w:t>prohibits</w:t>
      </w:r>
      <w:r w:rsidRPr="00322158">
        <w:rPr>
          <w:rStyle w:val="apple-converted-space"/>
          <w:rFonts w:ascii="Arial" w:eastAsiaTheme="majorEastAsia" w:hAnsi="Arial" w:cs="Arial"/>
        </w:rPr>
        <w:t> </w:t>
      </w:r>
      <w:r w:rsidRPr="00322158">
        <w:rPr>
          <w:rFonts w:ascii="Arial" w:hAnsi="Arial" w:cs="Arial"/>
        </w:rPr>
        <w:t>the use of</w:t>
      </w:r>
      <w:r w:rsidRPr="00322158">
        <w:rPr>
          <w:rStyle w:val="apple-converted-space"/>
          <w:rFonts w:ascii="Arial" w:eastAsiaTheme="majorEastAsia" w:hAnsi="Arial" w:cs="Arial"/>
        </w:rPr>
        <w:t> </w:t>
      </w:r>
      <w:r w:rsidRPr="00322158">
        <w:rPr>
          <w:rStyle w:val="Strong"/>
          <w:rFonts w:ascii="Arial" w:eastAsiaTheme="majorEastAsia" w:hAnsi="Arial" w:cs="Arial"/>
          <w:b w:val="0"/>
          <w:bCs w:val="0"/>
        </w:rPr>
        <w:t>copyrighted material</w:t>
      </w:r>
      <w:r w:rsidRPr="00322158">
        <w:rPr>
          <w:rStyle w:val="apple-converted-space"/>
          <w:rFonts w:ascii="Arial" w:eastAsiaTheme="majorEastAsia" w:hAnsi="Arial" w:cs="Arial"/>
        </w:rPr>
        <w:t> </w:t>
      </w:r>
      <w:r w:rsidRPr="00322158">
        <w:rPr>
          <w:rFonts w:ascii="Arial" w:hAnsi="Arial" w:cs="Arial"/>
        </w:rPr>
        <w:t>in any AI system unless</w:t>
      </w:r>
      <w:r w:rsidRPr="00322158">
        <w:rPr>
          <w:rStyle w:val="apple-converted-space"/>
          <w:rFonts w:ascii="Arial" w:eastAsiaTheme="majorEastAsia" w:hAnsi="Arial" w:cs="Arial"/>
        </w:rPr>
        <w:t> </w:t>
      </w:r>
      <w:r w:rsidRPr="00322158">
        <w:rPr>
          <w:rStyle w:val="Strong"/>
          <w:rFonts w:ascii="Arial" w:eastAsiaTheme="majorEastAsia" w:hAnsi="Arial" w:cs="Arial"/>
          <w:b w:val="0"/>
          <w:bCs w:val="0"/>
        </w:rPr>
        <w:t>explicit permission</w:t>
      </w:r>
      <w:r w:rsidRPr="00322158">
        <w:rPr>
          <w:rStyle w:val="apple-converted-space"/>
          <w:rFonts w:ascii="Arial" w:eastAsiaTheme="majorEastAsia" w:hAnsi="Arial" w:cs="Arial"/>
        </w:rPr>
        <w:t> </w:t>
      </w:r>
      <w:r w:rsidRPr="00322158">
        <w:rPr>
          <w:rFonts w:ascii="Arial" w:hAnsi="Arial" w:cs="Arial"/>
        </w:rPr>
        <w:t>has been obtained from the copyright holder.</w:t>
      </w:r>
    </w:p>
    <w:p w14:paraId="06FBAAF5" w14:textId="77777777" w:rsidR="008431B3" w:rsidRPr="00322158" w:rsidRDefault="008431B3" w:rsidP="00322158">
      <w:pPr>
        <w:spacing w:after="160" w:line="278" w:lineRule="auto"/>
        <w:rPr>
          <w:rFonts w:ascii="Arial" w:hAnsi="Arial" w:cs="Arial"/>
          <w:color w:val="C00000"/>
        </w:rPr>
      </w:pPr>
      <w:r w:rsidRPr="00322158">
        <w:rPr>
          <w:rFonts w:ascii="Arial" w:hAnsi="Arial" w:cs="Arial"/>
          <w:color w:val="000000"/>
        </w:rPr>
        <w:t>All data used in the development, training, testing, and deployment of AI systems must be accurate, relevant, representative, and obtained through ethical and lawful means. The University requires that data sources be documented, and that reasonable steps be taken to assess and ensure the quality and reliability of data. Particular attention must be paid to mitigating biases, ensuring data diversity, and avoiding the inclusion of misleading, outdated, or incomplete information. Researchers and developers must regularly audit datasets for quality and appropriateness, especially when outcomes may impact individuals or groups.</w:t>
      </w:r>
    </w:p>
    <w:p w14:paraId="7FDA262F" w14:textId="11542CE8" w:rsidR="008431B3" w:rsidRPr="00322158" w:rsidRDefault="008431B3" w:rsidP="00322158">
      <w:pPr>
        <w:spacing w:after="160" w:line="278" w:lineRule="auto"/>
        <w:rPr>
          <w:rFonts w:ascii="Arial" w:hAnsi="Arial" w:cs="Arial"/>
        </w:rPr>
      </w:pPr>
      <w:r w:rsidRPr="00322158">
        <w:rPr>
          <w:rFonts w:ascii="Arial" w:hAnsi="Arial" w:cs="Arial"/>
        </w:rPr>
        <w:t>The University is committed to upholding the highest standards of data privacy in all AI-related activities. All personal or sensitive data used in AI system development, deployment, or analysis must be collected, stored, processed, and shared in compliance with applicable data protection laws and institutional privacy policies. Access to such data must be restricted to authori</w:t>
      </w:r>
      <w:r w:rsidR="00377EA7">
        <w:rPr>
          <w:rFonts w:ascii="Arial" w:hAnsi="Arial" w:cs="Arial"/>
        </w:rPr>
        <w:t>s</w:t>
      </w:r>
      <w:r w:rsidRPr="00322158">
        <w:rPr>
          <w:rFonts w:ascii="Arial" w:hAnsi="Arial" w:cs="Arial"/>
        </w:rPr>
        <w:t>ed personnel, and appropriate technical and organizational safeguards must be in place to prevent unauthori</w:t>
      </w:r>
      <w:r w:rsidR="00377EA7">
        <w:rPr>
          <w:rFonts w:ascii="Arial" w:hAnsi="Arial" w:cs="Arial"/>
        </w:rPr>
        <w:t>s</w:t>
      </w:r>
      <w:r w:rsidRPr="00322158">
        <w:rPr>
          <w:rFonts w:ascii="Arial" w:hAnsi="Arial" w:cs="Arial"/>
        </w:rPr>
        <w:t>ed use, disclosure, or breaches.</w:t>
      </w:r>
    </w:p>
    <w:p w14:paraId="6EF7C737" w14:textId="1A628E20" w:rsidR="008431B3" w:rsidRPr="00322158" w:rsidRDefault="008431B3" w:rsidP="00322158">
      <w:pPr>
        <w:spacing w:after="160" w:line="278" w:lineRule="auto"/>
        <w:rPr>
          <w:rFonts w:ascii="Arial" w:hAnsi="Arial" w:cs="Arial"/>
        </w:rPr>
      </w:pPr>
      <w:r w:rsidRPr="00322158">
        <w:rPr>
          <w:rFonts w:ascii="Arial" w:hAnsi="Arial" w:cs="Arial"/>
        </w:rPr>
        <w:t>Individuals whose data is used must be informed, where appropriate, and consent must be obtained when required. AI systems must be designed to minimi</w:t>
      </w:r>
      <w:r w:rsidR="00377EA7">
        <w:rPr>
          <w:rFonts w:ascii="Arial" w:hAnsi="Arial" w:cs="Arial"/>
        </w:rPr>
        <w:t>s</w:t>
      </w:r>
      <w:r w:rsidRPr="00322158">
        <w:rPr>
          <w:rFonts w:ascii="Arial" w:hAnsi="Arial" w:cs="Arial"/>
        </w:rPr>
        <w:t>e the collection and retention of personally identifiable information (PII) and to use anonymization, pseudonymization, or other privacy-enhancing techniques where feasible.</w:t>
      </w:r>
    </w:p>
    <w:p w14:paraId="560FA2AD" w14:textId="12BE5DA7" w:rsidR="00322158" w:rsidRPr="00095924" w:rsidRDefault="008431B3" w:rsidP="00095924">
      <w:pPr>
        <w:spacing w:after="160" w:line="278" w:lineRule="auto"/>
        <w:rPr>
          <w:rFonts w:ascii="Arial" w:hAnsi="Arial" w:cs="Arial"/>
        </w:rPr>
      </w:pPr>
      <w:r w:rsidRPr="00322158">
        <w:rPr>
          <w:rFonts w:ascii="Arial" w:hAnsi="Arial" w:cs="Arial"/>
        </w:rPr>
        <w:t>Regular reviews and impact assessments should be conducted to ensure ongoing compliance and to address potential privacy risks, especially in systems that handle student records, health data, biometric data, or other highly sensitive information.</w:t>
      </w:r>
    </w:p>
    <w:p w14:paraId="68C8DD25" w14:textId="43568B79" w:rsidR="00322158" w:rsidRDefault="008431B3" w:rsidP="00095924">
      <w:pPr>
        <w:pStyle w:val="Heading1"/>
        <w:numPr>
          <w:ilvl w:val="1"/>
          <w:numId w:val="9"/>
        </w:numPr>
        <w:rPr>
          <w:sz w:val="28"/>
          <w:szCs w:val="28"/>
        </w:rPr>
      </w:pPr>
      <w:r w:rsidRPr="00322158">
        <w:rPr>
          <w:sz w:val="28"/>
          <w:szCs w:val="28"/>
        </w:rPr>
        <w:t>Operation and Incident Management</w:t>
      </w:r>
    </w:p>
    <w:p w14:paraId="08A347F5" w14:textId="77777777" w:rsidR="00322158" w:rsidRPr="00322158" w:rsidRDefault="00322158" w:rsidP="00322158"/>
    <w:p w14:paraId="1653ECA1" w14:textId="1D425446" w:rsidR="008431B3" w:rsidRPr="00322158" w:rsidRDefault="008431B3" w:rsidP="00322158">
      <w:pPr>
        <w:spacing w:after="160" w:line="278" w:lineRule="auto"/>
        <w:rPr>
          <w:rFonts w:ascii="Arial" w:hAnsi="Arial" w:cs="Arial"/>
        </w:rPr>
      </w:pPr>
      <w:r w:rsidRPr="00322158">
        <w:rPr>
          <w:rFonts w:ascii="Arial" w:hAnsi="Arial" w:cs="Arial"/>
        </w:rPr>
        <w:t xml:space="preserve">All incidents relating to the use of AI within services, </w:t>
      </w:r>
      <w:r w:rsidR="00322158" w:rsidRPr="00322158">
        <w:rPr>
          <w:rFonts w:ascii="Arial" w:hAnsi="Arial" w:cs="Arial"/>
        </w:rPr>
        <w:t>must</w:t>
      </w:r>
      <w:r w:rsidRPr="00322158">
        <w:rPr>
          <w:rFonts w:ascii="Arial" w:hAnsi="Arial" w:cs="Arial"/>
        </w:rPr>
        <w:t xml:space="preserve"> be reported using the IT Service Management portal and managed in line with IT incident management processes.</w:t>
      </w:r>
    </w:p>
    <w:p w14:paraId="2CA99390" w14:textId="77777777" w:rsidR="008431B3" w:rsidRDefault="008431B3" w:rsidP="00322158">
      <w:pPr>
        <w:spacing w:after="160" w:line="278" w:lineRule="auto"/>
        <w:rPr>
          <w:rFonts w:ascii="Arial" w:hAnsi="Arial" w:cs="Arial"/>
        </w:rPr>
      </w:pPr>
      <w:r w:rsidRPr="00322158">
        <w:rPr>
          <w:rFonts w:ascii="Arial" w:hAnsi="Arial" w:cs="Arial"/>
        </w:rPr>
        <w:t>All AI services provided should be subject to testing and should be provided in line with AI standards on best practice content production.</w:t>
      </w:r>
    </w:p>
    <w:p w14:paraId="481DB84E" w14:textId="5658F11D" w:rsidR="005E0211" w:rsidRPr="00322158" w:rsidRDefault="005E0211" w:rsidP="00322158">
      <w:pPr>
        <w:spacing w:after="160" w:line="278" w:lineRule="auto"/>
        <w:rPr>
          <w:rFonts w:ascii="Arial" w:hAnsi="Arial" w:cs="Arial"/>
        </w:rPr>
      </w:pPr>
      <w:r>
        <w:rPr>
          <w:rFonts w:ascii="Arial" w:hAnsi="Arial" w:cs="Arial"/>
        </w:rPr>
        <w:t>The University will publish a list of supported AI tools for use for University business within its Formal Guidance</w:t>
      </w:r>
      <w:r w:rsidR="003F054B">
        <w:rPr>
          <w:rFonts w:ascii="Arial" w:hAnsi="Arial" w:cs="Arial"/>
        </w:rPr>
        <w:t xml:space="preserve"> documents</w:t>
      </w:r>
      <w:r>
        <w:rPr>
          <w:rFonts w:ascii="Arial" w:hAnsi="Arial" w:cs="Arial"/>
        </w:rPr>
        <w:t xml:space="preserve">.  Only these tools are approved for the transacting university data. </w:t>
      </w:r>
    </w:p>
    <w:p w14:paraId="008EC233" w14:textId="77777777" w:rsidR="008431B3" w:rsidRDefault="008431B3" w:rsidP="008431B3">
      <w:pPr>
        <w:pStyle w:val="NormalWeb"/>
        <w:spacing w:before="0" w:beforeAutospacing="0" w:after="150" w:afterAutospacing="0" w:line="276" w:lineRule="auto"/>
        <w:ind w:left="720"/>
        <w:rPr>
          <w:rFonts w:ascii="Calibri" w:hAnsi="Calibri" w:cs="Calibri"/>
          <w:color w:val="333333"/>
          <w:sz w:val="22"/>
          <w:szCs w:val="22"/>
        </w:rPr>
      </w:pPr>
    </w:p>
    <w:p w14:paraId="7FBCCB8E" w14:textId="38BF3633" w:rsidR="008431B3" w:rsidRDefault="008431B3" w:rsidP="00095924">
      <w:pPr>
        <w:pStyle w:val="Heading1"/>
        <w:numPr>
          <w:ilvl w:val="1"/>
          <w:numId w:val="9"/>
        </w:numPr>
        <w:rPr>
          <w:sz w:val="28"/>
          <w:szCs w:val="28"/>
        </w:rPr>
      </w:pPr>
      <w:r w:rsidRPr="00322158">
        <w:rPr>
          <w:sz w:val="28"/>
          <w:szCs w:val="28"/>
        </w:rPr>
        <w:lastRenderedPageBreak/>
        <w:t>Security</w:t>
      </w:r>
    </w:p>
    <w:p w14:paraId="2938AE68" w14:textId="77777777" w:rsidR="00322158" w:rsidRPr="00322158" w:rsidRDefault="00322158" w:rsidP="00322158"/>
    <w:p w14:paraId="08DA0D29" w14:textId="77777777" w:rsidR="008431B3" w:rsidRPr="00322158" w:rsidRDefault="008431B3" w:rsidP="00322158">
      <w:pPr>
        <w:spacing w:after="160" w:line="278" w:lineRule="auto"/>
        <w:rPr>
          <w:rFonts w:ascii="Arial" w:hAnsi="Arial" w:cs="Arial"/>
        </w:rPr>
      </w:pPr>
      <w:r w:rsidRPr="00322158">
        <w:rPr>
          <w:rFonts w:ascii="Arial" w:hAnsi="Arial" w:cs="Arial"/>
        </w:rPr>
        <w:t xml:space="preserve">All IT services using AI – whether they are new services or enhancements to existing services - must be subject to a security review to ensure any cyber security risks are understood, documented, and where possible mitigated. </w:t>
      </w:r>
    </w:p>
    <w:p w14:paraId="3037A59A" w14:textId="77777777" w:rsidR="008431B3" w:rsidRPr="00322158" w:rsidRDefault="008431B3" w:rsidP="00322158">
      <w:pPr>
        <w:spacing w:after="160" w:line="278" w:lineRule="auto"/>
        <w:rPr>
          <w:rFonts w:ascii="Arial" w:hAnsi="Arial" w:cs="Arial"/>
        </w:rPr>
      </w:pPr>
      <w:r w:rsidRPr="00322158">
        <w:rPr>
          <w:rFonts w:ascii="Arial" w:hAnsi="Arial" w:cs="Arial"/>
        </w:rPr>
        <w:t>The university will deploy responsible AI based tooling to mitigate the threat from AI based cyber attack</w:t>
      </w:r>
    </w:p>
    <w:p w14:paraId="4D67B2EC" w14:textId="78992122" w:rsidR="00322158" w:rsidRDefault="008431B3" w:rsidP="00095924">
      <w:pPr>
        <w:pStyle w:val="Heading1"/>
        <w:numPr>
          <w:ilvl w:val="1"/>
          <w:numId w:val="9"/>
        </w:numPr>
        <w:rPr>
          <w:sz w:val="28"/>
          <w:szCs w:val="28"/>
        </w:rPr>
      </w:pPr>
      <w:r w:rsidRPr="00322158">
        <w:rPr>
          <w:sz w:val="28"/>
          <w:szCs w:val="28"/>
        </w:rPr>
        <w:t>Education and AI Capability</w:t>
      </w:r>
    </w:p>
    <w:p w14:paraId="209A8874" w14:textId="77777777" w:rsidR="00322158" w:rsidRPr="00322158" w:rsidRDefault="00322158" w:rsidP="00322158"/>
    <w:p w14:paraId="56ED81F1" w14:textId="05DE4BFB" w:rsidR="008431B3" w:rsidRDefault="008431B3" w:rsidP="00322158">
      <w:pPr>
        <w:rPr>
          <w:rFonts w:ascii="Arial" w:hAnsi="Arial" w:cs="Arial"/>
        </w:rPr>
      </w:pPr>
      <w:r w:rsidRPr="00322158">
        <w:rPr>
          <w:rFonts w:ascii="Arial" w:hAnsi="Arial" w:cs="Arial"/>
        </w:rPr>
        <w:t xml:space="preserve">The University will ensure that decision influence or made by AI systems are explainable, traceable, and subject to human oversight – especially in high stakes areas like assessment, admissions, and research integrity. </w:t>
      </w:r>
    </w:p>
    <w:p w14:paraId="0679A6DE" w14:textId="77777777" w:rsidR="00322158" w:rsidRPr="00322158" w:rsidRDefault="00322158" w:rsidP="00322158">
      <w:pPr>
        <w:rPr>
          <w:rFonts w:ascii="Arial" w:hAnsi="Arial" w:cs="Arial"/>
          <w:sz w:val="28"/>
          <w:szCs w:val="28"/>
        </w:rPr>
      </w:pPr>
    </w:p>
    <w:p w14:paraId="709EE133" w14:textId="77777777" w:rsidR="008431B3" w:rsidRPr="00322158" w:rsidRDefault="008431B3" w:rsidP="00322158">
      <w:pPr>
        <w:spacing w:after="160" w:line="278" w:lineRule="auto"/>
        <w:rPr>
          <w:rFonts w:ascii="Arial" w:hAnsi="Arial" w:cs="Arial"/>
        </w:rPr>
      </w:pPr>
      <w:r w:rsidRPr="00322158">
        <w:rPr>
          <w:rFonts w:ascii="Arial" w:hAnsi="Arial" w:cs="Arial"/>
        </w:rPr>
        <w:t xml:space="preserve">The University will enhance its staff development provision to ensure staff utilise AI and use AI services for teaching and learning improvements. </w:t>
      </w:r>
    </w:p>
    <w:p w14:paraId="18FBDEC5" w14:textId="15256E69" w:rsidR="008431B3" w:rsidRPr="00095924" w:rsidRDefault="008431B3" w:rsidP="00095924">
      <w:pPr>
        <w:spacing w:after="160" w:line="278" w:lineRule="auto"/>
        <w:rPr>
          <w:rFonts w:ascii="Arial" w:hAnsi="Arial" w:cs="Arial"/>
        </w:rPr>
      </w:pPr>
      <w:r w:rsidRPr="00322158">
        <w:rPr>
          <w:rFonts w:ascii="Arial" w:hAnsi="Arial" w:cs="Arial"/>
        </w:rPr>
        <w:t xml:space="preserve">The University will ensure appropriate use of AI </w:t>
      </w:r>
      <w:r w:rsidR="00322158">
        <w:rPr>
          <w:rFonts w:ascii="Arial" w:hAnsi="Arial" w:cs="Arial"/>
        </w:rPr>
        <w:t>i</w:t>
      </w:r>
      <w:r w:rsidRPr="00322158">
        <w:rPr>
          <w:rFonts w:ascii="Arial" w:hAnsi="Arial" w:cs="Arial"/>
        </w:rPr>
        <w:t>n its curriculum development and to support teaching and learning.</w:t>
      </w:r>
    </w:p>
    <w:p w14:paraId="119DF41A" w14:textId="105CE1E7" w:rsidR="008431B3" w:rsidRDefault="008431B3" w:rsidP="00095924">
      <w:pPr>
        <w:pStyle w:val="Heading1"/>
        <w:numPr>
          <w:ilvl w:val="1"/>
          <w:numId w:val="9"/>
        </w:numPr>
        <w:rPr>
          <w:sz w:val="28"/>
          <w:szCs w:val="28"/>
        </w:rPr>
      </w:pPr>
      <w:r w:rsidRPr="00322158">
        <w:rPr>
          <w:sz w:val="28"/>
          <w:szCs w:val="28"/>
        </w:rPr>
        <w:t xml:space="preserve">AI for Public Good </w:t>
      </w:r>
    </w:p>
    <w:p w14:paraId="16B00842" w14:textId="77777777" w:rsidR="00322158" w:rsidRPr="00322158" w:rsidRDefault="00322158" w:rsidP="00322158"/>
    <w:p w14:paraId="73AA3653" w14:textId="77777777" w:rsidR="008431B3" w:rsidRPr="00322158" w:rsidRDefault="008431B3" w:rsidP="00322158">
      <w:pPr>
        <w:spacing w:after="160" w:line="278" w:lineRule="auto"/>
        <w:rPr>
          <w:rFonts w:ascii="Arial" w:hAnsi="Arial" w:cs="Arial"/>
          <w:color w:val="333333"/>
        </w:rPr>
      </w:pPr>
      <w:r w:rsidRPr="00322158">
        <w:rPr>
          <w:rFonts w:ascii="Arial" w:hAnsi="Arial" w:cs="Arial"/>
        </w:rPr>
        <w:t xml:space="preserve">All use of AI for corporate, academic or research use must be subject to an ethic review ensuring that the AI models used are not prone to biases, or any other consideration that would be contradictory to the values of London Metropolitan University. </w:t>
      </w:r>
    </w:p>
    <w:p w14:paraId="63F306C9" w14:textId="77777777" w:rsidR="008431B3" w:rsidRPr="00322158" w:rsidRDefault="008431B3" w:rsidP="00322158">
      <w:pPr>
        <w:spacing w:after="160" w:line="278" w:lineRule="auto"/>
        <w:rPr>
          <w:rFonts w:ascii="Arial" w:hAnsi="Arial" w:cs="Arial"/>
        </w:rPr>
      </w:pPr>
      <w:r w:rsidRPr="00322158">
        <w:rPr>
          <w:rFonts w:ascii="Arial" w:hAnsi="Arial" w:cs="Arial"/>
        </w:rPr>
        <w:t>Any AI model provided by London Metropolitan University should be delivered in a way that ensure democratised access for the group or groups using it.</w:t>
      </w:r>
    </w:p>
    <w:p w14:paraId="7D5837CA" w14:textId="77777777" w:rsidR="008431B3" w:rsidRPr="00322158" w:rsidRDefault="008431B3" w:rsidP="00322158">
      <w:pPr>
        <w:spacing w:after="160" w:line="278" w:lineRule="auto"/>
        <w:rPr>
          <w:rFonts w:ascii="Arial" w:hAnsi="Arial" w:cs="Arial"/>
        </w:rPr>
      </w:pPr>
      <w:r w:rsidRPr="00322158">
        <w:rPr>
          <w:rFonts w:ascii="Arial" w:hAnsi="Arial" w:cs="Arial"/>
        </w:rPr>
        <w:t>All content produced using AI must be effectively reviewed and labelled to combat misinformation related to AI-generated content.</w:t>
      </w:r>
    </w:p>
    <w:p w14:paraId="3C613A5E" w14:textId="77777777" w:rsidR="008431B3" w:rsidRPr="00AC5226" w:rsidRDefault="008431B3" w:rsidP="008431B3">
      <w:pPr>
        <w:pStyle w:val="NormalWeb"/>
        <w:spacing w:before="0" w:beforeAutospacing="0" w:after="150" w:afterAutospacing="0" w:line="276" w:lineRule="auto"/>
        <w:rPr>
          <w:rFonts w:ascii="Calibri" w:hAnsi="Calibri" w:cs="Calibri"/>
          <w:color w:val="333333"/>
          <w:sz w:val="22"/>
          <w:szCs w:val="22"/>
        </w:rPr>
      </w:pPr>
    </w:p>
    <w:p w14:paraId="7908F6E5" w14:textId="6F2DE274" w:rsidR="008431B3" w:rsidRDefault="008431B3" w:rsidP="00095924">
      <w:pPr>
        <w:pStyle w:val="Heading1"/>
        <w:numPr>
          <w:ilvl w:val="0"/>
          <w:numId w:val="8"/>
        </w:numPr>
        <w:rPr>
          <w:sz w:val="28"/>
          <w:szCs w:val="28"/>
        </w:rPr>
      </w:pPr>
      <w:r w:rsidRPr="00322158">
        <w:rPr>
          <w:sz w:val="28"/>
          <w:szCs w:val="28"/>
        </w:rPr>
        <w:t>Staff Guidance</w:t>
      </w:r>
    </w:p>
    <w:p w14:paraId="0E173192" w14:textId="77777777" w:rsidR="00322158" w:rsidRPr="00322158" w:rsidRDefault="00322158" w:rsidP="00322158"/>
    <w:p w14:paraId="67F4ABB8" w14:textId="77777777" w:rsidR="008431B3" w:rsidRPr="00322158" w:rsidRDefault="008431B3" w:rsidP="00322158">
      <w:pPr>
        <w:rPr>
          <w:rFonts w:ascii="Arial" w:hAnsi="Arial" w:cs="Arial"/>
        </w:rPr>
      </w:pPr>
      <w:r w:rsidRPr="00322158">
        <w:rPr>
          <w:rFonts w:ascii="Arial" w:hAnsi="Arial" w:cs="Arial"/>
        </w:rPr>
        <w:t>Several basic requirements need to be considered by all staff engaged in teaching, research, and administrative tasks:</w:t>
      </w:r>
    </w:p>
    <w:p w14:paraId="2AEFEB40" w14:textId="77777777" w:rsidR="00322158" w:rsidRPr="00322158" w:rsidRDefault="00322158" w:rsidP="00322158">
      <w:pPr>
        <w:rPr>
          <w:rStyle w:val="Strong"/>
          <w:rFonts w:ascii="Arial" w:eastAsiaTheme="majorEastAsia" w:hAnsi="Arial" w:cs="Arial"/>
          <w:color w:val="212529"/>
        </w:rPr>
      </w:pPr>
    </w:p>
    <w:p w14:paraId="306CADB4" w14:textId="74F9B70A" w:rsidR="008431B3" w:rsidRPr="00322158" w:rsidRDefault="008431B3" w:rsidP="00322158">
      <w:pPr>
        <w:rPr>
          <w:rFonts w:ascii="Arial" w:hAnsi="Arial" w:cs="Arial"/>
        </w:rPr>
      </w:pPr>
      <w:r w:rsidRPr="00322158">
        <w:rPr>
          <w:rStyle w:val="Strong"/>
          <w:rFonts w:ascii="Arial" w:eastAsiaTheme="majorEastAsia" w:hAnsi="Arial" w:cs="Arial"/>
          <w:color w:val="212529"/>
        </w:rPr>
        <w:t>Your Responsibilities.</w:t>
      </w:r>
      <w:r w:rsidRPr="00322158">
        <w:rPr>
          <w:rStyle w:val="apple-converted-space"/>
          <w:rFonts w:ascii="Arial" w:eastAsiaTheme="majorEastAsia" w:hAnsi="Arial" w:cs="Arial"/>
          <w:b/>
          <w:bCs/>
          <w:color w:val="212529"/>
        </w:rPr>
        <w:t> </w:t>
      </w:r>
      <w:r w:rsidRPr="00322158">
        <w:rPr>
          <w:rFonts w:ascii="Arial" w:hAnsi="Arial" w:cs="Arial"/>
        </w:rPr>
        <w:t>It is your responsibility to ensure that your use of AI is done ethically and within the policies stated above.</w:t>
      </w:r>
    </w:p>
    <w:p w14:paraId="5B292AB2" w14:textId="77777777" w:rsidR="00322158" w:rsidRPr="00322158" w:rsidRDefault="00322158" w:rsidP="00322158">
      <w:pPr>
        <w:rPr>
          <w:rStyle w:val="Strong"/>
          <w:rFonts w:ascii="Arial" w:eastAsiaTheme="majorEastAsia" w:hAnsi="Arial" w:cs="Arial"/>
          <w:color w:val="212529"/>
        </w:rPr>
      </w:pPr>
    </w:p>
    <w:p w14:paraId="54508F88" w14:textId="62726F6A" w:rsidR="008431B3" w:rsidRPr="00322158" w:rsidRDefault="008431B3" w:rsidP="00322158">
      <w:pPr>
        <w:rPr>
          <w:rFonts w:ascii="Arial" w:hAnsi="Arial" w:cs="Arial"/>
        </w:rPr>
      </w:pPr>
      <w:r w:rsidRPr="00322158">
        <w:rPr>
          <w:rStyle w:val="Strong"/>
          <w:rFonts w:ascii="Arial" w:eastAsiaTheme="majorEastAsia" w:hAnsi="Arial" w:cs="Arial"/>
          <w:color w:val="212529"/>
        </w:rPr>
        <w:lastRenderedPageBreak/>
        <w:t>Your Responsibilities to Others.</w:t>
      </w:r>
      <w:r w:rsidRPr="00322158">
        <w:rPr>
          <w:rStyle w:val="apple-converted-space"/>
          <w:rFonts w:ascii="Arial" w:eastAsiaTheme="majorEastAsia" w:hAnsi="Arial" w:cs="Arial"/>
          <w:b/>
          <w:bCs/>
          <w:color w:val="212529"/>
        </w:rPr>
        <w:t> </w:t>
      </w:r>
      <w:r w:rsidRPr="00322158">
        <w:rPr>
          <w:rFonts w:ascii="Arial" w:hAnsi="Arial" w:cs="Arial"/>
        </w:rPr>
        <w:t>If you have supervisory responsibilities (either academic or managerial), you should ensure those working with you are aware of the University's guidance on the use of AI.</w:t>
      </w:r>
    </w:p>
    <w:p w14:paraId="6559BA3E" w14:textId="77777777" w:rsidR="00322158" w:rsidRPr="00322158" w:rsidRDefault="00322158" w:rsidP="00322158">
      <w:pPr>
        <w:rPr>
          <w:rStyle w:val="Strong"/>
          <w:rFonts w:ascii="Arial" w:eastAsiaTheme="majorEastAsia" w:hAnsi="Arial" w:cs="Arial"/>
          <w:color w:val="212529"/>
        </w:rPr>
      </w:pPr>
    </w:p>
    <w:p w14:paraId="319F36A3" w14:textId="603B7DE6" w:rsidR="008431B3" w:rsidRPr="00322158" w:rsidRDefault="008431B3" w:rsidP="00322158">
      <w:pPr>
        <w:rPr>
          <w:rFonts w:ascii="Arial" w:hAnsi="Arial" w:cs="Arial"/>
        </w:rPr>
      </w:pPr>
      <w:r w:rsidRPr="00322158">
        <w:rPr>
          <w:rStyle w:val="Strong"/>
          <w:rFonts w:ascii="Arial" w:eastAsiaTheme="majorEastAsia" w:hAnsi="Arial" w:cs="Arial"/>
          <w:color w:val="212529"/>
        </w:rPr>
        <w:t>Academic Integrity.</w:t>
      </w:r>
      <w:r w:rsidRPr="00322158">
        <w:rPr>
          <w:rStyle w:val="apple-converted-space"/>
          <w:rFonts w:ascii="Arial" w:eastAsiaTheme="majorEastAsia" w:hAnsi="Arial" w:cs="Arial"/>
          <w:b/>
          <w:bCs/>
          <w:color w:val="212529"/>
        </w:rPr>
        <w:t> </w:t>
      </w:r>
      <w:r w:rsidRPr="00322158">
        <w:rPr>
          <w:rFonts w:ascii="Arial" w:hAnsi="Arial" w:cs="Arial"/>
        </w:rPr>
        <w:t>All work, either presented for assessment at the London Metropolitan University or representing the results of research, must comply with London Metropolitan University regulations for Academic Integrity.</w:t>
      </w:r>
    </w:p>
    <w:p w14:paraId="31A4DB48" w14:textId="77777777" w:rsidR="00322158" w:rsidRPr="00322158" w:rsidRDefault="00322158" w:rsidP="00322158">
      <w:pPr>
        <w:rPr>
          <w:rStyle w:val="Strong"/>
          <w:rFonts w:ascii="Arial" w:eastAsiaTheme="majorEastAsia" w:hAnsi="Arial" w:cs="Arial"/>
          <w:color w:val="212529"/>
        </w:rPr>
      </w:pPr>
    </w:p>
    <w:p w14:paraId="43FFEA13" w14:textId="362E84AE" w:rsidR="008431B3" w:rsidRPr="00322158" w:rsidRDefault="008431B3" w:rsidP="00322158">
      <w:pPr>
        <w:rPr>
          <w:rFonts w:ascii="Arial" w:hAnsi="Arial" w:cs="Arial"/>
        </w:rPr>
      </w:pPr>
      <w:r w:rsidRPr="00322158">
        <w:rPr>
          <w:rStyle w:val="Strong"/>
          <w:rFonts w:ascii="Arial" w:eastAsiaTheme="majorEastAsia" w:hAnsi="Arial" w:cs="Arial"/>
          <w:color w:val="212529"/>
        </w:rPr>
        <w:t>Transparency.</w:t>
      </w:r>
      <w:r w:rsidRPr="00322158">
        <w:rPr>
          <w:rStyle w:val="apple-converted-space"/>
          <w:rFonts w:ascii="Arial" w:eastAsiaTheme="majorEastAsia" w:hAnsi="Arial" w:cs="Arial"/>
          <w:color w:val="212529"/>
        </w:rPr>
        <w:t> </w:t>
      </w:r>
      <w:r w:rsidRPr="00322158">
        <w:rPr>
          <w:rFonts w:ascii="Arial" w:hAnsi="Arial" w:cs="Arial"/>
        </w:rPr>
        <w:t>All material that is wholly or substantially generated using an AI tool should be declared clearly in the document in which it occurs, whether the document is for internal or external use.</w:t>
      </w:r>
    </w:p>
    <w:p w14:paraId="79D6823B" w14:textId="77777777" w:rsidR="00322158" w:rsidRPr="00322158" w:rsidRDefault="00322158" w:rsidP="00322158">
      <w:pPr>
        <w:rPr>
          <w:rFonts w:ascii="Arial" w:hAnsi="Arial" w:cs="Arial"/>
        </w:rPr>
      </w:pPr>
    </w:p>
    <w:p w14:paraId="18BB6EFD" w14:textId="13835341" w:rsidR="00322158" w:rsidRPr="00322158" w:rsidRDefault="008431B3" w:rsidP="00322158">
      <w:pPr>
        <w:rPr>
          <w:rFonts w:ascii="Arial" w:hAnsi="Arial" w:cs="Arial"/>
        </w:rPr>
      </w:pPr>
      <w:r w:rsidRPr="00322158">
        <w:rPr>
          <w:rStyle w:val="Strong"/>
          <w:rFonts w:ascii="Arial" w:eastAsiaTheme="majorEastAsia" w:hAnsi="Arial" w:cs="Arial"/>
          <w:color w:val="212529"/>
        </w:rPr>
        <w:t>Teaching and Learning.</w:t>
      </w:r>
      <w:r w:rsidRPr="00322158">
        <w:rPr>
          <w:rStyle w:val="apple-converted-space"/>
          <w:rFonts w:ascii="Arial" w:eastAsiaTheme="majorEastAsia" w:hAnsi="Arial" w:cs="Arial"/>
          <w:b/>
          <w:bCs/>
          <w:color w:val="212529"/>
        </w:rPr>
        <w:t> </w:t>
      </w:r>
      <w:r w:rsidRPr="00322158">
        <w:rPr>
          <w:rFonts w:ascii="Arial" w:hAnsi="Arial" w:cs="Arial"/>
        </w:rPr>
        <w:t>Staff engaged in the development or use of AI in any type of learning activity should ensure that the AI-based learning activity is ethical and conforms to London Metropolitan University regulations.</w:t>
      </w:r>
    </w:p>
    <w:p w14:paraId="72E75382" w14:textId="77777777" w:rsidR="00322158" w:rsidRPr="00322158" w:rsidRDefault="00322158" w:rsidP="00322158">
      <w:pPr>
        <w:rPr>
          <w:rStyle w:val="Strong"/>
          <w:rFonts w:ascii="Arial" w:eastAsiaTheme="majorEastAsia" w:hAnsi="Arial" w:cs="Arial"/>
          <w:color w:val="212529"/>
        </w:rPr>
      </w:pPr>
    </w:p>
    <w:p w14:paraId="6DCE7682" w14:textId="5120D063" w:rsidR="00322158" w:rsidRPr="00322158" w:rsidRDefault="008431B3" w:rsidP="00322158">
      <w:pPr>
        <w:rPr>
          <w:rFonts w:ascii="Arial" w:hAnsi="Arial" w:cs="Arial"/>
        </w:rPr>
      </w:pPr>
      <w:r w:rsidRPr="00322158">
        <w:rPr>
          <w:rStyle w:val="Strong"/>
          <w:rFonts w:ascii="Arial" w:eastAsiaTheme="majorEastAsia" w:hAnsi="Arial" w:cs="Arial"/>
          <w:color w:val="212529"/>
        </w:rPr>
        <w:t>Research.</w:t>
      </w:r>
      <w:r w:rsidRPr="00322158">
        <w:rPr>
          <w:rStyle w:val="apple-converted-space"/>
          <w:rFonts w:ascii="Arial" w:eastAsiaTheme="majorEastAsia" w:hAnsi="Arial" w:cs="Arial"/>
          <w:color w:val="212529"/>
        </w:rPr>
        <w:t> </w:t>
      </w:r>
      <w:r w:rsidRPr="00322158">
        <w:rPr>
          <w:rFonts w:ascii="Arial" w:hAnsi="Arial" w:cs="Arial"/>
        </w:rPr>
        <w:t>Staff engaged in the development or use of AI in any type of research should ensure that the AI usage is ethical and conforms to the London Metropolitan University regulations, including where appropriate and necessary by obtaining authorisation from a research ethics committee.</w:t>
      </w:r>
    </w:p>
    <w:p w14:paraId="0D909A3A" w14:textId="77777777" w:rsidR="00322158" w:rsidRPr="00322158" w:rsidRDefault="00322158" w:rsidP="00322158">
      <w:pPr>
        <w:rPr>
          <w:rFonts w:ascii="Arial" w:hAnsi="Arial" w:cs="Arial"/>
        </w:rPr>
      </w:pPr>
    </w:p>
    <w:p w14:paraId="64A2A275" w14:textId="394E0B04" w:rsidR="008431B3" w:rsidRPr="00322158" w:rsidRDefault="008431B3" w:rsidP="00322158">
      <w:pPr>
        <w:rPr>
          <w:rFonts w:ascii="Arial" w:hAnsi="Arial" w:cs="Arial"/>
        </w:rPr>
      </w:pPr>
      <w:r w:rsidRPr="00322158">
        <w:rPr>
          <w:rStyle w:val="Strong"/>
          <w:rFonts w:ascii="Arial" w:eastAsiaTheme="majorEastAsia" w:hAnsi="Arial" w:cs="Arial"/>
          <w:color w:val="212529"/>
        </w:rPr>
        <w:t>Communication.</w:t>
      </w:r>
      <w:r w:rsidRPr="00322158">
        <w:rPr>
          <w:rStyle w:val="apple-converted-space"/>
          <w:rFonts w:ascii="Arial" w:eastAsiaTheme="majorEastAsia" w:hAnsi="Arial" w:cs="Arial"/>
          <w:color w:val="212529"/>
        </w:rPr>
        <w:t> </w:t>
      </w:r>
      <w:r w:rsidRPr="00322158">
        <w:rPr>
          <w:rFonts w:ascii="Arial" w:hAnsi="Arial" w:cs="Arial"/>
        </w:rPr>
        <w:t>The presentation of work (e.g., for conferences, publications, presentations) that has used AI should be carried out in accordance with the guidelines and regulations on the use of AI supplied by the research funder, conference organiser or publisher, as well as those of London Metropolitan University.</w:t>
      </w:r>
    </w:p>
    <w:p w14:paraId="6C4212CE" w14:textId="77777777" w:rsidR="00322158" w:rsidRPr="00322158" w:rsidRDefault="00322158" w:rsidP="00322158">
      <w:pPr>
        <w:rPr>
          <w:rFonts w:ascii="Arial" w:hAnsi="Arial" w:cs="Arial"/>
        </w:rPr>
      </w:pPr>
    </w:p>
    <w:p w14:paraId="6DC0CDB2" w14:textId="5D042EAB" w:rsidR="008431B3" w:rsidRPr="00322158" w:rsidRDefault="008431B3" w:rsidP="00322158">
      <w:pPr>
        <w:rPr>
          <w:rFonts w:ascii="Arial" w:hAnsi="Arial" w:cs="Arial"/>
        </w:rPr>
      </w:pPr>
      <w:r w:rsidRPr="00322158">
        <w:rPr>
          <w:rStyle w:val="Strong"/>
          <w:rFonts w:ascii="Arial" w:eastAsiaTheme="majorEastAsia" w:hAnsi="Arial" w:cs="Arial"/>
          <w:color w:val="212529"/>
        </w:rPr>
        <w:t>Values.</w:t>
      </w:r>
      <w:r w:rsidRPr="00322158">
        <w:rPr>
          <w:rStyle w:val="apple-converted-space"/>
          <w:rFonts w:ascii="Arial" w:eastAsiaTheme="majorEastAsia" w:hAnsi="Arial" w:cs="Arial"/>
          <w:color w:val="212529"/>
        </w:rPr>
        <w:t> </w:t>
      </w:r>
      <w:r w:rsidRPr="00322158">
        <w:rPr>
          <w:rFonts w:ascii="Arial" w:hAnsi="Arial" w:cs="Arial"/>
        </w:rPr>
        <w:t>The use of AI tools should always remain consistent with the London Metropolitan values of collaboration, compassion, inclusivity, and integrity.</w:t>
      </w:r>
    </w:p>
    <w:p w14:paraId="3CAAA2CB" w14:textId="77777777" w:rsidR="008431B3" w:rsidRDefault="008431B3">
      <w:pPr>
        <w:rPr>
          <w:rFonts w:ascii="Arial" w:hAnsi="Arial" w:cs="Arial"/>
        </w:rPr>
      </w:pPr>
    </w:p>
    <w:p w14:paraId="664F4A21" w14:textId="77777777" w:rsidR="00095924" w:rsidRPr="00095924" w:rsidRDefault="00095924" w:rsidP="00095924">
      <w:pPr>
        <w:pStyle w:val="Heading1"/>
        <w:numPr>
          <w:ilvl w:val="0"/>
          <w:numId w:val="8"/>
        </w:numPr>
        <w:rPr>
          <w:sz w:val="28"/>
          <w:szCs w:val="28"/>
        </w:rPr>
      </w:pPr>
      <w:r w:rsidRPr="00095924">
        <w:rPr>
          <w:sz w:val="28"/>
          <w:szCs w:val="28"/>
        </w:rPr>
        <w:t>Freedom of Speech and Academic Freedom</w:t>
      </w:r>
    </w:p>
    <w:p w14:paraId="0ADBBB8B" w14:textId="77777777" w:rsidR="00095924" w:rsidRPr="00095924" w:rsidRDefault="00095924" w:rsidP="00095924">
      <w:pPr>
        <w:rPr>
          <w:sz w:val="28"/>
          <w:szCs w:val="28"/>
        </w:rPr>
      </w:pPr>
    </w:p>
    <w:p w14:paraId="2AB67806" w14:textId="77777777" w:rsidR="00095924" w:rsidRDefault="00095924" w:rsidP="00095924">
      <w:pPr>
        <w:rPr>
          <w:rFonts w:ascii="Arial" w:hAnsi="Arial" w:cs="Arial"/>
          <w:color w:val="000000"/>
        </w:rPr>
      </w:pPr>
      <w:r w:rsidRPr="00797567">
        <w:rPr>
          <w:rFonts w:ascii="Arial" w:hAnsi="Arial" w:cs="Arial"/>
          <w:color w:val="000000"/>
        </w:rPr>
        <w:t>London Metropolitan University recognises the paramount importance of Freedom of Speech and Academic Freedom. The University acknowledges their vital role in fostering a culture of vigorous and open debate within the law while being mindful of the University’s values as stated in its</w:t>
      </w:r>
      <w:r w:rsidRPr="00797567">
        <w:rPr>
          <w:rStyle w:val="apple-converted-space"/>
          <w:rFonts w:ascii="Arial" w:hAnsi="Arial" w:cs="Arial"/>
          <w:color w:val="000000"/>
        </w:rPr>
        <w:t> </w:t>
      </w:r>
      <w:hyperlink r:id="rId7" w:tooltip="https://www.londonmet.ac.uk/about/our-university/university-publications/strategy-201920--202425/" w:history="1">
        <w:r w:rsidRPr="00797567">
          <w:rPr>
            <w:rStyle w:val="Hyperlink"/>
            <w:rFonts w:ascii="Arial" w:hAnsi="Arial" w:cs="Arial"/>
          </w:rPr>
          <w:t>Strategy</w:t>
        </w:r>
      </w:hyperlink>
      <w:r w:rsidRPr="00797567">
        <w:rPr>
          <w:rFonts w:ascii="Arial" w:hAnsi="Arial" w:cs="Arial"/>
          <w:color w:val="000000"/>
        </w:rPr>
        <w:t>. While these freedoms encompass even unpopular or challenging ideas, they do not extend to violence, threats, intimidation, or discriminatory speech. We champion honest dialogue, respectful engagement with diverse viewpoints, and responsible expression within a safe and inclusive community. Our detailed</w:t>
      </w:r>
      <w:r w:rsidRPr="00797567">
        <w:rPr>
          <w:rStyle w:val="apple-converted-space"/>
          <w:rFonts w:ascii="Arial" w:hAnsi="Arial" w:cs="Arial"/>
          <w:color w:val="000000"/>
        </w:rPr>
        <w:t> </w:t>
      </w:r>
      <w:hyperlink r:id="rId8" w:tooltip="https://www.londonmet.ac.uk/about/policies/freedom-of-speech/" w:history="1">
        <w:r w:rsidRPr="00797567">
          <w:rPr>
            <w:rStyle w:val="Hyperlink"/>
            <w:rFonts w:ascii="Arial" w:hAnsi="Arial" w:cs="Arial"/>
          </w:rPr>
          <w:t>Freedom of Speech Code of Practice</w:t>
        </w:r>
      </w:hyperlink>
      <w:r w:rsidRPr="00797567">
        <w:rPr>
          <w:rFonts w:ascii="Arial" w:hAnsi="Arial" w:cs="Arial"/>
          <w:color w:val="000000"/>
        </w:rPr>
        <w:t> provides further guidance on upholding these principles. In the event of a conflict between the contents of this policy and the Freedom of Speech Code of Practice, the provisions of the Freedom of Speech Code of Practice will prevail.</w:t>
      </w:r>
    </w:p>
    <w:p w14:paraId="35273E52" w14:textId="77777777" w:rsidR="00095924" w:rsidRDefault="00095924" w:rsidP="00095924">
      <w:pPr>
        <w:rPr>
          <w:rFonts w:ascii="Arial" w:hAnsi="Arial" w:cs="Arial"/>
          <w:color w:val="000000"/>
        </w:rPr>
      </w:pPr>
    </w:p>
    <w:p w14:paraId="3D8E95D9" w14:textId="77777777" w:rsidR="00095924" w:rsidRPr="00095924" w:rsidRDefault="00095924" w:rsidP="00095924">
      <w:pPr>
        <w:pStyle w:val="Heading1"/>
        <w:numPr>
          <w:ilvl w:val="0"/>
          <w:numId w:val="8"/>
        </w:numPr>
        <w:rPr>
          <w:rFonts w:cs="Arial"/>
          <w:color w:val="000000"/>
          <w:sz w:val="28"/>
          <w:szCs w:val="28"/>
        </w:rPr>
      </w:pPr>
      <w:r w:rsidRPr="00095924">
        <w:rPr>
          <w:sz w:val="28"/>
          <w:szCs w:val="28"/>
        </w:rPr>
        <w:lastRenderedPageBreak/>
        <w:t>Breach of Policy</w:t>
      </w:r>
    </w:p>
    <w:p w14:paraId="2217794E" w14:textId="77777777" w:rsidR="00095924" w:rsidRPr="0004342D" w:rsidRDefault="00095924" w:rsidP="00095924">
      <w:pPr>
        <w:pStyle w:val="ListParagraph"/>
        <w:tabs>
          <w:tab w:val="left" w:pos="508"/>
        </w:tabs>
        <w:ind w:left="360"/>
        <w:rPr>
          <w:rFonts w:ascii="Arial" w:hAnsi="Arial" w:cs="Arial"/>
          <w:sz w:val="20"/>
        </w:rPr>
      </w:pPr>
    </w:p>
    <w:p w14:paraId="5A6FC773" w14:textId="77777777" w:rsidR="008C086D" w:rsidRPr="003460F0" w:rsidRDefault="008C086D" w:rsidP="008C086D">
      <w:r w:rsidRPr="003460F0">
        <w:rPr>
          <w:rFonts w:ascii="Arial" w:hAnsi="Arial" w:cs="Arial"/>
        </w:rPr>
        <w:t>Infringing these regulations may result in sanctions under</w:t>
      </w:r>
      <w:r w:rsidRPr="003460F0">
        <w:rPr>
          <w:rFonts w:ascii="Arial" w:hAnsi="Arial" w:cs="Arial"/>
          <w:spacing w:val="-5"/>
        </w:rPr>
        <w:t xml:space="preserve"> </w:t>
      </w:r>
      <w:r w:rsidRPr="003460F0">
        <w:rPr>
          <w:rFonts w:ascii="Arial" w:hAnsi="Arial" w:cs="Arial"/>
        </w:rPr>
        <w:t>the</w:t>
      </w:r>
      <w:r w:rsidRPr="003460F0">
        <w:rPr>
          <w:rFonts w:ascii="Arial" w:hAnsi="Arial" w:cs="Arial"/>
          <w:spacing w:val="-4"/>
        </w:rPr>
        <w:t xml:space="preserve"> </w:t>
      </w:r>
      <w:r w:rsidRPr="003460F0">
        <w:rPr>
          <w:rFonts w:ascii="Arial" w:hAnsi="Arial" w:cs="Arial"/>
        </w:rPr>
        <w:t xml:space="preserve">University’s </w:t>
      </w:r>
      <w:hyperlink r:id="rId9">
        <w:r w:rsidRPr="003460F0">
          <w:rPr>
            <w:rFonts w:ascii="Arial" w:hAnsi="Arial" w:cs="Arial"/>
            <w:color w:val="0000FF"/>
            <w:u w:val="single" w:color="0000FF"/>
          </w:rPr>
          <w:t>staff</w:t>
        </w:r>
      </w:hyperlink>
      <w:r w:rsidRPr="003460F0">
        <w:rPr>
          <w:rFonts w:ascii="Arial" w:hAnsi="Arial" w:cs="Arial"/>
          <w:color w:val="0000FF"/>
        </w:rPr>
        <w:t xml:space="preserve"> </w:t>
      </w:r>
      <w:hyperlink r:id="rId10">
        <w:r w:rsidRPr="003460F0">
          <w:rPr>
            <w:rFonts w:ascii="Arial" w:hAnsi="Arial" w:cs="Arial"/>
            <w:color w:val="0000FF"/>
            <w:u w:val="single" w:color="0000FF"/>
          </w:rPr>
          <w:t>disciplinary processes</w:t>
        </w:r>
      </w:hyperlink>
      <w:r w:rsidRPr="003460F0">
        <w:rPr>
          <w:rFonts w:ascii="Arial" w:hAnsi="Arial" w:cs="Arial"/>
          <w:color w:val="0000FF"/>
        </w:rPr>
        <w:t xml:space="preserve"> </w:t>
      </w:r>
      <w:r w:rsidRPr="003460F0">
        <w:rPr>
          <w:rFonts w:ascii="Arial" w:hAnsi="Arial" w:cs="Arial"/>
        </w:rPr>
        <w:t xml:space="preserve">or general </w:t>
      </w:r>
      <w:hyperlink r:id="rId11">
        <w:r w:rsidRPr="003460F0">
          <w:rPr>
            <w:rFonts w:ascii="Arial" w:hAnsi="Arial" w:cs="Arial"/>
            <w:color w:val="0000FF"/>
            <w:u w:val="single" w:color="0000FF"/>
          </w:rPr>
          <w:t>student regulations</w:t>
        </w:r>
      </w:hyperlink>
      <w:r w:rsidRPr="003460F0">
        <w:rPr>
          <w:rFonts w:ascii="Arial" w:hAnsi="Arial" w:cs="Arial"/>
        </w:rPr>
        <w:t>.</w:t>
      </w:r>
    </w:p>
    <w:p w14:paraId="0D437BD2" w14:textId="77777777" w:rsidR="008C086D" w:rsidRPr="003460F0" w:rsidRDefault="008C086D" w:rsidP="008C086D">
      <w:pPr>
        <w:pStyle w:val="BodyText"/>
        <w:spacing w:before="123" w:line="240" w:lineRule="auto"/>
        <w:ind w:right="382"/>
        <w:rPr>
          <w:rFonts w:ascii="Arial" w:hAnsi="Arial" w:cs="Arial"/>
          <w:sz w:val="24"/>
          <w:szCs w:val="24"/>
        </w:rPr>
      </w:pPr>
      <w:r w:rsidRPr="003460F0">
        <w:rPr>
          <w:rFonts w:ascii="Arial" w:hAnsi="Arial" w:cs="Arial"/>
          <w:sz w:val="24"/>
          <w:szCs w:val="24"/>
        </w:rPr>
        <w:t>Information</w:t>
      </w:r>
      <w:r w:rsidRPr="003460F0">
        <w:rPr>
          <w:rFonts w:ascii="Arial" w:hAnsi="Arial" w:cs="Arial"/>
          <w:spacing w:val="-4"/>
          <w:sz w:val="24"/>
          <w:szCs w:val="24"/>
        </w:rPr>
        <w:t xml:space="preserve"> </w:t>
      </w:r>
      <w:r w:rsidRPr="003460F0">
        <w:rPr>
          <w:rFonts w:ascii="Arial" w:hAnsi="Arial" w:cs="Arial"/>
          <w:sz w:val="24"/>
          <w:szCs w:val="24"/>
        </w:rPr>
        <w:t>about</w:t>
      </w:r>
      <w:r w:rsidRPr="003460F0">
        <w:rPr>
          <w:rFonts w:ascii="Arial" w:hAnsi="Arial" w:cs="Arial"/>
          <w:spacing w:val="-7"/>
          <w:sz w:val="24"/>
          <w:szCs w:val="24"/>
        </w:rPr>
        <w:t xml:space="preserve"> </w:t>
      </w:r>
      <w:r w:rsidRPr="003460F0">
        <w:rPr>
          <w:rFonts w:ascii="Arial" w:hAnsi="Arial" w:cs="Arial"/>
          <w:sz w:val="24"/>
          <w:szCs w:val="24"/>
        </w:rPr>
        <w:t>infringement</w:t>
      </w:r>
      <w:r w:rsidRPr="003460F0">
        <w:rPr>
          <w:rFonts w:ascii="Arial" w:hAnsi="Arial" w:cs="Arial"/>
          <w:spacing w:val="-7"/>
          <w:sz w:val="24"/>
          <w:szCs w:val="24"/>
        </w:rPr>
        <w:t xml:space="preserve"> </w:t>
      </w:r>
      <w:r w:rsidRPr="003460F0">
        <w:rPr>
          <w:rFonts w:ascii="Arial" w:hAnsi="Arial" w:cs="Arial"/>
          <w:sz w:val="24"/>
          <w:szCs w:val="24"/>
        </w:rPr>
        <w:t>may</w:t>
      </w:r>
      <w:r w:rsidRPr="003460F0">
        <w:rPr>
          <w:rFonts w:ascii="Arial" w:hAnsi="Arial" w:cs="Arial"/>
          <w:spacing w:val="-5"/>
          <w:sz w:val="24"/>
          <w:szCs w:val="24"/>
        </w:rPr>
        <w:t xml:space="preserve"> </w:t>
      </w:r>
      <w:r w:rsidRPr="003460F0">
        <w:rPr>
          <w:rFonts w:ascii="Arial" w:hAnsi="Arial" w:cs="Arial"/>
          <w:sz w:val="24"/>
          <w:szCs w:val="24"/>
        </w:rPr>
        <w:t>be</w:t>
      </w:r>
      <w:r w:rsidRPr="003460F0">
        <w:rPr>
          <w:rFonts w:ascii="Arial" w:hAnsi="Arial" w:cs="Arial"/>
          <w:spacing w:val="-4"/>
          <w:sz w:val="24"/>
          <w:szCs w:val="24"/>
        </w:rPr>
        <w:t xml:space="preserve"> </w:t>
      </w:r>
      <w:r w:rsidRPr="003460F0">
        <w:rPr>
          <w:rFonts w:ascii="Arial" w:hAnsi="Arial" w:cs="Arial"/>
          <w:sz w:val="24"/>
          <w:szCs w:val="24"/>
        </w:rPr>
        <w:t>passed</w:t>
      </w:r>
      <w:r w:rsidRPr="003460F0">
        <w:rPr>
          <w:rFonts w:ascii="Arial" w:hAnsi="Arial" w:cs="Arial"/>
          <w:spacing w:val="-4"/>
          <w:sz w:val="24"/>
          <w:szCs w:val="24"/>
        </w:rPr>
        <w:t xml:space="preserve"> </w:t>
      </w:r>
      <w:r w:rsidRPr="003460F0">
        <w:rPr>
          <w:rFonts w:ascii="Arial" w:hAnsi="Arial" w:cs="Arial"/>
          <w:sz w:val="24"/>
          <w:szCs w:val="24"/>
        </w:rPr>
        <w:t>to</w:t>
      </w:r>
      <w:r w:rsidRPr="003460F0">
        <w:rPr>
          <w:rFonts w:ascii="Arial" w:hAnsi="Arial" w:cs="Arial"/>
          <w:spacing w:val="-4"/>
          <w:sz w:val="24"/>
          <w:szCs w:val="24"/>
        </w:rPr>
        <w:t xml:space="preserve"> </w:t>
      </w:r>
      <w:r w:rsidRPr="003460F0">
        <w:rPr>
          <w:rFonts w:ascii="Arial" w:hAnsi="Arial" w:cs="Arial"/>
          <w:sz w:val="24"/>
          <w:szCs w:val="24"/>
        </w:rPr>
        <w:t>appropriate</w:t>
      </w:r>
      <w:r w:rsidRPr="003460F0">
        <w:rPr>
          <w:rFonts w:ascii="Arial" w:hAnsi="Arial" w:cs="Arial"/>
          <w:spacing w:val="-4"/>
          <w:sz w:val="24"/>
          <w:szCs w:val="24"/>
        </w:rPr>
        <w:t xml:space="preserve"> </w:t>
      </w:r>
      <w:r w:rsidRPr="003460F0">
        <w:rPr>
          <w:rFonts w:ascii="Arial" w:hAnsi="Arial" w:cs="Arial"/>
          <w:sz w:val="24"/>
          <w:szCs w:val="24"/>
        </w:rPr>
        <w:t>law</w:t>
      </w:r>
      <w:r w:rsidRPr="003460F0">
        <w:rPr>
          <w:rFonts w:ascii="Arial" w:hAnsi="Arial" w:cs="Arial"/>
          <w:spacing w:val="-4"/>
          <w:sz w:val="24"/>
          <w:szCs w:val="24"/>
        </w:rPr>
        <w:t xml:space="preserve"> </w:t>
      </w:r>
      <w:r w:rsidRPr="003460F0">
        <w:rPr>
          <w:rFonts w:ascii="Arial" w:hAnsi="Arial" w:cs="Arial"/>
          <w:sz w:val="24"/>
          <w:szCs w:val="24"/>
        </w:rPr>
        <w:t>enforcement agencies, and any other organisations whose regulations you have breached.</w:t>
      </w:r>
    </w:p>
    <w:p w14:paraId="70F1D01F" w14:textId="77777777" w:rsidR="008C086D" w:rsidRPr="00B76E6B" w:rsidRDefault="008C086D" w:rsidP="008C086D">
      <w:pPr>
        <w:pStyle w:val="BodyText"/>
        <w:spacing w:before="122"/>
        <w:ind w:right="382"/>
        <w:rPr>
          <w:sz w:val="24"/>
          <w:szCs w:val="24"/>
        </w:rPr>
      </w:pPr>
      <w:r w:rsidRPr="003460F0">
        <w:rPr>
          <w:rFonts w:ascii="Arial" w:hAnsi="Arial" w:cs="Arial"/>
          <w:sz w:val="24"/>
          <w:szCs w:val="24"/>
        </w:rPr>
        <w:t>London</w:t>
      </w:r>
      <w:r w:rsidRPr="003460F0">
        <w:rPr>
          <w:rFonts w:ascii="Arial" w:hAnsi="Arial" w:cs="Arial"/>
          <w:spacing w:val="-4"/>
          <w:sz w:val="24"/>
          <w:szCs w:val="24"/>
        </w:rPr>
        <w:t xml:space="preserve"> </w:t>
      </w:r>
      <w:r w:rsidRPr="003460F0">
        <w:rPr>
          <w:rFonts w:ascii="Arial" w:hAnsi="Arial" w:cs="Arial"/>
          <w:sz w:val="24"/>
          <w:szCs w:val="24"/>
        </w:rPr>
        <w:t>Metropolitan</w:t>
      </w:r>
      <w:r w:rsidRPr="003460F0">
        <w:rPr>
          <w:rFonts w:ascii="Arial" w:hAnsi="Arial" w:cs="Arial"/>
          <w:spacing w:val="-4"/>
          <w:sz w:val="24"/>
          <w:szCs w:val="24"/>
        </w:rPr>
        <w:t xml:space="preserve"> </w:t>
      </w:r>
      <w:r w:rsidRPr="003460F0">
        <w:rPr>
          <w:rFonts w:ascii="Arial" w:hAnsi="Arial" w:cs="Arial"/>
          <w:sz w:val="24"/>
          <w:szCs w:val="24"/>
        </w:rPr>
        <w:t>University</w:t>
      </w:r>
      <w:r w:rsidRPr="003460F0">
        <w:rPr>
          <w:rFonts w:ascii="Arial" w:hAnsi="Arial" w:cs="Arial"/>
          <w:spacing w:val="-4"/>
          <w:sz w:val="24"/>
          <w:szCs w:val="24"/>
        </w:rPr>
        <w:t xml:space="preserve"> </w:t>
      </w:r>
      <w:r w:rsidRPr="003460F0">
        <w:rPr>
          <w:rFonts w:ascii="Arial" w:hAnsi="Arial" w:cs="Arial"/>
          <w:sz w:val="24"/>
          <w:szCs w:val="24"/>
        </w:rPr>
        <w:t>reserves</w:t>
      </w:r>
      <w:r w:rsidRPr="003460F0">
        <w:rPr>
          <w:rFonts w:ascii="Arial" w:hAnsi="Arial" w:cs="Arial"/>
          <w:spacing w:val="-4"/>
          <w:sz w:val="24"/>
          <w:szCs w:val="24"/>
        </w:rPr>
        <w:t xml:space="preserve"> </w:t>
      </w:r>
      <w:r w:rsidRPr="003460F0">
        <w:rPr>
          <w:rFonts w:ascii="Arial" w:hAnsi="Arial" w:cs="Arial"/>
          <w:sz w:val="24"/>
          <w:szCs w:val="24"/>
        </w:rPr>
        <w:t>the</w:t>
      </w:r>
      <w:r w:rsidRPr="003460F0">
        <w:rPr>
          <w:rFonts w:ascii="Arial" w:hAnsi="Arial" w:cs="Arial"/>
          <w:spacing w:val="-4"/>
          <w:sz w:val="24"/>
          <w:szCs w:val="24"/>
        </w:rPr>
        <w:t xml:space="preserve"> </w:t>
      </w:r>
      <w:r w:rsidRPr="003460F0">
        <w:rPr>
          <w:rFonts w:ascii="Arial" w:hAnsi="Arial" w:cs="Arial"/>
          <w:sz w:val="24"/>
          <w:szCs w:val="24"/>
        </w:rPr>
        <w:t>right</w:t>
      </w:r>
      <w:r w:rsidRPr="003460F0">
        <w:rPr>
          <w:rFonts w:ascii="Arial" w:hAnsi="Arial" w:cs="Arial"/>
          <w:spacing w:val="-6"/>
          <w:sz w:val="24"/>
          <w:szCs w:val="24"/>
        </w:rPr>
        <w:t xml:space="preserve"> </w:t>
      </w:r>
      <w:r w:rsidRPr="003460F0">
        <w:rPr>
          <w:rFonts w:ascii="Arial" w:hAnsi="Arial" w:cs="Arial"/>
          <w:sz w:val="24"/>
          <w:szCs w:val="24"/>
        </w:rPr>
        <w:t>to</w:t>
      </w:r>
      <w:r w:rsidRPr="003460F0">
        <w:rPr>
          <w:rFonts w:ascii="Arial" w:hAnsi="Arial" w:cs="Arial"/>
          <w:spacing w:val="-4"/>
          <w:sz w:val="24"/>
          <w:szCs w:val="24"/>
        </w:rPr>
        <w:t xml:space="preserve"> </w:t>
      </w:r>
      <w:r w:rsidRPr="003460F0">
        <w:rPr>
          <w:rFonts w:ascii="Arial" w:hAnsi="Arial" w:cs="Arial"/>
          <w:sz w:val="24"/>
          <w:szCs w:val="24"/>
        </w:rPr>
        <w:t>recover</w:t>
      </w:r>
      <w:r w:rsidRPr="003460F0">
        <w:rPr>
          <w:rFonts w:ascii="Arial" w:hAnsi="Arial" w:cs="Arial"/>
          <w:spacing w:val="-4"/>
          <w:sz w:val="24"/>
          <w:szCs w:val="24"/>
        </w:rPr>
        <w:t xml:space="preserve"> </w:t>
      </w:r>
      <w:r w:rsidRPr="003460F0">
        <w:rPr>
          <w:rFonts w:ascii="Arial" w:hAnsi="Arial" w:cs="Arial"/>
          <w:sz w:val="24"/>
          <w:szCs w:val="24"/>
        </w:rPr>
        <w:t>from</w:t>
      </w:r>
      <w:r w:rsidRPr="003460F0">
        <w:rPr>
          <w:rFonts w:ascii="Arial" w:hAnsi="Arial" w:cs="Arial"/>
          <w:spacing w:val="-4"/>
          <w:sz w:val="24"/>
          <w:szCs w:val="24"/>
        </w:rPr>
        <w:t xml:space="preserve"> </w:t>
      </w:r>
      <w:r w:rsidRPr="003460F0">
        <w:rPr>
          <w:rFonts w:ascii="Arial" w:hAnsi="Arial" w:cs="Arial"/>
          <w:sz w:val="24"/>
          <w:szCs w:val="24"/>
        </w:rPr>
        <w:t>you</w:t>
      </w:r>
      <w:r w:rsidRPr="003460F0">
        <w:rPr>
          <w:rFonts w:ascii="Arial" w:hAnsi="Arial" w:cs="Arial"/>
          <w:spacing w:val="-4"/>
          <w:sz w:val="24"/>
          <w:szCs w:val="24"/>
        </w:rPr>
        <w:t xml:space="preserve"> </w:t>
      </w:r>
      <w:r w:rsidRPr="003460F0">
        <w:rPr>
          <w:rFonts w:ascii="Arial" w:hAnsi="Arial" w:cs="Arial"/>
          <w:sz w:val="24"/>
          <w:szCs w:val="24"/>
        </w:rPr>
        <w:t>any</w:t>
      </w:r>
      <w:r w:rsidRPr="003460F0">
        <w:rPr>
          <w:rFonts w:ascii="Arial" w:hAnsi="Arial" w:cs="Arial"/>
          <w:spacing w:val="-4"/>
          <w:sz w:val="24"/>
          <w:szCs w:val="24"/>
        </w:rPr>
        <w:t xml:space="preserve"> </w:t>
      </w:r>
      <w:r w:rsidRPr="003460F0">
        <w:rPr>
          <w:rFonts w:ascii="Arial" w:hAnsi="Arial" w:cs="Arial"/>
          <w:sz w:val="24"/>
          <w:szCs w:val="24"/>
        </w:rPr>
        <w:t>costs incurred as a result of your infringement.</w:t>
      </w:r>
    </w:p>
    <w:p w14:paraId="07CA353E" w14:textId="77777777" w:rsidR="008C086D" w:rsidRPr="003460F0" w:rsidRDefault="008C086D" w:rsidP="008C086D">
      <w:pPr>
        <w:jc w:val="both"/>
        <w:rPr>
          <w:rFonts w:ascii="Arial" w:hAnsi="Arial" w:cs="Arial"/>
          <w:strike/>
        </w:rPr>
      </w:pPr>
      <w:r w:rsidRPr="003460F0">
        <w:rPr>
          <w:rFonts w:ascii="Arial" w:hAnsi="Arial" w:cs="Arial"/>
        </w:rPr>
        <w:t>You must inform IT Services if you become aware of any infringement of these regulations.</w:t>
      </w:r>
    </w:p>
    <w:p w14:paraId="2C662968" w14:textId="503D4AEA" w:rsidR="00095924" w:rsidRPr="00322158" w:rsidRDefault="00095924" w:rsidP="008C086D">
      <w:pPr>
        <w:rPr>
          <w:rFonts w:ascii="Arial" w:hAnsi="Arial" w:cs="Arial"/>
        </w:rPr>
      </w:pPr>
    </w:p>
    <w:sectPr w:rsidR="00095924" w:rsidRPr="00322158">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F65B4" w14:textId="77777777" w:rsidR="009E7D40" w:rsidRDefault="009E7D40" w:rsidP="000320A5">
      <w:r>
        <w:separator/>
      </w:r>
    </w:p>
  </w:endnote>
  <w:endnote w:type="continuationSeparator" w:id="0">
    <w:p w14:paraId="76072E49" w14:textId="77777777" w:rsidR="009E7D40" w:rsidRDefault="009E7D40" w:rsidP="00032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7A882" w14:textId="77777777" w:rsidR="009E7D40" w:rsidRDefault="009E7D40" w:rsidP="000320A5">
      <w:r>
        <w:separator/>
      </w:r>
    </w:p>
  </w:footnote>
  <w:footnote w:type="continuationSeparator" w:id="0">
    <w:p w14:paraId="28B89BFC" w14:textId="77777777" w:rsidR="009E7D40" w:rsidRDefault="009E7D40" w:rsidP="00032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451F" w14:textId="1E1BD065" w:rsidR="000320A5" w:rsidRDefault="000320A5">
    <w:pPr>
      <w:pStyle w:val="Header"/>
    </w:pPr>
    <w:r>
      <w:rPr>
        <w:noProof/>
        <w:lang w:val="en-GB" w:eastAsia="zh-CN"/>
      </w:rPr>
      <w:drawing>
        <wp:inline distT="0" distB="0" distL="0" distR="0" wp14:anchorId="2C167587" wp14:editId="1254E1F4">
          <wp:extent cx="2409825" cy="618212"/>
          <wp:effectExtent l="0" t="0" r="3175" b="4445"/>
          <wp:docPr id="2" name="Picture 2" title="London Metropolita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don Metropolitan University logo - black sized for A4.jpg"/>
                  <pic:cNvPicPr/>
                </pic:nvPicPr>
                <pic:blipFill>
                  <a:blip r:embed="rId1">
                    <a:extLst>
                      <a:ext uri="{28A0092B-C50C-407E-A947-70E740481C1C}">
                        <a14:useLocalDpi xmlns:a14="http://schemas.microsoft.com/office/drawing/2010/main" val="0"/>
                      </a:ext>
                    </a:extLst>
                  </a:blip>
                  <a:stretch>
                    <a:fillRect/>
                  </a:stretch>
                </pic:blipFill>
                <pic:spPr>
                  <a:xfrm>
                    <a:off x="0" y="0"/>
                    <a:ext cx="2496314" cy="640400"/>
                  </a:xfrm>
                  <a:prstGeom prst="rect">
                    <a:avLst/>
                  </a:prstGeom>
                </pic:spPr>
              </pic:pic>
            </a:graphicData>
          </a:graphic>
        </wp:inline>
      </w:drawing>
    </w:r>
  </w:p>
  <w:p w14:paraId="4B42F106" w14:textId="77777777" w:rsidR="000320A5" w:rsidRDefault="00032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977D7"/>
    <w:multiLevelType w:val="multilevel"/>
    <w:tmpl w:val="75A83328"/>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1F60B5B"/>
    <w:multiLevelType w:val="hybridMultilevel"/>
    <w:tmpl w:val="C458E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F91438"/>
    <w:multiLevelType w:val="multilevel"/>
    <w:tmpl w:val="0409001F"/>
    <w:numStyleLink w:val="CurrentList1"/>
  </w:abstractNum>
  <w:abstractNum w:abstractNumId="3" w15:restartNumberingAfterBreak="0">
    <w:nsid w:val="267F0C58"/>
    <w:multiLevelType w:val="hybridMultilevel"/>
    <w:tmpl w:val="572003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801ED5"/>
    <w:multiLevelType w:val="hybridMultilevel"/>
    <w:tmpl w:val="311A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8A752C"/>
    <w:multiLevelType w:val="hybridMultilevel"/>
    <w:tmpl w:val="C4B2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B15CAB"/>
    <w:multiLevelType w:val="hybridMultilevel"/>
    <w:tmpl w:val="56EE5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7C3282"/>
    <w:multiLevelType w:val="hybridMultilevel"/>
    <w:tmpl w:val="A454B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A267F2"/>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750D4C"/>
    <w:multiLevelType w:val="hybridMultilevel"/>
    <w:tmpl w:val="CA9A34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F5B25D4"/>
    <w:multiLevelType w:val="hybridMultilevel"/>
    <w:tmpl w:val="FE3A9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9477405">
    <w:abstractNumId w:val="3"/>
  </w:num>
  <w:num w:numId="2" w16cid:durableId="40593131">
    <w:abstractNumId w:val="1"/>
  </w:num>
  <w:num w:numId="3" w16cid:durableId="998653904">
    <w:abstractNumId w:val="6"/>
  </w:num>
  <w:num w:numId="4" w16cid:durableId="744570688">
    <w:abstractNumId w:val="5"/>
  </w:num>
  <w:num w:numId="5" w16cid:durableId="394209733">
    <w:abstractNumId w:val="4"/>
  </w:num>
  <w:num w:numId="6" w16cid:durableId="223181611">
    <w:abstractNumId w:val="10"/>
  </w:num>
  <w:num w:numId="7" w16cid:durableId="1338800915">
    <w:abstractNumId w:val="7"/>
  </w:num>
  <w:num w:numId="8" w16cid:durableId="1266183851">
    <w:abstractNumId w:val="9"/>
  </w:num>
  <w:num w:numId="9" w16cid:durableId="1961960628">
    <w:abstractNumId w:val="0"/>
  </w:num>
  <w:num w:numId="10" w16cid:durableId="2024672886">
    <w:abstractNumId w:val="8"/>
  </w:num>
  <w:num w:numId="11" w16cid:durableId="942418810">
    <w:abstractNumId w:val="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b/>
          <w:bCs/>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1B3"/>
    <w:rsid w:val="000320A5"/>
    <w:rsid w:val="00095924"/>
    <w:rsid w:val="00202DDB"/>
    <w:rsid w:val="00322158"/>
    <w:rsid w:val="00377EA7"/>
    <w:rsid w:val="003F054B"/>
    <w:rsid w:val="00416E12"/>
    <w:rsid w:val="005E0211"/>
    <w:rsid w:val="005E080F"/>
    <w:rsid w:val="0066760F"/>
    <w:rsid w:val="006B7CBA"/>
    <w:rsid w:val="007A6BBF"/>
    <w:rsid w:val="008431B3"/>
    <w:rsid w:val="00856A08"/>
    <w:rsid w:val="008C086D"/>
    <w:rsid w:val="008E12C1"/>
    <w:rsid w:val="00955A51"/>
    <w:rsid w:val="00993919"/>
    <w:rsid w:val="009E7D40"/>
    <w:rsid w:val="00D15C5B"/>
    <w:rsid w:val="00D53586"/>
    <w:rsid w:val="00F8399F"/>
    <w:rsid w:val="00F94E46"/>
    <w:rsid w:val="00FE4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922620B"/>
  <w15:chartTrackingRefBased/>
  <w15:docId w15:val="{4B87CED9-DFB9-CE43-8464-1B3163D83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1B3"/>
    <w:pPr>
      <w:spacing w:after="0" w:line="240" w:lineRule="auto"/>
    </w:pPr>
    <w:rPr>
      <w:rFonts w:ascii="Calibri" w:eastAsia="Times New Roman" w:hAnsi="Calibri" w:cs="Times New Roman"/>
      <w:kern w:val="0"/>
      <w:lang w:val="en-US" w:bidi="en-US"/>
      <w14:ligatures w14:val="none"/>
    </w:rPr>
  </w:style>
  <w:style w:type="paragraph" w:styleId="Heading1">
    <w:name w:val="heading 1"/>
    <w:basedOn w:val="Normal"/>
    <w:next w:val="Normal"/>
    <w:link w:val="Heading1Char"/>
    <w:uiPriority w:val="9"/>
    <w:qFormat/>
    <w:rsid w:val="000320A5"/>
    <w:pPr>
      <w:keepNext/>
      <w:keepLines/>
      <w:spacing w:before="360" w:after="80"/>
      <w:outlineLvl w:val="0"/>
    </w:pPr>
    <w:rPr>
      <w:rFonts w:ascii="Arial" w:eastAsiaTheme="majorEastAsia" w:hAnsi="Arial" w:cstheme="majorBidi"/>
      <w:b/>
      <w:color w:val="000000" w:themeColor="text1"/>
      <w:sz w:val="40"/>
      <w:szCs w:val="40"/>
    </w:rPr>
  </w:style>
  <w:style w:type="paragraph" w:styleId="Heading2">
    <w:name w:val="heading 2"/>
    <w:basedOn w:val="Normal"/>
    <w:next w:val="Normal"/>
    <w:link w:val="Heading2Char"/>
    <w:uiPriority w:val="9"/>
    <w:unhideWhenUsed/>
    <w:qFormat/>
    <w:rsid w:val="008431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431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31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31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31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1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1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1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0A5"/>
    <w:rPr>
      <w:rFonts w:ascii="Arial" w:eastAsiaTheme="majorEastAsia" w:hAnsi="Arial" w:cstheme="majorBidi"/>
      <w:b/>
      <w:color w:val="000000" w:themeColor="text1"/>
      <w:kern w:val="0"/>
      <w:sz w:val="40"/>
      <w:szCs w:val="40"/>
      <w:lang w:val="en-US" w:bidi="en-US"/>
      <w14:ligatures w14:val="none"/>
    </w:rPr>
  </w:style>
  <w:style w:type="character" w:customStyle="1" w:styleId="Heading2Char">
    <w:name w:val="Heading 2 Char"/>
    <w:basedOn w:val="DefaultParagraphFont"/>
    <w:link w:val="Heading2"/>
    <w:uiPriority w:val="9"/>
    <w:rsid w:val="008431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431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31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31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31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1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1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1B3"/>
    <w:rPr>
      <w:rFonts w:eastAsiaTheme="majorEastAsia" w:cstheme="majorBidi"/>
      <w:color w:val="272727" w:themeColor="text1" w:themeTint="D8"/>
    </w:rPr>
  </w:style>
  <w:style w:type="paragraph" w:styleId="Title">
    <w:name w:val="Title"/>
    <w:aliases w:val="Document Title"/>
    <w:basedOn w:val="Normal"/>
    <w:next w:val="Normal"/>
    <w:link w:val="TitleChar"/>
    <w:uiPriority w:val="10"/>
    <w:qFormat/>
    <w:rsid w:val="008431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Document Title Char"/>
    <w:basedOn w:val="DefaultParagraphFont"/>
    <w:link w:val="Title"/>
    <w:uiPriority w:val="10"/>
    <w:rsid w:val="008431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1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1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1B3"/>
    <w:pPr>
      <w:spacing w:before="160"/>
      <w:jc w:val="center"/>
    </w:pPr>
    <w:rPr>
      <w:i/>
      <w:iCs/>
      <w:color w:val="404040" w:themeColor="text1" w:themeTint="BF"/>
    </w:rPr>
  </w:style>
  <w:style w:type="character" w:customStyle="1" w:styleId="QuoteChar">
    <w:name w:val="Quote Char"/>
    <w:basedOn w:val="DefaultParagraphFont"/>
    <w:link w:val="Quote"/>
    <w:uiPriority w:val="29"/>
    <w:rsid w:val="008431B3"/>
    <w:rPr>
      <w:i/>
      <w:iCs/>
      <w:color w:val="404040" w:themeColor="text1" w:themeTint="BF"/>
    </w:rPr>
  </w:style>
  <w:style w:type="paragraph" w:styleId="ListParagraph">
    <w:name w:val="List Paragraph"/>
    <w:basedOn w:val="Normal"/>
    <w:link w:val="ListParagraphChar"/>
    <w:uiPriority w:val="34"/>
    <w:qFormat/>
    <w:rsid w:val="008431B3"/>
    <w:pPr>
      <w:ind w:left="720"/>
      <w:contextualSpacing/>
    </w:pPr>
  </w:style>
  <w:style w:type="character" w:styleId="IntenseEmphasis">
    <w:name w:val="Intense Emphasis"/>
    <w:basedOn w:val="DefaultParagraphFont"/>
    <w:uiPriority w:val="21"/>
    <w:qFormat/>
    <w:rsid w:val="008431B3"/>
    <w:rPr>
      <w:i/>
      <w:iCs/>
      <w:color w:val="0F4761" w:themeColor="accent1" w:themeShade="BF"/>
    </w:rPr>
  </w:style>
  <w:style w:type="paragraph" w:styleId="IntenseQuote">
    <w:name w:val="Intense Quote"/>
    <w:basedOn w:val="Normal"/>
    <w:next w:val="Normal"/>
    <w:link w:val="IntenseQuoteChar"/>
    <w:uiPriority w:val="30"/>
    <w:qFormat/>
    <w:rsid w:val="008431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1B3"/>
    <w:rPr>
      <w:i/>
      <w:iCs/>
      <w:color w:val="0F4761" w:themeColor="accent1" w:themeShade="BF"/>
    </w:rPr>
  </w:style>
  <w:style w:type="character" w:styleId="IntenseReference">
    <w:name w:val="Intense Reference"/>
    <w:basedOn w:val="DefaultParagraphFont"/>
    <w:uiPriority w:val="32"/>
    <w:qFormat/>
    <w:rsid w:val="008431B3"/>
    <w:rPr>
      <w:b/>
      <w:bCs/>
      <w:smallCaps/>
      <w:color w:val="0F4761" w:themeColor="accent1" w:themeShade="BF"/>
      <w:spacing w:val="5"/>
    </w:rPr>
  </w:style>
  <w:style w:type="character" w:customStyle="1" w:styleId="ListParagraphChar">
    <w:name w:val="List Paragraph Char"/>
    <w:link w:val="ListParagraph"/>
    <w:uiPriority w:val="34"/>
    <w:rsid w:val="008431B3"/>
  </w:style>
  <w:style w:type="paragraph" w:styleId="NormalWeb">
    <w:name w:val="Normal (Web)"/>
    <w:basedOn w:val="Normal"/>
    <w:uiPriority w:val="99"/>
    <w:unhideWhenUsed/>
    <w:rsid w:val="008431B3"/>
    <w:pPr>
      <w:spacing w:before="100" w:beforeAutospacing="1" w:after="100" w:afterAutospacing="1"/>
    </w:pPr>
    <w:rPr>
      <w:rFonts w:ascii="Times New Roman" w:hAnsi="Times New Roman"/>
      <w:lang w:val="en-GB" w:eastAsia="en-GB" w:bidi="ar-SA"/>
    </w:rPr>
  </w:style>
  <w:style w:type="character" w:styleId="Strong">
    <w:name w:val="Strong"/>
    <w:basedOn w:val="DefaultParagraphFont"/>
    <w:uiPriority w:val="22"/>
    <w:qFormat/>
    <w:rsid w:val="008431B3"/>
    <w:rPr>
      <w:b/>
      <w:bCs/>
    </w:rPr>
  </w:style>
  <w:style w:type="character" w:customStyle="1" w:styleId="apple-converted-space">
    <w:name w:val="apple-converted-space"/>
    <w:basedOn w:val="DefaultParagraphFont"/>
    <w:rsid w:val="008431B3"/>
  </w:style>
  <w:style w:type="paragraph" w:styleId="Header">
    <w:name w:val="header"/>
    <w:basedOn w:val="Normal"/>
    <w:link w:val="HeaderChar"/>
    <w:uiPriority w:val="99"/>
    <w:unhideWhenUsed/>
    <w:rsid w:val="000320A5"/>
    <w:pPr>
      <w:tabs>
        <w:tab w:val="center" w:pos="4513"/>
        <w:tab w:val="right" w:pos="9026"/>
      </w:tabs>
    </w:pPr>
  </w:style>
  <w:style w:type="character" w:customStyle="1" w:styleId="HeaderChar">
    <w:name w:val="Header Char"/>
    <w:basedOn w:val="DefaultParagraphFont"/>
    <w:link w:val="Header"/>
    <w:uiPriority w:val="99"/>
    <w:rsid w:val="000320A5"/>
    <w:rPr>
      <w:rFonts w:ascii="Calibri" w:eastAsia="Times New Roman" w:hAnsi="Calibri" w:cs="Times New Roman"/>
      <w:kern w:val="0"/>
      <w:lang w:val="en-US" w:bidi="en-US"/>
      <w14:ligatures w14:val="none"/>
    </w:rPr>
  </w:style>
  <w:style w:type="paragraph" w:styleId="Footer">
    <w:name w:val="footer"/>
    <w:basedOn w:val="Normal"/>
    <w:link w:val="FooterChar"/>
    <w:uiPriority w:val="99"/>
    <w:unhideWhenUsed/>
    <w:rsid w:val="000320A5"/>
    <w:pPr>
      <w:tabs>
        <w:tab w:val="center" w:pos="4513"/>
        <w:tab w:val="right" w:pos="9026"/>
      </w:tabs>
    </w:pPr>
  </w:style>
  <w:style w:type="character" w:customStyle="1" w:styleId="FooterChar">
    <w:name w:val="Footer Char"/>
    <w:basedOn w:val="DefaultParagraphFont"/>
    <w:link w:val="Footer"/>
    <w:uiPriority w:val="99"/>
    <w:rsid w:val="000320A5"/>
    <w:rPr>
      <w:rFonts w:ascii="Calibri" w:eastAsia="Times New Roman" w:hAnsi="Calibri" w:cs="Times New Roman"/>
      <w:kern w:val="0"/>
      <w:lang w:val="en-US" w:bidi="en-US"/>
      <w14:ligatures w14:val="none"/>
    </w:rPr>
  </w:style>
  <w:style w:type="paragraph" w:customStyle="1" w:styleId="ListLevel1">
    <w:name w:val="List Level 1"/>
    <w:basedOn w:val="ListParagraph"/>
    <w:qFormat/>
    <w:rsid w:val="000320A5"/>
    <w:pPr>
      <w:spacing w:before="120" w:after="120" w:line="360" w:lineRule="auto"/>
      <w:ind w:left="0"/>
    </w:pPr>
    <w:rPr>
      <w:rFonts w:asciiTheme="minorBidi" w:eastAsiaTheme="minorEastAsia" w:hAnsiTheme="minorBidi" w:cstheme="minorBidi"/>
      <w:b/>
      <w:bCs/>
      <w:sz w:val="18"/>
      <w:szCs w:val="18"/>
      <w:lang w:val="en-GB" w:eastAsia="zh-CN" w:bidi="ar-SA"/>
    </w:rPr>
  </w:style>
  <w:style w:type="table" w:styleId="GridTable1Light">
    <w:name w:val="Grid Table 1 Light"/>
    <w:basedOn w:val="TableNormal"/>
    <w:uiPriority w:val="46"/>
    <w:rsid w:val="000320A5"/>
    <w:pPr>
      <w:spacing w:after="0" w:line="240" w:lineRule="auto"/>
    </w:pPr>
    <w:rPr>
      <w:rFonts w:eastAsiaTheme="minorEastAsia"/>
      <w:lang w:eastAsia="zh-C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095924"/>
    <w:rPr>
      <w:color w:val="467886" w:themeColor="hyperlink"/>
      <w:u w:val="single"/>
    </w:rPr>
  </w:style>
  <w:style w:type="numbering" w:customStyle="1" w:styleId="CurrentList1">
    <w:name w:val="Current List1"/>
    <w:uiPriority w:val="99"/>
    <w:rsid w:val="00095924"/>
    <w:pPr>
      <w:numPr>
        <w:numId w:val="10"/>
      </w:numPr>
    </w:pPr>
  </w:style>
  <w:style w:type="paragraph" w:styleId="BodyText">
    <w:name w:val="Body Text"/>
    <w:basedOn w:val="Normal"/>
    <w:link w:val="BodyTextChar"/>
    <w:uiPriority w:val="99"/>
    <w:unhideWhenUsed/>
    <w:rsid w:val="008C086D"/>
    <w:pPr>
      <w:spacing w:after="120" w:line="276" w:lineRule="auto"/>
    </w:pPr>
    <w:rPr>
      <w:rFonts w:eastAsiaTheme="minorHAnsi" w:cstheme="minorHAnsi"/>
      <w:sz w:val="20"/>
      <w:szCs w:val="22"/>
      <w:lang w:val="en-GB" w:bidi="ar-SA"/>
    </w:rPr>
  </w:style>
  <w:style w:type="character" w:customStyle="1" w:styleId="BodyTextChar">
    <w:name w:val="Body Text Char"/>
    <w:basedOn w:val="DefaultParagraphFont"/>
    <w:link w:val="BodyText"/>
    <w:uiPriority w:val="99"/>
    <w:rsid w:val="008C086D"/>
    <w:rPr>
      <w:rFonts w:ascii="Calibri" w:hAnsi="Calibri" w:cstheme="minorHAnsi"/>
      <w:kern w:val="0"/>
      <w:sz w:val="2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ndonmet.ac.uk/about/policies/freedom-of-speec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ondonmet.ac.uk/about/our-university/university-publications/strategy-201920--202425/"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londonmet.ac.uk/your-studies/student-administration/rules-and-regulations/general-student-regulations/" TargetMode="External"/><Relationship Id="rId5" Type="http://schemas.openxmlformats.org/officeDocument/2006/relationships/footnotes" Target="footnotes.xml"/><Relationship Id="rId10" Type="http://schemas.openxmlformats.org/officeDocument/2006/relationships/hyperlink" Target="https://student.londonmet.ac.uk/your-studies/student-administration/rules-and-regulations/general-student-regulations/" TargetMode="External"/><Relationship Id="rId4" Type="http://schemas.openxmlformats.org/officeDocument/2006/relationships/webSettings" Target="webSettings.xml"/><Relationship Id="rId9" Type="http://schemas.openxmlformats.org/officeDocument/2006/relationships/hyperlink" Target="https://student.londonmet.ac.uk/your-studies/student-administration/rules-and-regulations/general-student-regulation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1483</Words>
  <Characters>8457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Dickens</dc:creator>
  <cp:keywords/>
  <dc:description/>
  <cp:lastModifiedBy>Balgisa Ahmed</cp:lastModifiedBy>
  <cp:revision>10</cp:revision>
  <dcterms:created xsi:type="dcterms:W3CDTF">2025-10-20T14:15:00Z</dcterms:created>
  <dcterms:modified xsi:type="dcterms:W3CDTF">2026-02-20T12:36:00Z</dcterms:modified>
</cp:coreProperties>
</file>