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3D83C" w14:textId="77777777" w:rsidR="005C6C81" w:rsidRDefault="005C6C81"/>
    <w:p w14:paraId="383B3E41" w14:textId="77777777" w:rsidR="00960811" w:rsidRDefault="00960811"/>
    <w:p w14:paraId="53D00FE4" w14:textId="77777777" w:rsidR="005C6C81" w:rsidRPr="00960811" w:rsidRDefault="005C6C81">
      <w:pPr>
        <w:pStyle w:val="Title"/>
        <w:rPr>
          <w:sz w:val="28"/>
          <w:szCs w:val="28"/>
        </w:rPr>
      </w:pPr>
      <w:r w:rsidRPr="00960811">
        <w:rPr>
          <w:sz w:val="28"/>
          <w:szCs w:val="28"/>
        </w:rPr>
        <w:t>TOWER COMPLEX FIRE EVACUATION PLAN</w:t>
      </w:r>
    </w:p>
    <w:p w14:paraId="6FFE7438" w14:textId="77777777" w:rsidR="005C6C81" w:rsidRDefault="004F3697" w:rsidP="00632B13">
      <w:pPr>
        <w:pStyle w:val="Title"/>
        <w:rPr>
          <w:sz w:val="24"/>
        </w:rPr>
      </w:pPr>
      <w:r>
        <w:rPr>
          <w:sz w:val="24"/>
        </w:rPr>
        <w:t>April 2016</w:t>
      </w:r>
    </w:p>
    <w:p w14:paraId="0FBD72BF" w14:textId="77777777" w:rsidR="005C6C81" w:rsidRDefault="005C6C81">
      <w:pPr>
        <w:jc w:val="center"/>
        <w:rPr>
          <w:b/>
          <w:sz w:val="24"/>
        </w:rPr>
      </w:pPr>
    </w:p>
    <w:p w14:paraId="71E7BA2A" w14:textId="77777777" w:rsidR="005C6C81" w:rsidRDefault="005C6C81">
      <w:pPr>
        <w:pStyle w:val="BodyText"/>
        <w:rPr>
          <w:sz w:val="24"/>
        </w:rPr>
      </w:pPr>
      <w:r>
        <w:rPr>
          <w:sz w:val="24"/>
        </w:rPr>
        <w:t xml:space="preserve">Because of the size and spread of the Tower Complex it is not practical or desirable to evacuate the whole complex in the event of a fire alarm.  </w:t>
      </w:r>
    </w:p>
    <w:p w14:paraId="61DDC09C" w14:textId="77777777" w:rsidR="005C6C81" w:rsidRDefault="005C6C81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13331B7B" w14:textId="77777777" w:rsidR="005C6C81" w:rsidRDefault="005C6C81" w:rsidP="00632B13">
      <w:pPr>
        <w:pStyle w:val="BodyText"/>
        <w:rPr>
          <w:sz w:val="24"/>
        </w:rPr>
      </w:pPr>
      <w:r>
        <w:rPr>
          <w:b/>
          <w:sz w:val="24"/>
        </w:rPr>
        <w:t>The Evacuation Plan</w:t>
      </w:r>
      <w:r>
        <w:rPr>
          <w:sz w:val="24"/>
        </w:rPr>
        <w:t xml:space="preserve"> is based on the </w:t>
      </w:r>
      <w:proofErr w:type="gramStart"/>
      <w:r>
        <w:rPr>
          <w:sz w:val="24"/>
        </w:rPr>
        <w:t>four coloured</w:t>
      </w:r>
      <w:proofErr w:type="gramEnd"/>
      <w:r>
        <w:rPr>
          <w:sz w:val="24"/>
        </w:rPr>
        <w:t xml:space="preserve"> way-finding </w:t>
      </w:r>
      <w:r w:rsidR="00632B13">
        <w:rPr>
          <w:sz w:val="24"/>
        </w:rPr>
        <w:t>zones</w:t>
      </w:r>
      <w:r>
        <w:rPr>
          <w:sz w:val="24"/>
        </w:rPr>
        <w:t xml:space="preserve">; </w:t>
      </w:r>
      <w:r>
        <w:rPr>
          <w:b/>
          <w:sz w:val="24"/>
        </w:rPr>
        <w:t>RED</w:t>
      </w:r>
      <w:r>
        <w:rPr>
          <w:sz w:val="24"/>
        </w:rPr>
        <w:t xml:space="preserve">; </w:t>
      </w:r>
      <w:r>
        <w:rPr>
          <w:b/>
          <w:sz w:val="24"/>
        </w:rPr>
        <w:t>GREEN</w:t>
      </w:r>
      <w:r>
        <w:rPr>
          <w:sz w:val="24"/>
        </w:rPr>
        <w:t xml:space="preserve">; </w:t>
      </w:r>
      <w:r>
        <w:rPr>
          <w:b/>
          <w:sz w:val="24"/>
        </w:rPr>
        <w:t>BLUE</w:t>
      </w:r>
      <w:r>
        <w:rPr>
          <w:sz w:val="24"/>
        </w:rPr>
        <w:t xml:space="preserve"> and </w:t>
      </w:r>
      <w:r>
        <w:rPr>
          <w:b/>
          <w:sz w:val="24"/>
        </w:rPr>
        <w:t>YELLOW</w:t>
      </w:r>
      <w:r>
        <w:rPr>
          <w:sz w:val="24"/>
        </w:rPr>
        <w:t xml:space="preserve"> and only the colour </w:t>
      </w:r>
      <w:r w:rsidR="006011A8">
        <w:rPr>
          <w:sz w:val="24"/>
        </w:rPr>
        <w:t>zone</w:t>
      </w:r>
      <w:r>
        <w:rPr>
          <w:sz w:val="24"/>
        </w:rPr>
        <w:t xml:space="preserve"> affected will be evacuated. </w:t>
      </w:r>
    </w:p>
    <w:p w14:paraId="2AB20C5C" w14:textId="77777777" w:rsidR="005C6C81" w:rsidRDefault="005C6C81">
      <w:pPr>
        <w:pStyle w:val="BodyText"/>
        <w:rPr>
          <w:sz w:val="24"/>
        </w:rPr>
      </w:pPr>
    </w:p>
    <w:p w14:paraId="0B90F4A0" w14:textId="77777777" w:rsidR="005C6C81" w:rsidRDefault="005C6C81">
      <w:pPr>
        <w:jc w:val="center"/>
        <w:rPr>
          <w:b/>
          <w:sz w:val="28"/>
        </w:rPr>
      </w:pPr>
      <w:r>
        <w:rPr>
          <w:b/>
          <w:sz w:val="28"/>
        </w:rPr>
        <w:t>Figure 1 – Tower Complex Colour Zones</w:t>
      </w:r>
    </w:p>
    <w:p w14:paraId="53055160" w14:textId="77777777" w:rsidR="005C6C81" w:rsidRDefault="005C6C81">
      <w:pPr>
        <w:jc w:val="both"/>
        <w:rPr>
          <w:color w:val="FF0000"/>
        </w:rPr>
      </w:pPr>
    </w:p>
    <w:p w14:paraId="0E0FB302" w14:textId="77777777" w:rsidR="005C6C81" w:rsidRDefault="00E17464">
      <w:pPr>
        <w:pStyle w:val="Heading5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46BDF35E" wp14:editId="002E4920">
            <wp:extent cx="5892800" cy="4734560"/>
            <wp:effectExtent l="0" t="0" r="0" b="0"/>
            <wp:docPr id="1" name="Picture 1" descr="Tower Zones_Ground-flo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er Zones_Ground-floor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131F" w14:textId="77777777" w:rsidR="005C6C81" w:rsidRDefault="005C6C81"/>
    <w:p w14:paraId="0D113301" w14:textId="77777777" w:rsidR="005C329B" w:rsidRDefault="005C329B">
      <w:pPr>
        <w:pStyle w:val="BodyText"/>
        <w:rPr>
          <w:sz w:val="24"/>
        </w:rPr>
      </w:pPr>
    </w:p>
    <w:p w14:paraId="67DE5D51" w14:textId="77777777" w:rsidR="005C6C81" w:rsidRDefault="005C6C81" w:rsidP="00960811">
      <w:pPr>
        <w:pStyle w:val="BodyText"/>
        <w:rPr>
          <w:color w:val="FF0000"/>
          <w:sz w:val="24"/>
        </w:rPr>
      </w:pPr>
      <w:r>
        <w:rPr>
          <w:sz w:val="24"/>
        </w:rPr>
        <w:t xml:space="preserve">If the fire alarm is activated in any one </w:t>
      </w:r>
      <w:r w:rsidR="006011A8">
        <w:rPr>
          <w:sz w:val="24"/>
        </w:rPr>
        <w:t xml:space="preserve">zone </w:t>
      </w:r>
      <w:r>
        <w:rPr>
          <w:sz w:val="24"/>
        </w:rPr>
        <w:t xml:space="preserve">it will only sound in that </w:t>
      </w:r>
      <w:r w:rsidR="006011A8">
        <w:rPr>
          <w:sz w:val="24"/>
        </w:rPr>
        <w:t>zone</w:t>
      </w:r>
      <w:r>
        <w:rPr>
          <w:sz w:val="24"/>
        </w:rPr>
        <w:t xml:space="preserve">. The </w:t>
      </w:r>
      <w:r w:rsidR="006011A8">
        <w:rPr>
          <w:sz w:val="24"/>
        </w:rPr>
        <w:t>zon</w:t>
      </w:r>
      <w:r w:rsidR="00960811">
        <w:rPr>
          <w:sz w:val="24"/>
        </w:rPr>
        <w:t>e</w:t>
      </w:r>
      <w:r>
        <w:rPr>
          <w:sz w:val="24"/>
        </w:rPr>
        <w:t xml:space="preserve">s are sufficiently separated to allow people to remain in the three unaffected </w:t>
      </w:r>
      <w:r w:rsidR="006011A8">
        <w:rPr>
          <w:sz w:val="24"/>
        </w:rPr>
        <w:t>zone</w:t>
      </w:r>
      <w:r>
        <w:rPr>
          <w:sz w:val="24"/>
        </w:rPr>
        <w:t xml:space="preserve">s. In the unlikely event of a fire developing beyond the boundary of one </w:t>
      </w:r>
      <w:r w:rsidR="006011A8">
        <w:rPr>
          <w:sz w:val="24"/>
        </w:rPr>
        <w:t>zone</w:t>
      </w:r>
      <w:r>
        <w:rPr>
          <w:sz w:val="24"/>
        </w:rPr>
        <w:t xml:space="preserve"> the fire alarm will be operated in all the </w:t>
      </w:r>
      <w:r w:rsidR="006011A8">
        <w:rPr>
          <w:sz w:val="24"/>
        </w:rPr>
        <w:t>zone</w:t>
      </w:r>
      <w:r>
        <w:rPr>
          <w:sz w:val="24"/>
        </w:rPr>
        <w:t>s from the security control room.</w:t>
      </w:r>
    </w:p>
    <w:p w14:paraId="58AECFDB" w14:textId="77777777" w:rsidR="00960811" w:rsidRDefault="005C6C81">
      <w:pPr>
        <w:pStyle w:val="Heading5"/>
      </w:pPr>
      <w:r>
        <w:br w:type="page"/>
      </w:r>
    </w:p>
    <w:p w14:paraId="4568DFD2" w14:textId="002B7BF2" w:rsidR="005C6C81" w:rsidRDefault="005C6C81">
      <w:pPr>
        <w:pStyle w:val="Heading5"/>
      </w:pPr>
      <w:r>
        <w:lastRenderedPageBreak/>
        <w:t>TOWER COMPLEX FIRE INST</w:t>
      </w:r>
      <w:r w:rsidR="0019568B">
        <w:t>R</w:t>
      </w:r>
      <w:bookmarkStart w:id="0" w:name="_GoBack"/>
      <w:bookmarkEnd w:id="0"/>
      <w:r>
        <w:t>UCTIONS</w:t>
      </w:r>
    </w:p>
    <w:p w14:paraId="635F5E44" w14:textId="77777777" w:rsidR="005C6C81" w:rsidRDefault="005C6C81">
      <w:pPr>
        <w:rPr>
          <w:b/>
          <w:sz w:val="28"/>
        </w:rPr>
      </w:pPr>
    </w:p>
    <w:p w14:paraId="5CB054E2" w14:textId="77777777" w:rsidR="005C6C81" w:rsidRDefault="005C6C81">
      <w:pPr>
        <w:rPr>
          <w:b/>
          <w:i/>
          <w:sz w:val="28"/>
        </w:rPr>
      </w:pPr>
      <w:r>
        <w:rPr>
          <w:b/>
          <w:sz w:val="28"/>
        </w:rPr>
        <w:t xml:space="preserve">The fire alarm is </w:t>
      </w:r>
      <w:r w:rsidR="00262D71">
        <w:rPr>
          <w:b/>
          <w:sz w:val="28"/>
        </w:rPr>
        <w:t xml:space="preserve">a </w:t>
      </w:r>
      <w:r>
        <w:rPr>
          <w:b/>
          <w:sz w:val="28"/>
        </w:rPr>
        <w:t>loud bell ringing nearby.</w:t>
      </w:r>
      <w:r>
        <w:rPr>
          <w:b/>
          <w:i/>
          <w:sz w:val="28"/>
        </w:rPr>
        <w:t xml:space="preserve"> </w:t>
      </w:r>
    </w:p>
    <w:p w14:paraId="73B53771" w14:textId="77777777" w:rsidR="005C6C81" w:rsidRDefault="005C6C81">
      <w:pPr>
        <w:rPr>
          <w:b/>
          <w:i/>
          <w:sz w:val="28"/>
        </w:rPr>
      </w:pPr>
    </w:p>
    <w:p w14:paraId="0A1CE5FC" w14:textId="77777777" w:rsidR="005C6C81" w:rsidRDefault="005C6C81">
      <w:pPr>
        <w:rPr>
          <w:sz w:val="28"/>
        </w:rPr>
      </w:pPr>
      <w:r>
        <w:rPr>
          <w:sz w:val="28"/>
        </w:rPr>
        <w:t>(In the Rocket offices and bars a “banshee” siren will be heard.)</w:t>
      </w:r>
    </w:p>
    <w:p w14:paraId="11AFB8CF" w14:textId="77777777" w:rsidR="005C6C81" w:rsidRDefault="005C6C81">
      <w:pPr>
        <w:rPr>
          <w:i/>
          <w:sz w:val="28"/>
        </w:rPr>
      </w:pPr>
    </w:p>
    <w:p w14:paraId="1D51A2E3" w14:textId="77777777" w:rsidR="005C6C81" w:rsidRDefault="005C6C81" w:rsidP="006011A8">
      <w:pPr>
        <w:rPr>
          <w:b/>
          <w:sz w:val="28"/>
        </w:rPr>
      </w:pPr>
      <w:r>
        <w:rPr>
          <w:b/>
          <w:i/>
          <w:sz w:val="28"/>
        </w:rPr>
        <w:t xml:space="preserve">A faint bell should be ignored as it will not be in your </w:t>
      </w:r>
      <w:r w:rsidR="006011A8">
        <w:rPr>
          <w:b/>
          <w:i/>
          <w:sz w:val="28"/>
        </w:rPr>
        <w:t>zone</w:t>
      </w:r>
      <w:r>
        <w:rPr>
          <w:b/>
          <w:i/>
          <w:sz w:val="28"/>
        </w:rPr>
        <w:t>.</w:t>
      </w:r>
    </w:p>
    <w:p w14:paraId="5FE28F17" w14:textId="77777777" w:rsidR="005C6C81" w:rsidRDefault="005C6C81">
      <w:pPr>
        <w:pStyle w:val="Caption"/>
        <w:rPr>
          <w:sz w:val="28"/>
        </w:rPr>
      </w:pPr>
    </w:p>
    <w:p w14:paraId="11986124" w14:textId="77777777" w:rsidR="005C6C81" w:rsidRDefault="005C6C81" w:rsidP="006011A8">
      <w:pPr>
        <w:pStyle w:val="Caption"/>
        <w:rPr>
          <w:color w:val="FF0000"/>
          <w:sz w:val="28"/>
        </w:rPr>
      </w:pPr>
      <w:r>
        <w:rPr>
          <w:color w:val="FF0000"/>
          <w:sz w:val="28"/>
        </w:rPr>
        <w:t xml:space="preserve">NEVER ENTER A </w:t>
      </w:r>
      <w:r w:rsidR="006011A8">
        <w:rPr>
          <w:color w:val="FF0000"/>
          <w:sz w:val="28"/>
        </w:rPr>
        <w:t>ZONE</w:t>
      </w:r>
      <w:r>
        <w:rPr>
          <w:color w:val="FF0000"/>
          <w:sz w:val="28"/>
        </w:rPr>
        <w:t xml:space="preserve"> WHERE THE FIRE ALARM IS SOUNDING.</w:t>
      </w:r>
    </w:p>
    <w:p w14:paraId="1DD35841" w14:textId="77777777" w:rsidR="005C6C81" w:rsidRDefault="005C6C81">
      <w:pPr>
        <w:rPr>
          <w:sz w:val="28"/>
        </w:rPr>
      </w:pPr>
    </w:p>
    <w:p w14:paraId="4FED759A" w14:textId="77777777" w:rsidR="005C6C81" w:rsidRDefault="005C6C81">
      <w:pPr>
        <w:rPr>
          <w:b/>
          <w:sz w:val="28"/>
        </w:rPr>
      </w:pPr>
      <w:r>
        <w:rPr>
          <w:b/>
          <w:sz w:val="28"/>
        </w:rPr>
        <w:t>ON HEARING THE FIRE ALARM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IN YOUR </w:t>
      </w:r>
      <w:r w:rsidR="006011A8">
        <w:rPr>
          <w:b/>
          <w:sz w:val="28"/>
        </w:rPr>
        <w:t>ZONE</w:t>
      </w:r>
    </w:p>
    <w:p w14:paraId="63C5736E" w14:textId="77777777" w:rsidR="005C6C81" w:rsidRDefault="005C6C81">
      <w:pPr>
        <w:numPr>
          <w:ilvl w:val="0"/>
          <w:numId w:val="18"/>
        </w:numPr>
        <w:spacing w:after="320"/>
        <w:ind w:left="357" w:hanging="357"/>
        <w:rPr>
          <w:snapToGrid w:val="0"/>
          <w:sz w:val="28"/>
        </w:rPr>
      </w:pPr>
      <w:r>
        <w:rPr>
          <w:snapToGrid w:val="0"/>
          <w:sz w:val="28"/>
        </w:rPr>
        <w:t xml:space="preserve">Leave by the </w:t>
      </w:r>
      <w:r>
        <w:rPr>
          <w:b/>
          <w:snapToGrid w:val="0"/>
          <w:sz w:val="28"/>
        </w:rPr>
        <w:t xml:space="preserve">nearest </w:t>
      </w:r>
      <w:r>
        <w:rPr>
          <w:snapToGrid w:val="0"/>
          <w:sz w:val="28"/>
        </w:rPr>
        <w:t>exit</w:t>
      </w:r>
    </w:p>
    <w:p w14:paraId="28EA1EAD" w14:textId="77777777" w:rsidR="005C6C81" w:rsidRDefault="005C6C81">
      <w:pPr>
        <w:numPr>
          <w:ilvl w:val="0"/>
          <w:numId w:val="18"/>
        </w:numPr>
        <w:spacing w:after="320"/>
        <w:ind w:left="357" w:hanging="357"/>
        <w:rPr>
          <w:snapToGrid w:val="0"/>
          <w:sz w:val="28"/>
        </w:rPr>
      </w:pPr>
      <w:r>
        <w:rPr>
          <w:snapToGrid w:val="0"/>
          <w:sz w:val="28"/>
        </w:rPr>
        <w:t>Do not make a detour to collect belongings</w:t>
      </w:r>
    </w:p>
    <w:p w14:paraId="38A792EA" w14:textId="77777777" w:rsidR="005C6C81" w:rsidRDefault="005C6C81">
      <w:pPr>
        <w:numPr>
          <w:ilvl w:val="0"/>
          <w:numId w:val="18"/>
        </w:numPr>
        <w:spacing w:after="320"/>
        <w:ind w:left="357" w:hanging="357"/>
        <w:rPr>
          <w:snapToGrid w:val="0"/>
          <w:sz w:val="28"/>
        </w:rPr>
      </w:pPr>
      <w:r>
        <w:rPr>
          <w:snapToGrid w:val="0"/>
          <w:sz w:val="28"/>
        </w:rPr>
        <w:t>Do not use lifts</w:t>
      </w:r>
    </w:p>
    <w:p w14:paraId="0FBBDA1A" w14:textId="77777777" w:rsidR="005C6C81" w:rsidRDefault="005C6C81">
      <w:pPr>
        <w:numPr>
          <w:ilvl w:val="0"/>
          <w:numId w:val="18"/>
        </w:numPr>
        <w:spacing w:after="320"/>
        <w:ind w:left="357" w:hanging="357"/>
        <w:rPr>
          <w:i/>
          <w:snapToGrid w:val="0"/>
          <w:sz w:val="28"/>
        </w:rPr>
      </w:pPr>
      <w:r>
        <w:rPr>
          <w:snapToGrid w:val="0"/>
          <w:sz w:val="28"/>
        </w:rPr>
        <w:t xml:space="preserve">Go to the designated assembly point. </w:t>
      </w:r>
    </w:p>
    <w:p w14:paraId="34AAC8AD" w14:textId="77777777" w:rsidR="005C6C81" w:rsidRDefault="005C6C81">
      <w:pPr>
        <w:numPr>
          <w:ilvl w:val="0"/>
          <w:numId w:val="18"/>
        </w:numPr>
        <w:spacing w:after="320"/>
        <w:ind w:left="357" w:hanging="357"/>
        <w:rPr>
          <w:i/>
          <w:snapToGrid w:val="0"/>
          <w:sz w:val="28"/>
        </w:rPr>
      </w:pPr>
      <w:r>
        <w:rPr>
          <w:snapToGrid w:val="0"/>
          <w:sz w:val="28"/>
        </w:rPr>
        <w:t>Report anyone unable to exit (injured or disabled) to a fire marshal (</w:t>
      </w:r>
      <w:r>
        <w:rPr>
          <w:i/>
          <w:snapToGrid w:val="0"/>
          <w:sz w:val="28"/>
        </w:rPr>
        <w:t>Front of</w:t>
      </w:r>
      <w:r>
        <w:rPr>
          <w:snapToGrid w:val="0"/>
          <w:sz w:val="28"/>
        </w:rPr>
        <w:t xml:space="preserve"> </w:t>
      </w:r>
      <w:r>
        <w:rPr>
          <w:i/>
          <w:snapToGrid w:val="0"/>
          <w:sz w:val="28"/>
        </w:rPr>
        <w:t>House Staff wearing high visibility jacket)</w:t>
      </w:r>
    </w:p>
    <w:p w14:paraId="16E1554A" w14:textId="77777777" w:rsidR="005C6C81" w:rsidRDefault="005C6C81">
      <w:pPr>
        <w:pStyle w:val="Heading2"/>
        <w:spacing w:after="120"/>
        <w:jc w:val="left"/>
        <w:rPr>
          <w:sz w:val="28"/>
        </w:rPr>
      </w:pPr>
      <w:r>
        <w:rPr>
          <w:sz w:val="28"/>
        </w:rPr>
        <w:t xml:space="preserve"> ON DISCOVERING A FIRE</w:t>
      </w:r>
    </w:p>
    <w:p w14:paraId="5D91B373" w14:textId="77777777" w:rsidR="005C6C81" w:rsidRDefault="005C6C81">
      <w:pPr>
        <w:numPr>
          <w:ilvl w:val="0"/>
          <w:numId w:val="19"/>
        </w:numPr>
        <w:spacing w:after="320"/>
        <w:ind w:left="357" w:hanging="357"/>
        <w:rPr>
          <w:snapToGrid w:val="0"/>
          <w:sz w:val="28"/>
        </w:rPr>
      </w:pPr>
      <w:r>
        <w:rPr>
          <w:snapToGrid w:val="0"/>
          <w:sz w:val="28"/>
        </w:rPr>
        <w:t>Alert anyone nearby</w:t>
      </w:r>
    </w:p>
    <w:p w14:paraId="399E2C21" w14:textId="77777777" w:rsidR="005C6C81" w:rsidRDefault="005C6C81">
      <w:pPr>
        <w:numPr>
          <w:ilvl w:val="0"/>
          <w:numId w:val="19"/>
        </w:numPr>
        <w:spacing w:after="320"/>
        <w:ind w:left="357" w:hanging="357"/>
        <w:rPr>
          <w:snapToGrid w:val="0"/>
          <w:sz w:val="28"/>
        </w:rPr>
      </w:pPr>
      <w:r>
        <w:rPr>
          <w:snapToGrid w:val="0"/>
          <w:sz w:val="28"/>
        </w:rPr>
        <w:t>Immediately raise the alarm by operating the nearest break glass call point</w:t>
      </w:r>
    </w:p>
    <w:p w14:paraId="040FB04E" w14:textId="77777777" w:rsidR="005C6C81" w:rsidRDefault="005C6C81">
      <w:pPr>
        <w:numPr>
          <w:ilvl w:val="0"/>
          <w:numId w:val="19"/>
        </w:numPr>
        <w:spacing w:after="320"/>
        <w:ind w:left="357" w:hanging="357"/>
        <w:rPr>
          <w:snapToGrid w:val="0"/>
          <w:sz w:val="28"/>
        </w:rPr>
      </w:pPr>
      <w:r>
        <w:rPr>
          <w:snapToGrid w:val="0"/>
          <w:sz w:val="28"/>
        </w:rPr>
        <w:t xml:space="preserve">Leave the building by the </w:t>
      </w:r>
      <w:r>
        <w:rPr>
          <w:b/>
          <w:snapToGrid w:val="0"/>
          <w:sz w:val="28"/>
        </w:rPr>
        <w:t xml:space="preserve">nearest </w:t>
      </w:r>
      <w:r>
        <w:rPr>
          <w:snapToGrid w:val="0"/>
          <w:sz w:val="28"/>
        </w:rPr>
        <w:t>exit.</w:t>
      </w:r>
    </w:p>
    <w:p w14:paraId="68EB4A4B" w14:textId="77777777" w:rsidR="005C6C81" w:rsidRDefault="005C6C81">
      <w:pPr>
        <w:numPr>
          <w:ilvl w:val="0"/>
          <w:numId w:val="19"/>
        </w:numPr>
        <w:spacing w:after="320"/>
        <w:ind w:left="357" w:hanging="357"/>
        <w:rPr>
          <w:snapToGrid w:val="0"/>
          <w:sz w:val="28"/>
        </w:rPr>
      </w:pPr>
      <w:r>
        <w:rPr>
          <w:snapToGrid w:val="0"/>
          <w:sz w:val="28"/>
        </w:rPr>
        <w:t>Do not attempt to fight the fire unless you have been trained to do so.</w:t>
      </w:r>
    </w:p>
    <w:p w14:paraId="258E14A9" w14:textId="77777777" w:rsidR="005C6C81" w:rsidRDefault="005C6C81">
      <w:pPr>
        <w:numPr>
          <w:ilvl w:val="0"/>
          <w:numId w:val="22"/>
        </w:numPr>
        <w:spacing w:after="320"/>
        <w:rPr>
          <w:sz w:val="28"/>
        </w:rPr>
        <w:sectPr w:rsidR="005C6C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992" w:bottom="1440" w:left="1134" w:header="720" w:footer="720" w:gutter="0"/>
          <w:paperSrc w:first="2" w:other="2"/>
          <w:cols w:space="720"/>
        </w:sectPr>
      </w:pPr>
      <w:r>
        <w:rPr>
          <w:snapToGrid w:val="0"/>
          <w:sz w:val="28"/>
        </w:rPr>
        <w:t>Report location of fire and anyone unable to exit (injured or disabled) to a fire marshal.</w:t>
      </w:r>
    </w:p>
    <w:p w14:paraId="56BB6312" w14:textId="77777777" w:rsidR="00632B13" w:rsidRPr="0009183E" w:rsidRDefault="0009183E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BLUE</w:t>
      </w:r>
      <w:r w:rsidR="00632B13" w:rsidRPr="0009183E">
        <w:rPr>
          <w:b/>
          <w:bCs/>
          <w:sz w:val="36"/>
          <w:szCs w:val="36"/>
        </w:rPr>
        <w:t xml:space="preserve"> ZONE ASSEMBLY POINTS</w:t>
      </w:r>
    </w:p>
    <w:p w14:paraId="6DD494E9" w14:textId="77777777" w:rsidR="0009183E" w:rsidRDefault="00E17464">
      <w:pPr>
        <w:spacing w:after="240"/>
        <w:jc w:val="center"/>
      </w:pPr>
      <w:r w:rsidRPr="0009183E">
        <w:rPr>
          <w:noProof/>
        </w:rPr>
        <w:drawing>
          <wp:inline distT="0" distB="0" distL="0" distR="0" wp14:anchorId="0AB7FA4A" wp14:editId="4F099C0F">
            <wp:extent cx="6908800" cy="489013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193A7" w14:textId="77777777" w:rsidR="0009183E" w:rsidRPr="0009183E" w:rsidRDefault="0009183E" w:rsidP="0009183E">
      <w:pPr>
        <w:spacing w:after="240"/>
        <w:jc w:val="center"/>
        <w:rPr>
          <w:b/>
          <w:bCs/>
          <w:sz w:val="36"/>
          <w:szCs w:val="36"/>
        </w:rPr>
      </w:pPr>
      <w:r w:rsidRPr="0009183E">
        <w:rPr>
          <w:b/>
          <w:bCs/>
          <w:sz w:val="36"/>
          <w:szCs w:val="36"/>
        </w:rPr>
        <w:t>RED ZONE ASSEMBLY POINTS</w:t>
      </w:r>
    </w:p>
    <w:p w14:paraId="2D6A1B73" w14:textId="77777777" w:rsidR="0009183E" w:rsidRDefault="00E17464" w:rsidP="0009183E">
      <w:pPr>
        <w:spacing w:after="240"/>
        <w:jc w:val="center"/>
      </w:pPr>
      <w:r w:rsidRPr="00632B13">
        <w:rPr>
          <w:noProof/>
        </w:rPr>
        <w:lastRenderedPageBreak/>
        <w:drawing>
          <wp:inline distT="0" distB="0" distL="0" distR="0" wp14:anchorId="3EB4D5FD" wp14:editId="3A8220B4">
            <wp:extent cx="6786880" cy="478218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80" cy="4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E3F1" w14:textId="77777777" w:rsidR="0009183E" w:rsidRPr="0009183E" w:rsidRDefault="0009183E" w:rsidP="0009183E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GREEN</w:t>
      </w:r>
      <w:r w:rsidRPr="0009183E">
        <w:rPr>
          <w:b/>
          <w:bCs/>
          <w:sz w:val="36"/>
          <w:szCs w:val="36"/>
        </w:rPr>
        <w:t xml:space="preserve"> ZONE ASSEMBLY POINTS</w:t>
      </w:r>
    </w:p>
    <w:p w14:paraId="0F54743D" w14:textId="77777777" w:rsidR="0009183E" w:rsidRDefault="00E17464" w:rsidP="0009183E">
      <w:pPr>
        <w:spacing w:after="240"/>
        <w:ind w:left="142" w:hanging="142"/>
        <w:jc w:val="center"/>
      </w:pPr>
      <w:r w:rsidRPr="0009183E">
        <w:rPr>
          <w:noProof/>
        </w:rPr>
        <w:lastRenderedPageBreak/>
        <w:drawing>
          <wp:inline distT="0" distB="0" distL="0" distR="0" wp14:anchorId="2D2D7268" wp14:editId="438AD187">
            <wp:extent cx="6942455" cy="486981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455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BF9EA" w14:textId="77777777" w:rsidR="0009183E" w:rsidRPr="0009183E" w:rsidRDefault="0009183E" w:rsidP="0009183E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YELLOW</w:t>
      </w:r>
      <w:r w:rsidRPr="0009183E">
        <w:rPr>
          <w:b/>
          <w:bCs/>
          <w:sz w:val="36"/>
          <w:szCs w:val="36"/>
        </w:rPr>
        <w:t xml:space="preserve"> ZONE ASSEMBLY POINTS</w:t>
      </w:r>
    </w:p>
    <w:p w14:paraId="1EAF50DD" w14:textId="77777777" w:rsidR="005C6C81" w:rsidRDefault="00E17464" w:rsidP="002A2721">
      <w:pPr>
        <w:spacing w:after="240"/>
        <w:ind w:left="142" w:hanging="142"/>
        <w:jc w:val="center"/>
        <w:rPr>
          <w:color w:val="FF0000"/>
        </w:rPr>
      </w:pPr>
      <w:r w:rsidRPr="0009183E">
        <w:rPr>
          <w:noProof/>
        </w:rPr>
        <w:lastRenderedPageBreak/>
        <w:drawing>
          <wp:inline distT="0" distB="0" distL="0" distR="0" wp14:anchorId="3F950867" wp14:editId="53702185">
            <wp:extent cx="6942455" cy="4869815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455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C81" w:rsidSect="002A2721">
      <w:headerReference w:type="default" r:id="rId19"/>
      <w:footerReference w:type="default" r:id="rId20"/>
      <w:pgSz w:w="16838" w:h="11906" w:orient="landscape"/>
      <w:pgMar w:top="1418" w:right="897" w:bottom="1416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312EE" w14:textId="77777777" w:rsidR="003F6359" w:rsidRDefault="003F6359">
      <w:r>
        <w:separator/>
      </w:r>
    </w:p>
  </w:endnote>
  <w:endnote w:type="continuationSeparator" w:id="0">
    <w:p w14:paraId="255423F0" w14:textId="77777777" w:rsidR="003F6359" w:rsidRDefault="003F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5E08E" w14:textId="77777777" w:rsidR="00E75B91" w:rsidRDefault="00E75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7FCD" w14:textId="77777777" w:rsidR="005C6C81" w:rsidRDefault="005C6C81" w:rsidP="004F3697">
    <w:pPr>
      <w:pStyle w:val="Footer"/>
      <w:tabs>
        <w:tab w:val="left" w:pos="8222"/>
      </w:tabs>
      <w:ind w:left="-426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966C9C">
      <w:rPr>
        <w:noProof/>
        <w:snapToGrid w:val="0"/>
      </w:rPr>
      <w:t>Tower Compl</w:t>
    </w:r>
    <w:r w:rsidR="00DC3F17">
      <w:rPr>
        <w:noProof/>
        <w:snapToGrid w:val="0"/>
      </w:rPr>
      <w:t>ex Evacuation Leaflet APR 2016</w:t>
    </w:r>
    <w:r w:rsidR="00966C9C">
      <w:rPr>
        <w:noProof/>
        <w:snapToGrid w:val="0"/>
      </w:rPr>
      <w:t>.doc</w:t>
    </w:r>
    <w:r>
      <w:rPr>
        <w:snapToGrid w:val="0"/>
      </w:rPr>
      <w:fldChar w:fldCharType="end"/>
    </w:r>
    <w:r w:rsidR="002A2721">
      <w:tab/>
    </w:r>
    <w:r w:rsidR="002A2721">
      <w:tab/>
    </w:r>
    <w:r w:rsidR="004F3697">
      <w:t>April 2016</w:t>
    </w:r>
  </w:p>
  <w:p w14:paraId="62D8BE60" w14:textId="77777777" w:rsidR="002A2721" w:rsidRDefault="002A2721" w:rsidP="002A2721">
    <w:pPr>
      <w:pStyle w:val="Footer"/>
      <w:tabs>
        <w:tab w:val="clear" w:pos="4153"/>
        <w:tab w:val="left" w:pos="4111"/>
        <w:tab w:val="left" w:pos="4395"/>
        <w:tab w:val="left" w:pos="5954"/>
      </w:tabs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DC3F1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DC3F17">
      <w:rPr>
        <w:b/>
        <w:noProof/>
      </w:rPr>
      <w:t>6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50A8" w14:textId="77777777" w:rsidR="00E75B91" w:rsidRDefault="00E75B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532B" w14:textId="77777777" w:rsidR="002A2721" w:rsidRPr="00DC3F17" w:rsidRDefault="002A2721" w:rsidP="00DC3F17">
    <w:pPr>
      <w:pStyle w:val="Footer"/>
      <w:tabs>
        <w:tab w:val="clear" w:pos="4153"/>
        <w:tab w:val="center" w:pos="709"/>
      </w:tabs>
      <w:rPr>
        <w:noProof/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966C9C">
      <w:rPr>
        <w:noProof/>
        <w:snapToGrid w:val="0"/>
      </w:rPr>
      <w:t>Tower Compl</w:t>
    </w:r>
    <w:r w:rsidR="00DC3F17">
      <w:rPr>
        <w:noProof/>
        <w:snapToGrid w:val="0"/>
      </w:rPr>
      <w:t>ex Evacuation Leaflet APR 2016</w:t>
    </w:r>
    <w:r w:rsidR="00966C9C">
      <w:rPr>
        <w:noProof/>
        <w:snapToGrid w:val="0"/>
      </w:rPr>
      <w:t>.doc</w:t>
    </w:r>
    <w:r>
      <w:rPr>
        <w:snapToGrid w:val="0"/>
      </w:rPr>
      <w:fldChar w:fldCharType="end"/>
    </w:r>
    <w:r>
      <w:rPr>
        <w:snapToGrid w:val="0"/>
      </w:rPr>
      <w:tab/>
    </w:r>
    <w:r>
      <w:tab/>
    </w:r>
    <w:r>
      <w:tab/>
    </w:r>
    <w:r>
      <w:tab/>
    </w:r>
    <w:r>
      <w:tab/>
    </w:r>
    <w:r>
      <w:tab/>
    </w:r>
    <w:r>
      <w:tab/>
    </w:r>
    <w:r w:rsidR="004F3697">
      <w:t>April 2016</w:t>
    </w:r>
  </w:p>
  <w:p w14:paraId="2A365278" w14:textId="77777777" w:rsidR="002A2721" w:rsidRDefault="002A2721" w:rsidP="002A2721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DC3F17">
      <w:rPr>
        <w:b/>
        <w:noProof/>
      </w:rPr>
      <w:t>5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DC3F17">
      <w:rPr>
        <w:b/>
        <w:noProof/>
      </w:rPr>
      <w:t>6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B0F7A" w14:textId="77777777" w:rsidR="003F6359" w:rsidRDefault="003F6359">
      <w:r>
        <w:separator/>
      </w:r>
    </w:p>
  </w:footnote>
  <w:footnote w:type="continuationSeparator" w:id="0">
    <w:p w14:paraId="169D7E2A" w14:textId="77777777" w:rsidR="003F6359" w:rsidRDefault="003F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D624" w14:textId="77777777" w:rsidR="00E75B91" w:rsidRDefault="00E75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EED28" w14:textId="37F1B0C1" w:rsidR="005C6C81" w:rsidRDefault="00E17464" w:rsidP="00632B13">
    <w:pPr>
      <w:pStyle w:val="Header"/>
    </w:pPr>
    <w:r>
      <w:rPr>
        <w:noProof/>
      </w:rPr>
      <w:drawing>
        <wp:inline distT="0" distB="0" distL="0" distR="0" wp14:anchorId="2BCEA899" wp14:editId="560B1B0F">
          <wp:extent cx="1530774" cy="393650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ndon Metropolitan University logo - 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890" cy="43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0574" w14:textId="77777777" w:rsidR="00E75B91" w:rsidRDefault="00E75B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8FD4" w14:textId="6EF07466" w:rsidR="005C6C81" w:rsidRDefault="00E17464" w:rsidP="00E75B91">
    <w:pPr>
      <w:pStyle w:val="Header"/>
    </w:pPr>
    <w:r>
      <w:rPr>
        <w:noProof/>
      </w:rPr>
      <w:drawing>
        <wp:inline distT="0" distB="0" distL="0" distR="0" wp14:anchorId="16FF14CC" wp14:editId="52CDA695">
          <wp:extent cx="1530774" cy="393650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ndon Metropolitan University logo - 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890" cy="43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ABB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1" w15:restartNumberingAfterBreak="0">
    <w:nsid w:val="040C7375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2" w15:restartNumberingAfterBreak="0">
    <w:nsid w:val="05CA5889"/>
    <w:multiLevelType w:val="hybridMultilevel"/>
    <w:tmpl w:val="6FF0B702"/>
    <w:lvl w:ilvl="0" w:tplc="1864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08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89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6F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E8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423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C6E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A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48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05CD0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4" w15:restartNumberingAfterBreak="0">
    <w:nsid w:val="14CB64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B26212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6" w15:restartNumberingAfterBreak="0">
    <w:nsid w:val="1BB23B4C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7" w15:restartNumberingAfterBreak="0">
    <w:nsid w:val="1BDE4DEC"/>
    <w:multiLevelType w:val="hybridMultilevel"/>
    <w:tmpl w:val="13F63570"/>
    <w:lvl w:ilvl="0" w:tplc="63ECE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B20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16C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6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A0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589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0C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CB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23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33C7C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9" w15:restartNumberingAfterBreak="0">
    <w:nsid w:val="1C564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51100E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11" w15:restartNumberingAfterBreak="0">
    <w:nsid w:val="30C66646"/>
    <w:multiLevelType w:val="hybridMultilevel"/>
    <w:tmpl w:val="B6E4B6E6"/>
    <w:lvl w:ilvl="0" w:tplc="0890B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69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58D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E1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A0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024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24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C6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DE3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B33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E826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8A45E7"/>
    <w:multiLevelType w:val="singleLevel"/>
    <w:tmpl w:val="FCF6E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</w:abstractNum>
  <w:abstractNum w:abstractNumId="15" w15:restartNumberingAfterBreak="0">
    <w:nsid w:val="60E61F05"/>
    <w:multiLevelType w:val="singleLevel"/>
    <w:tmpl w:val="FCF6E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</w:abstractNum>
  <w:abstractNum w:abstractNumId="16" w15:restartNumberingAfterBreak="0">
    <w:nsid w:val="63FC759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4597D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1F0FEA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19" w15:restartNumberingAfterBreak="0">
    <w:nsid w:val="6698318B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20" w15:restartNumberingAfterBreak="0">
    <w:nsid w:val="698C5B14"/>
    <w:multiLevelType w:val="singleLevel"/>
    <w:tmpl w:val="FCF6E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</w:abstractNum>
  <w:abstractNum w:abstractNumId="21" w15:restartNumberingAfterBreak="0">
    <w:nsid w:val="6A2F5EE4"/>
    <w:multiLevelType w:val="singleLevel"/>
    <w:tmpl w:val="6296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6"/>
  </w:num>
  <w:num w:numId="5">
    <w:abstractNumId w:val="19"/>
  </w:num>
  <w:num w:numId="6">
    <w:abstractNumId w:val="21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17"/>
  </w:num>
  <w:num w:numId="13">
    <w:abstractNumId w:val="1"/>
  </w:num>
  <w:num w:numId="14">
    <w:abstractNumId w:val="11"/>
  </w:num>
  <w:num w:numId="15">
    <w:abstractNumId w:val="2"/>
  </w:num>
  <w:num w:numId="16">
    <w:abstractNumId w:val="7"/>
  </w:num>
  <w:num w:numId="17">
    <w:abstractNumId w:val="20"/>
  </w:num>
  <w:num w:numId="18">
    <w:abstractNumId w:val="0"/>
  </w:num>
  <w:num w:numId="19">
    <w:abstractNumId w:val="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A8"/>
    <w:rsid w:val="00045292"/>
    <w:rsid w:val="0009183E"/>
    <w:rsid w:val="0019568B"/>
    <w:rsid w:val="00243ACA"/>
    <w:rsid w:val="00262D71"/>
    <w:rsid w:val="002A2721"/>
    <w:rsid w:val="002B7B1D"/>
    <w:rsid w:val="003140D0"/>
    <w:rsid w:val="0034477E"/>
    <w:rsid w:val="003F6359"/>
    <w:rsid w:val="004A5A30"/>
    <w:rsid w:val="004F3697"/>
    <w:rsid w:val="0051042A"/>
    <w:rsid w:val="00533BAF"/>
    <w:rsid w:val="005C329B"/>
    <w:rsid w:val="005C6C81"/>
    <w:rsid w:val="006011A8"/>
    <w:rsid w:val="00632B13"/>
    <w:rsid w:val="007D607E"/>
    <w:rsid w:val="008C05A8"/>
    <w:rsid w:val="008F28A4"/>
    <w:rsid w:val="00960811"/>
    <w:rsid w:val="00966C9C"/>
    <w:rsid w:val="00966DF4"/>
    <w:rsid w:val="009D3417"/>
    <w:rsid w:val="00A8413A"/>
    <w:rsid w:val="00AE5109"/>
    <w:rsid w:val="00DA0F38"/>
    <w:rsid w:val="00DA75EA"/>
    <w:rsid w:val="00DC3F17"/>
    <w:rsid w:val="00E17464"/>
    <w:rsid w:val="00E75B91"/>
    <w:rsid w:val="00EC73DB"/>
    <w:rsid w:val="00F57497"/>
    <w:rsid w:val="00F8295E"/>
    <w:rsid w:val="00F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44B07"/>
  <w15:chartTrackingRefBased/>
  <w15:docId w15:val="{251F38F2-B97D-524C-B777-ADD5589D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44"/>
      <w:szCs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44"/>
      <w:szCs w:val="4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48"/>
      <w:szCs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jc w:val="both"/>
    </w:pPr>
    <w:rPr>
      <w:b/>
      <w:bCs/>
      <w:sz w:val="44"/>
      <w:szCs w:val="44"/>
    </w:rPr>
  </w:style>
  <w:style w:type="paragraph" w:styleId="BodyText3">
    <w:name w:val="Body Text 3"/>
    <w:basedOn w:val="Normal"/>
    <w:semiHidden/>
    <w:rPr>
      <w:b/>
      <w:bCs/>
      <w:sz w:val="48"/>
      <w:szCs w:val="48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styleId="Caption">
    <w:name w:val="caption"/>
    <w:basedOn w:val="Normal"/>
    <w:next w:val="Normal"/>
    <w:qFormat/>
    <w:rPr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6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logo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C50A-19E5-2543-BE05-7C060524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Office\Templates\logo letter.dot</Template>
  <TotalTime>1</TotalTime>
  <Pages>6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London Metropolitan University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jeromei</dc:creator>
  <cp:keywords/>
  <cp:lastModifiedBy>Microsoft Office User</cp:lastModifiedBy>
  <cp:revision>3</cp:revision>
  <cp:lastPrinted>2016-04-12T11:57:00Z</cp:lastPrinted>
  <dcterms:created xsi:type="dcterms:W3CDTF">2019-08-05T15:16:00Z</dcterms:created>
  <dcterms:modified xsi:type="dcterms:W3CDTF">2019-08-05T15:23:00Z</dcterms:modified>
</cp:coreProperties>
</file>