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03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975"/>
        <w:gridCol w:w="2268"/>
        <w:gridCol w:w="2410"/>
        <w:gridCol w:w="2650"/>
      </w:tblGrid>
      <w:tr w:rsidR="001C7740" w14:paraId="4AD23159" w14:textId="77777777" w:rsidTr="00A0661F">
        <w:trPr>
          <w:trHeight w:val="307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1AA9E" w14:textId="77777777" w:rsidR="001C7740" w:rsidRPr="00822DFE" w:rsidRDefault="000133BC">
            <w:pPr>
              <w:pStyle w:val="TableStyle1A"/>
              <w:rPr>
                <w:rFonts w:asciiTheme="majorHAnsi" w:hAnsiTheme="majorHAnsi" w:cstheme="majorHAnsi"/>
                <w:sz w:val="28"/>
                <w:szCs w:val="28"/>
              </w:rPr>
            </w:pPr>
            <w:r w:rsidRPr="00822DFE">
              <w:rPr>
                <w:rFonts w:asciiTheme="majorHAnsi" w:hAnsiTheme="majorHAnsi" w:cstheme="majorHAnsi"/>
                <w:sz w:val="28"/>
                <w:szCs w:val="28"/>
              </w:rPr>
              <w:t>Grade descriptors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B3D3F" w14:textId="236853C2" w:rsidR="001C7740" w:rsidRPr="00822DFE" w:rsidRDefault="00D15C2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BA</w:t>
            </w:r>
            <w:r w:rsidR="00F4483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courses in Design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98F86" w14:textId="7E0B2387" w:rsidR="001C7740" w:rsidRPr="00822DFE" w:rsidRDefault="00F4483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School of ADD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E844" w14:textId="7CFA009F" w:rsidR="001C7740" w:rsidRPr="00822DFE" w:rsidRDefault="00F44831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London Met</w:t>
            </w:r>
          </w:p>
        </w:tc>
      </w:tr>
      <w:tr w:rsidR="001C7740" w14:paraId="0FC18012" w14:textId="77777777" w:rsidTr="00A0661F">
        <w:trPr>
          <w:trHeight w:val="538"/>
        </w:trPr>
        <w:tc>
          <w:tcPr>
            <w:tcW w:w="19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C0975" w14:textId="77777777" w:rsidR="001C7740" w:rsidRPr="00822DFE" w:rsidRDefault="001C7740">
            <w:pPr>
              <w:pStyle w:val="TableStyle1A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BD72" w14:textId="3D12E71E" w:rsidR="001C7740" w:rsidRPr="00822DFE" w:rsidRDefault="000133BC">
            <w:pPr>
              <w:pStyle w:val="Body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</w:rPr>
            </w:pP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L</w:t>
            </w:r>
            <w:r w:rsidR="00553DF2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 xml:space="preserve">evel </w:t>
            </w: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A6A3" w14:textId="0EEADF19" w:rsidR="001C7740" w:rsidRPr="00822DFE" w:rsidRDefault="000133BC">
            <w:pPr>
              <w:pStyle w:val="Body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</w:rPr>
            </w:pP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L</w:t>
            </w:r>
            <w:r w:rsidR="00553DF2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 xml:space="preserve">evel </w:t>
            </w: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5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0AE74" w14:textId="5BE07B74" w:rsidR="001C7740" w:rsidRPr="00822DFE" w:rsidRDefault="000133BC">
            <w:pPr>
              <w:pStyle w:val="Body"/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</w:rPr>
            </w:pP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L</w:t>
            </w:r>
            <w:r w:rsidR="00553DF2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 xml:space="preserve">evel </w:t>
            </w:r>
            <w:r w:rsidRPr="00822DFE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yellow"/>
                <w:lang w:val="en-US"/>
              </w:rPr>
              <w:t>6</w:t>
            </w:r>
          </w:p>
        </w:tc>
      </w:tr>
      <w:tr w:rsidR="001C7740" w14:paraId="687DA806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AE39F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</w:t>
            </w:r>
            <w:r w:rsidR="00B97CE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AFD43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DD83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8D343" w14:textId="77777777" w:rsidR="001C7740" w:rsidRDefault="001C7740">
            <w:pPr>
              <w:pStyle w:val="BodyA"/>
            </w:pPr>
          </w:p>
        </w:tc>
      </w:tr>
      <w:tr w:rsidR="001C7740" w14:paraId="23A6D0D3" w14:textId="77777777" w:rsidTr="00A0661F">
        <w:trPr>
          <w:trHeight w:val="312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3E398" w14:textId="77777777" w:rsidR="001C7740" w:rsidRDefault="00275065">
            <w:pPr>
              <w:pStyle w:val="TableStyle1A"/>
            </w:pPr>
            <w:r>
              <w:rPr>
                <w:sz w:val="26"/>
                <w:szCs w:val="26"/>
              </w:rPr>
              <w:t>k</w:t>
            </w:r>
            <w:r w:rsidR="000133BC">
              <w:rPr>
                <w:sz w:val="26"/>
                <w:szCs w:val="26"/>
              </w:rPr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F09E6" w14:textId="77777777" w:rsidR="001C7740" w:rsidRDefault="000133BC">
            <w:pPr>
              <w:pStyle w:val="TableStyle2A"/>
            </w:pPr>
            <w:r>
              <w:t xml:space="preserve">demonstrate an extensive critical knowledge and understanding of context and </w:t>
            </w:r>
            <w:proofErr w:type="gramStart"/>
            <w:r>
              <w:t>culture;</w:t>
            </w:r>
            <w:proofErr w:type="gramEnd"/>
          </w:p>
          <w:p w14:paraId="4A0B8190" w14:textId="77777777" w:rsidR="001C7740" w:rsidRDefault="000133BC">
            <w:pPr>
              <w:pStyle w:val="TableStyle2A"/>
            </w:pPr>
            <w:r>
              <w:t>evidence a perceptive and fluent approach to analysis and evaluation.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65651" w14:textId="77777777" w:rsidR="001C7740" w:rsidRDefault="000133BC">
            <w:pPr>
              <w:pStyle w:val="TableStyle2A"/>
            </w:pPr>
            <w:r>
              <w:t>demonstrate an outstanding breadth of critical and cultural context and theoretical knowledge and understanding of contemporary practices.</w:t>
            </w:r>
          </w:p>
          <w:p w14:paraId="74DA3591" w14:textId="77777777" w:rsidR="001C7740" w:rsidRDefault="000133BC">
            <w:pPr>
              <w:pStyle w:val="TableStyle2A"/>
            </w:pPr>
            <w:r>
              <w:t xml:space="preserve">evidence a confident, </w:t>
            </w:r>
            <w:proofErr w:type="gramStart"/>
            <w:r>
              <w:t>perceptive</w:t>
            </w:r>
            <w:proofErr w:type="gramEnd"/>
            <w:r>
              <w:t xml:space="preserve"> and reflective approach to critical analysis and evaluation.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5FB33" w14:textId="77777777" w:rsidR="001C7740" w:rsidRDefault="000133BC">
            <w:pPr>
              <w:pStyle w:val="TableStyle2A"/>
            </w:pPr>
            <w:r>
              <w:t xml:space="preserve">demonstrate an outstanding breadth of critical and cultural context and theoretical knowledge and understanding </w:t>
            </w:r>
            <w:r w:rsidR="004C2494">
              <w:t xml:space="preserve">of contemporary practice </w:t>
            </w:r>
            <w:r>
              <w:t>at the forefront of the discipline.</w:t>
            </w:r>
          </w:p>
          <w:p w14:paraId="01C2D9BA" w14:textId="77777777" w:rsidR="001C7740" w:rsidRDefault="000133BC">
            <w:pPr>
              <w:pStyle w:val="TableStyle2A"/>
            </w:pPr>
            <w:r>
              <w:t xml:space="preserve">evidence a confident, </w:t>
            </w:r>
            <w:proofErr w:type="gramStart"/>
            <w:r>
              <w:t>perceptive</w:t>
            </w:r>
            <w:proofErr w:type="gramEnd"/>
            <w:r>
              <w:t xml:space="preserve"> and reflective approach to a range of critical analysis and evaluation.</w:t>
            </w:r>
          </w:p>
          <w:p w14:paraId="2B277456" w14:textId="224BA3EA" w:rsidR="004C2494" w:rsidRDefault="00C254D1">
            <w:pPr>
              <w:pStyle w:val="TableStyle2A"/>
            </w:pPr>
            <w:r>
              <w:t>s</w:t>
            </w:r>
            <w:r w:rsidR="004C2494">
              <w:t>how a willingness to challenge convention and established positions</w:t>
            </w:r>
          </w:p>
        </w:tc>
      </w:tr>
      <w:tr w:rsidR="001C7740" w14:paraId="519F5108" w14:textId="77777777" w:rsidTr="00A0661F">
        <w:trPr>
          <w:trHeight w:val="288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6075E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57D62" w14:textId="77777777" w:rsidR="001C7740" w:rsidRDefault="000133BC">
            <w:pPr>
              <w:pStyle w:val="TableStyle2A"/>
            </w:pPr>
            <w:r>
              <w:t>show exceptional self-reflection on the process and outcomes enabling the designer or practitioner to analyse and synthesise from findings and to refine and enhance their practice.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0971" w14:textId="78312BB6" w:rsidR="001C7740" w:rsidRDefault="000133BC">
            <w:pPr>
              <w:pStyle w:val="TableStyle2A"/>
            </w:pPr>
            <w:r>
              <w:t>apply outstanding self</w:t>
            </w:r>
            <w:r w:rsidR="00883851">
              <w:t>-</w:t>
            </w:r>
            <w:r>
              <w:t>reflection on processes resulting in tangible and innovative outcomes enabling enhancement and refinement of practice.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B723" w14:textId="77777777" w:rsidR="00883851" w:rsidRDefault="000133BC">
            <w:pPr>
              <w:pStyle w:val="TableStyle2A"/>
            </w:pPr>
            <w:r>
              <w:t>apply outstanding self</w:t>
            </w:r>
            <w:r w:rsidR="00883851">
              <w:t>-</w:t>
            </w:r>
            <w:r>
              <w:t xml:space="preserve">reflection on processes resulting in tangible and innovative outcomes enabling enhancement and refinement of practice. </w:t>
            </w:r>
          </w:p>
          <w:p w14:paraId="5B6F2305" w14:textId="4E4E9DBE" w:rsidR="001C7740" w:rsidRDefault="00883851">
            <w:pPr>
              <w:pStyle w:val="TableStyle2A"/>
            </w:pPr>
            <w:r>
              <w:t>c</w:t>
            </w:r>
            <w:r w:rsidR="004C2494">
              <w:t xml:space="preserve">lear and </w:t>
            </w:r>
            <w:proofErr w:type="gramStart"/>
            <w:r w:rsidR="004C2494">
              <w:t xml:space="preserve">substantial </w:t>
            </w:r>
            <w:r w:rsidR="000133BC">
              <w:t xml:space="preserve"> evidence</w:t>
            </w:r>
            <w:proofErr w:type="gramEnd"/>
            <w:r w:rsidR="000133BC">
              <w:t xml:space="preserve"> of a highly focused insight into the subject applied to outcomes.</w:t>
            </w:r>
          </w:p>
        </w:tc>
      </w:tr>
      <w:tr w:rsidR="001C7740" w14:paraId="51444F11" w14:textId="77777777" w:rsidTr="00A0661F">
        <w:trPr>
          <w:trHeight w:val="360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46E0E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EFA3C" w14:textId="77777777" w:rsidR="001C7740" w:rsidRDefault="000133BC">
            <w:pPr>
              <w:pStyle w:val="TableStyle2A"/>
            </w:pPr>
            <w:r>
              <w:t>evidence an accomplished approach to independent learning through extensive and critically rationalised methods of research, and application of findings.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9FE5" w14:textId="77777777" w:rsidR="001C7740" w:rsidRDefault="000133BC">
            <w:pPr>
              <w:pStyle w:val="TableStyle2A"/>
            </w:pPr>
            <w:r>
              <w:t>evidence an outstanding and meaningful approach to independent learning through extensive and critically rationalised methods of research, and application of findings.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F4B3" w14:textId="5D2EE61E" w:rsidR="001C7740" w:rsidRDefault="000133BC">
            <w:pPr>
              <w:pStyle w:val="TableStyle2A"/>
            </w:pPr>
            <w:r>
              <w:t xml:space="preserve">evidenced and applied outstanding and meaningful approach to independent learning through extensive and critically rationalised methods of research, and application of findings. </w:t>
            </w:r>
            <w:r w:rsidR="00883851">
              <w:t>o</w:t>
            </w:r>
            <w:r>
              <w:t xml:space="preserve">utstanding range of advanced transferable </w:t>
            </w:r>
            <w:r w:rsidR="00883851">
              <w:t>and</w:t>
            </w:r>
            <w:r>
              <w:t xml:space="preserve"> professional skills applied to complex </w:t>
            </w:r>
            <w:r w:rsidR="004C2494">
              <w:t xml:space="preserve">and unstable </w:t>
            </w:r>
            <w:r>
              <w:t xml:space="preserve">situations and problems. </w:t>
            </w:r>
          </w:p>
        </w:tc>
      </w:tr>
      <w:tr w:rsidR="001C7740" w14:paraId="0D071B77" w14:textId="77777777" w:rsidTr="00A0661F">
        <w:trPr>
          <w:trHeight w:val="288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A296D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lastRenderedPageBreak/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03CD" w14:textId="77777777" w:rsidR="001C7740" w:rsidRDefault="000133BC">
            <w:pPr>
              <w:pStyle w:val="TableStyle2A"/>
            </w:pPr>
            <w:r>
              <w:t>evidence an excellent and considered execution and presentation of subject specific outcomes using a breadth of materials and media, showing understanding of professional conventions and expectations.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2BB13" w14:textId="77777777" w:rsidR="001C7740" w:rsidRDefault="000133BC">
            <w:pPr>
              <w:pStyle w:val="TableStyle2A"/>
            </w:pPr>
            <w:r>
              <w:t>evidence an outstanding and well considered execution of subject specific outcomes.</w:t>
            </w:r>
          </w:p>
          <w:p w14:paraId="314F7516" w14:textId="0287C2CA" w:rsidR="001C7740" w:rsidRDefault="00883851">
            <w:pPr>
              <w:pStyle w:val="TableStyle2A"/>
            </w:pPr>
            <w:r>
              <w:t>d</w:t>
            </w:r>
            <w:r w:rsidR="000133BC">
              <w:t xml:space="preserve">emonstrate professional standards of presentation with a </w:t>
            </w:r>
            <w:proofErr w:type="gramStart"/>
            <w:r w:rsidR="000133BC">
              <w:t>comprehensive  approach</w:t>
            </w:r>
            <w:proofErr w:type="gramEnd"/>
            <w:r w:rsidR="000133BC">
              <w:t xml:space="preserve"> to professional expectations.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94C6" w14:textId="77777777" w:rsidR="001C7740" w:rsidRDefault="000133BC">
            <w:pPr>
              <w:pStyle w:val="TableStyle2A"/>
            </w:pPr>
            <w:r>
              <w:t>evidence a</w:t>
            </w:r>
            <w:r w:rsidR="004C2494">
              <w:t xml:space="preserve"> sophisticated and nuanced, </w:t>
            </w:r>
            <w:proofErr w:type="gramStart"/>
            <w:r w:rsidR="004C2494">
              <w:t>wide-ranging</w:t>
            </w:r>
            <w:proofErr w:type="gramEnd"/>
            <w:r w:rsidR="004C2494">
              <w:t xml:space="preserve"> </w:t>
            </w:r>
            <w:r>
              <w:t>and advanced approach to the execution of subject specific outcomes.</w:t>
            </w:r>
          </w:p>
          <w:p w14:paraId="7E974A37" w14:textId="776D24CF" w:rsidR="001C7740" w:rsidRDefault="00883851">
            <w:pPr>
              <w:pStyle w:val="TableStyle2A"/>
            </w:pPr>
            <w:r>
              <w:t>d</w:t>
            </w:r>
            <w:r w:rsidR="000133BC">
              <w:t xml:space="preserve">emonstrate professional standards of presentation with a </w:t>
            </w:r>
            <w:proofErr w:type="gramStart"/>
            <w:r w:rsidR="000133BC">
              <w:t>comprehensive  approach</w:t>
            </w:r>
            <w:proofErr w:type="gramEnd"/>
            <w:r w:rsidR="000133BC">
              <w:t xml:space="preserve"> to professional expectations.</w:t>
            </w:r>
          </w:p>
        </w:tc>
      </w:tr>
      <w:tr w:rsidR="001C7740" w14:paraId="265ECD6A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564E4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</w:t>
            </w:r>
            <w:r w:rsidR="00B97CE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-85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C75AB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D7BF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7DD3" w14:textId="77777777" w:rsidR="001C7740" w:rsidRDefault="001C7740">
            <w:pPr>
              <w:pStyle w:val="BodyA"/>
            </w:pPr>
          </w:p>
        </w:tc>
      </w:tr>
      <w:tr w:rsidR="001C7740" w14:paraId="1FEB4718" w14:textId="77777777" w:rsidTr="00A0661F">
        <w:trPr>
          <w:trHeight w:val="288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B131B" w14:textId="77777777" w:rsidR="001C7740" w:rsidRDefault="00275065">
            <w:pPr>
              <w:pStyle w:val="TableStyle1A"/>
            </w:pPr>
            <w:r>
              <w:rPr>
                <w:sz w:val="26"/>
                <w:szCs w:val="26"/>
              </w:rPr>
              <w:t>k</w:t>
            </w:r>
            <w:r w:rsidR="000133BC">
              <w:rPr>
                <w:sz w:val="26"/>
                <w:szCs w:val="26"/>
              </w:rPr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C41B" w14:textId="77777777" w:rsidR="001C7740" w:rsidRDefault="000133BC">
            <w:pPr>
              <w:pStyle w:val="TableStyle2A"/>
            </w:pPr>
            <w:r>
              <w:t>demonstrate a thorough critical knowledge and understanding of context and culture through an excellent and insightful approach to evaluation.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1CB9" w14:textId="77777777" w:rsidR="001C7740" w:rsidRDefault="000133BC">
            <w:pPr>
              <w:pStyle w:val="TableStyle2A"/>
            </w:pPr>
            <w:r>
              <w:t>demonstrate an excellent and thorough breadth of critical and cultural context and theoretical knowledge and understanding of contemporary practices.</w:t>
            </w:r>
          </w:p>
          <w:p w14:paraId="6EE2A1AC" w14:textId="77777777" w:rsidR="001C7740" w:rsidRDefault="000133BC">
            <w:pPr>
              <w:pStyle w:val="TableStyle2A"/>
            </w:pPr>
            <w:r>
              <w:t>evidence a confident and reflective approach to critical analysis and evaluation.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133BB" w14:textId="312A0E77" w:rsidR="001C7740" w:rsidRDefault="000133BC">
            <w:pPr>
              <w:pStyle w:val="TableStyle2A"/>
            </w:pPr>
            <w:r>
              <w:t xml:space="preserve">demonstrate an outstanding breadth of critical and cultural context and theoretical knowledge </w:t>
            </w:r>
            <w:r w:rsidR="004C2494">
              <w:t xml:space="preserve">and understanding of contemporary practices </w:t>
            </w:r>
            <w:r>
              <w:t xml:space="preserve">some of which </w:t>
            </w:r>
            <w:r w:rsidR="004C2494">
              <w:t>are</w:t>
            </w:r>
            <w:r>
              <w:t xml:space="preserve"> at the forefront of the discipline.</w:t>
            </w:r>
          </w:p>
          <w:p w14:paraId="370A444E" w14:textId="77777777" w:rsidR="001C7740" w:rsidRDefault="000133BC">
            <w:pPr>
              <w:pStyle w:val="TableStyle2A"/>
            </w:pPr>
            <w:r>
              <w:t xml:space="preserve">evidence a confident, </w:t>
            </w:r>
            <w:proofErr w:type="gramStart"/>
            <w:r>
              <w:t>perceptive</w:t>
            </w:r>
            <w:proofErr w:type="gramEnd"/>
            <w:r>
              <w:t xml:space="preserve"> and reflective approach to a range of critical analysis and evaluation.</w:t>
            </w:r>
          </w:p>
        </w:tc>
      </w:tr>
      <w:tr w:rsidR="001C7740" w14:paraId="40386BD2" w14:textId="77777777" w:rsidTr="00A0661F">
        <w:trPr>
          <w:trHeight w:val="192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26A2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DD033" w14:textId="77777777" w:rsidR="001C7740" w:rsidRDefault="000133BC">
            <w:pPr>
              <w:pStyle w:val="TableStyle2A"/>
            </w:pPr>
            <w:r>
              <w:t xml:space="preserve">show an excellent level of self-reflection evidenced in the process and upon the outcomes, </w:t>
            </w:r>
            <w:r w:rsidR="00036120">
              <w:t>enabling enhancement and refinement of practice.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8E29C" w14:textId="17570595" w:rsidR="001C7740" w:rsidRDefault="000133BC">
            <w:pPr>
              <w:pStyle w:val="TableStyle2A"/>
            </w:pPr>
            <w:r>
              <w:t>apply excellent self</w:t>
            </w:r>
            <w:r w:rsidR="00883851">
              <w:t>-</w:t>
            </w:r>
            <w:r>
              <w:t xml:space="preserve">reflection on processes resulting in tangible and innovative outcomes, </w:t>
            </w:r>
          </w:p>
          <w:p w14:paraId="7E4A4958" w14:textId="77777777" w:rsidR="001C7740" w:rsidRDefault="00036120">
            <w:pPr>
              <w:pStyle w:val="TableStyle2A"/>
            </w:pPr>
            <w:r>
              <w:t>enabling enhancement and refinement of practice.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CAA89" w14:textId="77DCF91D" w:rsidR="001C7740" w:rsidRDefault="000133BC">
            <w:pPr>
              <w:pStyle w:val="TableStyle2A"/>
            </w:pPr>
            <w:r>
              <w:t>apply outstanding self</w:t>
            </w:r>
            <w:r w:rsidR="00883851">
              <w:t>-</w:t>
            </w:r>
            <w:r>
              <w:t xml:space="preserve">reflection on processes resulting in tangible and innovative outcomes, </w:t>
            </w:r>
          </w:p>
          <w:p w14:paraId="4C56FD18" w14:textId="77777777" w:rsidR="001C7740" w:rsidRDefault="000133BC">
            <w:pPr>
              <w:pStyle w:val="TableStyle2A"/>
            </w:pPr>
            <w:r>
              <w:t>enabling enhancement and refinement of practice.</w:t>
            </w:r>
          </w:p>
        </w:tc>
      </w:tr>
      <w:tr w:rsidR="001C7740" w14:paraId="1088B960" w14:textId="77777777" w:rsidTr="00A0661F">
        <w:trPr>
          <w:trHeight w:val="217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D298F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03DB8" w14:textId="77777777" w:rsidR="001C7740" w:rsidRDefault="000133BC">
            <w:pPr>
              <w:pStyle w:val="TableStyle2A"/>
            </w:pPr>
            <w:r>
              <w:t>evidence a confident approach to independent learning through an extensive method of research and application of findings.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B5D3" w14:textId="77777777" w:rsidR="001C7740" w:rsidRDefault="000133BC">
            <w:pPr>
              <w:pStyle w:val="TableStyle2A"/>
            </w:pPr>
            <w:r>
              <w:t>evidence an excellent and meaningful approach to independent learning through extensive and critically rationalised methods of research and application of findings.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854C3" w14:textId="0AA6EB47" w:rsidR="001C7740" w:rsidRDefault="000133BC">
            <w:pPr>
              <w:pStyle w:val="TableStyle2A"/>
            </w:pPr>
            <w:r>
              <w:t>evidence an excellent and insightful approach to independent learning through extensive and critically rationalised methods of research and application of findings.</w:t>
            </w:r>
            <w:r w:rsidR="004C2494">
              <w:t xml:space="preserve"> </w:t>
            </w:r>
            <w:r w:rsidR="00883851">
              <w:t>d</w:t>
            </w:r>
            <w:r w:rsidR="004C2494">
              <w:t>emonstrate</w:t>
            </w:r>
            <w:r w:rsidR="00036120">
              <w:t xml:space="preserve"> an</w:t>
            </w:r>
            <w:r w:rsidR="004C2494">
              <w:t xml:space="preserve"> ability to deal with complex problems.</w:t>
            </w:r>
          </w:p>
        </w:tc>
      </w:tr>
      <w:tr w:rsidR="001C7740" w14:paraId="4B73CB96" w14:textId="77777777" w:rsidTr="00A0661F">
        <w:trPr>
          <w:trHeight w:val="288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C4727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lastRenderedPageBreak/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949B" w14:textId="77777777" w:rsidR="001C7740" w:rsidRDefault="000133BC">
            <w:pPr>
              <w:pStyle w:val="TableStyle2A"/>
            </w:pPr>
            <w:r>
              <w:t>display an excellent, varied and considered execution and presentation of subject specific outcomes using a breadth of materials and media.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FEAA" w14:textId="77777777" w:rsidR="001C7740" w:rsidRDefault="000133BC">
            <w:pPr>
              <w:pStyle w:val="TableStyle2A"/>
            </w:pPr>
            <w:r>
              <w:t>evidence an excellent and well considered execution of subject specific outcomes.</w:t>
            </w:r>
          </w:p>
          <w:p w14:paraId="14B57915" w14:textId="54EC25AD" w:rsidR="001C7740" w:rsidRDefault="00883851">
            <w:pPr>
              <w:pStyle w:val="TableStyle2A"/>
            </w:pPr>
            <w:r>
              <w:t>d</w:t>
            </w:r>
            <w:r w:rsidR="000133BC">
              <w:t xml:space="preserve">emonstrate professional standards of presentation with a </w:t>
            </w:r>
            <w:r w:rsidR="00036120">
              <w:t>comprehensive approach</w:t>
            </w:r>
            <w:r w:rsidR="000133BC">
              <w:t xml:space="preserve"> to professional expectations.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2CC62" w14:textId="77777777" w:rsidR="001C7740" w:rsidRDefault="000133BC">
            <w:pPr>
              <w:pStyle w:val="TableStyle2A"/>
            </w:pPr>
            <w:r>
              <w:t xml:space="preserve">evidence an excellent level of clarity and control in the execution of </w:t>
            </w:r>
            <w:r w:rsidR="004C2494">
              <w:t xml:space="preserve">wide-ranging </w:t>
            </w:r>
            <w:r>
              <w:t>subject specific outcomes.</w:t>
            </w:r>
          </w:p>
          <w:p w14:paraId="4D979674" w14:textId="7C2BD324" w:rsidR="001C7740" w:rsidRDefault="00883851">
            <w:pPr>
              <w:pStyle w:val="TableStyle2A"/>
            </w:pPr>
            <w:r>
              <w:t>d</w:t>
            </w:r>
            <w:r w:rsidR="000133BC">
              <w:t xml:space="preserve">emonstrate professional standards of presentation with a </w:t>
            </w:r>
            <w:r w:rsidR="00036120">
              <w:t>comprehensive approach</w:t>
            </w:r>
            <w:r w:rsidR="000133BC">
              <w:t xml:space="preserve"> to professional expectations.</w:t>
            </w:r>
          </w:p>
        </w:tc>
      </w:tr>
      <w:tr w:rsidR="001C7740" w14:paraId="4D8CE164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62577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70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-75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81640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9527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8D555" w14:textId="77777777" w:rsidR="001C7740" w:rsidRDefault="001C7740">
            <w:pPr>
              <w:pStyle w:val="BodyA"/>
            </w:pPr>
          </w:p>
        </w:tc>
      </w:tr>
      <w:tr w:rsidR="001C7740" w14:paraId="18F9664F" w14:textId="77777777" w:rsidTr="00A0661F">
        <w:trPr>
          <w:trHeight w:val="307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F860E" w14:textId="77777777" w:rsidR="001C7740" w:rsidRDefault="00275065">
            <w:pPr>
              <w:pStyle w:val="TableStyle1A"/>
            </w:pPr>
            <w:r>
              <w:rPr>
                <w:sz w:val="26"/>
                <w:szCs w:val="26"/>
              </w:rPr>
              <w:t>k</w:t>
            </w:r>
            <w:r w:rsidR="000133BC">
              <w:rPr>
                <w:sz w:val="26"/>
                <w:szCs w:val="26"/>
              </w:rPr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6A0EC" w14:textId="77777777" w:rsidR="001C7740" w:rsidRDefault="000133BC">
            <w:pPr>
              <w:pStyle w:val="TableStyle2A"/>
            </w:pPr>
            <w:r>
              <w:t>demonstrate critical knowledge and understanding of context and culture through a thorough approach to evaluation.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875C4" w14:textId="77777777" w:rsidR="001C7740" w:rsidRDefault="000133BC">
            <w:pPr>
              <w:pStyle w:val="TableStyle2A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demonstrate an excellent breadth of critical and cultural context and theoretical knowledge and understanding of contemporary practices.</w:t>
            </w:r>
          </w:p>
          <w:p w14:paraId="03DADFF6" w14:textId="77777777" w:rsidR="001C7740" w:rsidRDefault="00036120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a confident and reflective approach to critical analysis and evaluation.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884D" w14:textId="77777777" w:rsidR="001C7740" w:rsidRDefault="000133BC">
            <w:pPr>
              <w:pStyle w:val="TableStyle2A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demonstrate an excellent breadth of critical and cultural context and theoretical knowledge and understanding of contemporary practices, some of which at the forefront of the discipline.</w:t>
            </w:r>
          </w:p>
          <w:p w14:paraId="544FEB0E" w14:textId="77777777" w:rsidR="001C7740" w:rsidRDefault="00036120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a confident and reflective approach to critical analysis and evaluation.</w:t>
            </w:r>
          </w:p>
        </w:tc>
      </w:tr>
      <w:tr w:rsidR="001C7740" w14:paraId="5D13EFF7" w14:textId="77777777" w:rsidTr="00A0661F">
        <w:trPr>
          <w:trHeight w:val="197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69F98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55B37" w14:textId="77777777" w:rsidR="001C7740" w:rsidRDefault="000133BC">
            <w:pPr>
              <w:pStyle w:val="TableStyle2A"/>
            </w:pPr>
            <w:r>
              <w:t xml:space="preserve">show confident and effective self-reflection evidenced in the process and upon the outcomes, </w:t>
            </w:r>
            <w:r w:rsidR="001D0850">
              <w:rPr>
                <w:rFonts w:ascii="Arial" w:hAnsi="Arial"/>
              </w:rPr>
              <w:t>enabling enhancement and refinement of practice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93462" w14:textId="77777777" w:rsidR="001C7740" w:rsidRDefault="000133BC" w:rsidP="00A0661F">
            <w:pPr>
              <w:pStyle w:val="TableStyle2A"/>
            </w:pPr>
            <w:r>
              <w:rPr>
                <w:rFonts w:ascii="Arial" w:hAnsi="Arial"/>
              </w:rPr>
              <w:t xml:space="preserve">apply thorough and perceptive </w:t>
            </w:r>
            <w:r w:rsidR="00036120">
              <w:rPr>
                <w:rFonts w:ascii="Arial" w:hAnsi="Arial"/>
              </w:rPr>
              <w:t>self-reflection</w:t>
            </w:r>
            <w:r>
              <w:rPr>
                <w:rFonts w:ascii="Arial" w:hAnsi="Arial"/>
              </w:rPr>
              <w:t xml:space="preserve"> on processes resulting in tangible and innovative outcomes, </w:t>
            </w:r>
            <w:r w:rsidR="001D0850">
              <w:t>enabling enhancement and refinement of practice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608D" w14:textId="77777777" w:rsidR="001C7740" w:rsidRDefault="000133BC" w:rsidP="00A0661F">
            <w:pPr>
              <w:pStyle w:val="TableStyle2A"/>
              <w:rPr>
                <w:rFonts w:eastAsia="Arial" w:cs="Arial"/>
              </w:rPr>
            </w:pPr>
            <w:r>
              <w:rPr>
                <w:rFonts w:ascii="Arial" w:hAnsi="Arial"/>
              </w:rPr>
              <w:t xml:space="preserve">apply a high level of perceptive </w:t>
            </w:r>
            <w:r w:rsidR="00036120">
              <w:rPr>
                <w:rFonts w:ascii="Arial" w:hAnsi="Arial"/>
              </w:rPr>
              <w:t>self-reflection</w:t>
            </w:r>
            <w:r>
              <w:rPr>
                <w:rFonts w:ascii="Arial" w:hAnsi="Arial"/>
              </w:rPr>
              <w:t xml:space="preserve"> on processes resulting in tangible and innovative outcomes</w:t>
            </w:r>
            <w:r w:rsidR="00036120">
              <w:rPr>
                <w:rFonts w:ascii="Arial" w:hAnsi="Arial"/>
              </w:rPr>
              <w:t xml:space="preserve">, </w:t>
            </w:r>
            <w:r>
              <w:t>enabling enhancement and refinement of practice.</w:t>
            </w:r>
          </w:p>
        </w:tc>
      </w:tr>
      <w:tr w:rsidR="001C7740" w14:paraId="79F084B7" w14:textId="77777777" w:rsidTr="00A0661F">
        <w:trPr>
          <w:trHeight w:val="175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9C267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C3EF" w14:textId="77777777" w:rsidR="001C7740" w:rsidRDefault="000133BC">
            <w:pPr>
              <w:pStyle w:val="TableStyle2A"/>
            </w:pPr>
            <w:r>
              <w:t>evidence a confident approach to independent learning through extensive research and application of findings.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06B7D" w14:textId="3850022A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an excellent and meaningful approach to independent learning through extensive methods of research, and application of findings.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84EB7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an excellent and meaningful approach to independent learning through extensive and critically rationalised   research methods and application of findings.</w:t>
            </w:r>
          </w:p>
        </w:tc>
      </w:tr>
      <w:tr w:rsidR="001C7740" w14:paraId="5206CA56" w14:textId="77777777" w:rsidTr="00A0661F">
        <w:trPr>
          <w:trHeight w:val="241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5033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87C6" w14:textId="77777777" w:rsidR="001C7740" w:rsidRDefault="000133BC">
            <w:pPr>
              <w:pStyle w:val="TableStyle2A"/>
            </w:pPr>
            <w:r>
              <w:t>demonstrate excellent execution and presentation of subject specific outcomes using a breadth of materials and media.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8933" w14:textId="77777777" w:rsidR="001C7740" w:rsidRDefault="000133BC">
            <w:pPr>
              <w:pStyle w:val="TableStyle2A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evidence an excellent and well considered execution of subject specific outcomes.</w:t>
            </w:r>
          </w:p>
          <w:p w14:paraId="2646544D" w14:textId="3B6F6DC9" w:rsidR="001C7740" w:rsidRDefault="00883851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emonstrate professional standards of presentation with a </w:t>
            </w:r>
            <w:r w:rsidR="00036120">
              <w:rPr>
                <w:rFonts w:ascii="Arial" w:hAnsi="Arial"/>
                <w:sz w:val="20"/>
                <w:szCs w:val="20"/>
                <w:lang w:val="en-US"/>
              </w:rPr>
              <w:t>comprehensive approach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036120">
              <w:rPr>
                <w:rFonts w:ascii="Arial" w:hAnsi="Arial"/>
                <w:sz w:val="20"/>
                <w:szCs w:val="20"/>
                <w:lang w:val="en-US"/>
              </w:rPr>
              <w:t>to professional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expectations.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CE197" w14:textId="77777777" w:rsidR="001C7740" w:rsidRDefault="000133BC">
            <w:pPr>
              <w:pStyle w:val="TableStyle2A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evidence an excellent</w:t>
            </w:r>
            <w:r w:rsidR="004C2494">
              <w:rPr>
                <w:rFonts w:ascii="Arial" w:hAnsi="Arial"/>
              </w:rPr>
              <w:t xml:space="preserve">, </w:t>
            </w:r>
            <w:proofErr w:type="gramStart"/>
            <w:r w:rsidR="00036120">
              <w:rPr>
                <w:rFonts w:ascii="Arial" w:hAnsi="Arial"/>
              </w:rPr>
              <w:t>well-judged</w:t>
            </w:r>
            <w:proofErr w:type="gramEnd"/>
            <w:r w:rsidR="004C249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and comprehensive execution of subject specific outcomes.</w:t>
            </w:r>
          </w:p>
          <w:p w14:paraId="360752F8" w14:textId="15AE06D5" w:rsidR="001C7740" w:rsidRDefault="00883851" w:rsidP="009924DE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emonstrate professional standards of presentation with a </w:t>
            </w:r>
            <w:r w:rsidR="00036120">
              <w:rPr>
                <w:rFonts w:ascii="Arial" w:hAnsi="Arial"/>
                <w:sz w:val="20"/>
                <w:szCs w:val="20"/>
                <w:lang w:val="en-US"/>
              </w:rPr>
              <w:t>comprehensive approach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036120">
              <w:rPr>
                <w:rFonts w:ascii="Arial" w:hAnsi="Arial"/>
                <w:sz w:val="20"/>
                <w:szCs w:val="20"/>
                <w:lang w:val="en-US"/>
              </w:rPr>
              <w:t>to professional</w:t>
            </w:r>
            <w:r w:rsidR="001D0850">
              <w:rPr>
                <w:rFonts w:ascii="Arial" w:hAnsi="Arial"/>
                <w:sz w:val="20"/>
                <w:szCs w:val="20"/>
                <w:lang w:val="en-US"/>
              </w:rPr>
              <w:t xml:space="preserve"> expectations.</w:t>
            </w:r>
          </w:p>
        </w:tc>
      </w:tr>
      <w:tr w:rsidR="001C7740" w14:paraId="612993C1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D21B4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</w:rPr>
            </w:pPr>
            <w:r w:rsidRPr="00C85CFC">
              <w:rPr>
                <w:rFonts w:asciiTheme="majorHAnsi" w:hAnsiTheme="majorHAnsi" w:cstheme="majorHAnsi"/>
                <w:b/>
                <w:bCs/>
              </w:rPr>
              <w:lastRenderedPageBreak/>
              <w:t>6</w:t>
            </w:r>
            <w:r>
              <w:rPr>
                <w:rFonts w:asciiTheme="majorHAnsi" w:hAnsiTheme="majorHAnsi" w:cstheme="majorHAnsi"/>
                <w:b/>
                <w:bCs/>
              </w:rPr>
              <w:t>5</w:t>
            </w:r>
            <w:r w:rsidRPr="00C85CFC">
              <w:rPr>
                <w:rFonts w:asciiTheme="majorHAnsi" w:hAnsiTheme="majorHAnsi" w:cstheme="majorHAnsi"/>
                <w:b/>
                <w:bCs/>
              </w:rPr>
              <w:t>-6</w:t>
            </w: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D5C6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EF8A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5361C" w14:textId="77777777" w:rsidR="001C7740" w:rsidRDefault="001C7740">
            <w:pPr>
              <w:pStyle w:val="BodyA"/>
            </w:pPr>
          </w:p>
        </w:tc>
      </w:tr>
      <w:tr w:rsidR="001C7740" w14:paraId="3C2EEE92" w14:textId="77777777" w:rsidTr="00A0661F">
        <w:trPr>
          <w:trHeight w:val="219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64D2D" w14:textId="77777777" w:rsidR="001C7740" w:rsidRDefault="00275065">
            <w:pPr>
              <w:pStyle w:val="TableStyle1A"/>
            </w:pPr>
            <w:r>
              <w:rPr>
                <w:sz w:val="26"/>
                <w:szCs w:val="26"/>
              </w:rPr>
              <w:t>k</w:t>
            </w:r>
            <w:r w:rsidR="000133BC">
              <w:rPr>
                <w:sz w:val="26"/>
                <w:szCs w:val="26"/>
              </w:rPr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B66B3" w14:textId="77777777" w:rsidR="001C7740" w:rsidRDefault="000133BC">
            <w:pPr>
              <w:pStyle w:val="TableStyle2A"/>
            </w:pPr>
            <w:r>
              <w:t>demonstrate a depth of knowledge and understanding of fundamental context and culture with a confident approach to critical evaluation.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FD970" w14:textId="5048E56E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demonstrate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substantial  application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of depth of knowledge and understanding of context and culture with a confident approach to critical analysis.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738F" w14:textId="06D7BFF7" w:rsidR="001C7740" w:rsidRDefault="00883851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emonstrate </w:t>
            </w:r>
            <w:proofErr w:type="gramStart"/>
            <w:r w:rsidR="000133BC">
              <w:rPr>
                <w:rFonts w:ascii="Arial" w:hAnsi="Arial"/>
                <w:sz w:val="20"/>
                <w:szCs w:val="20"/>
                <w:lang w:val="en-US"/>
              </w:rPr>
              <w:t>substantial  depth</w:t>
            </w:r>
            <w:proofErr w:type="gramEnd"/>
            <w:r w:rsidR="000133BC">
              <w:rPr>
                <w:rFonts w:ascii="Arial" w:hAnsi="Arial"/>
                <w:sz w:val="20"/>
                <w:szCs w:val="20"/>
                <w:lang w:val="en-US"/>
              </w:rPr>
              <w:t xml:space="preserve"> of knowledge and understanding of context and culture, some of which</w:t>
            </w:r>
            <w:r w:rsidR="004C2494">
              <w:rPr>
                <w:rFonts w:ascii="Arial" w:hAnsi="Arial"/>
                <w:sz w:val="20"/>
                <w:szCs w:val="20"/>
                <w:lang w:val="en-US"/>
              </w:rPr>
              <w:t xml:space="preserve"> 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>is at the forefront of the discipline, with a confident approach to critical analysis.</w:t>
            </w:r>
          </w:p>
        </w:tc>
      </w:tr>
      <w:tr w:rsidR="001C7740" w14:paraId="4D970622" w14:textId="77777777" w:rsidTr="00A0661F">
        <w:trPr>
          <w:trHeight w:val="153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24AA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26E7E" w14:textId="77777777" w:rsidR="001C7740" w:rsidRDefault="000133BC">
            <w:pPr>
              <w:pStyle w:val="TableStyle2A"/>
            </w:pPr>
            <w:r>
              <w:t>demonstrate self-reflection evidenced in the process and upon the outcomes, enabling an enhancement and refinement of practice.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9E6E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>demonstrate assured and critical self-reflection evidenced in the process and upon the outcomes, enabling an enhancement and refinement of practice.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C6D1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>demonstrate accomplished critical self-reflection evidenced in the process and upon the outcomes, enabling an enhancement and refinement of practice.</w:t>
            </w:r>
          </w:p>
        </w:tc>
      </w:tr>
      <w:tr w:rsidR="001C7740" w14:paraId="57BA5195" w14:textId="77777777" w:rsidTr="00A0661F">
        <w:trPr>
          <w:trHeight w:val="145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327C2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91C6A" w14:textId="77777777" w:rsidR="001C7740" w:rsidRDefault="000133BC">
            <w:pPr>
              <w:pStyle w:val="TableStyle2A"/>
            </w:pPr>
            <w:r>
              <w:t>evidence a confident approach to independent learning through thorough research and application of findings.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C74D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 highly confident approach to independent learning through thorough research and application of findings.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1C909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 highly confident approach to independent learning through wide ranging thorough research and application of findings.</w:t>
            </w:r>
          </w:p>
        </w:tc>
      </w:tr>
      <w:tr w:rsidR="001C7740" w14:paraId="43702A7C" w14:textId="77777777" w:rsidTr="00A0661F">
        <w:trPr>
          <w:trHeight w:val="175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8AFF3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2C98F" w14:textId="77777777" w:rsidR="001C7740" w:rsidRDefault="000133BC">
            <w:pPr>
              <w:pStyle w:val="TableStyle2A"/>
            </w:pPr>
            <w:r>
              <w:t>demonstrate confident and effective execution and presentation of a range of subject specific outcomes using appropriate materials and media.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22FA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demonstrate a confident and effective execution and presentation of a range of subject specific outcomes using appropriate materials and media.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BB38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demonstrate a confident and </w:t>
            </w:r>
            <w:r w:rsidR="004C2494">
              <w:rPr>
                <w:rFonts w:ascii="Arial" w:hAnsi="Arial"/>
                <w:sz w:val="20"/>
                <w:szCs w:val="20"/>
                <w:lang w:val="en-US"/>
              </w:rPr>
              <w:t xml:space="preserve">controlled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 xml:space="preserve">level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of  execution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presentation of a </w:t>
            </w:r>
            <w:r w:rsidR="004C2494">
              <w:rPr>
                <w:rFonts w:ascii="Arial" w:hAnsi="Arial"/>
                <w:sz w:val="20"/>
                <w:szCs w:val="20"/>
                <w:lang w:val="en-US"/>
              </w:rPr>
              <w:t xml:space="preserve">broad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range of subject specific outcomes using appropriate materials and media.</w:t>
            </w:r>
          </w:p>
        </w:tc>
      </w:tr>
      <w:tr w:rsidR="001C7740" w14:paraId="23F4E4E3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ABA67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60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-6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D5B7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8E38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8D1CA" w14:textId="77777777" w:rsidR="001C7740" w:rsidRDefault="001C7740">
            <w:pPr>
              <w:pStyle w:val="BodyA"/>
            </w:pPr>
          </w:p>
        </w:tc>
      </w:tr>
      <w:tr w:rsidR="001C7740" w14:paraId="6A38EC0A" w14:textId="77777777" w:rsidTr="00A0661F">
        <w:trPr>
          <w:trHeight w:val="197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D9C47" w14:textId="77777777" w:rsidR="001C7740" w:rsidRDefault="00275065">
            <w:pPr>
              <w:pStyle w:val="TableStyle1A"/>
            </w:pPr>
            <w:r>
              <w:rPr>
                <w:sz w:val="26"/>
                <w:szCs w:val="26"/>
              </w:rPr>
              <w:t>k</w:t>
            </w:r>
            <w:r w:rsidR="000133BC">
              <w:rPr>
                <w:sz w:val="26"/>
                <w:szCs w:val="26"/>
              </w:rPr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11208" w14:textId="77777777" w:rsidR="001C7740" w:rsidRDefault="000133BC">
            <w:pPr>
              <w:pStyle w:val="TableStyle2A"/>
            </w:pPr>
            <w:r>
              <w:t>demonstrate a considered understanding of fundamental context and culture appropriate to the level.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D864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demonstrate a clear and considered understanding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of  context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culture appropriate to the level with appropriate critical analysis.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48B82" w14:textId="1DEC1663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demonstrate a clear and considered understanding of context and culture some of which is at the forefront of the discipline, with appropriate critical analysis.</w:t>
            </w:r>
          </w:p>
        </w:tc>
      </w:tr>
      <w:tr w:rsidR="001C7740" w14:paraId="6AB73E2C" w14:textId="77777777" w:rsidTr="00A0661F">
        <w:trPr>
          <w:trHeight w:val="153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4388A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9D81B" w14:textId="77777777" w:rsidR="001C7740" w:rsidRDefault="000133BC">
            <w:pPr>
              <w:pStyle w:val="TableStyle2A"/>
            </w:pPr>
            <w:r>
              <w:t>evidence a developing self-critical and reflective approach</w:t>
            </w:r>
            <w:r w:rsidR="00036120">
              <w:t xml:space="preserve"> </w:t>
            </w:r>
            <w:r>
              <w:t>to practice.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452B5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>evidence a self-critical and reflective approach to outcomes enabling enhancement of practice.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CDDC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evidence </w:t>
            </w:r>
            <w:r w:rsidR="004C2494">
              <w:rPr>
                <w:rFonts w:ascii="Arial" w:hAnsi="Arial"/>
              </w:rPr>
              <w:t xml:space="preserve">thorough and consistent </w:t>
            </w:r>
            <w:r>
              <w:rPr>
                <w:rFonts w:ascii="Arial" w:hAnsi="Arial"/>
              </w:rPr>
              <w:t>self-critical and reflective approaches to outcomes enabling enhancement of practice.</w:t>
            </w:r>
          </w:p>
        </w:tc>
      </w:tr>
      <w:tr w:rsidR="001C7740" w14:paraId="14617741" w14:textId="77777777" w:rsidTr="00A0661F">
        <w:trPr>
          <w:trHeight w:val="153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023E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lastRenderedPageBreak/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7B959" w14:textId="77777777" w:rsidR="001C7740" w:rsidRDefault="000133BC">
            <w:pPr>
              <w:pStyle w:val="TableStyle2A"/>
            </w:pPr>
            <w:r>
              <w:t>evidence a confident approach to independent learning through adequate research and application of findings.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6758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confident and considered independent learning applying research and development to the outcomes.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F76E8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comprehensive independent learning applying research and development to the outcomes within professional contexts.</w:t>
            </w:r>
          </w:p>
        </w:tc>
      </w:tr>
      <w:tr w:rsidR="001C7740" w14:paraId="2CDDA4C9" w14:textId="77777777" w:rsidTr="00A0661F">
        <w:trPr>
          <w:trHeight w:val="218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8AB56" w14:textId="77777777" w:rsidR="001C7740" w:rsidRDefault="000133BC">
            <w:pPr>
              <w:pStyle w:val="TableStyle1A"/>
            </w:pPr>
            <w:r>
              <w:rPr>
                <w:sz w:val="26"/>
                <w:szCs w:val="26"/>
              </w:rP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0153" w14:textId="77777777" w:rsidR="001C7740" w:rsidRDefault="000133BC">
            <w:pPr>
              <w:pStyle w:val="TableStyle2A"/>
            </w:pPr>
            <w:r>
              <w:t>evidence subject specific outcomes effectively developed and presented using a range of appropriate techniques and processes.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98306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realisation of subject specific outcomes well developed and presented using a range of appropriate techniques and processes.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46E0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industry standard realisation of subject specific outcomes well developed and presented using a range of appropriate techniques and processes.</w:t>
            </w:r>
          </w:p>
        </w:tc>
      </w:tr>
      <w:tr w:rsidR="001C7740" w14:paraId="28CF0727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78D3C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204F3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A310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06CE9" w14:textId="77777777" w:rsidR="001C7740" w:rsidRDefault="001C7740">
            <w:pPr>
              <w:pStyle w:val="BodyA"/>
            </w:pPr>
          </w:p>
        </w:tc>
      </w:tr>
      <w:tr w:rsidR="001C7740" w14:paraId="252FBA7A" w14:textId="77777777" w:rsidTr="00A0661F">
        <w:trPr>
          <w:trHeight w:val="175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23B36" w14:textId="77777777" w:rsidR="001C7740" w:rsidRDefault="00275065">
            <w:pPr>
              <w:pStyle w:val="TableStyle1A"/>
            </w:pPr>
            <w:r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64A80" w14:textId="77777777" w:rsidR="001C7740" w:rsidRDefault="000133BC">
            <w:pPr>
              <w:pStyle w:val="TableStyle2A"/>
            </w:pPr>
            <w:r>
              <w:t>demonstrate a sound understanding of fundamental context and culture evidenced through research appropriate to the level.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001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demonstrate an effective level of understanding of context and culture with evidence of some critical analysis. 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077C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demonstrate an effective level of understanding of context and culture with evidence of at least some level of critical analysis. </w:t>
            </w:r>
          </w:p>
        </w:tc>
      </w:tr>
      <w:tr w:rsidR="001C7740" w14:paraId="2C1AFA9D" w14:textId="77777777" w:rsidTr="00A0661F">
        <w:trPr>
          <w:trHeight w:val="218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1A22D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799B" w14:textId="77777777" w:rsidR="001C7740" w:rsidRDefault="000133BC">
            <w:pPr>
              <w:pStyle w:val="TableStyle2A"/>
            </w:pPr>
            <w:r>
              <w:t xml:space="preserve">evidence sound comprehension of the requirements of set criteria appropriate to the brief supported by reflection evidencing a connection between evaluation, </w:t>
            </w:r>
            <w:proofErr w:type="gramStart"/>
            <w:r>
              <w:t>analysis</w:t>
            </w:r>
            <w:proofErr w:type="gramEnd"/>
            <w:r>
              <w:t xml:space="preserve"> and end product.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1004E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evidence a good comprehension of the requirements of set criteria appropriate to the brief supported by reflection evidencing a connection between evaluation, </w:t>
            </w:r>
            <w:proofErr w:type="gramStart"/>
            <w:r>
              <w:rPr>
                <w:rFonts w:ascii="Arial" w:hAnsi="Arial"/>
              </w:rPr>
              <w:t>analysis</w:t>
            </w:r>
            <w:proofErr w:type="gramEnd"/>
            <w:r>
              <w:rPr>
                <w:rFonts w:ascii="Arial" w:hAnsi="Arial"/>
              </w:rPr>
              <w:t xml:space="preserve"> and end product.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597BC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evidence a thorough comprehension of the requirements of set criteria appropriate to the brief supported by reflection evidencing a connection between evaluation, </w:t>
            </w:r>
            <w:proofErr w:type="gramStart"/>
            <w:r>
              <w:rPr>
                <w:rFonts w:ascii="Arial" w:hAnsi="Arial"/>
              </w:rPr>
              <w:t>analysis</w:t>
            </w:r>
            <w:proofErr w:type="gramEnd"/>
            <w:r>
              <w:rPr>
                <w:rFonts w:ascii="Arial" w:hAnsi="Arial"/>
              </w:rPr>
              <w:t xml:space="preserve"> and end product.</w:t>
            </w:r>
          </w:p>
        </w:tc>
      </w:tr>
      <w:tr w:rsidR="001C7740" w14:paraId="06D2A9D7" w14:textId="77777777" w:rsidTr="00A0661F">
        <w:trPr>
          <w:trHeight w:val="122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D217E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AAB0C" w14:textId="77777777" w:rsidR="001C7740" w:rsidRDefault="000133BC">
            <w:pPr>
              <w:pStyle w:val="TableStyle2A"/>
            </w:pPr>
            <w:r>
              <w:t>evidence a developing approach to independent learning through the conduct and application of research.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0E81E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approaches to independent learning through the conduct and application of research.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58B0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 good range of approaches to independent learning through the conduct and application of research.</w:t>
            </w:r>
          </w:p>
        </w:tc>
      </w:tr>
      <w:tr w:rsidR="001C7740" w14:paraId="58489DE9" w14:textId="77777777" w:rsidTr="00A0661F">
        <w:trPr>
          <w:trHeight w:val="169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A55FA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12C7E" w14:textId="77777777" w:rsidR="001C7740" w:rsidRDefault="000133BC">
            <w:pPr>
              <w:pStyle w:val="TableStyle2A"/>
            </w:pPr>
            <w:r>
              <w:t xml:space="preserve">show sound execution and presentation of a limited range </w:t>
            </w:r>
            <w:proofErr w:type="gramStart"/>
            <w:r>
              <w:t>of  approaches</w:t>
            </w:r>
            <w:proofErr w:type="gramEnd"/>
            <w:r>
              <w:t xml:space="preserve"> to achieving outcomes using appropriate materials and media.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49AFE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show clear execution and presentation of a range of outcomes using appropriate approaches,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materials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media.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C51B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show clear execution and presentation of a range of professional outcomes using appropriate approaches,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materials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and media.</w:t>
            </w:r>
          </w:p>
        </w:tc>
      </w:tr>
      <w:tr w:rsidR="001C7740" w14:paraId="2EE652F6" w14:textId="77777777" w:rsidTr="00A0661F">
        <w:trPr>
          <w:trHeight w:val="35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CC48" w14:textId="77777777" w:rsidR="001C7740" w:rsidRDefault="001C7740"/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FE1CA" w14:textId="77777777" w:rsidR="001C7740" w:rsidRDefault="001C7740"/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D121" w14:textId="77777777" w:rsidR="001C7740" w:rsidRDefault="001C7740"/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DB85" w14:textId="77777777" w:rsidR="001C7740" w:rsidRDefault="001C7740"/>
        </w:tc>
      </w:tr>
      <w:tr w:rsidR="001C7740" w14:paraId="7F6D6246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97272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5967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should: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A407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371B0" w14:textId="77777777" w:rsidR="001C7740" w:rsidRDefault="001C7740">
            <w:pPr>
              <w:pStyle w:val="BodyAA"/>
            </w:pPr>
          </w:p>
        </w:tc>
      </w:tr>
      <w:tr w:rsidR="001C7740" w14:paraId="05A8DA1B" w14:textId="77777777" w:rsidTr="00A0661F">
        <w:trPr>
          <w:trHeight w:val="131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00281" w14:textId="77777777" w:rsidR="001C7740" w:rsidRDefault="00275065">
            <w:pPr>
              <w:pStyle w:val="TableStyle1A"/>
            </w:pPr>
            <w:r>
              <w:lastRenderedPageBreak/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CD811" w14:textId="77777777" w:rsidR="001C7740" w:rsidRDefault="000133BC">
            <w:pPr>
              <w:pStyle w:val="TableStyle2A"/>
            </w:pPr>
            <w:r>
              <w:t>demonstrate a sound understanding of fundamental context and culture appropriate to the level.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9EFC7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demonstrate a sound understanding of fundamental context and culture appropriate to the level.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05279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demonstrate a developed understanding of fundamental context and culture appropriate to the level.</w:t>
            </w:r>
          </w:p>
        </w:tc>
      </w:tr>
      <w:tr w:rsidR="001C7740" w14:paraId="7A07653F" w14:textId="77777777" w:rsidTr="00A0661F">
        <w:trPr>
          <w:trHeight w:val="169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3F1E2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4E29" w14:textId="05239B86" w:rsidR="001C7740" w:rsidRDefault="000133BC">
            <w:pPr>
              <w:pStyle w:val="TableStyle2A"/>
            </w:pPr>
            <w:r>
              <w:t>evidence sound comprehension of the requirements of set criteria appropriate to the brief supported by reflection.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3351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wide-ranging comprehension of the requirements of set criteria appropriate to the brief supported by reflection.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F7BA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wide-ranging comprehension of the requirements of set criteria appropriate to the brief supported by reflection evidenced through outcomes.</w:t>
            </w:r>
          </w:p>
        </w:tc>
      </w:tr>
      <w:tr w:rsidR="001C7740" w14:paraId="78BD08B1" w14:textId="77777777" w:rsidTr="00A0661F">
        <w:trPr>
          <w:trHeight w:val="98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08EB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6C98E" w14:textId="77777777" w:rsidR="001C7740" w:rsidRDefault="000133BC">
            <w:pPr>
              <w:pStyle w:val="TableStyle2A"/>
            </w:pPr>
            <w:r>
              <w:t>evidence a developing approach to independent learning through research.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F308B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evidence a developing approach to independent learning through research.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603D1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evidence a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developed  approach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to independent learning through research.</w:t>
            </w:r>
          </w:p>
        </w:tc>
      </w:tr>
      <w:tr w:rsidR="001C7740" w14:paraId="1C8A782C" w14:textId="77777777" w:rsidTr="00A0661F">
        <w:trPr>
          <w:trHeight w:val="193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36F1B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A1B94" w14:textId="77777777" w:rsidR="001C7740" w:rsidRDefault="000133BC">
            <w:pPr>
              <w:pStyle w:val="TableStyle2A"/>
            </w:pPr>
            <w:r>
              <w:t>show sound presentation of outcomes using appropriate materials and media demonstrating practical and technical subject-specific skills.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0BC28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show sound presentation of outcomes using appropriate range of materials and media demonstrating practical and technical subject-specific skills.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F17A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show a professional level of presentation of outcomes using appropriate range of materials and media demonstrating practical and technical subject-specific skills.</w:t>
            </w:r>
          </w:p>
        </w:tc>
      </w:tr>
      <w:tr w:rsidR="001C7740" w14:paraId="34F10B23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ED0E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-4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E6FB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shows: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43487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F6EF" w14:textId="77777777" w:rsidR="001C7740" w:rsidRDefault="001C7740">
            <w:pPr>
              <w:pStyle w:val="BodyA"/>
            </w:pPr>
          </w:p>
        </w:tc>
      </w:tr>
      <w:tr w:rsidR="001C7740" w14:paraId="4598724D" w14:textId="77777777" w:rsidTr="00A0661F">
        <w:trPr>
          <w:trHeight w:val="122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50F2A" w14:textId="77777777" w:rsidR="001C7740" w:rsidRDefault="00275065">
            <w:pPr>
              <w:pStyle w:val="TableStyle1A"/>
            </w:pPr>
            <w:r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382BE" w14:textId="77777777" w:rsidR="001C7740" w:rsidRDefault="000133BC">
            <w:pPr>
              <w:pStyle w:val="TableStyle2A"/>
            </w:pPr>
            <w:r>
              <w:t>a partial understanding of fundamental context and culture appropriate to level four.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8D9D" w14:textId="4DBE2C4B" w:rsidR="001C7740" w:rsidRDefault="00883851">
            <w:pPr>
              <w:pStyle w:val="TableStyle2A"/>
            </w:pPr>
            <w:r>
              <w:rPr>
                <w:rFonts w:ascii="Arial" w:hAnsi="Arial"/>
              </w:rPr>
              <w:t>d</w:t>
            </w:r>
            <w:r w:rsidR="000133BC">
              <w:rPr>
                <w:rFonts w:ascii="Arial" w:hAnsi="Arial"/>
              </w:rPr>
              <w:t>emonstrate a partial understanding of fundamental context and culture appropriate to level five.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8AAB" w14:textId="4CD5CFD8" w:rsidR="001C7740" w:rsidRDefault="00883851">
            <w:pPr>
              <w:pStyle w:val="TableStyle2A"/>
            </w:pPr>
            <w:r>
              <w:rPr>
                <w:rFonts w:ascii="Arial" w:hAnsi="Arial"/>
              </w:rPr>
              <w:t>d</w:t>
            </w:r>
            <w:r w:rsidR="000133BC">
              <w:rPr>
                <w:rFonts w:ascii="Arial" w:hAnsi="Arial"/>
              </w:rPr>
              <w:t>emonstrate an understanding of fundamental context and culture appropriate to level six.</w:t>
            </w:r>
          </w:p>
        </w:tc>
      </w:tr>
      <w:tr w:rsidR="001C7740" w14:paraId="1747AFC5" w14:textId="77777777" w:rsidTr="00A0661F">
        <w:trPr>
          <w:trHeight w:val="146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5C5F3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A3D0" w14:textId="77777777" w:rsidR="001C7740" w:rsidRDefault="000133BC">
            <w:pPr>
              <w:pStyle w:val="TableStyle2A"/>
            </w:pPr>
            <w:r>
              <w:t>some comprehension of set criteria appropriate to the brief supported by reflection.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446AA" w14:textId="4DC53BAD" w:rsidR="001C7740" w:rsidRDefault="00883851">
            <w:pPr>
              <w:pStyle w:val="TableStyle2A"/>
            </w:pPr>
            <w:r>
              <w:rPr>
                <w:rFonts w:ascii="Arial" w:hAnsi="Arial"/>
              </w:rPr>
              <w:t>l</w:t>
            </w:r>
            <w:r w:rsidR="000133BC">
              <w:rPr>
                <w:rFonts w:ascii="Arial" w:hAnsi="Arial"/>
              </w:rPr>
              <w:t>imited comprehension of the requirements of set criteria appropriate to the brief supported by reflection.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7DB5E" w14:textId="6A33DC4E" w:rsidR="001C7740" w:rsidRDefault="00883851">
            <w:pPr>
              <w:pStyle w:val="TableStyle2A"/>
            </w:pPr>
            <w:r>
              <w:rPr>
                <w:rFonts w:ascii="Arial" w:hAnsi="Arial"/>
              </w:rPr>
              <w:t>l</w:t>
            </w:r>
            <w:r w:rsidR="000133BC">
              <w:rPr>
                <w:rFonts w:ascii="Arial" w:hAnsi="Arial"/>
              </w:rPr>
              <w:t>imited comprehension of the expectations of set criteria appropriate to the brief supported by reflection.</w:t>
            </w:r>
          </w:p>
        </w:tc>
      </w:tr>
      <w:tr w:rsidR="001C7740" w14:paraId="22123B23" w14:textId="77777777" w:rsidTr="00A0661F">
        <w:trPr>
          <w:trHeight w:val="122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ECD8B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01116" w14:textId="77777777" w:rsidR="001C7740" w:rsidRDefault="000133BC">
            <w:pPr>
              <w:pStyle w:val="TableStyle2A"/>
            </w:pPr>
            <w:r>
              <w:t>limited evidence of a developing approach to independent learning through research and application.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265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limited evidence of a developing approach to independent learning through research and application.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13DF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limited evidence of independent learning supported by research and application within final outcomes.</w:t>
            </w:r>
          </w:p>
        </w:tc>
      </w:tr>
      <w:tr w:rsidR="001C7740" w14:paraId="1A0BF6BE" w14:textId="77777777" w:rsidTr="00A0661F">
        <w:trPr>
          <w:trHeight w:val="170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817C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B4EBB" w14:textId="77777777" w:rsidR="001C7740" w:rsidRDefault="000133BC">
            <w:pPr>
              <w:pStyle w:val="TableStyle2A"/>
            </w:pPr>
            <w:r>
              <w:t>adequate presentation of outcomes using appropriate materials and media, demonstrating practical and technical subject specific skills.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85039" w14:textId="77777777" w:rsidR="001C7740" w:rsidRDefault="009924DE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>dequate presentation of outcomes using appropriate materials and media, demonstrating practical and technical subject specific skills.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A70F3" w14:textId="77777777" w:rsidR="001C7740" w:rsidRDefault="009924DE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a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>dequate presentation of outcomes using appropriate materials and media, demonstrating practical and technical subject specific skills.</w:t>
            </w:r>
          </w:p>
        </w:tc>
      </w:tr>
      <w:tr w:rsidR="001C7740" w14:paraId="32122281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5900B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3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3D899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shows: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96749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1F1A" w14:textId="77777777" w:rsidR="001C7740" w:rsidRDefault="001C7740">
            <w:pPr>
              <w:pStyle w:val="BodyA"/>
            </w:pPr>
          </w:p>
        </w:tc>
      </w:tr>
      <w:tr w:rsidR="001C7740" w14:paraId="2AB8E7BA" w14:textId="77777777" w:rsidTr="00A0661F">
        <w:trPr>
          <w:trHeight w:val="98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284A7" w14:textId="77777777" w:rsidR="001C7740" w:rsidRDefault="00275065">
            <w:pPr>
              <w:pStyle w:val="TableStyle1A"/>
            </w:pPr>
            <w:r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7FA0C" w14:textId="62979E43" w:rsidR="001C7740" w:rsidRDefault="000133BC">
            <w:pPr>
              <w:pStyle w:val="TableStyle2A"/>
            </w:pPr>
            <w:r>
              <w:t>limited understanding of fundamental context and culture</w:t>
            </w:r>
            <w:r w:rsidR="00883851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0701C" w14:textId="6D9F48D4" w:rsidR="001C7740" w:rsidRDefault="000133BC">
            <w:pPr>
              <w:pStyle w:val="TableStyle2A"/>
            </w:pPr>
            <w:r>
              <w:rPr>
                <w:rFonts w:ascii="Arial" w:hAnsi="Arial"/>
              </w:rPr>
              <w:t>limited understanding of the fundamental context and culture</w:t>
            </w:r>
            <w:r w:rsidR="00883851">
              <w:rPr>
                <w:rFonts w:ascii="Arial" w:hAnsi="Arial"/>
              </w:rPr>
              <w:t>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99C2B" w14:textId="12B9DAB7" w:rsidR="001C7740" w:rsidRDefault="000133BC">
            <w:pPr>
              <w:pStyle w:val="TableStyle2A"/>
            </w:pPr>
            <w:r>
              <w:rPr>
                <w:rFonts w:ascii="Arial" w:hAnsi="Arial"/>
              </w:rPr>
              <w:t>limited understanding of the fundamental context and culture</w:t>
            </w:r>
            <w:r w:rsidR="00883851">
              <w:rPr>
                <w:rFonts w:ascii="Arial" w:hAnsi="Arial"/>
              </w:rPr>
              <w:t>.</w:t>
            </w:r>
          </w:p>
        </w:tc>
      </w:tr>
      <w:tr w:rsidR="001C7740" w14:paraId="04A4D2F9" w14:textId="77777777" w:rsidTr="00A0661F">
        <w:trPr>
          <w:trHeight w:val="131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E96B3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8197B" w14:textId="77777777" w:rsidR="001C7740" w:rsidRDefault="000133BC">
            <w:pPr>
              <w:pStyle w:val="TableStyle2A"/>
            </w:pPr>
            <w:r>
              <w:t xml:space="preserve">limited recognition and </w:t>
            </w:r>
            <w:proofErr w:type="gramStart"/>
            <w:r>
              <w:t>partial  evidence</w:t>
            </w:r>
            <w:proofErr w:type="gramEnd"/>
            <w:r>
              <w:t xml:space="preserve"> of comprehension of criteria appropriate to the brief.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67652" w14:textId="7923E87C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limited recognition and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partial  evidence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of comprehension of criteria appropriate to the brief.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6248C" w14:textId="457BBE2C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limited recognition and </w:t>
            </w:r>
            <w:proofErr w:type="gramStart"/>
            <w:r>
              <w:rPr>
                <w:rFonts w:ascii="Arial" w:hAnsi="Arial"/>
                <w:sz w:val="20"/>
                <w:szCs w:val="20"/>
                <w:lang w:val="en-US"/>
              </w:rPr>
              <w:t>partial  evidence</w:t>
            </w:r>
            <w:proofErr w:type="gramEnd"/>
            <w:r>
              <w:rPr>
                <w:rFonts w:ascii="Arial" w:hAnsi="Arial"/>
                <w:sz w:val="20"/>
                <w:szCs w:val="20"/>
                <w:lang w:val="en-US"/>
              </w:rPr>
              <w:t xml:space="preserve"> of comprehension o</w:t>
            </w:r>
            <w:r w:rsidR="00883851">
              <w:rPr>
                <w:rFonts w:ascii="Arial" w:hAnsi="Arial"/>
                <w:sz w:val="20"/>
                <w:szCs w:val="20"/>
                <w:lang w:val="en-US"/>
              </w:rPr>
              <w:t xml:space="preserve">f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criteria appropriate to the brief.</w:t>
            </w:r>
          </w:p>
        </w:tc>
      </w:tr>
      <w:tr w:rsidR="001C7740" w14:paraId="5DC2CB97" w14:textId="77777777" w:rsidTr="00A0661F">
        <w:trPr>
          <w:trHeight w:val="74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5234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4741F" w14:textId="77777777" w:rsidR="001C7740" w:rsidRDefault="000133BC">
            <w:pPr>
              <w:pStyle w:val="TableStyle2A"/>
            </w:pPr>
            <w:r>
              <w:t>rudimentary evidence of a developing approach to independent learning.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7C44B" w14:textId="77777777" w:rsidR="001C7740" w:rsidRDefault="009924DE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>cant evidence of a developing approach to independent learning.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54F9" w14:textId="77777777" w:rsidR="001C7740" w:rsidRDefault="009924DE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b</w:t>
            </w:r>
            <w:r w:rsidR="000133BC">
              <w:rPr>
                <w:rFonts w:ascii="Arial" w:hAnsi="Arial"/>
                <w:sz w:val="20"/>
                <w:szCs w:val="20"/>
                <w:lang w:val="en-US"/>
              </w:rPr>
              <w:t>asic evidence of a developing approach to independent learning.</w:t>
            </w:r>
          </w:p>
        </w:tc>
      </w:tr>
      <w:tr w:rsidR="001C7740" w14:paraId="07B10086" w14:textId="77777777" w:rsidTr="00A0661F">
        <w:trPr>
          <w:trHeight w:val="122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958DE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2FD8A" w14:textId="77777777" w:rsidR="001C7740" w:rsidRDefault="000133BC">
            <w:pPr>
              <w:pStyle w:val="TableStyle2A"/>
            </w:pPr>
            <w:r>
              <w:t>partial practical and technical subject specific skills.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5562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partial presentation of outcomes showing some practical and technical subject specific skills.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6C06E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partial presentation of outcomes showing some practical and technical subject specific skills.</w:t>
            </w:r>
          </w:p>
        </w:tc>
      </w:tr>
      <w:tr w:rsidR="001C7740" w14:paraId="1533765D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CFE0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C8AE3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shows: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8D705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A945" w14:textId="77777777" w:rsidR="001C7740" w:rsidRDefault="001C7740">
            <w:pPr>
              <w:pStyle w:val="BodyA"/>
            </w:pPr>
          </w:p>
        </w:tc>
      </w:tr>
      <w:tr w:rsidR="001C7740" w14:paraId="1BB8152D" w14:textId="77777777" w:rsidTr="00A0661F">
        <w:trPr>
          <w:trHeight w:val="98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08D66" w14:textId="77777777" w:rsidR="001C7740" w:rsidRDefault="00275065">
            <w:pPr>
              <w:pStyle w:val="TableStyle1A"/>
            </w:pPr>
            <w:r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6410" w14:textId="77777777" w:rsidR="001C7740" w:rsidRDefault="000133BC">
            <w:pPr>
              <w:pStyle w:val="TableStyle2A"/>
            </w:pPr>
            <w:r>
              <w:t>scant understanding of fundamental context and culture.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483C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scant understanding of fundamental context and culture.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DAC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rudimentary understanding of fundamental context and culture.</w:t>
            </w:r>
          </w:p>
        </w:tc>
      </w:tr>
      <w:tr w:rsidR="001C7740" w14:paraId="6A70C7F1" w14:textId="77777777" w:rsidTr="00A0661F">
        <w:trPr>
          <w:trHeight w:val="1258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2AE1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6B0D0" w14:textId="373B7055" w:rsidR="001C7740" w:rsidRDefault="000133BC">
            <w:pPr>
              <w:pStyle w:val="TableStyle2A"/>
            </w:pPr>
            <w:r>
              <w:t xml:space="preserve">unfocused work failing to meet the set criteria, with a lack of </w:t>
            </w:r>
            <w:proofErr w:type="gramStart"/>
            <w:r>
              <w:t>reflection  and</w:t>
            </w:r>
            <w:proofErr w:type="gramEnd"/>
            <w:r>
              <w:t xml:space="preserve"> /or development.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9E272" w14:textId="7E513841" w:rsidR="001C7740" w:rsidRPr="00A0661F" w:rsidRDefault="000133BC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 xml:space="preserve">unfocused work failing to meet the set criteria, with a lack of </w:t>
            </w:r>
            <w:proofErr w:type="gramStart"/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>reflection  and</w:t>
            </w:r>
            <w:proofErr w:type="gramEnd"/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 xml:space="preserve"> /or development.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1072" w14:textId="0CE80B7B" w:rsidR="001C7740" w:rsidRPr="00A0661F" w:rsidRDefault="000133BC">
            <w:pPr>
              <w:pStyle w:val="Body"/>
              <w:rPr>
                <w:rFonts w:ascii="Arial" w:hAnsi="Arial" w:cs="Arial"/>
                <w:sz w:val="18"/>
                <w:szCs w:val="18"/>
              </w:rPr>
            </w:pPr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 xml:space="preserve">unfocused work failing to meet the set criteria, with a lack of </w:t>
            </w:r>
            <w:proofErr w:type="gramStart"/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>reflection  and</w:t>
            </w:r>
            <w:proofErr w:type="gramEnd"/>
            <w:r w:rsidRPr="00A0661F">
              <w:rPr>
                <w:rFonts w:ascii="Arial" w:hAnsi="Arial" w:cs="Arial"/>
                <w:sz w:val="18"/>
                <w:szCs w:val="18"/>
                <w:lang w:val="en-US"/>
              </w:rPr>
              <w:t xml:space="preserve"> /or development.</w:t>
            </w:r>
          </w:p>
        </w:tc>
      </w:tr>
      <w:tr w:rsidR="001C7740" w14:paraId="01B51155" w14:textId="77777777" w:rsidTr="00A0661F">
        <w:trPr>
          <w:trHeight w:val="74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634A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AF3B" w14:textId="77777777" w:rsidR="001C7740" w:rsidRDefault="000133BC">
            <w:pPr>
              <w:pStyle w:val="TableStyle2A"/>
            </w:pPr>
            <w:r>
              <w:t>little or no evidence of a developing approach to independent learning.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31764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little or no evidence of a developing approach to independent learning.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53092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little or no evidence of a developing approach to independent learning.</w:t>
            </w:r>
          </w:p>
        </w:tc>
      </w:tr>
      <w:tr w:rsidR="001C7740" w14:paraId="11BF8063" w14:textId="77777777" w:rsidTr="00A0661F">
        <w:trPr>
          <w:trHeight w:val="97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69783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47D1" w14:textId="77777777" w:rsidR="001C7740" w:rsidRDefault="000133BC">
            <w:pPr>
              <w:pStyle w:val="TableStyle2A"/>
            </w:pPr>
            <w:r>
              <w:t>poor execution and presentation with limited use of materials and media.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31BDA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poor execution and presentation with limited use of materials and media.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6F01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poor execution and presentation with limited use of materials and media.</w:t>
            </w:r>
          </w:p>
        </w:tc>
      </w:tr>
      <w:tr w:rsidR="001C7740" w14:paraId="009C4741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D15BA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1-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77083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shows: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39D1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AD3CE" w14:textId="77777777" w:rsidR="001C7740" w:rsidRDefault="001C7740">
            <w:pPr>
              <w:pStyle w:val="BodyA"/>
            </w:pPr>
          </w:p>
        </w:tc>
      </w:tr>
      <w:tr w:rsidR="001C7740" w14:paraId="1F14A647" w14:textId="77777777" w:rsidTr="00A0661F">
        <w:trPr>
          <w:trHeight w:val="122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62BAF" w14:textId="77777777" w:rsidR="001C7740" w:rsidRDefault="00275065">
            <w:pPr>
              <w:pStyle w:val="TableStyle1A"/>
            </w:pPr>
            <w:r>
              <w:lastRenderedPageBreak/>
              <w:t>k</w:t>
            </w:r>
            <w:r w:rsidR="000133BC">
              <w:t>nowledge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68C5B" w14:textId="35CD6C9C" w:rsidR="001C7740" w:rsidRDefault="000133BC">
            <w:pPr>
              <w:pStyle w:val="TableStyle2A"/>
            </w:pPr>
            <w:r>
              <w:t xml:space="preserve">insufficient understanding of fundamental context </w:t>
            </w:r>
            <w:r w:rsidR="00883851">
              <w:t>and</w:t>
            </w:r>
            <w:r>
              <w:t xml:space="preserve"> culture.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2B60" w14:textId="6C0DA1B0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insufficient understanding of fundamental context </w:t>
            </w:r>
            <w:r w:rsidR="00883851">
              <w:rPr>
                <w:rFonts w:ascii="Arial" w:hAnsi="Arial"/>
              </w:rPr>
              <w:t>and</w:t>
            </w:r>
            <w:r>
              <w:rPr>
                <w:rFonts w:ascii="Arial" w:hAnsi="Arial"/>
              </w:rPr>
              <w:t xml:space="preserve"> culture.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D1CF" w14:textId="503E8885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insufficient understanding of fundamental context </w:t>
            </w:r>
            <w:r w:rsidR="00883851">
              <w:rPr>
                <w:rFonts w:ascii="Arial" w:hAnsi="Arial"/>
              </w:rPr>
              <w:t>and</w:t>
            </w:r>
            <w:r>
              <w:rPr>
                <w:rFonts w:ascii="Arial" w:hAnsi="Arial"/>
              </w:rPr>
              <w:t xml:space="preserve"> culture.</w:t>
            </w:r>
          </w:p>
        </w:tc>
      </w:tr>
      <w:tr w:rsidR="001C7740" w14:paraId="0732E350" w14:textId="77777777" w:rsidTr="00A0661F">
        <w:trPr>
          <w:trHeight w:val="144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AE7B" w14:textId="77777777" w:rsidR="001C7740" w:rsidRDefault="000133BC">
            <w:pPr>
              <w:pStyle w:val="TableStyle1A"/>
            </w:pPr>
            <w:r>
              <w:t>cognitive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1A9D4" w14:textId="77777777" w:rsidR="001C7740" w:rsidRDefault="000133BC">
            <w:pPr>
              <w:pStyle w:val="TableStyle2A"/>
            </w:pPr>
            <w:r>
              <w:t>no evidence of understanding of set criteria or reflection on the design process and output to aid future learning.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D21AD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no evidence of </w:t>
            </w:r>
            <w:r>
              <w:t xml:space="preserve">understanding of set criteria or </w:t>
            </w:r>
            <w:r>
              <w:rPr>
                <w:rFonts w:ascii="Arial" w:hAnsi="Arial"/>
              </w:rPr>
              <w:t>reflection on the design process and output to aid future learning.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1C6C2" w14:textId="77777777" w:rsidR="001C7740" w:rsidRDefault="000133BC">
            <w:pPr>
              <w:pStyle w:val="TableStyle2A"/>
            </w:pPr>
            <w:r>
              <w:rPr>
                <w:rFonts w:ascii="Arial" w:hAnsi="Arial"/>
              </w:rPr>
              <w:t xml:space="preserve">no evidence of </w:t>
            </w:r>
            <w:r>
              <w:t xml:space="preserve">understanding of set criteria or </w:t>
            </w:r>
            <w:r>
              <w:rPr>
                <w:rFonts w:ascii="Arial" w:hAnsi="Arial"/>
              </w:rPr>
              <w:t>reflection on the design process and output to aid future learning.</w:t>
            </w:r>
          </w:p>
        </w:tc>
      </w:tr>
      <w:tr w:rsidR="001C7740" w14:paraId="43C0EAD7" w14:textId="77777777" w:rsidTr="00A0661F">
        <w:trPr>
          <w:trHeight w:val="740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71794" w14:textId="77777777" w:rsidR="001C7740" w:rsidRDefault="000133BC">
            <w:pPr>
              <w:pStyle w:val="TableStyle1A"/>
            </w:pPr>
            <w:r>
              <w:t>transferable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0665A" w14:textId="77777777" w:rsidR="001C7740" w:rsidRDefault="000133BC">
            <w:pPr>
              <w:pStyle w:val="TableStyle2A"/>
            </w:pPr>
            <w:r>
              <w:t>no evidence of a developing approach to independent learning.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35F83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no evidence of a developing approach to independent learning.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161C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no evidence of a developing approach to independent learning.</w:t>
            </w:r>
          </w:p>
        </w:tc>
      </w:tr>
      <w:tr w:rsidR="001C7740" w14:paraId="4549B4B4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E1C8F" w14:textId="77777777" w:rsidR="001C7740" w:rsidRDefault="000133BC">
            <w:pPr>
              <w:pStyle w:val="TableStyle1A"/>
            </w:pPr>
            <w:r>
              <w:t>subject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A8DB6" w14:textId="77777777" w:rsidR="001C7740" w:rsidRDefault="000133BC">
            <w:pPr>
              <w:pStyle w:val="TableStyle2A"/>
            </w:pPr>
            <w:r>
              <w:t>ineffective demonstration of practical and technical subject specific skills.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B7150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ineffective demonstration of practical and technical subject specific skills.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6B6A5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ineffective demonstration of practical and technical subject specific skills.</w:t>
            </w:r>
          </w:p>
        </w:tc>
      </w:tr>
      <w:tr w:rsidR="001C7740" w14:paraId="3CC953F8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3DC0" w14:textId="77777777" w:rsidR="001C7740" w:rsidRPr="00C85CFC" w:rsidRDefault="00C85CF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85CFC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BB8DA" w14:textId="77777777" w:rsidR="001C7740" w:rsidRDefault="000133BC">
            <w:pPr>
              <w:pStyle w:val="BodyA"/>
            </w:pPr>
            <w:r>
              <w:rPr>
                <w:rFonts w:ascii="Helvetica" w:hAnsi="Helvetica"/>
                <w:b/>
                <w:bCs/>
                <w:sz w:val="26"/>
                <w:szCs w:val="26"/>
              </w:rPr>
              <w:t>Work submitted for assessment shows: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F75B0" w14:textId="77777777" w:rsidR="001C7740" w:rsidRDefault="001C7740">
            <w:pPr>
              <w:pStyle w:val="TableStyle2A"/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2A965" w14:textId="77777777" w:rsidR="001C7740" w:rsidRDefault="001C7740">
            <w:pPr>
              <w:pStyle w:val="BodyA"/>
            </w:pPr>
          </w:p>
        </w:tc>
      </w:tr>
      <w:tr w:rsidR="001C7740" w14:paraId="298DD1D9" w14:textId="77777777" w:rsidTr="00A0661F">
        <w:trPr>
          <w:trHeight w:val="975"/>
        </w:trPr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7277D" w14:textId="77777777" w:rsidR="001C7740" w:rsidRDefault="001C7740"/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2AA72" w14:textId="77777777" w:rsidR="001C7740" w:rsidRDefault="000133BC">
            <w:pPr>
              <w:pStyle w:val="TableStyle2A"/>
            </w:pPr>
            <w:r>
              <w:t>non-submission or no assessable content.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1AE8E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non-submission or no assessable content.</w:t>
            </w: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260F1" w14:textId="77777777" w:rsidR="001C7740" w:rsidRDefault="000133BC">
            <w:pPr>
              <w:pStyle w:val="Body"/>
            </w:pPr>
            <w:r>
              <w:rPr>
                <w:rFonts w:ascii="Arial" w:hAnsi="Arial"/>
                <w:sz w:val="20"/>
                <w:szCs w:val="20"/>
                <w:lang w:val="en-US"/>
              </w:rPr>
              <w:t>non-submission or no assessable content.</w:t>
            </w:r>
          </w:p>
        </w:tc>
      </w:tr>
    </w:tbl>
    <w:p w14:paraId="40B83292" w14:textId="77777777" w:rsidR="001C7740" w:rsidRDefault="001C7740">
      <w:pPr>
        <w:pStyle w:val="Body"/>
        <w:widowControl w:val="0"/>
        <w:ind w:left="324" w:hanging="324"/>
      </w:pPr>
    </w:p>
    <w:sectPr w:rsidR="001C7740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2CBE" w14:textId="77777777" w:rsidR="0096614A" w:rsidRDefault="0096614A">
      <w:r>
        <w:separator/>
      </w:r>
    </w:p>
  </w:endnote>
  <w:endnote w:type="continuationSeparator" w:id="0">
    <w:p w14:paraId="7B7D05C0" w14:textId="77777777" w:rsidR="0096614A" w:rsidRDefault="0096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4964" w14:textId="77777777" w:rsidR="001C7740" w:rsidRDefault="001C77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2121" w14:textId="77777777" w:rsidR="0096614A" w:rsidRDefault="0096614A">
      <w:r>
        <w:separator/>
      </w:r>
    </w:p>
  </w:footnote>
  <w:footnote w:type="continuationSeparator" w:id="0">
    <w:p w14:paraId="3307C34A" w14:textId="77777777" w:rsidR="0096614A" w:rsidRDefault="00966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54B6" w14:textId="77777777" w:rsidR="001C7740" w:rsidRDefault="001C774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40"/>
    <w:rsid w:val="000133BC"/>
    <w:rsid w:val="00036120"/>
    <w:rsid w:val="001C7740"/>
    <w:rsid w:val="001D0850"/>
    <w:rsid w:val="0027468E"/>
    <w:rsid w:val="00275065"/>
    <w:rsid w:val="003439F9"/>
    <w:rsid w:val="00387155"/>
    <w:rsid w:val="003871F4"/>
    <w:rsid w:val="003D2C8C"/>
    <w:rsid w:val="00492923"/>
    <w:rsid w:val="004C2494"/>
    <w:rsid w:val="00500B97"/>
    <w:rsid w:val="00553DF2"/>
    <w:rsid w:val="00561977"/>
    <w:rsid w:val="005E30C4"/>
    <w:rsid w:val="007B1F00"/>
    <w:rsid w:val="007C3129"/>
    <w:rsid w:val="00822DFE"/>
    <w:rsid w:val="00883851"/>
    <w:rsid w:val="0096614A"/>
    <w:rsid w:val="009924DE"/>
    <w:rsid w:val="00A0661F"/>
    <w:rsid w:val="00A456B1"/>
    <w:rsid w:val="00B97CEF"/>
    <w:rsid w:val="00C254D1"/>
    <w:rsid w:val="00C85CFC"/>
    <w:rsid w:val="00CE4E10"/>
    <w:rsid w:val="00D15C21"/>
    <w:rsid w:val="00E148B8"/>
    <w:rsid w:val="00EF3726"/>
    <w:rsid w:val="00F4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CB227"/>
  <w15:docId w15:val="{B708DEAC-84F4-4FF5-A502-1CD80480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TableStyle1A">
    <w:name w:val="Table Style 1 A"/>
    <w:rPr>
      <w:rFonts w:ascii="Helvetica" w:hAnsi="Helvetica" w:cs="Arial Unicode MS"/>
      <w:b/>
      <w:bCs/>
      <w:color w:val="000000"/>
      <w:u w:color="000000"/>
      <w:lang w:val="en-US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ableStyle2A">
    <w:name w:val="Table Style 2 A"/>
    <w:rPr>
      <w:rFonts w:ascii="Helvetica" w:hAnsi="Helvetica" w:cs="Arial Unicode MS"/>
      <w:color w:val="000000"/>
      <w:u w:color="000000"/>
      <w:lang w:val="en-US"/>
    </w:rPr>
  </w:style>
  <w:style w:type="paragraph" w:customStyle="1" w:styleId="BodyAA">
    <w:name w:val="Body A A"/>
    <w:rPr>
      <w:rFonts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8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B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Emmett</dc:creator>
  <cp:lastModifiedBy>Digby Warren</cp:lastModifiedBy>
  <cp:revision>2</cp:revision>
  <cp:lastPrinted>2017-11-10T11:17:00Z</cp:lastPrinted>
  <dcterms:created xsi:type="dcterms:W3CDTF">2023-04-27T22:01:00Z</dcterms:created>
  <dcterms:modified xsi:type="dcterms:W3CDTF">2023-04-27T22:01:00Z</dcterms:modified>
</cp:coreProperties>
</file>