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ody>
    <w:p w:rsidRPr="006E50C3" w:rsidR="006E50C3" w:rsidP="006E50C3" w:rsidRDefault="006E50C3" w14:paraId="2C49ED01" w14:textId="24B9533B">
      <w:pPr>
        <w:pStyle w:val="Title"/>
        <w:jc w:val="center"/>
        <w:rPr>
          <w:rFonts w:ascii="Arial" w:hAnsi="Arial" w:eastAsia="Arial" w:cs="Arial"/>
          <w:sz w:val="32"/>
          <w:szCs w:val="32"/>
          <w:lang w:eastAsia="zh-CN"/>
        </w:rPr>
      </w:pPr>
      <w:r w:rsidRPr="006E50C3">
        <w:rPr>
          <w:rFonts w:ascii="Arial" w:hAnsi="Arial" w:cs="Arial"/>
          <w:noProof/>
          <w:sz w:val="32"/>
          <w:szCs w:val="32"/>
        </w:rPr>
        <w:drawing>
          <wp:anchor distT="0" distB="0" distL="114300" distR="114300" simplePos="0" relativeHeight="251659264" behindDoc="0" locked="0" layoutInCell="1" allowOverlap="1" wp14:anchorId="74BAD785" wp14:editId="0C70B568">
            <wp:simplePos x="0" y="0"/>
            <wp:positionH relativeFrom="margin">
              <wp:posOffset>-114300</wp:posOffset>
            </wp:positionH>
            <wp:positionV relativeFrom="paragraph">
              <wp:posOffset>-845820</wp:posOffset>
            </wp:positionV>
            <wp:extent cx="2194560" cy="54864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4560" cy="548640"/>
                    </a:xfrm>
                    <a:prstGeom prst="rect">
                      <a:avLst/>
                    </a:prstGeom>
                    <a:noFill/>
                    <a:ln>
                      <a:noFill/>
                    </a:ln>
                  </pic:spPr>
                </pic:pic>
              </a:graphicData>
            </a:graphic>
          </wp:anchor>
        </w:drawing>
      </w:r>
      <w:r w:rsidRPr="006E50C3">
        <w:rPr>
          <w:rFonts w:ascii="Arial" w:hAnsi="Arial" w:eastAsia="Arial" w:cs="Arial"/>
          <w:sz w:val="32"/>
          <w:szCs w:val="32"/>
          <w:lang w:eastAsia="zh-CN"/>
        </w:rPr>
        <w:t>Course validation/review: digital literacy checklist</w:t>
      </w:r>
    </w:p>
    <w:p w:rsidRPr="00171CBC" w:rsidR="006E50C3" w:rsidP="006E50C3" w:rsidRDefault="006E50C3" w14:paraId="2B160785" w14:textId="77777777">
      <w:pPr>
        <w:spacing w:after="160" w:line="259" w:lineRule="auto"/>
        <w:rPr>
          <w:rFonts w:ascii="Arial" w:hAnsi="Arial" w:eastAsia="Arial" w:cs="Arial"/>
          <w:sz w:val="22"/>
          <w:szCs w:val="22"/>
          <w:u w:val="single"/>
          <w:lang w:eastAsia="zh-CN"/>
        </w:rPr>
      </w:pPr>
      <w:r w:rsidRPr="00171CBC">
        <w:rPr>
          <w:rFonts w:ascii="Arial" w:hAnsi="Arial" w:eastAsia="Arial" w:cs="Arial"/>
          <w:sz w:val="22"/>
          <w:szCs w:val="22"/>
          <w:u w:val="single"/>
          <w:lang w:eastAsia="zh-CN"/>
        </w:rPr>
        <w:t>Introduction</w:t>
      </w:r>
    </w:p>
    <w:p w:rsidRPr="00171CBC" w:rsidR="006E50C3" w:rsidP="006E50C3" w:rsidRDefault="006E50C3" w14:paraId="072B5016" w14:textId="77777777">
      <w:pPr>
        <w:spacing w:after="160" w:line="259" w:lineRule="auto"/>
        <w:rPr>
          <w:rFonts w:ascii="Arial" w:hAnsi="Arial" w:eastAsia="Arial" w:cs="Arial"/>
          <w:sz w:val="22"/>
          <w:szCs w:val="22"/>
          <w:lang w:eastAsia="zh-CN"/>
        </w:rPr>
      </w:pPr>
      <w:r w:rsidRPr="00171CBC">
        <w:rPr>
          <w:rFonts w:ascii="Arial" w:hAnsi="Arial" w:eastAsia="Arial" w:cs="Arial"/>
          <w:sz w:val="22"/>
          <w:szCs w:val="22"/>
          <w:lang w:eastAsia="zh-CN"/>
        </w:rPr>
        <w:t>JISC defines digital literacy as ‘</w:t>
      </w:r>
      <w:r w:rsidRPr="006E50C3">
        <w:rPr>
          <w:rFonts w:ascii="Arial" w:hAnsi="Arial" w:eastAsia="Arial" w:cs="Arial"/>
          <w:b/>
          <w:bCs/>
          <w:sz w:val="22"/>
          <w:szCs w:val="22"/>
          <w:highlight w:val="white"/>
          <w:lang w:eastAsia="zh-CN"/>
        </w:rPr>
        <w:t xml:space="preserve">the capabilities which fit someone for living, learning and working in a digital society’ </w:t>
      </w:r>
      <w:r w:rsidRPr="00171CBC">
        <w:rPr>
          <w:rFonts w:ascii="Arial" w:hAnsi="Arial" w:eastAsia="Arial" w:cs="Arial"/>
          <w:sz w:val="22"/>
          <w:szCs w:val="22"/>
          <w:highlight w:val="white"/>
          <w:lang w:eastAsia="zh-CN"/>
        </w:rPr>
        <w:t xml:space="preserve">and suggests that it has </w:t>
      </w:r>
      <w:hyperlink w:history="1" r:id="rId8">
        <w:r w:rsidRPr="00171CBC">
          <w:rPr>
            <w:rFonts w:ascii="Arial" w:hAnsi="Arial" w:eastAsia="Arial" w:cs="Arial"/>
            <w:color w:val="0000FF"/>
            <w:sz w:val="22"/>
            <w:szCs w:val="22"/>
            <w:u w:val="single"/>
            <w:lang w:eastAsia="zh-CN"/>
          </w:rPr>
          <w:t>six elements:</w:t>
        </w:r>
      </w:hyperlink>
    </w:p>
    <w:p w:rsidRPr="00171CBC" w:rsidR="006E50C3" w:rsidP="006E50C3" w:rsidRDefault="006E50C3" w14:paraId="23AC1C82" w14:textId="6FFF6E54">
      <w:pPr>
        <w:spacing w:after="160" w:line="259" w:lineRule="auto"/>
        <w:rPr>
          <w:rFonts w:ascii="Arial" w:hAnsi="Arial" w:eastAsia="Arial" w:cs="Arial"/>
          <w:sz w:val="22"/>
          <w:szCs w:val="22"/>
          <w:lang w:eastAsia="zh-CN"/>
        </w:rPr>
      </w:pPr>
      <w:r w:rsidRPr="00171CBC">
        <w:rPr>
          <w:rFonts w:ascii="Calibri" w:hAnsi="Calibri" w:eastAsia="Calibri" w:cs="Calibri"/>
          <w:noProof/>
          <w:sz w:val="22"/>
          <w:szCs w:val="22"/>
        </w:rPr>
        <w:drawing>
          <wp:inline distT="0" distB="0" distL="0" distR="0" wp14:anchorId="3D1A12A4" wp14:editId="0BFA6B5F">
            <wp:extent cx="6353175" cy="3038475"/>
            <wp:effectExtent l="0" t="0" r="9525" b="9525"/>
            <wp:docPr id="1" name="Picture 1" descr="The six elements for digital cap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six elements for digital capabilit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3175" cy="3038475"/>
                    </a:xfrm>
                    <a:prstGeom prst="rect">
                      <a:avLst/>
                    </a:prstGeom>
                    <a:noFill/>
                    <a:ln>
                      <a:noFill/>
                    </a:ln>
                  </pic:spPr>
                </pic:pic>
              </a:graphicData>
            </a:graphic>
          </wp:inline>
        </w:drawing>
      </w:r>
      <w:r w:rsidRPr="00171CBC">
        <w:rPr>
          <w:rFonts w:ascii="Helvetica Neue" w:hAnsi="Helvetica Neue" w:eastAsia="Helvetica Neue" w:cs="Helvetica Neue"/>
          <w:sz w:val="27"/>
          <w:szCs w:val="27"/>
          <w:highlight w:val="white"/>
          <w:lang w:eastAsia="zh-CN"/>
        </w:rPr>
        <w:t xml:space="preserve">  </w:t>
      </w:r>
    </w:p>
    <w:p w:rsidRPr="00171CBC" w:rsidR="006E50C3" w:rsidP="006E50C3" w:rsidRDefault="006E50C3" w14:paraId="1CCE69C4" w14:textId="77777777">
      <w:pPr>
        <w:spacing w:after="160" w:line="259" w:lineRule="auto"/>
        <w:rPr>
          <w:rFonts w:ascii="Arial" w:hAnsi="Arial" w:eastAsia="Arial" w:cs="Arial"/>
          <w:sz w:val="22"/>
          <w:szCs w:val="22"/>
          <w:lang w:eastAsia="zh-CN"/>
        </w:rPr>
      </w:pPr>
      <w:bookmarkStart w:name="_gjdgxs" w:colFirst="0" w:colLast="0" w:id="0"/>
      <w:bookmarkEnd w:id="0"/>
      <w:r w:rsidRPr="00171CBC">
        <w:rPr>
          <w:rFonts w:ascii="Arial" w:hAnsi="Arial" w:eastAsia="Arial" w:cs="Arial"/>
          <w:sz w:val="22"/>
          <w:szCs w:val="22"/>
          <w:lang w:eastAsia="zh-CN"/>
        </w:rPr>
        <w:t xml:space="preserve">Digital literacies should be embedded within each course from the start </w:t>
      </w:r>
      <w:proofErr w:type="spellStart"/>
      <w:r w:rsidRPr="00171CBC">
        <w:rPr>
          <w:rFonts w:ascii="Arial" w:hAnsi="Arial" w:eastAsia="Arial" w:cs="Arial"/>
          <w:sz w:val="22"/>
          <w:szCs w:val="22"/>
          <w:lang w:eastAsia="zh-CN"/>
        </w:rPr>
        <w:t>ie</w:t>
      </w:r>
      <w:proofErr w:type="spellEnd"/>
      <w:r w:rsidRPr="00171CBC">
        <w:rPr>
          <w:rFonts w:ascii="Arial" w:hAnsi="Arial" w:eastAsia="Arial" w:cs="Arial"/>
          <w:sz w:val="22"/>
          <w:szCs w:val="22"/>
          <w:lang w:eastAsia="zh-CN"/>
        </w:rPr>
        <w:t>. at Level 3/Level 4 of UG provision.</w:t>
      </w:r>
    </w:p>
    <w:p w:rsidRPr="00171CBC" w:rsidR="006E50C3" w:rsidP="006E50C3" w:rsidRDefault="006E50C3" w14:paraId="35BC4312" w14:textId="77777777">
      <w:pPr>
        <w:spacing w:after="160" w:line="259" w:lineRule="auto"/>
        <w:rPr>
          <w:rFonts w:ascii="Arial" w:hAnsi="Arial" w:eastAsia="Arial" w:cs="Arial"/>
          <w:sz w:val="22"/>
          <w:szCs w:val="22"/>
          <w:lang w:eastAsia="zh-CN"/>
        </w:rPr>
      </w:pPr>
      <w:r w:rsidRPr="00171CBC">
        <w:rPr>
          <w:rFonts w:ascii="Arial" w:hAnsi="Arial" w:eastAsia="Arial" w:cs="Arial"/>
          <w:sz w:val="22"/>
          <w:szCs w:val="22"/>
          <w:lang w:eastAsia="zh-CN"/>
        </w:rPr>
        <w:t xml:space="preserve">This checklist should be used in the process of designing new courses or modules, or revisions to existing provision to ensure the curriculum supports the development of digital literacy in an inclusive way, reflecting students’ different learning needs and learning styles. </w:t>
      </w:r>
    </w:p>
    <w:p w:rsidRPr="00171CBC" w:rsidR="006E50C3" w:rsidP="006E50C3" w:rsidRDefault="006E50C3" w14:paraId="1265CC3A" w14:textId="77777777">
      <w:pPr>
        <w:shd w:val="clear" w:color="auto" w:fill="FFFFFF"/>
        <w:rPr>
          <w:rFonts w:ascii="Arial" w:hAnsi="Arial" w:eastAsia="Arial" w:cs="Arial"/>
          <w:sz w:val="22"/>
          <w:szCs w:val="22"/>
          <w:lang w:eastAsia="zh-CN"/>
        </w:rPr>
      </w:pPr>
      <w:r w:rsidRPr="00171CBC">
        <w:rPr>
          <w:rFonts w:ascii="Arial" w:hAnsi="Arial" w:eastAsia="Arial" w:cs="Arial"/>
          <w:sz w:val="22"/>
          <w:szCs w:val="22"/>
          <w:lang w:eastAsia="zh-CN"/>
        </w:rPr>
        <w:t xml:space="preserve">When proposing new courses this completed document must be completed and signed off by the School’s Head of Student Experience and Academic Outcomes, prior to inclusion in the validation/review documentation forwarded to AQD. </w:t>
      </w:r>
    </w:p>
    <w:p w:rsidRPr="00171CBC" w:rsidR="006E50C3" w:rsidP="006E50C3" w:rsidRDefault="006E50C3" w14:paraId="665899DF" w14:textId="77777777">
      <w:pPr>
        <w:spacing w:after="160" w:line="259" w:lineRule="auto"/>
        <w:rPr>
          <w:rFonts w:ascii="Arial" w:hAnsi="Arial" w:eastAsia="Arial" w:cs="Arial"/>
          <w:b/>
          <w:sz w:val="22"/>
          <w:szCs w:val="22"/>
          <w:lang w:eastAsia="zh-CN"/>
        </w:rPr>
      </w:pPr>
      <w:r w:rsidRPr="00171CBC">
        <w:rPr>
          <w:rFonts w:ascii="Arial" w:hAnsi="Arial" w:eastAsia="Arial" w:cs="Arial"/>
          <w:b/>
          <w:sz w:val="22"/>
          <w:szCs w:val="22"/>
          <w:lang w:eastAsia="zh-CN"/>
        </w:rPr>
        <w:lastRenderedPageBreak/>
        <w:t>Course or Module title:</w:t>
      </w:r>
      <w:r w:rsidRPr="00171CBC">
        <w:rPr>
          <w:rFonts w:ascii="Arial" w:hAnsi="Arial" w:eastAsia="Arial" w:cs="Arial"/>
          <w:b/>
          <w:sz w:val="22"/>
          <w:szCs w:val="22"/>
          <w:lang w:eastAsia="zh-CN"/>
        </w:rPr>
        <w:tab/>
      </w:r>
      <w:r w:rsidRPr="00171CBC">
        <w:rPr>
          <w:rFonts w:ascii="Arial" w:hAnsi="Arial" w:eastAsia="Arial" w:cs="Arial"/>
          <w:b/>
          <w:sz w:val="22"/>
          <w:szCs w:val="22"/>
          <w:lang w:eastAsia="zh-CN"/>
        </w:rPr>
        <w:tab/>
      </w:r>
      <w:r w:rsidRPr="00171CBC">
        <w:rPr>
          <w:rFonts w:ascii="Arial" w:hAnsi="Arial" w:eastAsia="Arial" w:cs="Arial"/>
          <w:b/>
          <w:sz w:val="22"/>
          <w:szCs w:val="22"/>
          <w:lang w:eastAsia="zh-CN"/>
        </w:rPr>
        <w:tab/>
      </w:r>
      <w:r w:rsidRPr="00171CBC">
        <w:rPr>
          <w:rFonts w:ascii="Arial" w:hAnsi="Arial" w:eastAsia="Arial" w:cs="Arial"/>
          <w:b/>
          <w:sz w:val="22"/>
          <w:szCs w:val="22"/>
          <w:lang w:eastAsia="zh-CN"/>
        </w:rPr>
        <w:tab/>
      </w:r>
      <w:r w:rsidRPr="00171CBC">
        <w:rPr>
          <w:rFonts w:ascii="Arial" w:hAnsi="Arial" w:eastAsia="Arial" w:cs="Arial"/>
          <w:b/>
          <w:sz w:val="22"/>
          <w:szCs w:val="22"/>
          <w:lang w:eastAsia="zh-CN"/>
        </w:rPr>
        <w:tab/>
      </w:r>
      <w:r w:rsidRPr="00171CBC">
        <w:rPr>
          <w:rFonts w:ascii="Arial" w:hAnsi="Arial" w:eastAsia="Arial" w:cs="Arial"/>
          <w:b/>
          <w:sz w:val="22"/>
          <w:szCs w:val="22"/>
          <w:lang w:eastAsia="zh-CN"/>
        </w:rPr>
        <w:tab/>
      </w:r>
      <w:r w:rsidRPr="00171CBC">
        <w:rPr>
          <w:rFonts w:ascii="Arial" w:hAnsi="Arial" w:eastAsia="Arial" w:cs="Arial"/>
          <w:b/>
          <w:sz w:val="22"/>
          <w:szCs w:val="22"/>
          <w:lang w:eastAsia="zh-CN"/>
        </w:rPr>
        <w:t>Course code (if known):</w:t>
      </w:r>
    </w:p>
    <w:p w:rsidRPr="00171CBC" w:rsidR="006E50C3" w:rsidP="006E50C3" w:rsidRDefault="006E50C3" w14:paraId="7013E0D1" w14:textId="77777777">
      <w:pPr>
        <w:spacing w:after="160" w:line="259" w:lineRule="auto"/>
        <w:rPr>
          <w:rFonts w:ascii="Arial" w:hAnsi="Arial" w:eastAsia="Arial" w:cs="Arial"/>
          <w:b/>
          <w:sz w:val="22"/>
          <w:szCs w:val="22"/>
          <w:lang w:eastAsia="zh-CN"/>
        </w:rPr>
      </w:pPr>
    </w:p>
    <w:tbl>
      <w:tblPr>
        <w:tblW w:w="14104" w:type="dxa"/>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277"/>
        <w:gridCol w:w="1112"/>
        <w:gridCol w:w="7715"/>
      </w:tblGrid>
      <w:tr w:rsidRPr="00171CBC" w:rsidR="006E50C3" w:rsidTr="6C73CB2F" w14:paraId="62312B43" w14:textId="77777777">
        <w:tc>
          <w:tcPr>
            <w:tcW w:w="5277" w:type="dxa"/>
            <w:shd w:val="clear" w:color="auto" w:fill="A8D08D" w:themeFill="accent6" w:themeFillTint="99"/>
            <w:tcMar/>
          </w:tcPr>
          <w:p w:rsidRPr="00171CBC" w:rsidR="006E50C3" w:rsidP="00157FC5" w:rsidRDefault="006E50C3" w14:paraId="45A4A5D7" w14:textId="77777777">
            <w:pPr>
              <w:spacing w:after="160" w:line="259" w:lineRule="auto"/>
              <w:rPr>
                <w:rFonts w:ascii="Arial" w:hAnsi="Arial" w:eastAsia="Arial" w:cs="Arial"/>
                <w:b/>
                <w:sz w:val="22"/>
                <w:szCs w:val="22"/>
                <w:lang w:eastAsia="zh-CN"/>
              </w:rPr>
            </w:pPr>
            <w:r w:rsidRPr="00171CBC">
              <w:rPr>
                <w:rFonts w:ascii="Arial" w:hAnsi="Arial" w:eastAsia="Arial" w:cs="Arial"/>
                <w:b/>
                <w:sz w:val="22"/>
                <w:szCs w:val="22"/>
                <w:lang w:eastAsia="zh-CN"/>
              </w:rPr>
              <w:t>Question</w:t>
            </w:r>
          </w:p>
        </w:tc>
        <w:tc>
          <w:tcPr>
            <w:tcW w:w="1112" w:type="dxa"/>
            <w:shd w:val="clear" w:color="auto" w:fill="A8D08D" w:themeFill="accent6" w:themeFillTint="99"/>
            <w:tcMar/>
          </w:tcPr>
          <w:p w:rsidRPr="00171CBC" w:rsidR="006E50C3" w:rsidP="00157FC5" w:rsidRDefault="006E50C3" w14:paraId="587B02F1" w14:textId="77777777">
            <w:pPr>
              <w:spacing w:after="160" w:line="259" w:lineRule="auto"/>
              <w:rPr>
                <w:rFonts w:ascii="Arial" w:hAnsi="Arial" w:eastAsia="Arial" w:cs="Arial"/>
                <w:b/>
                <w:sz w:val="22"/>
                <w:szCs w:val="22"/>
                <w:lang w:eastAsia="zh-CN"/>
              </w:rPr>
            </w:pPr>
            <w:r w:rsidRPr="00171CBC">
              <w:rPr>
                <w:rFonts w:ascii="Arial" w:hAnsi="Arial" w:eastAsia="Arial" w:cs="Arial"/>
                <w:b/>
                <w:sz w:val="22"/>
                <w:szCs w:val="22"/>
                <w:lang w:eastAsia="zh-CN"/>
              </w:rPr>
              <w:t>Yes/No</w:t>
            </w:r>
          </w:p>
        </w:tc>
        <w:tc>
          <w:tcPr>
            <w:tcW w:w="7715" w:type="dxa"/>
            <w:shd w:val="clear" w:color="auto" w:fill="A8D08D" w:themeFill="accent6" w:themeFillTint="99"/>
            <w:tcMar/>
          </w:tcPr>
          <w:p w:rsidRPr="00171CBC" w:rsidR="006E50C3" w:rsidP="00157FC5" w:rsidRDefault="006E50C3" w14:paraId="022CCF97" w14:textId="77777777">
            <w:pPr>
              <w:spacing w:after="160" w:line="259" w:lineRule="auto"/>
              <w:rPr>
                <w:rFonts w:ascii="Arial" w:hAnsi="Arial" w:eastAsia="Arial" w:cs="Arial"/>
                <w:b/>
                <w:sz w:val="22"/>
                <w:szCs w:val="22"/>
                <w:lang w:eastAsia="zh-CN"/>
              </w:rPr>
            </w:pPr>
            <w:r w:rsidRPr="00171CBC">
              <w:rPr>
                <w:rFonts w:ascii="Arial" w:hAnsi="Arial" w:eastAsia="Arial" w:cs="Arial"/>
                <w:b/>
                <w:sz w:val="22"/>
                <w:szCs w:val="22"/>
                <w:lang w:eastAsia="zh-CN"/>
              </w:rPr>
              <w:t>How, and where will this be done? (Detail specific modules/Levels)</w:t>
            </w:r>
          </w:p>
          <w:p w:rsidRPr="00171CBC" w:rsidR="006E50C3" w:rsidP="00157FC5" w:rsidRDefault="006E50C3" w14:paraId="0C2486E3" w14:textId="77777777">
            <w:pPr>
              <w:spacing w:after="160" w:line="259" w:lineRule="auto"/>
              <w:rPr>
                <w:rFonts w:ascii="Arial" w:hAnsi="Arial" w:eastAsia="Arial" w:cs="Arial"/>
                <w:sz w:val="22"/>
                <w:szCs w:val="22"/>
                <w:lang w:eastAsia="zh-CN"/>
              </w:rPr>
            </w:pPr>
            <w:r w:rsidRPr="00171CBC">
              <w:rPr>
                <w:rFonts w:ascii="Arial" w:hAnsi="Arial" w:eastAsia="Arial" w:cs="Arial"/>
                <w:sz w:val="22"/>
                <w:szCs w:val="22"/>
                <w:lang w:eastAsia="zh-CN"/>
              </w:rPr>
              <w:t>Please use bullet points to summarise key aspects or ideas</w:t>
            </w:r>
          </w:p>
          <w:p w:rsidRPr="00171CBC" w:rsidR="006E50C3" w:rsidP="00157FC5" w:rsidRDefault="006E50C3" w14:paraId="70575A54" w14:textId="77777777">
            <w:pPr>
              <w:spacing w:after="160" w:line="259" w:lineRule="auto"/>
              <w:rPr>
                <w:rFonts w:ascii="Arial" w:hAnsi="Arial" w:eastAsia="Arial" w:cs="Arial"/>
                <w:sz w:val="22"/>
                <w:szCs w:val="22"/>
                <w:lang w:eastAsia="zh-CN"/>
              </w:rPr>
            </w:pPr>
            <w:r w:rsidRPr="00171CBC">
              <w:rPr>
                <w:rFonts w:ascii="Arial" w:hAnsi="Arial" w:eastAsia="Arial" w:cs="Arial"/>
                <w:sz w:val="22"/>
                <w:szCs w:val="22"/>
                <w:lang w:eastAsia="zh-CN"/>
              </w:rPr>
              <w:t>Consider the prompts for points to consider in your response and overwrite:</w:t>
            </w:r>
          </w:p>
        </w:tc>
      </w:tr>
      <w:tr w:rsidRPr="00171CBC" w:rsidR="006E50C3" w:rsidTr="6C73CB2F" w14:paraId="74ADD5DE" w14:textId="77777777">
        <w:trPr>
          <w:trHeight w:val="1640"/>
        </w:trPr>
        <w:tc>
          <w:tcPr>
            <w:tcW w:w="5277" w:type="dxa"/>
            <w:tcMar/>
          </w:tcPr>
          <w:p w:rsidRPr="00171CBC" w:rsidR="006E50C3" w:rsidP="006E50C3" w:rsidRDefault="006E50C3" w14:paraId="1355837B" w14:textId="77777777">
            <w:pPr>
              <w:numPr>
                <w:ilvl w:val="0"/>
                <w:numId w:val="6"/>
              </w:numPr>
              <w:pBdr>
                <w:top w:val="nil"/>
                <w:left w:val="nil"/>
                <w:bottom w:val="nil"/>
                <w:right w:val="nil"/>
                <w:between w:val="nil"/>
              </w:pBdr>
              <w:tabs>
                <w:tab w:val="left" w:pos="15"/>
              </w:tabs>
              <w:spacing w:before="60" w:after="160" w:line="259" w:lineRule="auto"/>
              <w:ind w:left="29" w:hanging="436"/>
              <w:contextualSpacing/>
              <w:rPr>
                <w:rFonts w:ascii="Arial" w:hAnsi="Arial" w:eastAsia="Arial" w:cs="Arial"/>
                <w:sz w:val="22"/>
                <w:szCs w:val="22"/>
                <w:lang w:eastAsia="zh-CN"/>
              </w:rPr>
            </w:pPr>
            <w:r w:rsidRPr="00171CBC">
              <w:rPr>
                <w:rFonts w:ascii="Arial" w:hAnsi="Arial" w:eastAsia="Arial" w:cs="Arial"/>
                <w:color w:val="000000"/>
                <w:sz w:val="22"/>
                <w:szCs w:val="22"/>
                <w:lang w:eastAsia="zh-CN"/>
              </w:rPr>
              <w:t xml:space="preserve">1. Does the course support the development of </w:t>
            </w:r>
            <w:r w:rsidRPr="00171CBC">
              <w:rPr>
                <w:rFonts w:ascii="Arial" w:hAnsi="Arial" w:eastAsia="Arial" w:cs="Arial"/>
                <w:b/>
                <w:color w:val="000000"/>
                <w:sz w:val="22"/>
                <w:szCs w:val="22"/>
                <w:lang w:eastAsia="zh-CN"/>
              </w:rPr>
              <w:t xml:space="preserve">all relevant elements of </w:t>
            </w:r>
            <w:hyperlink w:history="1" r:id="rId10">
              <w:r w:rsidRPr="00171CBC">
                <w:rPr>
                  <w:rFonts w:ascii="Arial" w:hAnsi="Arial" w:eastAsia="Arial" w:cs="Arial"/>
                  <w:b/>
                  <w:color w:val="0000FF"/>
                  <w:sz w:val="22"/>
                  <w:szCs w:val="22"/>
                  <w:u w:val="single"/>
                  <w:lang w:eastAsia="zh-CN"/>
                </w:rPr>
                <w:t>digital capability</w:t>
              </w:r>
              <w:r w:rsidRPr="00171CBC">
                <w:rPr>
                  <w:rFonts w:ascii="Arial" w:hAnsi="Arial" w:eastAsia="Arial" w:cs="Arial"/>
                  <w:color w:val="0000FF"/>
                  <w:sz w:val="22"/>
                  <w:szCs w:val="22"/>
                  <w:u w:val="single"/>
                  <w:lang w:eastAsia="zh-CN"/>
                </w:rPr>
                <w:t>, as defined by JISC</w:t>
              </w:r>
            </w:hyperlink>
            <w:r w:rsidRPr="00171CBC">
              <w:rPr>
                <w:rFonts w:ascii="Arial" w:hAnsi="Arial" w:eastAsia="Arial" w:cs="Arial"/>
                <w:color w:val="000000"/>
                <w:sz w:val="22"/>
                <w:szCs w:val="22"/>
                <w:lang w:eastAsia="zh-CN"/>
              </w:rPr>
              <w:t>?</w:t>
            </w:r>
          </w:p>
          <w:p w:rsidRPr="00171CBC" w:rsidR="006E50C3" w:rsidP="6C73CB2F" w:rsidRDefault="006E50C3" w14:paraId="52A1CCDD" w14:textId="77777777" w14:noSpellErr="1">
            <w:pPr>
              <w:pBdr>
                <w:top w:val="nil"/>
                <w:left w:val="nil"/>
                <w:bottom w:val="nil"/>
                <w:right w:val="nil"/>
                <w:between w:val="nil"/>
              </w:pBdr>
              <w:tabs>
                <w:tab w:val="left" w:pos="15"/>
              </w:tabs>
              <w:spacing w:after="160" w:line="259" w:lineRule="auto"/>
              <w:ind w:left="0"/>
              <w:contextualSpacing/>
              <w:rPr>
                <w:rFonts w:ascii="Arial" w:hAnsi="Arial" w:eastAsia="Arial" w:cs="Arial"/>
                <w:sz w:val="22"/>
                <w:szCs w:val="22"/>
                <w:lang w:eastAsia="zh-CN"/>
              </w:rPr>
            </w:pPr>
          </w:p>
        </w:tc>
        <w:tc>
          <w:tcPr>
            <w:tcW w:w="1112" w:type="dxa"/>
            <w:tcMar/>
          </w:tcPr>
          <w:p w:rsidRPr="00171CBC" w:rsidR="006E50C3" w:rsidP="00157FC5" w:rsidRDefault="006E50C3" w14:paraId="243D298E" w14:textId="77777777">
            <w:pPr>
              <w:tabs>
                <w:tab w:val="left" w:pos="315"/>
              </w:tabs>
              <w:spacing w:before="60" w:after="160" w:line="259" w:lineRule="auto"/>
              <w:rPr>
                <w:rFonts w:ascii="Arial" w:hAnsi="Arial" w:eastAsia="Arial" w:cs="Arial"/>
                <w:sz w:val="22"/>
                <w:szCs w:val="22"/>
                <w:lang w:eastAsia="zh-CN"/>
              </w:rPr>
            </w:pPr>
          </w:p>
        </w:tc>
        <w:tc>
          <w:tcPr>
            <w:tcW w:w="7715" w:type="dxa"/>
            <w:tcMar/>
          </w:tcPr>
          <w:p w:rsidRPr="00171CBC" w:rsidR="006E50C3" w:rsidP="006E50C3" w:rsidRDefault="006E50C3" w14:paraId="596FFC4F" w14:textId="77777777">
            <w:pPr>
              <w:numPr>
                <w:ilvl w:val="0"/>
                <w:numId w:val="1"/>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 xml:space="preserve">reflected in the teaching, learning and assessment strategy for the course </w:t>
            </w:r>
          </w:p>
          <w:p w:rsidRPr="00171CBC" w:rsidR="006E50C3" w:rsidP="006E50C3" w:rsidRDefault="006E50C3" w14:paraId="382F46BB" w14:textId="77777777">
            <w:pPr>
              <w:numPr>
                <w:ilvl w:val="0"/>
                <w:numId w:val="1"/>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mapping across modules – consider core modules for delivery of essential digital literacy elements</w:t>
            </w:r>
          </w:p>
          <w:p w:rsidR="006E50C3" w:rsidP="00157FC5" w:rsidRDefault="006E50C3" w14:paraId="08B93A38" w14:textId="77777777">
            <w:pPr>
              <w:pBdr>
                <w:top w:val="nil"/>
                <w:left w:val="nil"/>
                <w:bottom w:val="nil"/>
                <w:right w:val="nil"/>
                <w:between w:val="nil"/>
              </w:pBdr>
              <w:tabs>
                <w:tab w:val="left" w:pos="315"/>
              </w:tabs>
              <w:spacing w:after="160" w:line="259" w:lineRule="auto"/>
              <w:contextualSpacing/>
              <w:rPr>
                <w:rFonts w:ascii="Arial" w:hAnsi="Arial" w:eastAsia="Arial" w:cs="Arial"/>
                <w:i/>
                <w:color w:val="7030A0"/>
                <w:lang w:eastAsia="zh-CN"/>
              </w:rPr>
            </w:pPr>
          </w:p>
          <w:p w:rsidRPr="00171CBC" w:rsidR="006E50C3" w:rsidP="00157FC5" w:rsidRDefault="006E50C3" w14:paraId="44FB385B" w14:textId="77777777">
            <w:p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p>
        </w:tc>
      </w:tr>
      <w:tr w:rsidRPr="00171CBC" w:rsidR="006E50C3" w:rsidTr="6C73CB2F" w14:paraId="489AECEC" w14:textId="77777777">
        <w:trPr>
          <w:trHeight w:val="1120"/>
        </w:trPr>
        <w:tc>
          <w:tcPr>
            <w:tcW w:w="5277" w:type="dxa"/>
            <w:tcMar/>
          </w:tcPr>
          <w:p w:rsidRPr="00171CBC" w:rsidR="006E50C3" w:rsidP="00157FC5" w:rsidRDefault="006E50C3" w14:paraId="4BF2AB8B" w14:textId="77777777">
            <w:pPr>
              <w:tabs>
                <w:tab w:val="left" w:pos="15"/>
              </w:tabs>
              <w:spacing w:before="60" w:after="160" w:line="259" w:lineRule="auto"/>
              <w:rPr>
                <w:rFonts w:ascii="Arial" w:hAnsi="Arial" w:eastAsia="Arial" w:cs="Arial"/>
                <w:sz w:val="22"/>
                <w:szCs w:val="22"/>
                <w:lang w:eastAsia="zh-CN"/>
              </w:rPr>
            </w:pPr>
            <w:r w:rsidRPr="00171CBC">
              <w:rPr>
                <w:rFonts w:ascii="Arial" w:hAnsi="Arial" w:eastAsia="Arial" w:cs="Arial"/>
                <w:sz w:val="22"/>
                <w:szCs w:val="22"/>
                <w:lang w:eastAsia="zh-CN"/>
              </w:rPr>
              <w:t xml:space="preserve">2. Does the course support a Blended learning approach? </w:t>
            </w:r>
          </w:p>
        </w:tc>
        <w:tc>
          <w:tcPr>
            <w:tcW w:w="1112" w:type="dxa"/>
            <w:tcMar/>
          </w:tcPr>
          <w:p w:rsidRPr="00171CBC" w:rsidR="006E50C3" w:rsidP="00157FC5" w:rsidRDefault="006E50C3" w14:paraId="37ABE41D" w14:textId="77777777">
            <w:pPr>
              <w:tabs>
                <w:tab w:val="left" w:pos="315"/>
              </w:tabs>
              <w:spacing w:before="60" w:after="160" w:line="259" w:lineRule="auto"/>
              <w:rPr>
                <w:rFonts w:ascii="Arial" w:hAnsi="Arial" w:eastAsia="Arial" w:cs="Arial"/>
                <w:sz w:val="22"/>
                <w:szCs w:val="22"/>
                <w:lang w:eastAsia="zh-CN"/>
              </w:rPr>
            </w:pPr>
          </w:p>
        </w:tc>
        <w:tc>
          <w:tcPr>
            <w:tcW w:w="7715" w:type="dxa"/>
            <w:tcMar/>
          </w:tcPr>
          <w:p w:rsidRPr="00171CBC" w:rsidR="006E50C3" w:rsidP="006E50C3" w:rsidRDefault="006E50C3" w14:paraId="585B0699" w14:textId="77777777">
            <w:pPr>
              <w:numPr>
                <w:ilvl w:val="0"/>
                <w:numId w:val="2"/>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how does VLE support students’ academic and digital literacy development, e.g.</w:t>
            </w:r>
          </w:p>
          <w:p w:rsidRPr="00171CBC" w:rsidR="006E50C3" w:rsidP="006E50C3" w:rsidRDefault="006E50C3" w14:paraId="37190229" w14:textId="77777777">
            <w:pPr>
              <w:numPr>
                <w:ilvl w:val="1"/>
                <w:numId w:val="2"/>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proofErr w:type="spellStart"/>
            <w:r w:rsidRPr="00171CBC">
              <w:rPr>
                <w:rFonts w:ascii="Arial" w:hAnsi="Arial" w:eastAsia="Arial" w:cs="Arial"/>
                <w:i/>
                <w:color w:val="7030A0"/>
                <w:lang w:eastAsia="zh-CN"/>
              </w:rPr>
              <w:t>Weblearn</w:t>
            </w:r>
            <w:proofErr w:type="spellEnd"/>
            <w:r w:rsidRPr="00171CBC">
              <w:rPr>
                <w:rFonts w:ascii="Arial" w:hAnsi="Arial" w:eastAsia="Arial" w:cs="Arial"/>
                <w:i/>
                <w:color w:val="7030A0"/>
                <w:lang w:eastAsia="zh-CN"/>
              </w:rPr>
              <w:t xml:space="preserve"> resources (videos, readings, simulations etc)</w:t>
            </w:r>
          </w:p>
          <w:p w:rsidRPr="00171CBC" w:rsidR="006E50C3" w:rsidP="006E50C3" w:rsidRDefault="006E50C3" w14:paraId="5574ABEB" w14:textId="77777777">
            <w:pPr>
              <w:numPr>
                <w:ilvl w:val="1"/>
                <w:numId w:val="2"/>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discussion forums online</w:t>
            </w:r>
          </w:p>
          <w:p w:rsidRPr="00171CBC" w:rsidR="006E50C3" w:rsidP="006E50C3" w:rsidRDefault="006E50C3" w14:paraId="77F44C15" w14:textId="77777777">
            <w:pPr>
              <w:numPr>
                <w:ilvl w:val="1"/>
                <w:numId w:val="2"/>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synchronous online seminars</w:t>
            </w:r>
          </w:p>
          <w:p w:rsidRPr="00171CBC" w:rsidR="006E50C3" w:rsidP="006E50C3" w:rsidRDefault="006E50C3" w14:paraId="7217A92D" w14:textId="77777777">
            <w:pPr>
              <w:numPr>
                <w:ilvl w:val="1"/>
                <w:numId w:val="2"/>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online assessment and feedback</w:t>
            </w:r>
          </w:p>
          <w:p w:rsidRPr="00171CBC" w:rsidR="006E50C3" w:rsidP="006E50C3" w:rsidRDefault="006E50C3" w14:paraId="10C224C1" w14:textId="77777777">
            <w:pPr>
              <w:numPr>
                <w:ilvl w:val="1"/>
                <w:numId w:val="2"/>
              </w:numPr>
              <w:pBdr>
                <w:top w:val="nil"/>
                <w:left w:val="nil"/>
                <w:bottom w:val="nil"/>
                <w:right w:val="nil"/>
                <w:between w:val="nil"/>
              </w:pBdr>
              <w:tabs>
                <w:tab w:val="left" w:pos="315"/>
              </w:tabs>
              <w:spacing w:after="160" w:line="276"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lecture recordings</w:t>
            </w:r>
          </w:p>
          <w:p w:rsidRPr="00171CBC" w:rsidR="006E50C3" w:rsidP="006E50C3" w:rsidRDefault="006E50C3" w14:paraId="0308A7E7" w14:textId="77777777">
            <w:pPr>
              <w:numPr>
                <w:ilvl w:val="1"/>
                <w:numId w:val="2"/>
              </w:numPr>
              <w:pBdr>
                <w:top w:val="nil"/>
                <w:left w:val="nil"/>
                <w:bottom w:val="nil"/>
                <w:right w:val="nil"/>
                <w:between w:val="nil"/>
              </w:pBdr>
              <w:tabs>
                <w:tab w:val="left" w:pos="315"/>
              </w:tabs>
              <w:spacing w:after="160" w:line="276"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engagement with course website</w:t>
            </w:r>
          </w:p>
          <w:p w:rsidRPr="00171CBC" w:rsidR="006E50C3" w:rsidP="006E50C3" w:rsidRDefault="006E50C3" w14:paraId="7E1E0DB3" w14:textId="77777777">
            <w:pPr>
              <w:numPr>
                <w:ilvl w:val="1"/>
                <w:numId w:val="2"/>
              </w:numPr>
              <w:pBdr>
                <w:top w:val="nil"/>
                <w:left w:val="nil"/>
                <w:bottom w:val="nil"/>
                <w:right w:val="nil"/>
                <w:between w:val="nil"/>
              </w:pBdr>
              <w:tabs>
                <w:tab w:val="left" w:pos="315"/>
              </w:tabs>
              <w:spacing w:after="160" w:line="276"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online office hours</w:t>
            </w:r>
          </w:p>
          <w:p w:rsidRPr="00171CBC" w:rsidR="006E50C3" w:rsidP="006E50C3" w:rsidRDefault="006E50C3" w14:paraId="6200827D" w14:textId="77777777">
            <w:pPr>
              <w:numPr>
                <w:ilvl w:val="1"/>
                <w:numId w:val="2"/>
              </w:numPr>
              <w:pBdr>
                <w:top w:val="nil"/>
                <w:left w:val="nil"/>
                <w:bottom w:val="nil"/>
                <w:right w:val="nil"/>
                <w:between w:val="nil"/>
              </w:pBdr>
              <w:tabs>
                <w:tab w:val="left" w:pos="315"/>
              </w:tabs>
              <w:spacing w:after="160" w:line="276"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social media groups</w:t>
            </w:r>
          </w:p>
        </w:tc>
      </w:tr>
      <w:tr w:rsidRPr="00171CBC" w:rsidR="006E50C3" w:rsidTr="6C73CB2F" w14:paraId="69E54069" w14:textId="77777777">
        <w:trPr>
          <w:trHeight w:val="400"/>
        </w:trPr>
        <w:tc>
          <w:tcPr>
            <w:tcW w:w="5277" w:type="dxa"/>
            <w:tcMar/>
          </w:tcPr>
          <w:p w:rsidRPr="00171CBC" w:rsidR="006E50C3" w:rsidP="00157FC5" w:rsidRDefault="006E50C3" w14:paraId="7A7FE8B5" w14:textId="77777777">
            <w:pPr>
              <w:tabs>
                <w:tab w:val="left" w:pos="315"/>
              </w:tabs>
              <w:spacing w:before="60" w:after="160" w:line="259" w:lineRule="auto"/>
              <w:rPr>
                <w:rFonts w:ascii="Arial" w:hAnsi="Arial" w:eastAsia="Arial" w:cs="Arial"/>
                <w:sz w:val="22"/>
                <w:szCs w:val="22"/>
                <w:lang w:eastAsia="zh-CN"/>
              </w:rPr>
            </w:pPr>
            <w:r w:rsidRPr="00171CBC">
              <w:rPr>
                <w:rFonts w:ascii="Arial" w:hAnsi="Arial" w:eastAsia="Arial" w:cs="Arial"/>
                <w:sz w:val="22"/>
                <w:szCs w:val="22"/>
                <w:lang w:eastAsia="zh-CN"/>
              </w:rPr>
              <w:t xml:space="preserve">3. Where are digital skills first introduced to students and how are they developed as </w:t>
            </w:r>
            <w:proofErr w:type="spellStart"/>
            <w:r w:rsidRPr="00171CBC">
              <w:rPr>
                <w:rFonts w:ascii="Arial" w:hAnsi="Arial" w:eastAsia="Arial" w:cs="Arial"/>
                <w:sz w:val="22"/>
                <w:szCs w:val="22"/>
                <w:lang w:eastAsia="zh-CN"/>
              </w:rPr>
              <w:t>students</w:t>
            </w:r>
            <w:proofErr w:type="spellEnd"/>
            <w:r w:rsidRPr="00171CBC">
              <w:rPr>
                <w:rFonts w:ascii="Arial" w:hAnsi="Arial" w:eastAsia="Arial" w:cs="Arial"/>
                <w:sz w:val="22"/>
                <w:szCs w:val="22"/>
                <w:lang w:eastAsia="zh-CN"/>
              </w:rPr>
              <w:t xml:space="preserve"> progress through the Levels on the course?</w:t>
            </w:r>
          </w:p>
        </w:tc>
        <w:tc>
          <w:tcPr>
            <w:tcW w:w="1112" w:type="dxa"/>
            <w:tcMar/>
          </w:tcPr>
          <w:p w:rsidRPr="00171CBC" w:rsidR="006E50C3" w:rsidP="00157FC5" w:rsidRDefault="006E50C3" w14:paraId="180F52D4" w14:textId="77777777">
            <w:pPr>
              <w:tabs>
                <w:tab w:val="left" w:pos="315"/>
              </w:tabs>
              <w:spacing w:before="60" w:after="160" w:line="259" w:lineRule="auto"/>
              <w:rPr>
                <w:rFonts w:ascii="Arial" w:hAnsi="Arial" w:eastAsia="Arial" w:cs="Arial"/>
                <w:sz w:val="22"/>
                <w:szCs w:val="22"/>
                <w:lang w:eastAsia="zh-CN"/>
              </w:rPr>
            </w:pPr>
          </w:p>
        </w:tc>
        <w:tc>
          <w:tcPr>
            <w:tcW w:w="7715" w:type="dxa"/>
            <w:tcMar/>
          </w:tcPr>
          <w:p w:rsidRPr="00171CBC" w:rsidR="006E50C3" w:rsidP="006E50C3" w:rsidRDefault="006E50C3" w14:paraId="1EE95839" w14:textId="77777777">
            <w:pPr>
              <w:numPr>
                <w:ilvl w:val="0"/>
                <w:numId w:val="3"/>
              </w:numPr>
              <w:pBdr>
                <w:top w:val="nil"/>
                <w:left w:val="nil"/>
                <w:bottom w:val="nil"/>
                <w:right w:val="nil"/>
                <w:between w:val="nil"/>
              </w:pBdr>
              <w:tabs>
                <w:tab w:val="left" w:pos="315"/>
              </w:tabs>
              <w:spacing w:after="160" w:line="259" w:lineRule="auto"/>
              <w:contextualSpacing/>
              <w:rPr>
                <w:rFonts w:ascii="Arial" w:hAnsi="Arial" w:eastAsia="Calibri" w:cs="Arial"/>
                <w:i/>
                <w:color w:val="7030A0"/>
                <w:lang w:eastAsia="zh-CN"/>
              </w:rPr>
            </w:pPr>
            <w:r w:rsidRPr="00171CBC">
              <w:rPr>
                <w:rFonts w:ascii="Arial" w:hAnsi="Arial" w:eastAsia="Calibri" w:cs="Arial"/>
                <w:i/>
                <w:color w:val="7030A0"/>
                <w:lang w:eastAsia="zh-CN"/>
              </w:rPr>
              <w:t>Opportunities to develop digital skills and e</w:t>
            </w:r>
            <w:r w:rsidRPr="00171CBC">
              <w:rPr>
                <w:rFonts w:ascii="Arial" w:hAnsi="Arial" w:eastAsia="Calibri" w:cs="Arial"/>
                <w:i/>
                <w:color w:val="7030A0"/>
                <w:shd w:val="clear" w:color="auto" w:fill="FFFFFF"/>
                <w:lang w:eastAsia="zh-CN"/>
              </w:rPr>
              <w:t>ngage in various multi-modal meaning-making activities, e.g.</w:t>
            </w:r>
          </w:p>
          <w:p w:rsidRPr="00171CBC" w:rsidR="006E50C3" w:rsidP="006E50C3" w:rsidRDefault="006E50C3" w14:paraId="78EA47F0" w14:textId="77777777">
            <w:pPr>
              <w:numPr>
                <w:ilvl w:val="1"/>
                <w:numId w:val="3"/>
              </w:numPr>
              <w:pBdr>
                <w:top w:val="nil"/>
                <w:left w:val="nil"/>
                <w:bottom w:val="nil"/>
                <w:right w:val="nil"/>
                <w:between w:val="nil"/>
              </w:pBdr>
              <w:tabs>
                <w:tab w:val="left" w:pos="315"/>
              </w:tabs>
              <w:spacing w:after="160" w:line="259" w:lineRule="auto"/>
              <w:contextualSpacing/>
              <w:rPr>
                <w:rFonts w:ascii="Arial" w:hAnsi="Arial" w:eastAsia="Calibri" w:cs="Arial"/>
                <w:i/>
                <w:color w:val="7030A0"/>
                <w:lang w:eastAsia="zh-CN"/>
              </w:rPr>
            </w:pPr>
            <w:r w:rsidRPr="00171CBC">
              <w:rPr>
                <w:rFonts w:ascii="Arial" w:hAnsi="Arial" w:eastAsia="Arial" w:cs="Arial"/>
                <w:i/>
                <w:color w:val="7030A0"/>
                <w:lang w:eastAsia="zh-CN"/>
              </w:rPr>
              <w:t>L3/L4: academic skills and library training sessions</w:t>
            </w:r>
          </w:p>
          <w:p w:rsidRPr="00171CBC" w:rsidR="006E50C3" w:rsidP="006E50C3" w:rsidRDefault="006E50C3" w14:paraId="4ED6BC18" w14:textId="77777777">
            <w:pPr>
              <w:numPr>
                <w:ilvl w:val="1"/>
                <w:numId w:val="3"/>
              </w:numPr>
              <w:pBdr>
                <w:top w:val="nil"/>
                <w:left w:val="nil"/>
                <w:bottom w:val="nil"/>
                <w:right w:val="nil"/>
                <w:between w:val="nil"/>
              </w:pBdr>
              <w:tabs>
                <w:tab w:val="left" w:pos="315"/>
              </w:tabs>
              <w:spacing w:after="160" w:line="259" w:lineRule="auto"/>
              <w:contextualSpacing/>
              <w:rPr>
                <w:rFonts w:ascii="Arial" w:hAnsi="Arial" w:eastAsia="Calibri" w:cs="Arial"/>
                <w:i/>
                <w:color w:val="7030A0"/>
                <w:lang w:eastAsia="zh-CN"/>
              </w:rPr>
            </w:pPr>
            <w:r w:rsidRPr="00171CBC">
              <w:rPr>
                <w:rFonts w:ascii="Arial" w:hAnsi="Arial" w:eastAsia="Arial" w:cs="Arial"/>
                <w:i/>
                <w:color w:val="7030A0"/>
                <w:lang w:eastAsia="zh-CN"/>
              </w:rPr>
              <w:t>L3/L4: introduction to electronic platforms, digital tools, research skills, and awareness of digital etiquette</w:t>
            </w:r>
          </w:p>
          <w:p w:rsidRPr="00171CBC" w:rsidR="006E50C3" w:rsidP="006E50C3" w:rsidRDefault="006E50C3" w14:paraId="1EFAD2F1" w14:textId="77777777">
            <w:pPr>
              <w:numPr>
                <w:ilvl w:val="1"/>
                <w:numId w:val="3"/>
              </w:numPr>
              <w:pBdr>
                <w:top w:val="nil"/>
                <w:left w:val="nil"/>
                <w:bottom w:val="nil"/>
                <w:right w:val="nil"/>
                <w:between w:val="nil"/>
              </w:pBdr>
              <w:tabs>
                <w:tab w:val="left" w:pos="315"/>
              </w:tabs>
              <w:spacing w:after="160" w:line="259" w:lineRule="auto"/>
              <w:contextualSpacing/>
              <w:rPr>
                <w:rFonts w:ascii="Arial" w:hAnsi="Arial" w:eastAsia="Calibri" w:cs="Arial"/>
                <w:i/>
                <w:color w:val="7030A0"/>
                <w:lang w:eastAsia="zh-CN"/>
              </w:rPr>
            </w:pPr>
            <w:r w:rsidRPr="00171CBC">
              <w:rPr>
                <w:rFonts w:ascii="Arial" w:hAnsi="Arial" w:eastAsia="Calibri" w:cs="Arial"/>
                <w:i/>
                <w:color w:val="7030A0"/>
                <w:lang w:eastAsia="zh-CN"/>
              </w:rPr>
              <w:t xml:space="preserve">L5/L6: further </w:t>
            </w:r>
            <w:r w:rsidRPr="00171CBC">
              <w:rPr>
                <w:rFonts w:ascii="Arial" w:hAnsi="Arial" w:eastAsia="Arial" w:cs="Arial"/>
                <w:i/>
                <w:color w:val="7030A0"/>
                <w:lang w:eastAsia="zh-CN"/>
              </w:rPr>
              <w:t>development of digital research (finding/using data, digital archives, bookmarking, referencing etc )</w:t>
            </w:r>
          </w:p>
          <w:p w:rsidRPr="00171CBC" w:rsidR="006E50C3" w:rsidP="006E50C3" w:rsidRDefault="006E50C3" w14:paraId="177B2272" w14:textId="77777777">
            <w:pPr>
              <w:numPr>
                <w:ilvl w:val="1"/>
                <w:numId w:val="3"/>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Calibri" w:cs="Arial"/>
                <w:i/>
                <w:color w:val="7030A0"/>
                <w:lang w:eastAsia="zh-CN"/>
              </w:rPr>
              <w:lastRenderedPageBreak/>
              <w:t>L5/L6: production and communication of knowledge/design outputs using electronic platforms and digital technologies</w:t>
            </w:r>
          </w:p>
        </w:tc>
      </w:tr>
      <w:tr w:rsidRPr="00171CBC" w:rsidR="006E50C3" w:rsidTr="6C73CB2F" w14:paraId="1570288F" w14:textId="77777777">
        <w:trPr>
          <w:trHeight w:val="1120"/>
        </w:trPr>
        <w:tc>
          <w:tcPr>
            <w:tcW w:w="5277" w:type="dxa"/>
            <w:tcMar/>
          </w:tcPr>
          <w:p w:rsidRPr="00171CBC" w:rsidR="006E50C3" w:rsidP="00157FC5" w:rsidRDefault="006E50C3" w14:paraId="1AE4E38C" w14:textId="77777777">
            <w:pPr>
              <w:spacing w:before="60" w:after="160" w:line="259" w:lineRule="auto"/>
              <w:rPr>
                <w:rFonts w:ascii="Arial" w:hAnsi="Arial" w:eastAsia="Arial" w:cs="Arial"/>
                <w:sz w:val="22"/>
                <w:szCs w:val="22"/>
                <w:lang w:eastAsia="zh-CN"/>
              </w:rPr>
            </w:pPr>
            <w:r w:rsidRPr="00171CBC">
              <w:rPr>
                <w:rFonts w:ascii="Arial" w:hAnsi="Arial" w:eastAsia="Arial" w:cs="Arial"/>
                <w:sz w:val="22"/>
                <w:szCs w:val="22"/>
                <w:lang w:eastAsia="zh-CN"/>
              </w:rPr>
              <w:lastRenderedPageBreak/>
              <w:t xml:space="preserve">4. Does the Course design enable students to develop digital literacy and engage with digital resources in a range of ways, and through both individual and group tasks (including formative and summative assessment items)? </w:t>
            </w:r>
          </w:p>
          <w:p w:rsidRPr="00171CBC" w:rsidR="006E50C3" w:rsidP="00157FC5" w:rsidRDefault="006E50C3" w14:paraId="59FA3ECF" w14:textId="77777777">
            <w:pPr>
              <w:spacing w:before="60" w:after="160" w:line="259" w:lineRule="auto"/>
              <w:rPr>
                <w:rFonts w:ascii="Arial" w:hAnsi="Arial" w:eastAsia="Arial" w:cs="Arial"/>
                <w:sz w:val="22"/>
                <w:szCs w:val="22"/>
                <w:lang w:eastAsia="zh-CN"/>
              </w:rPr>
            </w:pPr>
            <w:r w:rsidRPr="00171CBC">
              <w:rPr>
                <w:rFonts w:ascii="Arial" w:hAnsi="Arial" w:eastAsia="Arial" w:cs="Arial"/>
                <w:sz w:val="22"/>
                <w:szCs w:val="22"/>
                <w:lang w:eastAsia="zh-CN"/>
              </w:rPr>
              <w:t>[see JISC list under Q7]</w:t>
            </w:r>
          </w:p>
          <w:p w:rsidRPr="00171CBC" w:rsidR="006E50C3" w:rsidP="00157FC5" w:rsidRDefault="006E50C3" w14:paraId="704879F1" w14:textId="77777777">
            <w:pPr>
              <w:spacing w:before="60" w:after="160" w:line="259" w:lineRule="auto"/>
              <w:rPr>
                <w:rFonts w:ascii="Arial" w:hAnsi="Arial" w:eastAsia="Arial" w:cs="Arial"/>
                <w:sz w:val="22"/>
                <w:szCs w:val="22"/>
                <w:lang w:eastAsia="zh-CN"/>
              </w:rPr>
            </w:pPr>
          </w:p>
        </w:tc>
        <w:tc>
          <w:tcPr>
            <w:tcW w:w="1112" w:type="dxa"/>
            <w:tcMar/>
          </w:tcPr>
          <w:p w:rsidRPr="00171CBC" w:rsidR="006E50C3" w:rsidP="00157FC5" w:rsidRDefault="006E50C3" w14:paraId="277AFE39" w14:textId="77777777">
            <w:pPr>
              <w:tabs>
                <w:tab w:val="left" w:pos="315"/>
              </w:tabs>
              <w:spacing w:before="60" w:after="160" w:line="259" w:lineRule="auto"/>
              <w:rPr>
                <w:rFonts w:ascii="Arial" w:hAnsi="Arial" w:eastAsia="Arial" w:cs="Arial"/>
                <w:sz w:val="22"/>
                <w:szCs w:val="22"/>
                <w:lang w:eastAsia="zh-CN"/>
              </w:rPr>
            </w:pPr>
          </w:p>
        </w:tc>
        <w:tc>
          <w:tcPr>
            <w:tcW w:w="7715" w:type="dxa"/>
            <w:tcMar/>
          </w:tcPr>
          <w:p w:rsidRPr="00171CBC" w:rsidR="006E50C3" w:rsidP="006E50C3" w:rsidRDefault="006E50C3" w14:paraId="3477AB4C" w14:textId="77777777">
            <w:pPr>
              <w:numPr>
                <w:ilvl w:val="0"/>
                <w:numId w:val="4"/>
              </w:numPr>
              <w:pBdr>
                <w:top w:val="nil"/>
                <w:left w:val="nil"/>
                <w:bottom w:val="nil"/>
                <w:right w:val="nil"/>
                <w:between w:val="nil"/>
              </w:pBdr>
              <w:shd w:val="clear" w:color="auto" w:fill="FFFFFF"/>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methods of learning, teaching and assessment e.g. learning blogs/journals, interactive web tests, computer-aided design, production of digital artefacts (e.g. videos, animations, wikis, posters, presentations, webpages, podcasts, concept maps)</w:t>
            </w:r>
          </w:p>
          <w:p w:rsidRPr="00171CBC" w:rsidR="006E50C3" w:rsidP="006E50C3" w:rsidRDefault="006E50C3" w14:paraId="6DF34D3C" w14:textId="77777777">
            <w:pPr>
              <w:numPr>
                <w:ilvl w:val="0"/>
                <w:numId w:val="4"/>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group/individual activities involving digital skills/resources</w:t>
            </w:r>
          </w:p>
          <w:p w:rsidRPr="00171CBC" w:rsidR="006E50C3" w:rsidP="006E50C3" w:rsidRDefault="006E50C3" w14:paraId="29E6F3B4" w14:textId="77777777">
            <w:pPr>
              <w:numPr>
                <w:ilvl w:val="0"/>
                <w:numId w:val="4"/>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students develop digital profiles</w:t>
            </w:r>
          </w:p>
          <w:p w:rsidRPr="00171CBC" w:rsidR="006E50C3" w:rsidP="00157FC5" w:rsidRDefault="006E50C3" w14:paraId="1C201271" w14:textId="77777777">
            <w:pPr>
              <w:tabs>
                <w:tab w:val="left" w:pos="315"/>
              </w:tabs>
              <w:spacing w:before="60" w:after="160" w:line="259" w:lineRule="auto"/>
              <w:rPr>
                <w:rFonts w:ascii="Arial" w:hAnsi="Arial" w:eastAsia="Arial" w:cs="Arial"/>
                <w:i/>
                <w:color w:val="7030A0"/>
                <w:lang w:eastAsia="zh-CN"/>
              </w:rPr>
            </w:pPr>
          </w:p>
        </w:tc>
      </w:tr>
      <w:tr w:rsidRPr="00171CBC" w:rsidR="006E50C3" w:rsidTr="6C73CB2F" w14:paraId="263EC18B" w14:textId="77777777">
        <w:trPr>
          <w:trHeight w:val="1120"/>
        </w:trPr>
        <w:tc>
          <w:tcPr>
            <w:tcW w:w="5277" w:type="dxa"/>
            <w:tcMar/>
          </w:tcPr>
          <w:p w:rsidRPr="00171CBC" w:rsidR="006E50C3" w:rsidP="00157FC5" w:rsidRDefault="006E50C3" w14:paraId="0AD0AF93" w14:textId="77777777">
            <w:pPr>
              <w:spacing w:before="60" w:after="160" w:line="259" w:lineRule="auto"/>
              <w:rPr>
                <w:rFonts w:ascii="Arial" w:hAnsi="Arial" w:eastAsia="Arial" w:cs="Arial"/>
                <w:sz w:val="22"/>
                <w:szCs w:val="22"/>
                <w:lang w:eastAsia="zh-CN"/>
              </w:rPr>
            </w:pPr>
            <w:r w:rsidRPr="00171CBC">
              <w:rPr>
                <w:rFonts w:ascii="Arial" w:hAnsi="Arial" w:eastAsia="Arial" w:cs="Arial"/>
                <w:sz w:val="22"/>
                <w:szCs w:val="22"/>
                <w:lang w:eastAsia="zh-CN"/>
              </w:rPr>
              <w:t>5. Are students required to develop an e-portfolio at any stage? If not, how is the development of their digital literacy evidenced?</w:t>
            </w:r>
          </w:p>
          <w:p w:rsidRPr="00171CBC" w:rsidR="006E50C3" w:rsidP="00157FC5" w:rsidRDefault="006E50C3" w14:paraId="3C9FF77E" w14:textId="77777777">
            <w:pPr>
              <w:spacing w:before="60" w:after="160" w:line="259" w:lineRule="auto"/>
              <w:rPr>
                <w:rFonts w:ascii="Arial" w:hAnsi="Arial" w:eastAsia="Arial" w:cs="Arial"/>
                <w:sz w:val="22"/>
                <w:szCs w:val="22"/>
                <w:lang w:eastAsia="zh-CN"/>
              </w:rPr>
            </w:pPr>
          </w:p>
        </w:tc>
        <w:tc>
          <w:tcPr>
            <w:tcW w:w="1112" w:type="dxa"/>
            <w:tcMar/>
          </w:tcPr>
          <w:p w:rsidRPr="00171CBC" w:rsidR="006E50C3" w:rsidP="00157FC5" w:rsidRDefault="006E50C3" w14:paraId="5FE6635B" w14:textId="77777777">
            <w:pPr>
              <w:tabs>
                <w:tab w:val="left" w:pos="315"/>
              </w:tabs>
              <w:spacing w:before="60" w:after="160" w:line="259" w:lineRule="auto"/>
              <w:rPr>
                <w:rFonts w:ascii="Arial" w:hAnsi="Arial" w:eastAsia="Arial" w:cs="Arial"/>
                <w:sz w:val="22"/>
                <w:szCs w:val="22"/>
                <w:lang w:eastAsia="zh-CN"/>
              </w:rPr>
            </w:pPr>
          </w:p>
        </w:tc>
        <w:tc>
          <w:tcPr>
            <w:tcW w:w="7715" w:type="dxa"/>
            <w:tcMar/>
          </w:tcPr>
          <w:p w:rsidRPr="00171CBC" w:rsidR="006E50C3" w:rsidP="006E50C3" w:rsidRDefault="006E50C3" w14:paraId="247E8EF3"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evidence trail re generic and subject-specific digital skills/activities</w:t>
            </w:r>
          </w:p>
        </w:tc>
      </w:tr>
      <w:tr w:rsidRPr="00171CBC" w:rsidR="006E50C3" w:rsidTr="6C73CB2F" w14:paraId="5E7CB7C1" w14:textId="77777777">
        <w:trPr>
          <w:trHeight w:val="1120"/>
        </w:trPr>
        <w:tc>
          <w:tcPr>
            <w:tcW w:w="5277" w:type="dxa"/>
            <w:tcMar/>
          </w:tcPr>
          <w:p w:rsidRPr="00171CBC" w:rsidR="006E50C3" w:rsidP="00157FC5" w:rsidRDefault="006E50C3" w14:paraId="5093ACFD" w14:textId="77777777">
            <w:pPr>
              <w:spacing w:before="60" w:after="160" w:line="259" w:lineRule="auto"/>
              <w:rPr>
                <w:rFonts w:ascii="Arial" w:hAnsi="Arial" w:eastAsia="Arial" w:cs="Arial"/>
                <w:sz w:val="22"/>
                <w:szCs w:val="22"/>
                <w:lang w:eastAsia="zh-CN"/>
              </w:rPr>
            </w:pPr>
            <w:r w:rsidRPr="00171CBC">
              <w:rPr>
                <w:rFonts w:ascii="Arial" w:hAnsi="Arial" w:eastAsia="Arial" w:cs="Arial"/>
                <w:sz w:val="22"/>
                <w:szCs w:val="22"/>
                <w:lang w:eastAsia="zh-CN"/>
              </w:rPr>
              <w:t>6. Is there synergy between the development of digital literacy and professional/employability skills development?</w:t>
            </w:r>
          </w:p>
          <w:p w:rsidRPr="00171CBC" w:rsidR="006E50C3" w:rsidP="00157FC5" w:rsidRDefault="006E50C3" w14:paraId="4C60484A" w14:textId="77777777">
            <w:pPr>
              <w:spacing w:before="60" w:after="160" w:line="259" w:lineRule="auto"/>
              <w:rPr>
                <w:rFonts w:ascii="Arial" w:hAnsi="Arial" w:eastAsia="Arial" w:cs="Arial"/>
                <w:sz w:val="22"/>
                <w:szCs w:val="22"/>
                <w:lang w:eastAsia="zh-CN"/>
              </w:rPr>
            </w:pPr>
          </w:p>
        </w:tc>
        <w:tc>
          <w:tcPr>
            <w:tcW w:w="1112" w:type="dxa"/>
            <w:tcMar/>
          </w:tcPr>
          <w:p w:rsidRPr="00171CBC" w:rsidR="006E50C3" w:rsidP="00157FC5" w:rsidRDefault="006E50C3" w14:paraId="24C22BAE" w14:textId="77777777">
            <w:pPr>
              <w:tabs>
                <w:tab w:val="left" w:pos="315"/>
              </w:tabs>
              <w:spacing w:before="60" w:after="160" w:line="259" w:lineRule="auto"/>
              <w:rPr>
                <w:rFonts w:ascii="Arial" w:hAnsi="Arial" w:eastAsia="Arial" w:cs="Arial"/>
                <w:sz w:val="22"/>
                <w:szCs w:val="22"/>
                <w:lang w:eastAsia="zh-CN"/>
              </w:rPr>
            </w:pPr>
          </w:p>
        </w:tc>
        <w:tc>
          <w:tcPr>
            <w:tcW w:w="7715" w:type="dxa"/>
            <w:tcMar/>
          </w:tcPr>
          <w:p w:rsidRPr="00171CBC" w:rsidR="006E50C3" w:rsidP="006E50C3" w:rsidRDefault="006E50C3" w14:paraId="48128229" w14:textId="77777777">
            <w:pPr>
              <w:numPr>
                <w:ilvl w:val="0"/>
                <w:numId w:val="5"/>
              </w:numPr>
              <w:pBdr>
                <w:top w:val="nil"/>
                <w:left w:val="nil"/>
                <w:bottom w:val="nil"/>
                <w:right w:val="nil"/>
                <w:between w:val="nil"/>
              </w:pBdr>
              <w:tabs>
                <w:tab w:val="left" w:pos="315"/>
              </w:tabs>
              <w:spacing w:after="160" w:line="259" w:lineRule="auto"/>
              <w:contextualSpacing/>
              <w:rPr>
                <w:rFonts w:ascii="Arial" w:hAnsi="Arial" w:eastAsia="Calibri" w:cs="Arial"/>
                <w:i/>
                <w:color w:val="7030A0"/>
                <w:lang w:eastAsia="zh-CN"/>
              </w:rPr>
            </w:pPr>
            <w:r w:rsidRPr="00171CBC">
              <w:rPr>
                <w:rFonts w:ascii="Arial" w:hAnsi="Arial" w:eastAsia="Arial" w:cs="Arial"/>
                <w:i/>
                <w:color w:val="7030A0"/>
                <w:lang w:eastAsia="zh-CN"/>
              </w:rPr>
              <w:t xml:space="preserve">students develop professional-standard and/or </w:t>
            </w:r>
            <w:hyperlink w:history="1" r:id="rId11">
              <w:r w:rsidRPr="00171CBC">
                <w:rPr>
                  <w:rFonts w:ascii="Arial" w:hAnsi="Arial" w:eastAsia="Arial" w:cs="Arial"/>
                  <w:i/>
                  <w:color w:val="0000FF"/>
                  <w:u w:val="single"/>
                  <w:lang w:eastAsia="zh-CN"/>
                </w:rPr>
                <w:t>alternative</w:t>
              </w:r>
            </w:hyperlink>
            <w:r w:rsidRPr="00171CBC">
              <w:rPr>
                <w:rFonts w:ascii="Arial" w:hAnsi="Arial" w:eastAsia="Arial" w:cs="Arial"/>
                <w:i/>
                <w:color w:val="7030A0"/>
                <w:lang w:eastAsia="zh-CN"/>
              </w:rPr>
              <w:t xml:space="preserve"> CVs?</w:t>
            </w:r>
          </w:p>
          <w:p w:rsidRPr="00171CBC" w:rsidR="006E50C3" w:rsidP="006E50C3" w:rsidRDefault="006E50C3" w14:paraId="09183178" w14:textId="77777777">
            <w:pPr>
              <w:numPr>
                <w:ilvl w:val="0"/>
                <w:numId w:val="5"/>
              </w:numPr>
              <w:pBdr>
                <w:top w:val="nil"/>
                <w:left w:val="nil"/>
                <w:bottom w:val="nil"/>
                <w:right w:val="nil"/>
                <w:between w:val="nil"/>
              </w:pBdr>
              <w:tabs>
                <w:tab w:val="left" w:pos="315"/>
              </w:tabs>
              <w:spacing w:after="160" w:line="259" w:lineRule="auto"/>
              <w:contextualSpacing/>
              <w:rPr>
                <w:rFonts w:ascii="Arial" w:hAnsi="Arial" w:eastAsia="Calibri" w:cs="Arial"/>
                <w:i/>
                <w:color w:val="7030A0"/>
                <w:lang w:eastAsia="zh-CN"/>
              </w:rPr>
            </w:pPr>
            <w:r w:rsidRPr="00171CBC">
              <w:rPr>
                <w:rFonts w:ascii="Arial" w:hAnsi="Arial" w:eastAsia="Arial" w:cs="Arial"/>
                <w:i/>
                <w:color w:val="7030A0"/>
                <w:lang w:eastAsia="zh-CN"/>
              </w:rPr>
              <w:t>engagement with professional networking sites, social media</w:t>
            </w:r>
          </w:p>
          <w:p w:rsidRPr="00171CBC" w:rsidR="006E50C3" w:rsidP="006E50C3" w:rsidRDefault="006E50C3" w14:paraId="002E8284"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Calibri" w:cs="Arial"/>
                <w:i/>
                <w:color w:val="7030A0"/>
                <w:lang w:eastAsia="zh-CN"/>
              </w:rPr>
              <w:t>engagement in online job searches and other career development activities</w:t>
            </w:r>
          </w:p>
          <w:p w:rsidR="006E50C3" w:rsidP="00157FC5" w:rsidRDefault="006E50C3" w14:paraId="1351C518" w14:textId="77777777">
            <w:p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p>
          <w:p w:rsidRPr="00171CBC" w:rsidR="006E50C3" w:rsidP="00157FC5" w:rsidRDefault="006E50C3" w14:paraId="4302D39B" w14:textId="77777777">
            <w:p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p>
        </w:tc>
      </w:tr>
      <w:tr w:rsidRPr="00171CBC" w:rsidR="006E50C3" w:rsidTr="6C73CB2F" w14:paraId="1EDC2499" w14:textId="77777777">
        <w:trPr>
          <w:trHeight w:val="1120"/>
        </w:trPr>
        <w:tc>
          <w:tcPr>
            <w:tcW w:w="5277" w:type="dxa"/>
            <w:tcMar/>
          </w:tcPr>
          <w:p w:rsidRPr="00171CBC" w:rsidR="006E50C3" w:rsidP="00157FC5" w:rsidRDefault="006E50C3" w14:paraId="71A26058" w14:textId="77777777">
            <w:pPr>
              <w:spacing w:before="60" w:after="160" w:line="259" w:lineRule="auto"/>
              <w:rPr>
                <w:rFonts w:ascii="Arial" w:hAnsi="Arial" w:eastAsia="Arial" w:cs="Arial"/>
                <w:sz w:val="22"/>
                <w:szCs w:val="22"/>
                <w:lang w:eastAsia="zh-CN"/>
              </w:rPr>
            </w:pPr>
            <w:r w:rsidRPr="00171CBC">
              <w:rPr>
                <w:rFonts w:ascii="Arial" w:hAnsi="Arial" w:eastAsia="Arial" w:cs="Arial"/>
                <w:sz w:val="22"/>
                <w:szCs w:val="22"/>
                <w:lang w:eastAsia="zh-CN"/>
              </w:rPr>
              <w:t>7. Confirm that the course meets the expectations of the JISC ‘</w:t>
            </w:r>
            <w:hyperlink w:history="1" r:id="rId12">
              <w:r w:rsidRPr="00171CBC">
                <w:rPr>
                  <w:rFonts w:ascii="Arial" w:hAnsi="Arial" w:eastAsia="Arial" w:cs="Arial"/>
                  <w:color w:val="0000FF"/>
                  <w:sz w:val="22"/>
                  <w:szCs w:val="22"/>
                  <w:u w:val="single"/>
                  <w:lang w:eastAsia="zh-CN"/>
                </w:rPr>
                <w:t>digital capability checklist’</w:t>
              </w:r>
            </w:hyperlink>
            <w:r w:rsidRPr="00171CBC">
              <w:rPr>
                <w:rFonts w:ascii="Arial" w:hAnsi="Arial" w:eastAsia="Arial" w:cs="Arial"/>
                <w:sz w:val="22"/>
                <w:szCs w:val="22"/>
                <w:lang w:eastAsia="zh-CN"/>
              </w:rPr>
              <w:t>?</w:t>
            </w:r>
          </w:p>
          <w:p w:rsidRPr="00171CBC" w:rsidR="006E50C3" w:rsidP="00157FC5" w:rsidRDefault="006E50C3" w14:paraId="7D570C1F" w14:textId="77777777">
            <w:pPr>
              <w:tabs>
                <w:tab w:val="left" w:pos="315"/>
                <w:tab w:val="left" w:pos="2054"/>
              </w:tabs>
              <w:spacing w:after="160" w:line="259" w:lineRule="auto"/>
              <w:rPr>
                <w:rFonts w:ascii="Arial" w:hAnsi="Arial" w:eastAsia="Arial" w:cs="Arial"/>
                <w:i/>
                <w:color w:val="7030A0"/>
                <w:lang w:eastAsia="zh-CN"/>
              </w:rPr>
            </w:pPr>
            <w:r w:rsidRPr="00171CBC">
              <w:rPr>
                <w:rFonts w:ascii="Arial" w:hAnsi="Arial" w:eastAsia="Arial" w:cs="Arial"/>
                <w:i/>
                <w:color w:val="7030A0"/>
                <w:lang w:eastAsia="zh-CN"/>
              </w:rPr>
              <w:t>Students should</w:t>
            </w:r>
            <w:r w:rsidRPr="00171CBC">
              <w:rPr>
                <w:rFonts w:ascii="Arial" w:hAnsi="Arial" w:eastAsia="Arial" w:cs="Arial"/>
                <w:i/>
                <w:color w:val="7030A0"/>
                <w:lang w:eastAsia="zh-CN"/>
              </w:rPr>
              <w:tab/>
            </w:r>
          </w:p>
          <w:p w:rsidRPr="00171CBC" w:rsidR="006E50C3" w:rsidP="006E50C3" w:rsidRDefault="006E50C3" w14:paraId="0F7900B8"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 xml:space="preserve">Use digital tools appropriate to their subject area </w:t>
            </w:r>
          </w:p>
          <w:p w:rsidRPr="00171CBC" w:rsidR="006E50C3" w:rsidP="006E50C3" w:rsidRDefault="006E50C3" w14:paraId="301D4546"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 xml:space="preserve">Use digital tools effectively to achieve subject-related goals </w:t>
            </w:r>
          </w:p>
          <w:p w:rsidRPr="00171CBC" w:rsidR="006E50C3" w:rsidP="006E50C3" w:rsidRDefault="006E50C3" w14:paraId="6DF74B45"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 xml:space="preserve">Find, evaluate and manage digital information </w:t>
            </w:r>
          </w:p>
          <w:p w:rsidRPr="00171CBC" w:rsidR="006E50C3" w:rsidP="006E50C3" w:rsidRDefault="006E50C3" w14:paraId="430F82CA"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lastRenderedPageBreak/>
              <w:t xml:space="preserve">Use digital media to learn and to present the outcomes of learning </w:t>
            </w:r>
          </w:p>
          <w:p w:rsidRPr="00171CBC" w:rsidR="006E50C3" w:rsidP="006E50C3" w:rsidRDefault="006E50C3" w14:paraId="45194870"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 xml:space="preserve">Find, analyse and use digital data </w:t>
            </w:r>
          </w:p>
          <w:p w:rsidRPr="00171CBC" w:rsidR="006E50C3" w:rsidP="006E50C3" w:rsidRDefault="006E50C3" w14:paraId="75FCCE58"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 xml:space="preserve">Create digital artefacts </w:t>
            </w:r>
          </w:p>
          <w:p w:rsidRPr="00171CBC" w:rsidR="006E50C3" w:rsidP="006E50C3" w:rsidRDefault="006E50C3" w14:paraId="7E85081E"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 xml:space="preserve">Use digital tools to gather and assess evidence, reach decisions and solve problems </w:t>
            </w:r>
          </w:p>
          <w:p w:rsidRPr="00171CBC" w:rsidR="006E50C3" w:rsidP="006E50C3" w:rsidRDefault="006E50C3" w14:paraId="5095545E"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 xml:space="preserve">Take part in authentic digital research or professional practice </w:t>
            </w:r>
          </w:p>
          <w:p w:rsidRPr="00171CBC" w:rsidR="006E50C3" w:rsidP="006E50C3" w:rsidRDefault="006E50C3" w14:paraId="0BD28287"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 xml:space="preserve">Communicate digitally </w:t>
            </w:r>
          </w:p>
          <w:p w:rsidRPr="00171CBC" w:rsidR="006E50C3" w:rsidP="006E50C3" w:rsidRDefault="006E50C3" w14:paraId="25E6297F"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 xml:space="preserve">Collaborate digitally including with learners in other settings </w:t>
            </w:r>
          </w:p>
          <w:p w:rsidRPr="00171CBC" w:rsidR="006E50C3" w:rsidP="006E50C3" w:rsidRDefault="006E50C3" w14:paraId="09D2A650"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 xml:space="preserve">Build and participate in digital networks </w:t>
            </w:r>
          </w:p>
          <w:p w:rsidRPr="00171CBC" w:rsidR="006E50C3" w:rsidP="006E50C3" w:rsidRDefault="006E50C3" w14:paraId="7142EEE0"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 xml:space="preserve">Develop digital learning skills and habits </w:t>
            </w:r>
            <w:proofErr w:type="spellStart"/>
            <w:r w:rsidRPr="00171CBC">
              <w:rPr>
                <w:rFonts w:ascii="Arial" w:hAnsi="Arial" w:eastAsia="Arial" w:cs="Arial"/>
                <w:i/>
                <w:color w:val="7030A0"/>
                <w:lang w:eastAsia="zh-CN"/>
              </w:rPr>
              <w:t>eg</w:t>
            </w:r>
            <w:proofErr w:type="spellEnd"/>
            <w:r w:rsidRPr="00171CBC">
              <w:rPr>
                <w:rFonts w:ascii="Arial" w:hAnsi="Arial" w:eastAsia="Arial" w:cs="Arial"/>
                <w:i/>
                <w:color w:val="7030A0"/>
                <w:lang w:eastAsia="zh-CN"/>
              </w:rPr>
              <w:t xml:space="preserve"> note-making, referencing, tagging, curation, review </w:t>
            </w:r>
          </w:p>
          <w:p w:rsidRPr="00171CBC" w:rsidR="006E50C3" w:rsidP="006E50C3" w:rsidRDefault="006E50C3" w14:paraId="2FD300D6"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 xml:space="preserve">Support, mentor, coach or develop others using digital media or resources </w:t>
            </w:r>
          </w:p>
          <w:p w:rsidRPr="00171CBC" w:rsidR="006E50C3" w:rsidP="006E50C3" w:rsidRDefault="006E50C3" w14:paraId="4CD3D627"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 xml:space="preserve">Develop and manage their digital identity </w:t>
            </w:r>
          </w:p>
          <w:p w:rsidRPr="006E50C3" w:rsidR="006E50C3" w:rsidP="006E50C3" w:rsidRDefault="006E50C3" w14:paraId="17A63923" w14:textId="3F4BCBC8">
            <w:pPr>
              <w:numPr>
                <w:ilvl w:val="0"/>
                <w:numId w:val="5"/>
              </w:numPr>
              <w:pBdr>
                <w:top w:val="nil"/>
                <w:left w:val="nil"/>
                <w:bottom w:val="nil"/>
                <w:right w:val="nil"/>
                <w:between w:val="nil"/>
              </w:pBdr>
              <w:spacing w:after="160" w:line="259" w:lineRule="auto"/>
              <w:contextualSpacing/>
              <w:rPr>
                <w:rFonts w:ascii="Calibri" w:hAnsi="Calibri" w:eastAsia="Calibri" w:cs="Calibri"/>
                <w:color w:val="000000"/>
                <w:sz w:val="22"/>
                <w:szCs w:val="22"/>
                <w:lang w:eastAsia="zh-CN"/>
              </w:rPr>
            </w:pPr>
            <w:r w:rsidRPr="00171CBC">
              <w:rPr>
                <w:rFonts w:ascii="Arial" w:hAnsi="Arial" w:eastAsia="Arial" w:cs="Arial"/>
                <w:i/>
                <w:color w:val="7030A0"/>
                <w:lang w:eastAsia="zh-CN"/>
              </w:rPr>
              <w:t>Consider their digital safety and identity</w:t>
            </w:r>
          </w:p>
        </w:tc>
        <w:tc>
          <w:tcPr>
            <w:tcW w:w="1112" w:type="dxa"/>
            <w:tcMar/>
          </w:tcPr>
          <w:p w:rsidRPr="00171CBC" w:rsidR="006E50C3" w:rsidP="00157FC5" w:rsidRDefault="006E50C3" w14:paraId="5EEAA398" w14:textId="77777777">
            <w:pPr>
              <w:tabs>
                <w:tab w:val="left" w:pos="315"/>
              </w:tabs>
              <w:spacing w:before="60" w:after="160" w:line="259" w:lineRule="auto"/>
              <w:rPr>
                <w:rFonts w:ascii="Arial" w:hAnsi="Arial" w:eastAsia="Arial" w:cs="Arial"/>
                <w:sz w:val="22"/>
                <w:szCs w:val="22"/>
                <w:lang w:eastAsia="zh-CN"/>
              </w:rPr>
            </w:pPr>
          </w:p>
        </w:tc>
        <w:tc>
          <w:tcPr>
            <w:tcW w:w="7715" w:type="dxa"/>
            <w:tcMar/>
          </w:tcPr>
          <w:p w:rsidRPr="00171CBC" w:rsidR="006E50C3" w:rsidP="006E50C3" w:rsidRDefault="006E50C3" w14:paraId="6A92DAAE" w14:textId="77777777">
            <w:pPr>
              <w:numPr>
                <w:ilvl w:val="0"/>
                <w:numId w:val="5"/>
              </w:numPr>
              <w:pBdr>
                <w:top w:val="nil"/>
                <w:left w:val="nil"/>
                <w:bottom w:val="nil"/>
                <w:right w:val="nil"/>
                <w:between w:val="nil"/>
              </w:pBdr>
              <w:tabs>
                <w:tab w:val="left" w:pos="315"/>
              </w:tabs>
              <w:spacing w:after="160" w:line="259" w:lineRule="auto"/>
              <w:contextualSpacing/>
              <w:rPr>
                <w:rFonts w:ascii="Calibri" w:hAnsi="Calibri" w:eastAsia="Calibri" w:cs="Calibri"/>
                <w:i/>
                <w:color w:val="7030A0"/>
                <w:lang w:eastAsia="zh-CN"/>
              </w:rPr>
            </w:pPr>
            <w:r w:rsidRPr="00171CBC">
              <w:rPr>
                <w:rFonts w:ascii="Arial" w:hAnsi="Arial" w:eastAsia="Arial" w:cs="Arial"/>
                <w:i/>
                <w:color w:val="7030A0"/>
                <w:lang w:eastAsia="zh-CN"/>
              </w:rPr>
              <w:t>To what extent does the course develop deeper understanding of the concept and importance of digital literacy and the range of digital capabilities relevant to the subject area?</w:t>
            </w:r>
          </w:p>
        </w:tc>
      </w:tr>
    </w:tbl>
    <w:p w:rsidRPr="00171CBC" w:rsidR="006E50C3" w:rsidP="006E50C3" w:rsidRDefault="006E50C3" w14:paraId="7E74BDD2" w14:textId="77777777">
      <w:pPr>
        <w:spacing w:after="160" w:line="259" w:lineRule="auto"/>
        <w:rPr>
          <w:rFonts w:ascii="Arial" w:hAnsi="Arial" w:eastAsia="Arial" w:cs="Arial"/>
          <w:sz w:val="22"/>
          <w:szCs w:val="22"/>
          <w:lang w:eastAsia="zh-CN"/>
        </w:rPr>
      </w:pPr>
    </w:p>
    <w:tbl>
      <w:tblPr>
        <w:tblW w:w="14103" w:type="dxa"/>
        <w:tblInd w:w="-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110"/>
        <w:gridCol w:w="2694"/>
        <w:gridCol w:w="1941"/>
        <w:gridCol w:w="3750"/>
        <w:gridCol w:w="1608"/>
      </w:tblGrid>
      <w:tr w:rsidRPr="00171CBC" w:rsidR="006E50C3" w:rsidTr="00157FC5" w14:paraId="243F7006" w14:textId="77777777">
        <w:tc>
          <w:tcPr>
            <w:tcW w:w="4111" w:type="dxa"/>
            <w:shd w:val="clear" w:color="auto" w:fill="auto"/>
            <w:tcMar>
              <w:top w:w="100" w:type="dxa"/>
              <w:left w:w="100" w:type="dxa"/>
              <w:bottom w:w="100" w:type="dxa"/>
              <w:right w:w="100" w:type="dxa"/>
            </w:tcMar>
          </w:tcPr>
          <w:p w:rsidRPr="00171CBC" w:rsidR="006E50C3" w:rsidP="00157FC5" w:rsidRDefault="006E50C3" w14:paraId="5FA322FD" w14:textId="77777777">
            <w:pPr>
              <w:spacing w:before="60"/>
              <w:rPr>
                <w:rFonts w:ascii="Arial" w:hAnsi="Arial" w:eastAsia="Arial" w:cs="Arial"/>
                <w:lang w:eastAsia="zh-CN"/>
              </w:rPr>
            </w:pPr>
            <w:r w:rsidRPr="00171CBC">
              <w:rPr>
                <w:rFonts w:ascii="Arial" w:hAnsi="Arial" w:eastAsia="Arial" w:cs="Arial"/>
                <w:b/>
                <w:lang w:eastAsia="zh-CN"/>
              </w:rPr>
              <w:t>Created by</w:t>
            </w:r>
            <w:r w:rsidRPr="00171CBC">
              <w:rPr>
                <w:rFonts w:ascii="Arial" w:hAnsi="Arial" w:eastAsia="Arial" w:cs="Arial"/>
                <w:lang w:eastAsia="zh-CN"/>
              </w:rPr>
              <w:t>:</w:t>
            </w:r>
          </w:p>
        </w:tc>
        <w:tc>
          <w:tcPr>
            <w:tcW w:w="2694" w:type="dxa"/>
            <w:shd w:val="clear" w:color="auto" w:fill="auto"/>
            <w:tcMar>
              <w:top w:w="100" w:type="dxa"/>
              <w:left w:w="100" w:type="dxa"/>
              <w:bottom w:w="100" w:type="dxa"/>
              <w:right w:w="100" w:type="dxa"/>
            </w:tcMar>
          </w:tcPr>
          <w:p w:rsidRPr="00171CBC" w:rsidR="006E50C3" w:rsidP="00157FC5" w:rsidRDefault="006E50C3" w14:paraId="10822DF0" w14:textId="77777777">
            <w:pPr>
              <w:spacing w:before="60"/>
              <w:rPr>
                <w:rFonts w:ascii="Arial" w:hAnsi="Arial" w:eastAsia="Arial" w:cs="Arial"/>
                <w:lang w:eastAsia="zh-CN"/>
              </w:rPr>
            </w:pPr>
            <w:r w:rsidRPr="00171CBC">
              <w:rPr>
                <w:rFonts w:ascii="Arial" w:hAnsi="Arial" w:eastAsia="Arial" w:cs="Arial"/>
                <w:lang w:eastAsia="zh-CN"/>
              </w:rPr>
              <w:t>Name</w:t>
            </w:r>
          </w:p>
        </w:tc>
        <w:tc>
          <w:tcPr>
            <w:tcW w:w="1941" w:type="dxa"/>
            <w:shd w:val="clear" w:color="auto" w:fill="auto"/>
            <w:tcMar>
              <w:top w:w="100" w:type="dxa"/>
              <w:left w:w="100" w:type="dxa"/>
              <w:bottom w:w="100" w:type="dxa"/>
              <w:right w:w="100" w:type="dxa"/>
            </w:tcMar>
          </w:tcPr>
          <w:p w:rsidRPr="00171CBC" w:rsidR="006E50C3" w:rsidP="00157FC5" w:rsidRDefault="006E50C3" w14:paraId="6D29047C" w14:textId="77777777">
            <w:pPr>
              <w:spacing w:before="60"/>
              <w:rPr>
                <w:rFonts w:ascii="Arial" w:hAnsi="Arial" w:eastAsia="Arial" w:cs="Arial"/>
                <w:lang w:eastAsia="zh-CN"/>
              </w:rPr>
            </w:pPr>
            <w:r w:rsidRPr="00171CBC">
              <w:rPr>
                <w:rFonts w:ascii="Arial" w:hAnsi="Arial" w:eastAsia="Arial" w:cs="Arial"/>
                <w:lang w:eastAsia="zh-CN"/>
              </w:rPr>
              <w:t>School</w:t>
            </w:r>
          </w:p>
        </w:tc>
        <w:tc>
          <w:tcPr>
            <w:tcW w:w="3750" w:type="dxa"/>
            <w:shd w:val="clear" w:color="auto" w:fill="auto"/>
            <w:tcMar>
              <w:top w:w="100" w:type="dxa"/>
              <w:left w:w="100" w:type="dxa"/>
              <w:bottom w:w="100" w:type="dxa"/>
              <w:right w:w="100" w:type="dxa"/>
            </w:tcMar>
          </w:tcPr>
          <w:p w:rsidRPr="00171CBC" w:rsidR="006E50C3" w:rsidP="00157FC5" w:rsidRDefault="006E50C3" w14:paraId="599E0101" w14:textId="77777777">
            <w:pPr>
              <w:spacing w:before="60"/>
              <w:rPr>
                <w:rFonts w:ascii="Arial" w:hAnsi="Arial" w:eastAsia="Arial" w:cs="Arial"/>
                <w:lang w:eastAsia="zh-CN"/>
              </w:rPr>
            </w:pPr>
            <w:r w:rsidRPr="00171CBC">
              <w:rPr>
                <w:rFonts w:ascii="Arial" w:hAnsi="Arial" w:eastAsia="Arial" w:cs="Arial"/>
                <w:lang w:eastAsia="zh-CN"/>
              </w:rPr>
              <w:t>Course</w:t>
            </w:r>
          </w:p>
        </w:tc>
        <w:tc>
          <w:tcPr>
            <w:tcW w:w="1608" w:type="dxa"/>
            <w:shd w:val="clear" w:color="auto" w:fill="auto"/>
            <w:tcMar>
              <w:top w:w="100" w:type="dxa"/>
              <w:left w:w="100" w:type="dxa"/>
              <w:bottom w:w="100" w:type="dxa"/>
              <w:right w:w="100" w:type="dxa"/>
            </w:tcMar>
          </w:tcPr>
          <w:p w:rsidRPr="00171CBC" w:rsidR="006E50C3" w:rsidP="00157FC5" w:rsidRDefault="006E50C3" w14:paraId="1D997C3A" w14:textId="77777777">
            <w:pPr>
              <w:spacing w:before="60"/>
              <w:rPr>
                <w:rFonts w:ascii="Arial" w:hAnsi="Arial" w:eastAsia="Arial" w:cs="Arial"/>
                <w:lang w:eastAsia="zh-CN"/>
              </w:rPr>
            </w:pPr>
            <w:r w:rsidRPr="00171CBC">
              <w:rPr>
                <w:rFonts w:ascii="Arial" w:hAnsi="Arial" w:eastAsia="Arial" w:cs="Arial"/>
                <w:lang w:eastAsia="zh-CN"/>
              </w:rPr>
              <w:t>Date</w:t>
            </w:r>
          </w:p>
        </w:tc>
      </w:tr>
      <w:tr w:rsidRPr="00171CBC" w:rsidR="006E50C3" w:rsidTr="00157FC5" w14:paraId="6CA184D5" w14:textId="77777777">
        <w:tc>
          <w:tcPr>
            <w:tcW w:w="4111" w:type="dxa"/>
            <w:tcBorders>
              <w:bottom w:val="single" w:color="000000" w:sz="8" w:space="0"/>
            </w:tcBorders>
            <w:shd w:val="clear" w:color="auto" w:fill="auto"/>
            <w:tcMar>
              <w:top w:w="100" w:type="dxa"/>
              <w:left w:w="100" w:type="dxa"/>
              <w:bottom w:w="100" w:type="dxa"/>
              <w:right w:w="100" w:type="dxa"/>
            </w:tcMar>
          </w:tcPr>
          <w:p w:rsidRPr="00171CBC" w:rsidR="006E50C3" w:rsidP="00157FC5" w:rsidRDefault="006E50C3" w14:paraId="30B95D70" w14:textId="77777777">
            <w:pPr>
              <w:spacing w:before="60"/>
              <w:rPr>
                <w:rFonts w:ascii="Arial" w:hAnsi="Arial" w:eastAsia="Arial" w:cs="Arial"/>
                <w:b/>
                <w:lang w:eastAsia="zh-CN"/>
              </w:rPr>
            </w:pPr>
            <w:r w:rsidRPr="00171CBC">
              <w:rPr>
                <w:rFonts w:ascii="Arial" w:hAnsi="Arial" w:eastAsia="Arial" w:cs="Arial"/>
                <w:b/>
                <w:lang w:eastAsia="zh-CN"/>
              </w:rPr>
              <w:t>Course Leader</w:t>
            </w:r>
          </w:p>
        </w:tc>
        <w:tc>
          <w:tcPr>
            <w:tcW w:w="2694" w:type="dxa"/>
            <w:tcBorders>
              <w:bottom w:val="single" w:color="000000" w:sz="8" w:space="0"/>
            </w:tcBorders>
            <w:shd w:val="clear" w:color="auto" w:fill="auto"/>
            <w:tcMar>
              <w:top w:w="100" w:type="dxa"/>
              <w:left w:w="100" w:type="dxa"/>
              <w:bottom w:w="100" w:type="dxa"/>
              <w:right w:w="100" w:type="dxa"/>
            </w:tcMar>
          </w:tcPr>
          <w:p w:rsidRPr="00171CBC" w:rsidR="006E50C3" w:rsidP="00157FC5" w:rsidRDefault="006E50C3" w14:paraId="5242618F" w14:textId="77777777">
            <w:pPr>
              <w:spacing w:before="60"/>
              <w:rPr>
                <w:rFonts w:ascii="Arial" w:hAnsi="Arial" w:eastAsia="Arial" w:cs="Arial"/>
                <w:lang w:eastAsia="zh-CN"/>
              </w:rPr>
            </w:pPr>
          </w:p>
        </w:tc>
        <w:tc>
          <w:tcPr>
            <w:tcW w:w="1941" w:type="dxa"/>
            <w:tcBorders>
              <w:bottom w:val="single" w:color="000000" w:sz="8" w:space="0"/>
            </w:tcBorders>
            <w:shd w:val="clear" w:color="auto" w:fill="auto"/>
            <w:tcMar>
              <w:top w:w="100" w:type="dxa"/>
              <w:left w:w="100" w:type="dxa"/>
              <w:bottom w:w="100" w:type="dxa"/>
              <w:right w:w="100" w:type="dxa"/>
            </w:tcMar>
          </w:tcPr>
          <w:p w:rsidRPr="00171CBC" w:rsidR="006E50C3" w:rsidP="00157FC5" w:rsidRDefault="006E50C3" w14:paraId="57A59CEA" w14:textId="77777777">
            <w:pPr>
              <w:spacing w:before="60"/>
              <w:rPr>
                <w:rFonts w:ascii="Arial" w:hAnsi="Arial" w:eastAsia="Arial" w:cs="Arial"/>
                <w:lang w:eastAsia="zh-CN"/>
              </w:rPr>
            </w:pPr>
          </w:p>
        </w:tc>
        <w:tc>
          <w:tcPr>
            <w:tcW w:w="3750" w:type="dxa"/>
            <w:tcBorders>
              <w:bottom w:val="single" w:color="000000" w:sz="8" w:space="0"/>
            </w:tcBorders>
            <w:shd w:val="clear" w:color="auto" w:fill="auto"/>
            <w:tcMar>
              <w:top w:w="100" w:type="dxa"/>
              <w:left w:w="100" w:type="dxa"/>
              <w:bottom w:w="100" w:type="dxa"/>
              <w:right w:w="100" w:type="dxa"/>
            </w:tcMar>
          </w:tcPr>
          <w:p w:rsidRPr="00171CBC" w:rsidR="006E50C3" w:rsidP="00157FC5" w:rsidRDefault="006E50C3" w14:paraId="0781A16A" w14:textId="77777777">
            <w:pPr>
              <w:spacing w:before="60"/>
              <w:rPr>
                <w:rFonts w:ascii="Arial" w:hAnsi="Arial" w:eastAsia="Arial" w:cs="Arial"/>
                <w:lang w:eastAsia="zh-CN"/>
              </w:rPr>
            </w:pPr>
          </w:p>
        </w:tc>
        <w:tc>
          <w:tcPr>
            <w:tcW w:w="1608" w:type="dxa"/>
            <w:tcBorders>
              <w:bottom w:val="single" w:color="000000" w:sz="8" w:space="0"/>
            </w:tcBorders>
            <w:shd w:val="clear" w:color="auto" w:fill="auto"/>
            <w:tcMar>
              <w:top w:w="100" w:type="dxa"/>
              <w:left w:w="100" w:type="dxa"/>
              <w:bottom w:w="100" w:type="dxa"/>
              <w:right w:w="100" w:type="dxa"/>
            </w:tcMar>
          </w:tcPr>
          <w:p w:rsidRPr="00171CBC" w:rsidR="006E50C3" w:rsidP="00157FC5" w:rsidRDefault="006E50C3" w14:paraId="131A2246" w14:textId="77777777">
            <w:pPr>
              <w:spacing w:before="60"/>
              <w:rPr>
                <w:rFonts w:ascii="Arial" w:hAnsi="Arial" w:eastAsia="Arial" w:cs="Arial"/>
                <w:lang w:eastAsia="zh-CN"/>
              </w:rPr>
            </w:pPr>
          </w:p>
        </w:tc>
      </w:tr>
      <w:tr w:rsidRPr="00171CBC" w:rsidR="006E50C3" w:rsidTr="00157FC5" w14:paraId="281103A2" w14:textId="77777777">
        <w:tc>
          <w:tcPr>
            <w:tcW w:w="4111" w:type="dxa"/>
            <w:tcBorders>
              <w:top w:val="single" w:color="000000" w:sz="8" w:space="0"/>
              <w:left w:val="nil"/>
              <w:bottom w:val="single" w:color="000000" w:sz="8" w:space="0"/>
              <w:right w:val="nil"/>
            </w:tcBorders>
            <w:shd w:val="clear" w:color="auto" w:fill="auto"/>
            <w:tcMar>
              <w:top w:w="100" w:type="dxa"/>
              <w:left w:w="100" w:type="dxa"/>
              <w:bottom w:w="100" w:type="dxa"/>
              <w:right w:w="100" w:type="dxa"/>
            </w:tcMar>
          </w:tcPr>
          <w:p w:rsidRPr="00171CBC" w:rsidR="006E50C3" w:rsidP="00157FC5" w:rsidRDefault="006E50C3" w14:paraId="0B71E26F" w14:textId="77777777">
            <w:pPr>
              <w:spacing w:before="60"/>
              <w:rPr>
                <w:rFonts w:ascii="Arial" w:hAnsi="Arial" w:eastAsia="Arial" w:cs="Arial"/>
                <w:lang w:eastAsia="zh-CN"/>
              </w:rPr>
            </w:pPr>
          </w:p>
        </w:tc>
        <w:tc>
          <w:tcPr>
            <w:tcW w:w="2694" w:type="dxa"/>
            <w:tcBorders>
              <w:top w:val="single" w:color="000000" w:sz="8" w:space="0"/>
              <w:left w:val="nil"/>
              <w:bottom w:val="single" w:color="000000" w:sz="8" w:space="0"/>
              <w:right w:val="nil"/>
            </w:tcBorders>
            <w:shd w:val="clear" w:color="auto" w:fill="auto"/>
            <w:tcMar>
              <w:top w:w="100" w:type="dxa"/>
              <w:left w:w="100" w:type="dxa"/>
              <w:bottom w:w="100" w:type="dxa"/>
              <w:right w:w="100" w:type="dxa"/>
            </w:tcMar>
          </w:tcPr>
          <w:p w:rsidRPr="00171CBC" w:rsidR="006E50C3" w:rsidP="00157FC5" w:rsidRDefault="006E50C3" w14:paraId="2B0863F7" w14:textId="77777777">
            <w:pPr>
              <w:spacing w:before="60"/>
              <w:rPr>
                <w:rFonts w:ascii="Arial" w:hAnsi="Arial" w:eastAsia="Arial" w:cs="Arial"/>
                <w:lang w:eastAsia="zh-CN"/>
              </w:rPr>
            </w:pPr>
          </w:p>
        </w:tc>
        <w:tc>
          <w:tcPr>
            <w:tcW w:w="1941" w:type="dxa"/>
            <w:tcBorders>
              <w:top w:val="single" w:color="000000" w:sz="8" w:space="0"/>
              <w:left w:val="nil"/>
              <w:bottom w:val="single" w:color="000000" w:sz="8" w:space="0"/>
              <w:right w:val="nil"/>
            </w:tcBorders>
            <w:shd w:val="clear" w:color="auto" w:fill="auto"/>
            <w:tcMar>
              <w:top w:w="100" w:type="dxa"/>
              <w:left w:w="100" w:type="dxa"/>
              <w:bottom w:w="100" w:type="dxa"/>
              <w:right w:w="100" w:type="dxa"/>
            </w:tcMar>
          </w:tcPr>
          <w:p w:rsidRPr="00171CBC" w:rsidR="006E50C3" w:rsidP="00157FC5" w:rsidRDefault="006E50C3" w14:paraId="7BEFB193" w14:textId="77777777">
            <w:pPr>
              <w:spacing w:before="60"/>
              <w:rPr>
                <w:rFonts w:ascii="Arial" w:hAnsi="Arial" w:eastAsia="Arial" w:cs="Arial"/>
                <w:lang w:eastAsia="zh-CN"/>
              </w:rPr>
            </w:pPr>
          </w:p>
        </w:tc>
        <w:tc>
          <w:tcPr>
            <w:tcW w:w="3750" w:type="dxa"/>
            <w:tcBorders>
              <w:top w:val="single" w:color="000000" w:sz="8" w:space="0"/>
              <w:left w:val="nil"/>
              <w:bottom w:val="single" w:color="000000" w:sz="8" w:space="0"/>
              <w:right w:val="nil"/>
            </w:tcBorders>
            <w:shd w:val="clear" w:color="auto" w:fill="auto"/>
            <w:tcMar>
              <w:top w:w="100" w:type="dxa"/>
              <w:left w:w="100" w:type="dxa"/>
              <w:bottom w:w="100" w:type="dxa"/>
              <w:right w:w="100" w:type="dxa"/>
            </w:tcMar>
          </w:tcPr>
          <w:p w:rsidRPr="00171CBC" w:rsidR="006E50C3" w:rsidP="00157FC5" w:rsidRDefault="006E50C3" w14:paraId="357C531B" w14:textId="77777777">
            <w:pPr>
              <w:spacing w:before="60"/>
              <w:rPr>
                <w:rFonts w:ascii="Arial" w:hAnsi="Arial" w:eastAsia="Arial" w:cs="Arial"/>
                <w:lang w:eastAsia="zh-CN"/>
              </w:rPr>
            </w:pPr>
          </w:p>
        </w:tc>
        <w:tc>
          <w:tcPr>
            <w:tcW w:w="1608" w:type="dxa"/>
            <w:tcBorders>
              <w:top w:val="single" w:color="000000" w:sz="8" w:space="0"/>
              <w:left w:val="nil"/>
              <w:bottom w:val="single" w:color="000000" w:sz="8" w:space="0"/>
              <w:right w:val="nil"/>
            </w:tcBorders>
            <w:shd w:val="clear" w:color="auto" w:fill="auto"/>
            <w:tcMar>
              <w:top w:w="100" w:type="dxa"/>
              <w:left w:w="100" w:type="dxa"/>
              <w:bottom w:w="100" w:type="dxa"/>
              <w:right w:w="100" w:type="dxa"/>
            </w:tcMar>
          </w:tcPr>
          <w:p w:rsidRPr="00171CBC" w:rsidR="006E50C3" w:rsidP="00157FC5" w:rsidRDefault="006E50C3" w14:paraId="7D8D12A3" w14:textId="77777777">
            <w:pPr>
              <w:spacing w:before="60"/>
              <w:rPr>
                <w:rFonts w:ascii="Arial" w:hAnsi="Arial" w:eastAsia="Arial" w:cs="Arial"/>
                <w:lang w:eastAsia="zh-CN"/>
              </w:rPr>
            </w:pPr>
          </w:p>
        </w:tc>
      </w:tr>
      <w:tr w:rsidRPr="00171CBC" w:rsidR="006E50C3" w:rsidTr="00157FC5" w14:paraId="66DBDF8D" w14:textId="77777777">
        <w:trPr>
          <w:trHeight w:val="420"/>
        </w:trPr>
        <w:tc>
          <w:tcPr>
            <w:tcW w:w="4111" w:type="dxa"/>
            <w:tcBorders>
              <w:top w:val="single" w:color="000000" w:sz="8" w:space="0"/>
            </w:tcBorders>
            <w:shd w:val="clear" w:color="auto" w:fill="auto"/>
            <w:tcMar>
              <w:top w:w="100" w:type="dxa"/>
              <w:left w:w="100" w:type="dxa"/>
              <w:bottom w:w="100" w:type="dxa"/>
              <w:right w:w="100" w:type="dxa"/>
            </w:tcMar>
          </w:tcPr>
          <w:p w:rsidRPr="00171CBC" w:rsidR="006E50C3" w:rsidP="00157FC5" w:rsidRDefault="006E50C3" w14:paraId="2FC5209D" w14:textId="77777777">
            <w:pPr>
              <w:spacing w:before="60"/>
              <w:rPr>
                <w:rFonts w:ascii="Arial" w:hAnsi="Arial" w:eastAsia="Arial" w:cs="Arial"/>
                <w:b/>
                <w:lang w:eastAsia="zh-CN"/>
              </w:rPr>
            </w:pPr>
            <w:r w:rsidRPr="00171CBC">
              <w:rPr>
                <w:rFonts w:ascii="Arial" w:hAnsi="Arial" w:eastAsia="Arial" w:cs="Arial"/>
                <w:b/>
                <w:lang w:eastAsia="zh-CN"/>
              </w:rPr>
              <w:t>Approved by:</w:t>
            </w:r>
          </w:p>
        </w:tc>
        <w:tc>
          <w:tcPr>
            <w:tcW w:w="2694" w:type="dxa"/>
            <w:tcBorders>
              <w:top w:val="single" w:color="000000" w:sz="8" w:space="0"/>
            </w:tcBorders>
            <w:shd w:val="clear" w:color="auto" w:fill="auto"/>
            <w:tcMar>
              <w:top w:w="100" w:type="dxa"/>
              <w:left w:w="100" w:type="dxa"/>
              <w:bottom w:w="100" w:type="dxa"/>
              <w:right w:w="100" w:type="dxa"/>
            </w:tcMar>
          </w:tcPr>
          <w:p w:rsidRPr="00171CBC" w:rsidR="006E50C3" w:rsidP="00157FC5" w:rsidRDefault="006E50C3" w14:paraId="3880FACE" w14:textId="77777777">
            <w:pPr>
              <w:spacing w:before="60"/>
              <w:rPr>
                <w:rFonts w:ascii="Arial" w:hAnsi="Arial" w:eastAsia="Arial" w:cs="Arial"/>
                <w:lang w:eastAsia="zh-CN"/>
              </w:rPr>
            </w:pPr>
            <w:r w:rsidRPr="00171CBC">
              <w:rPr>
                <w:rFonts w:ascii="Arial" w:hAnsi="Arial" w:eastAsia="Arial" w:cs="Arial"/>
                <w:lang w:eastAsia="zh-CN"/>
              </w:rPr>
              <w:t>Name</w:t>
            </w:r>
          </w:p>
        </w:tc>
        <w:tc>
          <w:tcPr>
            <w:tcW w:w="5691" w:type="dxa"/>
            <w:gridSpan w:val="2"/>
            <w:tcBorders>
              <w:top w:val="single" w:color="000000" w:sz="8" w:space="0"/>
            </w:tcBorders>
            <w:shd w:val="clear" w:color="auto" w:fill="auto"/>
            <w:tcMar>
              <w:top w:w="100" w:type="dxa"/>
              <w:left w:w="100" w:type="dxa"/>
              <w:bottom w:w="100" w:type="dxa"/>
              <w:right w:w="100" w:type="dxa"/>
            </w:tcMar>
          </w:tcPr>
          <w:p w:rsidRPr="00171CBC" w:rsidR="006E50C3" w:rsidP="00157FC5" w:rsidRDefault="006E50C3" w14:paraId="47228D86" w14:textId="77777777">
            <w:pPr>
              <w:spacing w:before="60"/>
              <w:rPr>
                <w:rFonts w:ascii="Arial" w:hAnsi="Arial" w:eastAsia="Arial" w:cs="Arial"/>
                <w:lang w:eastAsia="zh-CN"/>
              </w:rPr>
            </w:pPr>
            <w:r w:rsidRPr="00171CBC">
              <w:rPr>
                <w:rFonts w:ascii="Arial" w:hAnsi="Arial" w:eastAsia="Arial" w:cs="Arial"/>
                <w:lang w:eastAsia="zh-CN"/>
              </w:rPr>
              <w:t>Signature</w:t>
            </w:r>
          </w:p>
        </w:tc>
        <w:tc>
          <w:tcPr>
            <w:tcW w:w="1608" w:type="dxa"/>
            <w:tcBorders>
              <w:top w:val="single" w:color="000000" w:sz="8" w:space="0"/>
            </w:tcBorders>
            <w:shd w:val="clear" w:color="auto" w:fill="auto"/>
            <w:tcMar>
              <w:top w:w="100" w:type="dxa"/>
              <w:left w:w="100" w:type="dxa"/>
              <w:bottom w:w="100" w:type="dxa"/>
              <w:right w:w="100" w:type="dxa"/>
            </w:tcMar>
          </w:tcPr>
          <w:p w:rsidRPr="00171CBC" w:rsidR="006E50C3" w:rsidP="00157FC5" w:rsidRDefault="006E50C3" w14:paraId="139C1B9C" w14:textId="77777777">
            <w:pPr>
              <w:spacing w:before="60"/>
              <w:rPr>
                <w:rFonts w:ascii="Arial" w:hAnsi="Arial" w:eastAsia="Arial" w:cs="Arial"/>
                <w:lang w:eastAsia="zh-CN"/>
              </w:rPr>
            </w:pPr>
            <w:r w:rsidRPr="00171CBC">
              <w:rPr>
                <w:rFonts w:ascii="Arial" w:hAnsi="Arial" w:eastAsia="Arial" w:cs="Arial"/>
                <w:lang w:eastAsia="zh-CN"/>
              </w:rPr>
              <w:t>Date</w:t>
            </w:r>
          </w:p>
        </w:tc>
      </w:tr>
      <w:tr w:rsidRPr="00171CBC" w:rsidR="006E50C3" w:rsidTr="00157FC5" w14:paraId="08649BAE" w14:textId="77777777">
        <w:trPr>
          <w:trHeight w:val="420"/>
        </w:trPr>
        <w:tc>
          <w:tcPr>
            <w:tcW w:w="4111" w:type="dxa"/>
            <w:tcBorders>
              <w:bottom w:val="single" w:color="000000" w:sz="8" w:space="0"/>
            </w:tcBorders>
            <w:shd w:val="clear" w:color="auto" w:fill="auto"/>
            <w:tcMar>
              <w:top w:w="100" w:type="dxa"/>
              <w:left w:w="100" w:type="dxa"/>
              <w:bottom w:w="100" w:type="dxa"/>
              <w:right w:w="100" w:type="dxa"/>
            </w:tcMar>
          </w:tcPr>
          <w:p w:rsidRPr="00171CBC" w:rsidR="006E50C3" w:rsidP="00157FC5" w:rsidRDefault="006E50C3" w14:paraId="1C1C00B0" w14:textId="77777777">
            <w:pPr>
              <w:spacing w:before="60"/>
              <w:rPr>
                <w:rFonts w:ascii="Arial" w:hAnsi="Arial" w:eastAsia="Arial" w:cs="Arial"/>
                <w:b/>
                <w:lang w:eastAsia="zh-CN"/>
              </w:rPr>
            </w:pPr>
            <w:r w:rsidRPr="00171CBC">
              <w:rPr>
                <w:rFonts w:ascii="Arial" w:hAnsi="Arial" w:eastAsia="Arial" w:cs="Arial"/>
                <w:b/>
                <w:lang w:eastAsia="zh-CN"/>
              </w:rPr>
              <w:t>School Head of Student Experience and Academic Outcomes</w:t>
            </w:r>
          </w:p>
        </w:tc>
        <w:tc>
          <w:tcPr>
            <w:tcW w:w="2694" w:type="dxa"/>
            <w:tcBorders>
              <w:bottom w:val="single" w:color="000000" w:sz="8" w:space="0"/>
            </w:tcBorders>
            <w:shd w:val="clear" w:color="auto" w:fill="auto"/>
            <w:tcMar>
              <w:top w:w="100" w:type="dxa"/>
              <w:left w:w="100" w:type="dxa"/>
              <w:bottom w:w="100" w:type="dxa"/>
              <w:right w:w="100" w:type="dxa"/>
            </w:tcMar>
          </w:tcPr>
          <w:p w:rsidRPr="00171CBC" w:rsidR="006E50C3" w:rsidP="00157FC5" w:rsidRDefault="006E50C3" w14:paraId="795318F4" w14:textId="77777777">
            <w:pPr>
              <w:spacing w:before="60"/>
              <w:rPr>
                <w:rFonts w:ascii="Arial" w:hAnsi="Arial" w:eastAsia="Arial" w:cs="Arial"/>
                <w:lang w:eastAsia="zh-CN"/>
              </w:rPr>
            </w:pPr>
          </w:p>
        </w:tc>
        <w:tc>
          <w:tcPr>
            <w:tcW w:w="5691" w:type="dxa"/>
            <w:gridSpan w:val="2"/>
            <w:tcBorders>
              <w:bottom w:val="single" w:color="000000" w:sz="8" w:space="0"/>
            </w:tcBorders>
            <w:shd w:val="clear" w:color="auto" w:fill="auto"/>
            <w:tcMar>
              <w:top w:w="100" w:type="dxa"/>
              <w:left w:w="100" w:type="dxa"/>
              <w:bottom w:w="100" w:type="dxa"/>
              <w:right w:w="100" w:type="dxa"/>
            </w:tcMar>
          </w:tcPr>
          <w:p w:rsidRPr="00171CBC" w:rsidR="006E50C3" w:rsidP="00157FC5" w:rsidRDefault="006E50C3" w14:paraId="03F1519D" w14:textId="77777777">
            <w:pPr>
              <w:spacing w:before="60"/>
              <w:rPr>
                <w:rFonts w:ascii="Arial" w:hAnsi="Arial" w:eastAsia="Arial" w:cs="Arial"/>
                <w:lang w:eastAsia="zh-CN"/>
              </w:rPr>
            </w:pPr>
          </w:p>
        </w:tc>
        <w:tc>
          <w:tcPr>
            <w:tcW w:w="1608" w:type="dxa"/>
            <w:tcBorders>
              <w:bottom w:val="single" w:color="000000" w:sz="8" w:space="0"/>
            </w:tcBorders>
            <w:shd w:val="clear" w:color="auto" w:fill="auto"/>
            <w:tcMar>
              <w:top w:w="100" w:type="dxa"/>
              <w:left w:w="100" w:type="dxa"/>
              <w:bottom w:w="100" w:type="dxa"/>
              <w:right w:w="100" w:type="dxa"/>
            </w:tcMar>
          </w:tcPr>
          <w:p w:rsidRPr="00171CBC" w:rsidR="006E50C3" w:rsidP="00157FC5" w:rsidRDefault="006E50C3" w14:paraId="5BD4A902" w14:textId="77777777">
            <w:pPr>
              <w:spacing w:before="60"/>
              <w:rPr>
                <w:rFonts w:ascii="Arial" w:hAnsi="Arial" w:eastAsia="Arial" w:cs="Arial"/>
                <w:lang w:eastAsia="zh-CN"/>
              </w:rPr>
            </w:pPr>
          </w:p>
        </w:tc>
      </w:tr>
    </w:tbl>
    <w:p w:rsidR="00B23918" w:rsidRDefault="00B23918" w14:paraId="1EC70F21" w14:textId="77777777"/>
    <w:sectPr w:rsidR="00B23918" w:rsidSect="003E1809">
      <w:footerReference w:type="default" r:id="rId13"/>
      <w:headerReference w:type="first" r:id="rId14"/>
      <w:footerReference w:type="first" r:id="rId15"/>
      <w:pgSz w:w="16834" w:h="11909" w:orient="landscape" w:code="9"/>
      <w:pgMar w:top="1797" w:right="1440" w:bottom="1797" w:left="1440"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0224" w:rsidRDefault="00C10224" w14:paraId="1EBB135A" w14:textId="77777777">
      <w:r>
        <w:separator/>
      </w:r>
    </w:p>
  </w:endnote>
  <w:endnote w:type="continuationSeparator" w:id="0">
    <w:p w:rsidR="00C10224" w:rsidRDefault="00C10224" w14:paraId="4299D9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Malgun Gothic"/>
    <w:charset w:val="00"/>
    <w:family w:val="swiss"/>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E1809" w:rsidR="003E1809" w:rsidP="003E1809" w:rsidRDefault="006E50C3" w14:paraId="3B221D37" w14:textId="7A18A6E2">
    <w:pPr>
      <w:pStyle w:val="Footer"/>
      <w:rPr>
        <w:rFonts w:ascii="Arial" w:hAnsi="Arial" w:cs="Arial"/>
      </w:rPr>
    </w:pPr>
    <w:r w:rsidRPr="003E1809">
      <w:rPr>
        <w:rFonts w:ascii="Arial" w:hAnsi="Arial" w:cs="Arial"/>
      </w:rPr>
      <w:t>AQD010 Digital Literacy Checklist</w:t>
    </w:r>
    <w:r>
      <w:rPr>
        <w:rFonts w:ascii="Arial" w:hAnsi="Arial" w:cs="Arial"/>
      </w:rPr>
      <w:t xml:space="preserve"> 202</w:t>
    </w:r>
    <w:r w:rsidR="006F7116">
      <w:rPr>
        <w:rFonts w:ascii="Arial" w:hAnsi="Arial" w:cs="Arial"/>
      </w:rPr>
      <w:t>2</w:t>
    </w:r>
    <w:r>
      <w:rPr>
        <w:rFonts w:ascii="Arial" w:hAnsi="Arial" w:cs="Arial"/>
      </w:rPr>
      <w:t>/2</w:t>
    </w:r>
    <w:r w:rsidR="006F7116">
      <w:rPr>
        <w:rFonts w:ascii="Arial" w:hAnsi="Arial" w:cs="Arial"/>
      </w:rPr>
      <w:t>3</w:t>
    </w:r>
    <w:r>
      <w:rPr>
        <w:rFonts w:ascii="Arial" w:hAnsi="Arial" w:cs="Arial"/>
      </w:rPr>
      <w:t xml:space="preserve">                                                                                                                                                                              </w:t>
    </w:r>
    <w:r w:rsidRPr="003E1809">
      <w:rPr>
        <w:rFonts w:ascii="Arial" w:hAnsi="Arial" w:cs="Arial"/>
      </w:rPr>
      <w:fldChar w:fldCharType="begin"/>
    </w:r>
    <w:r w:rsidRPr="003E1809">
      <w:rPr>
        <w:rFonts w:ascii="Arial" w:hAnsi="Arial" w:cs="Arial"/>
      </w:rPr>
      <w:instrText xml:space="preserve"> PAGE   \* MERGEFORMAT </w:instrText>
    </w:r>
    <w:r w:rsidRPr="003E1809">
      <w:rPr>
        <w:rFonts w:ascii="Arial" w:hAnsi="Arial" w:cs="Arial"/>
      </w:rPr>
      <w:fldChar w:fldCharType="separate"/>
    </w:r>
    <w:r>
      <w:rPr>
        <w:rFonts w:ascii="Arial" w:hAnsi="Arial" w:cs="Arial"/>
      </w:rPr>
      <w:t>1</w:t>
    </w:r>
    <w:r w:rsidRPr="003E1809">
      <w:rPr>
        <w:rFonts w:ascii="Arial" w:hAnsi="Arial" w:cs="Arial"/>
        <w:noProof/>
      </w:rPr>
      <w:fldChar w:fldCharType="end"/>
    </w:r>
  </w:p>
  <w:p w:rsidR="003E1809" w:rsidRDefault="00C10224" w14:paraId="26C799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E1809" w:rsidR="003E1809" w:rsidRDefault="006E50C3" w14:paraId="1CEB99C5" w14:textId="77777777">
    <w:pPr>
      <w:pStyle w:val="Footer"/>
      <w:rPr>
        <w:rFonts w:ascii="Arial" w:hAnsi="Arial" w:cs="Arial"/>
      </w:rPr>
    </w:pPr>
    <w:r w:rsidRPr="003E1809">
      <w:rPr>
        <w:rFonts w:ascii="Arial" w:hAnsi="Arial" w:cs="Arial"/>
      </w:rPr>
      <w:t>AQD010 Digital Literacy Checklist</w:t>
    </w:r>
    <w:r>
      <w:rPr>
        <w:rFonts w:ascii="Arial" w:hAnsi="Arial" w:cs="Arial"/>
      </w:rPr>
      <w:t xml:space="preserve"> 2020/21                                                                                                                                                                              </w:t>
    </w:r>
    <w:r w:rsidRPr="003E1809">
      <w:rPr>
        <w:rFonts w:ascii="Arial" w:hAnsi="Arial" w:cs="Arial"/>
      </w:rPr>
      <w:fldChar w:fldCharType="begin"/>
    </w:r>
    <w:r w:rsidRPr="003E1809">
      <w:rPr>
        <w:rFonts w:ascii="Arial" w:hAnsi="Arial" w:cs="Arial"/>
      </w:rPr>
      <w:instrText xml:space="preserve"> PAGE   \* MERGEFORMAT </w:instrText>
    </w:r>
    <w:r w:rsidRPr="003E1809">
      <w:rPr>
        <w:rFonts w:ascii="Arial" w:hAnsi="Arial" w:cs="Arial"/>
      </w:rPr>
      <w:fldChar w:fldCharType="separate"/>
    </w:r>
    <w:r w:rsidRPr="003E1809">
      <w:rPr>
        <w:rFonts w:ascii="Arial" w:hAnsi="Arial" w:cs="Arial"/>
        <w:noProof/>
      </w:rPr>
      <w:t>1</w:t>
    </w:r>
    <w:r w:rsidRPr="003E180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0224" w:rsidRDefault="00C10224" w14:paraId="4713FE51" w14:textId="77777777">
      <w:r>
        <w:separator/>
      </w:r>
    </w:p>
  </w:footnote>
  <w:footnote w:type="continuationSeparator" w:id="0">
    <w:p w:rsidR="00C10224" w:rsidRDefault="00C10224" w14:paraId="3E52D4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439AB" w:rsidR="00C65771" w:rsidP="006F4FFA" w:rsidRDefault="006E50C3" w14:paraId="745FD720" w14:textId="77777777">
    <w:pPr>
      <w:pStyle w:val="Header"/>
      <w:tabs>
        <w:tab w:val="clear" w:pos="4153"/>
        <w:tab w:val="clear" w:pos="8306"/>
        <w:tab w:val="right" w:pos="8314"/>
      </w:tabs>
      <w:rPr>
        <w:rFonts w:ascii="Arial" w:hAnsi="Arial" w:cs="Arial"/>
        <w:b/>
        <w:sz w:val="22"/>
        <w:szCs w:val="22"/>
      </w:rPr>
    </w:pPr>
    <w:r w:rsidRPr="003439AB">
      <w:rPr>
        <w:rFonts w:ascii="Arial" w:hAnsi="Arial" w:cs="Arial"/>
        <w:b/>
        <w:bCs/>
        <w:noProof/>
        <w:sz w:val="22"/>
        <w:szCs w:val="22"/>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92BB3"/>
    <w:multiLevelType w:val="multilevel"/>
    <w:tmpl w:val="6960E72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 w15:restartNumberingAfterBreak="0">
    <w:nsid w:val="1A847D7E"/>
    <w:multiLevelType w:val="multilevel"/>
    <w:tmpl w:val="4134F65A"/>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
      <w:lvlJc w:val="left"/>
      <w:pPr>
        <w:ind w:left="1080" w:hanging="360"/>
      </w:pPr>
      <w:rPr>
        <w:rFonts w:ascii="Arial" w:hAnsi="Arial" w:eastAsia="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D15EC5"/>
    <w:multiLevelType w:val="multilevel"/>
    <w:tmpl w:val="D8A498E0"/>
    <w:lvl w:ilvl="0">
      <w:start w:val="1"/>
      <w:numFmt w:val="decimal"/>
      <w:lvlText w:val="%1."/>
      <w:lvlJc w:val="left"/>
      <w:pPr>
        <w:ind w:left="720" w:hanging="360"/>
      </w:pPr>
      <w:rPr>
        <w:color w:val="000000"/>
      </w:rPr>
    </w:lvl>
    <w:lvl w:ilvl="1">
      <w:start w:val="1"/>
      <w:numFmt w:val="bullet"/>
      <w:lvlText w:val="•"/>
      <w:lvlJc w:val="left"/>
      <w:pPr>
        <w:ind w:left="1440" w:hanging="360"/>
      </w:pPr>
      <w:rPr>
        <w:rFonts w:ascii="Arial" w:hAnsi="Arial" w:eastAsia="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9229E7"/>
    <w:multiLevelType w:val="multilevel"/>
    <w:tmpl w:val="9C7E17FE"/>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4" w15:restartNumberingAfterBreak="0">
    <w:nsid w:val="4E5B4275"/>
    <w:multiLevelType w:val="multilevel"/>
    <w:tmpl w:val="8BD87C12"/>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5" w15:restartNumberingAfterBreak="0">
    <w:nsid w:val="6E336546"/>
    <w:multiLevelType w:val="multilevel"/>
    <w:tmpl w:val="DBA25E7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num w:numId="1" w16cid:durableId="1511411742">
    <w:abstractNumId w:val="0"/>
  </w:num>
  <w:num w:numId="2" w16cid:durableId="170536667">
    <w:abstractNumId w:val="3"/>
  </w:num>
  <w:num w:numId="3" w16cid:durableId="1342968587">
    <w:abstractNumId w:val="5"/>
  </w:num>
  <w:num w:numId="4" w16cid:durableId="1754400834">
    <w:abstractNumId w:val="1"/>
  </w:num>
  <w:num w:numId="5" w16cid:durableId="1740249357">
    <w:abstractNumId w:val="4"/>
  </w:num>
  <w:num w:numId="6" w16cid:durableId="177027788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D7"/>
    <w:rsid w:val="006E50C3"/>
    <w:rsid w:val="006F7116"/>
    <w:rsid w:val="009B64D7"/>
    <w:rsid w:val="00B23918"/>
    <w:rsid w:val="00C10224"/>
    <w:rsid w:val="6C73CB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174B"/>
  <w15:chartTrackingRefBased/>
  <w15:docId w15:val="{036118CF-D7BE-4384-A7F1-D8EA2DC8CD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50C3"/>
    <w:pPr>
      <w:spacing w:after="0" w:line="240" w:lineRule="auto"/>
    </w:pPr>
    <w:rPr>
      <w:rFonts w:ascii="Times New Roman" w:hAnsi="Times New Roman" w:eastAsia="Times New Roman" w:cs="Times New Roman"/>
      <w:sz w:val="20"/>
      <w:szCs w:val="20"/>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6E50C3"/>
    <w:pPr>
      <w:tabs>
        <w:tab w:val="center" w:pos="4153"/>
        <w:tab w:val="right" w:pos="8306"/>
      </w:tabs>
    </w:pPr>
  </w:style>
  <w:style w:type="character" w:styleId="HeaderChar" w:customStyle="1">
    <w:name w:val="Header Char"/>
    <w:basedOn w:val="DefaultParagraphFont"/>
    <w:link w:val="Header"/>
    <w:uiPriority w:val="99"/>
    <w:rsid w:val="006E50C3"/>
    <w:rPr>
      <w:rFonts w:ascii="Times New Roman" w:hAnsi="Times New Roman" w:eastAsia="Times New Roman" w:cs="Times New Roman"/>
      <w:sz w:val="20"/>
      <w:szCs w:val="20"/>
      <w:lang w:val="en-GB" w:eastAsia="en-GB"/>
    </w:rPr>
  </w:style>
  <w:style w:type="paragraph" w:styleId="Footer">
    <w:name w:val="footer"/>
    <w:basedOn w:val="Normal"/>
    <w:link w:val="FooterChar"/>
    <w:rsid w:val="006E50C3"/>
    <w:pPr>
      <w:tabs>
        <w:tab w:val="center" w:pos="4153"/>
        <w:tab w:val="right" w:pos="8306"/>
      </w:tabs>
    </w:pPr>
  </w:style>
  <w:style w:type="character" w:styleId="FooterChar" w:customStyle="1">
    <w:name w:val="Footer Char"/>
    <w:basedOn w:val="DefaultParagraphFont"/>
    <w:link w:val="Footer"/>
    <w:rsid w:val="006E50C3"/>
    <w:rPr>
      <w:rFonts w:ascii="Times New Roman" w:hAnsi="Times New Roman" w:eastAsia="Times New Roman" w:cs="Times New Roman"/>
      <w:sz w:val="20"/>
      <w:szCs w:val="20"/>
      <w:lang w:val="en-GB" w:eastAsia="en-GB"/>
    </w:rPr>
  </w:style>
  <w:style w:type="paragraph" w:styleId="Title">
    <w:name w:val="Title"/>
    <w:basedOn w:val="Normal"/>
    <w:next w:val="Normal"/>
    <w:link w:val="TitleChar"/>
    <w:uiPriority w:val="10"/>
    <w:qFormat/>
    <w:rsid w:val="006E50C3"/>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E50C3"/>
    <w:rPr>
      <w:rFonts w:asciiTheme="majorHAnsi" w:hAnsiTheme="majorHAnsi" w:eastAsiaTheme="majorEastAsia" w:cstheme="majorBidi"/>
      <w:spacing w:val="-10"/>
      <w:kern w:val="28"/>
      <w:sz w:val="56"/>
      <w:szCs w:val="5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repository.jisc.ac.uk/6611/1/JFL0066F_DIGIGAP_MOD_IND_FRAME.PDF"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repository.jisc.ac.uk/6694/1/DigicapCurriculumDevChecklist.pdf"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unboundeq.creativitycourse.org/activities/altcv/"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http://repository.jisc.ac.uk/6611/1/JFL0066F_DIGIGAP_MOD_IND_FRAME.PDF" TargetMode="External"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Costel Rusu</dc:creator>
  <keywords/>
  <dc:description/>
  <lastModifiedBy>Sadia Majid</lastModifiedBy>
  <revision>5</revision>
  <dcterms:created xsi:type="dcterms:W3CDTF">2021-08-24T09:04:00.0000000Z</dcterms:created>
  <dcterms:modified xsi:type="dcterms:W3CDTF">2022-08-23T10:10:10.5652078Z</dcterms:modified>
</coreProperties>
</file>