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7B078F88" w:rsidR="00D1010D" w:rsidRDefault="008D15F5" w:rsidP="00DE344A">
      <w:r w:rsidRPr="004C5DE0">
        <w:rPr>
          <w:rFonts w:cs="Arial"/>
          <w:noProof/>
          <w:lang w:val="en-GB" w:eastAsia="en-GB"/>
        </w:rPr>
        <w:drawing>
          <wp:inline distT="0" distB="0" distL="0" distR="0" wp14:anchorId="52191EDA" wp14:editId="0E9313D0">
            <wp:extent cx="2390775" cy="638175"/>
            <wp:effectExtent l="0" t="0" r="0" b="0"/>
            <wp:docPr id="73368507" name="Pictur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8507" name="Picture">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390775" cy="638175"/>
                    </a:xfrm>
                    <a:prstGeom prst="rect">
                      <a:avLst/>
                    </a:prstGeom>
                  </pic:spPr>
                </pic:pic>
              </a:graphicData>
            </a:graphic>
          </wp:inline>
        </w:drawing>
      </w:r>
    </w:p>
    <w:p w14:paraId="6C1A5F9F" w14:textId="0EFDA3AC" w:rsidR="00DE344A" w:rsidRDefault="00DE344A" w:rsidP="00DE344A"/>
    <w:p w14:paraId="337CAEDD" w14:textId="186BF69D" w:rsidR="00DE344A" w:rsidRDefault="00DE344A" w:rsidP="00DE344A">
      <w:pPr>
        <w:rPr>
          <w:b/>
          <w:sz w:val="32"/>
        </w:rPr>
      </w:pPr>
      <w:r w:rsidRPr="00DE344A">
        <w:rPr>
          <w:b/>
          <w:sz w:val="32"/>
        </w:rPr>
        <w:t xml:space="preserve">AQD004 – </w:t>
      </w:r>
      <w:r w:rsidR="003A248D">
        <w:rPr>
          <w:b/>
          <w:sz w:val="32"/>
        </w:rPr>
        <w:t xml:space="preserve">Standard </w:t>
      </w:r>
      <w:r w:rsidRPr="00DE344A">
        <w:rPr>
          <w:b/>
          <w:sz w:val="32"/>
        </w:rPr>
        <w:t>Validation Overview Template</w:t>
      </w:r>
    </w:p>
    <w:p w14:paraId="29D57756" w14:textId="77777777" w:rsidR="00DE344A" w:rsidRPr="00DE344A" w:rsidRDefault="00DE344A" w:rsidP="00DE344A">
      <w:pPr>
        <w:rPr>
          <w:b/>
        </w:rPr>
      </w:pPr>
    </w:p>
    <w:p w14:paraId="65CC1EE3" w14:textId="62C9CB58" w:rsidR="008D15F5" w:rsidRDefault="008D15F5" w:rsidP="008D15F5">
      <w:pPr>
        <w:jc w:val="right"/>
      </w:pPr>
    </w:p>
    <w:p w14:paraId="728AE9D9" w14:textId="5EA6E71B" w:rsidR="008D15F5" w:rsidRPr="008D15F5" w:rsidRDefault="008D15F5" w:rsidP="008D15F5">
      <w:pPr>
        <w:rPr>
          <w:b/>
          <w:sz w:val="32"/>
        </w:rPr>
      </w:pPr>
      <w:r w:rsidRPr="008D15F5">
        <w:rPr>
          <w:b/>
          <w:sz w:val="32"/>
        </w:rPr>
        <w:t>Validation of:</w:t>
      </w:r>
    </w:p>
    <w:p w14:paraId="43FCDA50" w14:textId="5650114B" w:rsidR="008D15F5" w:rsidRPr="008D15F5" w:rsidRDefault="008D15F5" w:rsidP="008D15F5">
      <w:pPr>
        <w:rPr>
          <w:b/>
          <w:sz w:val="32"/>
        </w:rPr>
      </w:pPr>
    </w:p>
    <w:p w14:paraId="58B4491B" w14:textId="1FD4D3DB" w:rsidR="008D15F5" w:rsidRPr="008D15F5" w:rsidRDefault="008D15F5" w:rsidP="008D15F5">
      <w:pPr>
        <w:rPr>
          <w:b/>
          <w:i/>
          <w:color w:val="2E74B5" w:themeColor="accent1" w:themeShade="BF"/>
          <w:sz w:val="32"/>
        </w:rPr>
      </w:pPr>
      <w:r w:rsidRPr="008D15F5">
        <w:rPr>
          <w:b/>
          <w:i/>
          <w:color w:val="2E74B5" w:themeColor="accent1" w:themeShade="BF"/>
          <w:sz w:val="32"/>
        </w:rPr>
        <w:t>Insert Course Title(s) here in list format</w:t>
      </w:r>
    </w:p>
    <w:p w14:paraId="42D03C38" w14:textId="49A30B02" w:rsidR="008D15F5" w:rsidRPr="008D15F5" w:rsidRDefault="008D15F5" w:rsidP="008D15F5">
      <w:pPr>
        <w:rPr>
          <w:b/>
          <w:color w:val="2E74B5" w:themeColor="accent1" w:themeShade="BF"/>
          <w:sz w:val="32"/>
        </w:rPr>
      </w:pPr>
    </w:p>
    <w:p w14:paraId="0EEA1D54" w14:textId="65D1C920" w:rsidR="008D15F5" w:rsidRPr="008D15F5" w:rsidRDefault="008D15F5" w:rsidP="008D15F5">
      <w:pPr>
        <w:rPr>
          <w:b/>
          <w:sz w:val="32"/>
        </w:rPr>
      </w:pPr>
      <w:r w:rsidRPr="008D15F5">
        <w:rPr>
          <w:b/>
          <w:sz w:val="32"/>
        </w:rPr>
        <w:t>On</w:t>
      </w:r>
    </w:p>
    <w:p w14:paraId="3C1DC67D" w14:textId="5D547888" w:rsidR="008D15F5" w:rsidRPr="008D15F5" w:rsidRDefault="008D15F5" w:rsidP="008D15F5">
      <w:pPr>
        <w:rPr>
          <w:b/>
          <w:color w:val="2E74B5" w:themeColor="accent1" w:themeShade="BF"/>
          <w:sz w:val="32"/>
        </w:rPr>
      </w:pPr>
    </w:p>
    <w:p w14:paraId="0CA0F26B" w14:textId="3CCC9607" w:rsidR="008D15F5" w:rsidRPr="008D15F5" w:rsidRDefault="008D15F5" w:rsidP="008D15F5">
      <w:pPr>
        <w:rPr>
          <w:b/>
          <w:i/>
          <w:color w:val="2E74B5" w:themeColor="accent1" w:themeShade="BF"/>
          <w:sz w:val="32"/>
        </w:rPr>
      </w:pPr>
      <w:r w:rsidRPr="008D15F5">
        <w:rPr>
          <w:b/>
          <w:i/>
          <w:color w:val="2E74B5" w:themeColor="accent1" w:themeShade="BF"/>
          <w:sz w:val="32"/>
        </w:rPr>
        <w:t>Insert event date here</w:t>
      </w:r>
    </w:p>
    <w:p w14:paraId="0FA468A8" w14:textId="314FADE7" w:rsidR="008D15F5" w:rsidRPr="008D15F5" w:rsidRDefault="008D15F5" w:rsidP="008D15F5">
      <w:pPr>
        <w:rPr>
          <w:b/>
          <w:i/>
          <w:color w:val="2E74B5" w:themeColor="accent1" w:themeShade="BF"/>
          <w:sz w:val="32"/>
        </w:rPr>
      </w:pPr>
    </w:p>
    <w:p w14:paraId="58CF4B96" w14:textId="23939D13" w:rsidR="008D15F5" w:rsidRPr="008D15F5" w:rsidRDefault="008D15F5" w:rsidP="008D15F5">
      <w:pPr>
        <w:rPr>
          <w:b/>
          <w:i/>
          <w:color w:val="2E74B5" w:themeColor="accent1" w:themeShade="BF"/>
          <w:sz w:val="32"/>
        </w:rPr>
      </w:pPr>
    </w:p>
    <w:p w14:paraId="2F4F5214" w14:textId="511E7695" w:rsidR="008D15F5" w:rsidRPr="008D15F5" w:rsidRDefault="008D15F5" w:rsidP="008D15F5">
      <w:pPr>
        <w:rPr>
          <w:b/>
          <w:i/>
          <w:color w:val="2E74B5" w:themeColor="accent1" w:themeShade="BF"/>
          <w:sz w:val="32"/>
        </w:rPr>
      </w:pPr>
      <w:r w:rsidRPr="008D15F5">
        <w:rPr>
          <w:b/>
          <w:sz w:val="32"/>
        </w:rPr>
        <w:t>Course Leaders(s):</w:t>
      </w:r>
      <w:r w:rsidRPr="008D15F5">
        <w:rPr>
          <w:b/>
          <w:i/>
          <w:sz w:val="32"/>
        </w:rPr>
        <w:t xml:space="preserve"> </w:t>
      </w:r>
      <w:r w:rsidRPr="008D15F5">
        <w:rPr>
          <w:b/>
          <w:i/>
          <w:color w:val="2E74B5" w:themeColor="accent1" w:themeShade="BF"/>
          <w:sz w:val="32"/>
        </w:rPr>
        <w:t>Insert Course Leader(s) name(s) here</w:t>
      </w:r>
    </w:p>
    <w:p w14:paraId="18B82466" w14:textId="4E1D11C5" w:rsidR="008D15F5" w:rsidRDefault="008D15F5" w:rsidP="008D15F5">
      <w:pPr>
        <w:rPr>
          <w:b/>
          <w:i/>
          <w:color w:val="2E74B5" w:themeColor="accent1" w:themeShade="BF"/>
          <w:sz w:val="32"/>
        </w:rPr>
      </w:pPr>
    </w:p>
    <w:p w14:paraId="4C3F8EE1" w14:textId="4B042537" w:rsidR="008D15F5" w:rsidRDefault="008D15F5" w:rsidP="008D15F5">
      <w:pPr>
        <w:rPr>
          <w:b/>
          <w:i/>
          <w:color w:val="2E74B5" w:themeColor="accent1" w:themeShade="BF"/>
          <w:sz w:val="32"/>
        </w:rPr>
      </w:pPr>
      <w:r w:rsidRPr="008D15F5">
        <w:rPr>
          <w:b/>
          <w:sz w:val="32"/>
        </w:rPr>
        <w:t>School:</w:t>
      </w:r>
      <w:r w:rsidRPr="008D15F5">
        <w:rPr>
          <w:b/>
          <w:i/>
          <w:sz w:val="32"/>
        </w:rPr>
        <w:t xml:space="preserve"> </w:t>
      </w:r>
      <w:r>
        <w:rPr>
          <w:b/>
          <w:i/>
          <w:color w:val="2E74B5" w:themeColor="accent1" w:themeShade="BF"/>
          <w:sz w:val="32"/>
        </w:rPr>
        <w:t>Insert name of School</w:t>
      </w:r>
    </w:p>
    <w:p w14:paraId="1F0E38ED" w14:textId="77777777" w:rsidR="008D15F5" w:rsidRPr="008D15F5" w:rsidRDefault="008D15F5" w:rsidP="008D15F5">
      <w:pPr>
        <w:rPr>
          <w:b/>
          <w:i/>
          <w:color w:val="2E74B5" w:themeColor="accent1" w:themeShade="BF"/>
          <w:sz w:val="32"/>
        </w:rPr>
      </w:pPr>
    </w:p>
    <w:p w14:paraId="52DEE2F3" w14:textId="145E2FAE" w:rsidR="008D15F5" w:rsidRDefault="008D15F5" w:rsidP="008D15F5">
      <w:pPr>
        <w:rPr>
          <w:b/>
          <w:i/>
          <w:color w:val="2E74B5" w:themeColor="accent1" w:themeShade="BF"/>
          <w:sz w:val="32"/>
        </w:rPr>
      </w:pPr>
      <w:r w:rsidRPr="008D15F5">
        <w:rPr>
          <w:b/>
          <w:sz w:val="32"/>
        </w:rPr>
        <w:t>Head of School:</w:t>
      </w:r>
      <w:r w:rsidRPr="008D15F5">
        <w:rPr>
          <w:b/>
          <w:i/>
          <w:sz w:val="32"/>
        </w:rPr>
        <w:t xml:space="preserve"> </w:t>
      </w:r>
      <w:r w:rsidRPr="008D15F5">
        <w:rPr>
          <w:b/>
          <w:i/>
          <w:color w:val="2E74B5" w:themeColor="accent1" w:themeShade="BF"/>
          <w:sz w:val="32"/>
        </w:rPr>
        <w:t>Insert Head of School name here</w:t>
      </w:r>
    </w:p>
    <w:p w14:paraId="7C57DB55" w14:textId="518643C3" w:rsidR="008D15F5" w:rsidRDefault="008D15F5" w:rsidP="008D15F5">
      <w:pPr>
        <w:rPr>
          <w:b/>
          <w:i/>
          <w:color w:val="2E74B5" w:themeColor="accent1" w:themeShade="BF"/>
          <w:sz w:val="32"/>
        </w:rPr>
      </w:pPr>
    </w:p>
    <w:p w14:paraId="30F47897" w14:textId="32442DEA" w:rsidR="008D15F5" w:rsidRDefault="008D15F5" w:rsidP="008D15F5">
      <w:pPr>
        <w:rPr>
          <w:color w:val="2E74B5" w:themeColor="accent1" w:themeShade="BF"/>
          <w:sz w:val="32"/>
        </w:rPr>
      </w:pPr>
    </w:p>
    <w:p w14:paraId="7A73CB46" w14:textId="5A6103F3" w:rsidR="008D15F5" w:rsidRDefault="00E6193F" w:rsidP="008D15F5">
      <w:pPr>
        <w:rPr>
          <w:color w:val="2E74B5" w:themeColor="accent1" w:themeShade="BF"/>
          <w:sz w:val="32"/>
        </w:rPr>
        <w:sectPr w:rsidR="008D15F5" w:rsidSect="00EE6E42">
          <w:footerReference w:type="default" r:id="rId9"/>
          <w:pgSz w:w="12240" w:h="15840"/>
          <w:pgMar w:top="1440" w:right="1440" w:bottom="1440" w:left="1440" w:header="720" w:footer="720" w:gutter="0"/>
          <w:cols w:space="720"/>
          <w:docGrid w:linePitch="360"/>
        </w:sectPr>
      </w:pPr>
      <w:r>
        <w:rPr>
          <w:noProof/>
          <w:color w:val="5B9BD5" w:themeColor="accent1"/>
          <w:sz w:val="32"/>
          <w:lang w:val="en-GB" w:eastAsia="en-GB"/>
        </w:rPr>
        <mc:AlternateContent>
          <mc:Choice Requires="wps">
            <w:drawing>
              <wp:inline distT="0" distB="0" distL="0" distR="0" wp14:anchorId="5CF77CE2" wp14:editId="32BB66BC">
                <wp:extent cx="5943600" cy="3057525"/>
                <wp:effectExtent l="0" t="0" r="19050" b="28575"/>
                <wp:docPr id="1" name="Text Box 1"/>
                <wp:cNvGraphicFramePr/>
                <a:graphic xmlns:a="http://schemas.openxmlformats.org/drawingml/2006/main">
                  <a:graphicData uri="http://schemas.microsoft.com/office/word/2010/wordprocessingShape">
                    <wps:wsp>
                      <wps:cNvSpPr txBox="1"/>
                      <wps:spPr>
                        <a:xfrm>
                          <a:off x="0" y="0"/>
                          <a:ext cx="5943600" cy="3057525"/>
                        </a:xfrm>
                        <a:prstGeom prst="rect">
                          <a:avLst/>
                        </a:prstGeom>
                        <a:solidFill>
                          <a:schemeClr val="lt1"/>
                        </a:solidFill>
                        <a:ln w="6350">
                          <a:solidFill>
                            <a:prstClr val="black"/>
                          </a:solidFill>
                        </a:ln>
                      </wps:spPr>
                      <wps:txbx>
                        <w:txbxContent>
                          <w:p w14:paraId="456AAE96" w14:textId="61D94BBE" w:rsidR="00AB126E" w:rsidRDefault="00AB126E" w:rsidP="008D15F5">
                            <w:pPr>
                              <w:jc w:val="center"/>
                              <w:rPr>
                                <w:i/>
                              </w:rPr>
                            </w:pPr>
                            <w:r>
                              <w:rPr>
                                <w:i/>
                              </w:rPr>
                              <w:t xml:space="preserve">This document has been designed to support staff in a successful validation and address comments or queries in advance of the event. The areas have been developed based on feedback from course teams and panel members. </w:t>
                            </w:r>
                          </w:p>
                          <w:p w14:paraId="32C01B16" w14:textId="77777777" w:rsidR="00AB126E" w:rsidRDefault="00AB126E" w:rsidP="008D15F5">
                            <w:pPr>
                              <w:jc w:val="center"/>
                              <w:rPr>
                                <w:i/>
                              </w:rPr>
                            </w:pPr>
                          </w:p>
                          <w:p w14:paraId="71B7B212" w14:textId="333FD44B" w:rsidR="008D15F5" w:rsidRPr="00C70A38" w:rsidRDefault="008D15F5" w:rsidP="008D15F5">
                            <w:pPr>
                              <w:jc w:val="center"/>
                              <w:rPr>
                                <w:i/>
                              </w:rPr>
                            </w:pPr>
                            <w:r w:rsidRPr="00C70A38">
                              <w:rPr>
                                <w:i/>
                              </w:rPr>
                              <w:t xml:space="preserve">This document acts as a template and guidance document for course teams undergoing a full validation of courses. Text in black should remain and be followed throughout the template. Any text in </w:t>
                            </w:r>
                            <w:r w:rsidRPr="00C70A38">
                              <w:rPr>
                                <w:i/>
                                <w:color w:val="2E74B5" w:themeColor="accent1" w:themeShade="BF"/>
                              </w:rPr>
                              <w:t>blue</w:t>
                            </w:r>
                            <w:r w:rsidRPr="00C70A38">
                              <w:rPr>
                                <w:i/>
                              </w:rPr>
                              <w:t xml:space="preserve"> is guidance or requirements that should be considered and included when completing the document. </w:t>
                            </w:r>
                            <w:r w:rsidRPr="00D52C00">
                              <w:rPr>
                                <w:i/>
                                <w:color w:val="2E74B5" w:themeColor="accent1" w:themeShade="BF"/>
                              </w:rPr>
                              <w:t>All blue text should be updated and/or removed, along with this text box before submission to AQD.</w:t>
                            </w:r>
                          </w:p>
                          <w:p w14:paraId="6A9EFE3E" w14:textId="708C83FC" w:rsidR="008D15F5" w:rsidRPr="00C70A38" w:rsidRDefault="008D15F5">
                            <w:pPr>
                              <w:rPr>
                                <w:i/>
                              </w:rPr>
                            </w:pPr>
                          </w:p>
                          <w:p w14:paraId="59B0573A" w14:textId="34D01470" w:rsidR="008D15F5" w:rsidRPr="00C70A38" w:rsidRDefault="00E779EC" w:rsidP="00E779EC">
                            <w:pPr>
                              <w:jc w:val="center"/>
                              <w:rPr>
                                <w:i/>
                              </w:rPr>
                            </w:pPr>
                            <w:r w:rsidRPr="00C70A38">
                              <w:rPr>
                                <w:i/>
                              </w:rPr>
                              <w:t xml:space="preserve">When completing, please number paragraphs i.e. 1.1, 1.2 to allow for panel members to reference during the validation event. You should also update the contents when completed. </w:t>
                            </w:r>
                          </w:p>
                          <w:p w14:paraId="2DACD96A" w14:textId="494C9BE1" w:rsidR="00C70A38" w:rsidRPr="00C70A38" w:rsidRDefault="00C70A38" w:rsidP="00E779EC">
                            <w:pPr>
                              <w:jc w:val="center"/>
                              <w:rPr>
                                <w:i/>
                              </w:rPr>
                            </w:pPr>
                          </w:p>
                          <w:p w14:paraId="1B04E53A" w14:textId="14EA947E" w:rsidR="00C70A38" w:rsidRPr="00C70A38" w:rsidRDefault="00C70A38" w:rsidP="00E779EC">
                            <w:pPr>
                              <w:jc w:val="center"/>
                              <w:rPr>
                                <w:i/>
                              </w:rPr>
                            </w:pPr>
                            <w:r w:rsidRPr="00C70A38">
                              <w:rPr>
                                <w:i/>
                              </w:rPr>
                              <w:t xml:space="preserve">For further support and guidance, please refer to the CPED </w:t>
                            </w:r>
                            <w:r w:rsidR="008C1CAD" w:rsidRPr="00C70A38">
                              <w:rPr>
                                <w:i/>
                              </w:rPr>
                              <w:t>web learn</w:t>
                            </w:r>
                            <w:r w:rsidRPr="00C70A38">
                              <w:rPr>
                                <w:i/>
                              </w:rPr>
                              <w:t xml:space="preserve"> pages, AQD development pages or contact your AQD Business Partner.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CF77CE2" id="_x0000_t202" coordsize="21600,21600" o:spt="202" path="m,l,21600r21600,l21600,xe">
                <v:stroke joinstyle="miter"/>
                <v:path gradientshapeok="t" o:connecttype="rect"/>
              </v:shapetype>
              <v:shape id="Text Box 1" o:spid="_x0000_s1026" type="#_x0000_t202" style="width:468pt;height:24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" fillcolor="white [3201]" strokeweight=".5pt">
                <v:textbox>
                  <w:txbxContent>
                    <w:p w14:paraId="456AAE96" w14:textId="61D94BBE" w:rsidR="00AB126E" w:rsidRDefault="00AB126E" w:rsidP="008D15F5">
                      <w:pPr>
                        <w:jc w:val="center"/>
                        <w:rPr>
                          <w:i/>
                        </w:rPr>
                      </w:pPr>
                      <w:r>
                        <w:rPr>
                          <w:i/>
                        </w:rPr>
                        <w:t xml:space="preserve">This document has been designed to support staff in a successful validation and address comments or queries in advance of the event. The areas have been developed based on feedback from course teams and panel members. </w:t>
                      </w:r>
                    </w:p>
                    <w:p w14:paraId="32C01B16" w14:textId="77777777" w:rsidR="00AB126E" w:rsidRDefault="00AB126E" w:rsidP="008D15F5">
                      <w:pPr>
                        <w:jc w:val="center"/>
                        <w:rPr>
                          <w:i/>
                        </w:rPr>
                      </w:pPr>
                    </w:p>
                    <w:p w14:paraId="71B7B212" w14:textId="333FD44B" w:rsidR="008D15F5" w:rsidRPr="00C70A38" w:rsidRDefault="008D15F5" w:rsidP="008D15F5">
                      <w:pPr>
                        <w:jc w:val="center"/>
                        <w:rPr>
                          <w:i/>
                        </w:rPr>
                      </w:pPr>
                      <w:r w:rsidRPr="00C70A38">
                        <w:rPr>
                          <w:i/>
                        </w:rPr>
                        <w:t xml:space="preserve">This document acts as a template and guidance document for course teams undergoing a full validation of courses. Text in black should remain and be followed throughout the template. Any text in </w:t>
                      </w:r>
                      <w:r w:rsidRPr="00C70A38">
                        <w:rPr>
                          <w:i/>
                          <w:color w:val="2E74B5" w:themeColor="accent1" w:themeShade="BF"/>
                        </w:rPr>
                        <w:t>blue</w:t>
                      </w:r>
                      <w:r w:rsidRPr="00C70A38">
                        <w:rPr>
                          <w:i/>
                        </w:rPr>
                        <w:t xml:space="preserve"> is guidance or requirements that should be considered and included when completing the document. </w:t>
                      </w:r>
                      <w:r w:rsidRPr="00D52C00">
                        <w:rPr>
                          <w:i/>
                          <w:color w:val="2E74B5" w:themeColor="accent1" w:themeShade="BF"/>
                        </w:rPr>
                        <w:t>All blue text should be updated and/or removed, along with this text box before submission to AQD.</w:t>
                      </w:r>
                    </w:p>
                    <w:p w14:paraId="6A9EFE3E" w14:textId="708C83FC" w:rsidR="008D15F5" w:rsidRPr="00C70A38" w:rsidRDefault="008D15F5">
                      <w:pPr>
                        <w:rPr>
                          <w:i/>
                        </w:rPr>
                      </w:pPr>
                    </w:p>
                    <w:p w14:paraId="59B0573A" w14:textId="34D01470" w:rsidR="008D15F5" w:rsidRPr="00C70A38" w:rsidRDefault="00E779EC" w:rsidP="00E779EC">
                      <w:pPr>
                        <w:jc w:val="center"/>
                        <w:rPr>
                          <w:i/>
                        </w:rPr>
                      </w:pPr>
                      <w:r w:rsidRPr="00C70A38">
                        <w:rPr>
                          <w:i/>
                        </w:rPr>
                        <w:t xml:space="preserve">When completing, please number paragraphs i.e. 1.1, 1.2 to allow for panel members to reference during the validation event. You should also update the contents when completed. </w:t>
                      </w:r>
                    </w:p>
                    <w:p w14:paraId="2DACD96A" w14:textId="494C9BE1" w:rsidR="00C70A38" w:rsidRPr="00C70A38" w:rsidRDefault="00C70A38" w:rsidP="00E779EC">
                      <w:pPr>
                        <w:jc w:val="center"/>
                        <w:rPr>
                          <w:i/>
                        </w:rPr>
                      </w:pPr>
                    </w:p>
                    <w:p w14:paraId="1B04E53A" w14:textId="14EA947E" w:rsidR="00C70A38" w:rsidRPr="00C70A38" w:rsidRDefault="00C70A38" w:rsidP="00E779EC">
                      <w:pPr>
                        <w:jc w:val="center"/>
                        <w:rPr>
                          <w:i/>
                        </w:rPr>
                      </w:pPr>
                      <w:r w:rsidRPr="00C70A38">
                        <w:rPr>
                          <w:i/>
                        </w:rPr>
                        <w:t xml:space="preserve">For further support and guidance, please refer to the CPED </w:t>
                      </w:r>
                      <w:r w:rsidR="008C1CAD" w:rsidRPr="00C70A38">
                        <w:rPr>
                          <w:i/>
                        </w:rPr>
                        <w:t>web learn</w:t>
                      </w:r>
                      <w:r w:rsidRPr="00C70A38">
                        <w:rPr>
                          <w:i/>
                        </w:rPr>
                        <w:t xml:space="preserve"> pages, AQD development pages or contact your AQD Business Partner. </w:t>
                      </w:r>
                    </w:p>
                  </w:txbxContent>
                </v:textbox>
                <w10:anchorlock/>
              </v:shape>
            </w:pict>
          </mc:Fallback>
        </mc:AlternateContent>
      </w:r>
    </w:p>
    <w:sdt>
      <w:sdtPr>
        <w:rPr>
          <w:rFonts w:eastAsiaTheme="minorHAnsi" w:cstheme="minorBidi"/>
          <w:b w:val="0"/>
          <w:sz w:val="24"/>
          <w:szCs w:val="24"/>
        </w:rPr>
        <w:id w:val="2082100599"/>
        <w:docPartObj>
          <w:docPartGallery w:val="Table of Contents"/>
          <w:docPartUnique/>
        </w:docPartObj>
      </w:sdtPr>
      <w:sdtEndPr>
        <w:rPr>
          <w:bCs/>
          <w:noProof/>
        </w:rPr>
      </w:sdtEndPr>
      <w:sdtContent>
        <w:p w14:paraId="705CC487" w14:textId="6F56C7E8" w:rsidR="008D15F5" w:rsidRPr="008D15F5" w:rsidRDefault="008D15F5">
          <w:pPr>
            <w:pStyle w:val="TOCHeading"/>
          </w:pPr>
          <w:r w:rsidRPr="008D15F5">
            <w:t>Contents</w:t>
          </w:r>
        </w:p>
        <w:p w14:paraId="01F7621C" w14:textId="00053C6D" w:rsidR="00E378AF" w:rsidRDefault="008D15F5">
          <w:pPr>
            <w:pStyle w:val="TOC1"/>
            <w:tabs>
              <w:tab w:val="left" w:pos="440"/>
              <w:tab w:val="right" w:leader="dot" w:pos="9350"/>
            </w:tabs>
            <w:rPr>
              <w:rFonts w:asciiTheme="minorHAnsi" w:eastAsiaTheme="minorEastAsia" w:hAnsiTheme="minorHAnsi"/>
              <w:noProof/>
              <w:sz w:val="22"/>
              <w:szCs w:val="22"/>
              <w:lang w:val="en-GB" w:eastAsia="en-GB"/>
            </w:rPr>
          </w:pPr>
          <w:r>
            <w:fldChar w:fldCharType="begin"/>
          </w:r>
          <w:r>
            <w:instrText xml:space="preserve"> TOC \o "1-3" \h \z \u </w:instrText>
          </w:r>
          <w:r>
            <w:fldChar w:fldCharType="separate"/>
          </w:r>
          <w:hyperlink w:anchor="_Toc11145855" w:history="1">
            <w:r w:rsidR="00E378AF" w:rsidRPr="00343D39">
              <w:rPr>
                <w:rStyle w:val="Hyperlink"/>
                <w:noProof/>
              </w:rPr>
              <w:t>1.</w:t>
            </w:r>
            <w:r w:rsidR="00E378AF">
              <w:rPr>
                <w:rFonts w:asciiTheme="minorHAnsi" w:eastAsiaTheme="minorEastAsia" w:hAnsiTheme="minorHAnsi"/>
                <w:noProof/>
                <w:sz w:val="22"/>
                <w:szCs w:val="22"/>
                <w:lang w:val="en-GB" w:eastAsia="en-GB"/>
              </w:rPr>
              <w:tab/>
            </w:r>
            <w:r w:rsidR="00E378AF" w:rsidRPr="00343D39">
              <w:rPr>
                <w:rStyle w:val="Hyperlink"/>
                <w:noProof/>
              </w:rPr>
              <w:t>Rationale and Context of the Courses</w:t>
            </w:r>
            <w:r w:rsidR="00E378AF">
              <w:rPr>
                <w:noProof/>
                <w:webHidden/>
              </w:rPr>
              <w:tab/>
            </w:r>
            <w:r w:rsidR="00E378AF">
              <w:rPr>
                <w:noProof/>
                <w:webHidden/>
              </w:rPr>
              <w:fldChar w:fldCharType="begin"/>
            </w:r>
            <w:r w:rsidR="00E378AF">
              <w:rPr>
                <w:noProof/>
                <w:webHidden/>
              </w:rPr>
              <w:instrText xml:space="preserve"> PAGEREF _Toc11145855 \h </w:instrText>
            </w:r>
            <w:r w:rsidR="00E378AF">
              <w:rPr>
                <w:noProof/>
                <w:webHidden/>
              </w:rPr>
            </w:r>
            <w:r w:rsidR="00E378AF">
              <w:rPr>
                <w:noProof/>
                <w:webHidden/>
              </w:rPr>
              <w:fldChar w:fldCharType="separate"/>
            </w:r>
            <w:r w:rsidR="00E378AF">
              <w:rPr>
                <w:noProof/>
                <w:webHidden/>
              </w:rPr>
              <w:t>2</w:t>
            </w:r>
            <w:r w:rsidR="00E378AF">
              <w:rPr>
                <w:noProof/>
                <w:webHidden/>
              </w:rPr>
              <w:fldChar w:fldCharType="end"/>
            </w:r>
          </w:hyperlink>
        </w:p>
        <w:p w14:paraId="0A7B7097" w14:textId="238E4C04"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56" w:history="1">
            <w:r w:rsidR="00E378AF" w:rsidRPr="00343D39">
              <w:rPr>
                <w:rStyle w:val="Hyperlink"/>
                <w:noProof/>
              </w:rPr>
              <w:t>2.</w:t>
            </w:r>
            <w:r w:rsidR="00E378AF">
              <w:rPr>
                <w:rFonts w:asciiTheme="minorHAnsi" w:eastAsiaTheme="minorEastAsia" w:hAnsiTheme="minorHAnsi"/>
                <w:noProof/>
                <w:sz w:val="22"/>
                <w:szCs w:val="22"/>
                <w:lang w:val="en-GB" w:eastAsia="en-GB"/>
              </w:rPr>
              <w:tab/>
            </w:r>
            <w:r w:rsidR="00E378AF" w:rsidRPr="00343D39">
              <w:rPr>
                <w:rStyle w:val="Hyperlink"/>
                <w:noProof/>
              </w:rPr>
              <w:t>Market Research and Demand</w:t>
            </w:r>
            <w:r w:rsidR="00E378AF">
              <w:rPr>
                <w:noProof/>
                <w:webHidden/>
              </w:rPr>
              <w:tab/>
            </w:r>
            <w:r w:rsidR="00E378AF">
              <w:rPr>
                <w:noProof/>
                <w:webHidden/>
              </w:rPr>
              <w:fldChar w:fldCharType="begin"/>
            </w:r>
            <w:r w:rsidR="00E378AF">
              <w:rPr>
                <w:noProof/>
                <w:webHidden/>
              </w:rPr>
              <w:instrText xml:space="preserve"> PAGEREF _Toc11145856 \h </w:instrText>
            </w:r>
            <w:r w:rsidR="00E378AF">
              <w:rPr>
                <w:noProof/>
                <w:webHidden/>
              </w:rPr>
            </w:r>
            <w:r w:rsidR="00E378AF">
              <w:rPr>
                <w:noProof/>
                <w:webHidden/>
              </w:rPr>
              <w:fldChar w:fldCharType="separate"/>
            </w:r>
            <w:r w:rsidR="00E378AF">
              <w:rPr>
                <w:noProof/>
                <w:webHidden/>
              </w:rPr>
              <w:t>2</w:t>
            </w:r>
            <w:r w:rsidR="00E378AF">
              <w:rPr>
                <w:noProof/>
                <w:webHidden/>
              </w:rPr>
              <w:fldChar w:fldCharType="end"/>
            </w:r>
          </w:hyperlink>
        </w:p>
        <w:p w14:paraId="3C9B0EF9" w14:textId="222987F9"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57" w:history="1">
            <w:r w:rsidR="00E378AF" w:rsidRPr="00343D39">
              <w:rPr>
                <w:rStyle w:val="Hyperlink"/>
                <w:noProof/>
              </w:rPr>
              <w:t>3.</w:t>
            </w:r>
            <w:r w:rsidR="00E378AF">
              <w:rPr>
                <w:rFonts w:asciiTheme="minorHAnsi" w:eastAsiaTheme="minorEastAsia" w:hAnsiTheme="minorHAnsi"/>
                <w:noProof/>
                <w:sz w:val="22"/>
                <w:szCs w:val="22"/>
                <w:lang w:val="en-GB" w:eastAsia="en-GB"/>
              </w:rPr>
              <w:tab/>
            </w:r>
            <w:r w:rsidR="00E378AF" w:rsidRPr="00343D39">
              <w:rPr>
                <w:rStyle w:val="Hyperlink"/>
                <w:noProof/>
              </w:rPr>
              <w:t>Course Structure and Design</w:t>
            </w:r>
            <w:r w:rsidR="00E378AF">
              <w:rPr>
                <w:noProof/>
                <w:webHidden/>
              </w:rPr>
              <w:tab/>
            </w:r>
            <w:r w:rsidR="00E378AF">
              <w:rPr>
                <w:noProof/>
                <w:webHidden/>
              </w:rPr>
              <w:fldChar w:fldCharType="begin"/>
            </w:r>
            <w:r w:rsidR="00E378AF">
              <w:rPr>
                <w:noProof/>
                <w:webHidden/>
              </w:rPr>
              <w:instrText xml:space="preserve"> PAGEREF _Toc11145857 \h </w:instrText>
            </w:r>
            <w:r w:rsidR="00E378AF">
              <w:rPr>
                <w:noProof/>
                <w:webHidden/>
              </w:rPr>
            </w:r>
            <w:r w:rsidR="00E378AF">
              <w:rPr>
                <w:noProof/>
                <w:webHidden/>
              </w:rPr>
              <w:fldChar w:fldCharType="separate"/>
            </w:r>
            <w:r w:rsidR="00E378AF">
              <w:rPr>
                <w:noProof/>
                <w:webHidden/>
              </w:rPr>
              <w:t>2</w:t>
            </w:r>
            <w:r w:rsidR="00E378AF">
              <w:rPr>
                <w:noProof/>
                <w:webHidden/>
              </w:rPr>
              <w:fldChar w:fldCharType="end"/>
            </w:r>
          </w:hyperlink>
        </w:p>
        <w:p w14:paraId="239A472F" w14:textId="273627B1"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58" w:history="1">
            <w:r w:rsidR="00E378AF" w:rsidRPr="00343D39">
              <w:rPr>
                <w:rStyle w:val="Hyperlink"/>
                <w:noProof/>
              </w:rPr>
              <w:t>4.</w:t>
            </w:r>
            <w:r w:rsidR="00E378AF">
              <w:rPr>
                <w:rFonts w:asciiTheme="minorHAnsi" w:eastAsiaTheme="minorEastAsia" w:hAnsiTheme="minorHAnsi"/>
                <w:noProof/>
                <w:sz w:val="22"/>
                <w:szCs w:val="22"/>
                <w:lang w:val="en-GB" w:eastAsia="en-GB"/>
              </w:rPr>
              <w:tab/>
            </w:r>
            <w:r w:rsidR="00E378AF" w:rsidRPr="00343D39">
              <w:rPr>
                <w:rStyle w:val="Hyperlink"/>
                <w:noProof/>
              </w:rPr>
              <w:t>Learning, Teaching and Assessment Strategy</w:t>
            </w:r>
            <w:r w:rsidR="00E378AF">
              <w:rPr>
                <w:noProof/>
                <w:webHidden/>
              </w:rPr>
              <w:tab/>
            </w:r>
            <w:r w:rsidR="00E378AF">
              <w:rPr>
                <w:noProof/>
                <w:webHidden/>
              </w:rPr>
              <w:fldChar w:fldCharType="begin"/>
            </w:r>
            <w:r w:rsidR="00E378AF">
              <w:rPr>
                <w:noProof/>
                <w:webHidden/>
              </w:rPr>
              <w:instrText xml:space="preserve"> PAGEREF _Toc11145858 \h </w:instrText>
            </w:r>
            <w:r w:rsidR="00E378AF">
              <w:rPr>
                <w:noProof/>
                <w:webHidden/>
              </w:rPr>
            </w:r>
            <w:r w:rsidR="00E378AF">
              <w:rPr>
                <w:noProof/>
                <w:webHidden/>
              </w:rPr>
              <w:fldChar w:fldCharType="separate"/>
            </w:r>
            <w:r w:rsidR="00E378AF">
              <w:rPr>
                <w:noProof/>
                <w:webHidden/>
              </w:rPr>
              <w:t>3</w:t>
            </w:r>
            <w:r w:rsidR="00E378AF">
              <w:rPr>
                <w:noProof/>
                <w:webHidden/>
              </w:rPr>
              <w:fldChar w:fldCharType="end"/>
            </w:r>
          </w:hyperlink>
        </w:p>
        <w:p w14:paraId="70A98D5E" w14:textId="4B0C3CB8"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59" w:history="1">
            <w:r w:rsidR="00E378AF" w:rsidRPr="00343D39">
              <w:rPr>
                <w:rStyle w:val="Hyperlink"/>
                <w:noProof/>
              </w:rPr>
              <w:t>5.</w:t>
            </w:r>
            <w:r w:rsidR="00E378AF">
              <w:rPr>
                <w:rFonts w:asciiTheme="minorHAnsi" w:eastAsiaTheme="minorEastAsia" w:hAnsiTheme="minorHAnsi"/>
                <w:noProof/>
                <w:sz w:val="22"/>
                <w:szCs w:val="22"/>
                <w:lang w:val="en-GB" w:eastAsia="en-GB"/>
              </w:rPr>
              <w:tab/>
            </w:r>
            <w:r w:rsidR="00E378AF" w:rsidRPr="00343D39">
              <w:rPr>
                <w:rStyle w:val="Hyperlink"/>
                <w:noProof/>
              </w:rPr>
              <w:t>Employability and Placements</w:t>
            </w:r>
            <w:r w:rsidR="00E378AF">
              <w:rPr>
                <w:noProof/>
                <w:webHidden/>
              </w:rPr>
              <w:tab/>
            </w:r>
            <w:r w:rsidR="00E378AF">
              <w:rPr>
                <w:noProof/>
                <w:webHidden/>
              </w:rPr>
              <w:fldChar w:fldCharType="begin"/>
            </w:r>
            <w:r w:rsidR="00E378AF">
              <w:rPr>
                <w:noProof/>
                <w:webHidden/>
              </w:rPr>
              <w:instrText xml:space="preserve"> PAGEREF _Toc11145859 \h </w:instrText>
            </w:r>
            <w:r w:rsidR="00E378AF">
              <w:rPr>
                <w:noProof/>
                <w:webHidden/>
              </w:rPr>
            </w:r>
            <w:r w:rsidR="00E378AF">
              <w:rPr>
                <w:noProof/>
                <w:webHidden/>
              </w:rPr>
              <w:fldChar w:fldCharType="separate"/>
            </w:r>
            <w:r w:rsidR="00E378AF">
              <w:rPr>
                <w:noProof/>
                <w:webHidden/>
              </w:rPr>
              <w:t>4</w:t>
            </w:r>
            <w:r w:rsidR="00E378AF">
              <w:rPr>
                <w:noProof/>
                <w:webHidden/>
              </w:rPr>
              <w:fldChar w:fldCharType="end"/>
            </w:r>
          </w:hyperlink>
        </w:p>
        <w:p w14:paraId="33A1514D" w14:textId="6B1D070A"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60" w:history="1">
            <w:r w:rsidR="00E378AF" w:rsidRPr="00343D39">
              <w:rPr>
                <w:rStyle w:val="Hyperlink"/>
                <w:noProof/>
              </w:rPr>
              <w:t>6.</w:t>
            </w:r>
            <w:r w:rsidR="00E378AF">
              <w:rPr>
                <w:rFonts w:asciiTheme="minorHAnsi" w:eastAsiaTheme="minorEastAsia" w:hAnsiTheme="minorHAnsi"/>
                <w:noProof/>
                <w:sz w:val="22"/>
                <w:szCs w:val="22"/>
                <w:lang w:val="en-GB" w:eastAsia="en-GB"/>
              </w:rPr>
              <w:tab/>
            </w:r>
            <w:r w:rsidR="00E378AF" w:rsidRPr="00343D39">
              <w:rPr>
                <w:rStyle w:val="Hyperlink"/>
                <w:noProof/>
              </w:rPr>
              <w:t>Resources</w:t>
            </w:r>
            <w:r w:rsidR="00E378AF">
              <w:rPr>
                <w:noProof/>
                <w:webHidden/>
              </w:rPr>
              <w:tab/>
            </w:r>
            <w:r w:rsidR="00E378AF">
              <w:rPr>
                <w:noProof/>
                <w:webHidden/>
              </w:rPr>
              <w:fldChar w:fldCharType="begin"/>
            </w:r>
            <w:r w:rsidR="00E378AF">
              <w:rPr>
                <w:noProof/>
                <w:webHidden/>
              </w:rPr>
              <w:instrText xml:space="preserve"> PAGEREF _Toc11145860 \h </w:instrText>
            </w:r>
            <w:r w:rsidR="00E378AF">
              <w:rPr>
                <w:noProof/>
                <w:webHidden/>
              </w:rPr>
            </w:r>
            <w:r w:rsidR="00E378AF">
              <w:rPr>
                <w:noProof/>
                <w:webHidden/>
              </w:rPr>
              <w:fldChar w:fldCharType="separate"/>
            </w:r>
            <w:r w:rsidR="00E378AF">
              <w:rPr>
                <w:noProof/>
                <w:webHidden/>
              </w:rPr>
              <w:t>4</w:t>
            </w:r>
            <w:r w:rsidR="00E378AF">
              <w:rPr>
                <w:noProof/>
                <w:webHidden/>
              </w:rPr>
              <w:fldChar w:fldCharType="end"/>
            </w:r>
          </w:hyperlink>
        </w:p>
        <w:p w14:paraId="4EB8BE14" w14:textId="7647D45D"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61" w:history="1">
            <w:r w:rsidR="00E378AF" w:rsidRPr="00343D39">
              <w:rPr>
                <w:rStyle w:val="Hyperlink"/>
                <w:noProof/>
              </w:rPr>
              <w:t>7.</w:t>
            </w:r>
            <w:r w:rsidR="00E378AF">
              <w:rPr>
                <w:rFonts w:asciiTheme="minorHAnsi" w:eastAsiaTheme="minorEastAsia" w:hAnsiTheme="minorHAnsi"/>
                <w:noProof/>
                <w:sz w:val="22"/>
                <w:szCs w:val="22"/>
                <w:lang w:val="en-GB" w:eastAsia="en-GB"/>
              </w:rPr>
              <w:tab/>
            </w:r>
            <w:r w:rsidR="00E378AF" w:rsidRPr="00343D39">
              <w:rPr>
                <w:rStyle w:val="Hyperlink"/>
                <w:noProof/>
              </w:rPr>
              <w:t>Student Support</w:t>
            </w:r>
            <w:r w:rsidR="00E378AF">
              <w:rPr>
                <w:noProof/>
                <w:webHidden/>
              </w:rPr>
              <w:tab/>
            </w:r>
            <w:r w:rsidR="00E378AF">
              <w:rPr>
                <w:noProof/>
                <w:webHidden/>
              </w:rPr>
              <w:fldChar w:fldCharType="begin"/>
            </w:r>
            <w:r w:rsidR="00E378AF">
              <w:rPr>
                <w:noProof/>
                <w:webHidden/>
              </w:rPr>
              <w:instrText xml:space="preserve"> PAGEREF _Toc11145861 \h </w:instrText>
            </w:r>
            <w:r w:rsidR="00E378AF">
              <w:rPr>
                <w:noProof/>
                <w:webHidden/>
              </w:rPr>
            </w:r>
            <w:r w:rsidR="00E378AF">
              <w:rPr>
                <w:noProof/>
                <w:webHidden/>
              </w:rPr>
              <w:fldChar w:fldCharType="separate"/>
            </w:r>
            <w:r w:rsidR="00E378AF">
              <w:rPr>
                <w:noProof/>
                <w:webHidden/>
              </w:rPr>
              <w:t>4</w:t>
            </w:r>
            <w:r w:rsidR="00E378AF">
              <w:rPr>
                <w:noProof/>
                <w:webHidden/>
              </w:rPr>
              <w:fldChar w:fldCharType="end"/>
            </w:r>
          </w:hyperlink>
        </w:p>
        <w:p w14:paraId="2060ED91" w14:textId="66C3665C"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62" w:history="1">
            <w:r w:rsidR="00E378AF" w:rsidRPr="00343D39">
              <w:rPr>
                <w:rStyle w:val="Hyperlink"/>
                <w:noProof/>
              </w:rPr>
              <w:t>8.</w:t>
            </w:r>
            <w:r w:rsidR="00E378AF">
              <w:rPr>
                <w:rFonts w:asciiTheme="minorHAnsi" w:eastAsiaTheme="minorEastAsia" w:hAnsiTheme="minorHAnsi"/>
                <w:noProof/>
                <w:sz w:val="22"/>
                <w:szCs w:val="22"/>
                <w:lang w:val="en-GB" w:eastAsia="en-GB"/>
              </w:rPr>
              <w:tab/>
            </w:r>
            <w:r w:rsidR="00E378AF" w:rsidRPr="00343D39">
              <w:rPr>
                <w:rStyle w:val="Hyperlink"/>
                <w:noProof/>
              </w:rPr>
              <w:t>Student Engagement</w:t>
            </w:r>
            <w:r w:rsidR="00E378AF">
              <w:rPr>
                <w:noProof/>
                <w:webHidden/>
              </w:rPr>
              <w:tab/>
            </w:r>
            <w:r w:rsidR="00E378AF">
              <w:rPr>
                <w:noProof/>
                <w:webHidden/>
              </w:rPr>
              <w:fldChar w:fldCharType="begin"/>
            </w:r>
            <w:r w:rsidR="00E378AF">
              <w:rPr>
                <w:noProof/>
                <w:webHidden/>
              </w:rPr>
              <w:instrText xml:space="preserve"> PAGEREF _Toc11145862 \h </w:instrText>
            </w:r>
            <w:r w:rsidR="00E378AF">
              <w:rPr>
                <w:noProof/>
                <w:webHidden/>
              </w:rPr>
            </w:r>
            <w:r w:rsidR="00E378AF">
              <w:rPr>
                <w:noProof/>
                <w:webHidden/>
              </w:rPr>
              <w:fldChar w:fldCharType="separate"/>
            </w:r>
            <w:r w:rsidR="00E378AF">
              <w:rPr>
                <w:noProof/>
                <w:webHidden/>
              </w:rPr>
              <w:t>5</w:t>
            </w:r>
            <w:r w:rsidR="00E378AF">
              <w:rPr>
                <w:noProof/>
                <w:webHidden/>
              </w:rPr>
              <w:fldChar w:fldCharType="end"/>
            </w:r>
          </w:hyperlink>
        </w:p>
        <w:p w14:paraId="4186A785" w14:textId="0B9EF856" w:rsidR="00E378AF" w:rsidRDefault="00FA701A">
          <w:pPr>
            <w:pStyle w:val="TOC1"/>
            <w:tabs>
              <w:tab w:val="left" w:pos="440"/>
              <w:tab w:val="right" w:leader="dot" w:pos="9350"/>
            </w:tabs>
            <w:rPr>
              <w:rFonts w:asciiTheme="minorHAnsi" w:eastAsiaTheme="minorEastAsia" w:hAnsiTheme="minorHAnsi"/>
              <w:noProof/>
              <w:sz w:val="22"/>
              <w:szCs w:val="22"/>
              <w:lang w:val="en-GB" w:eastAsia="en-GB"/>
            </w:rPr>
          </w:pPr>
          <w:hyperlink w:anchor="_Toc11145863" w:history="1">
            <w:r w:rsidR="00E378AF" w:rsidRPr="00343D39">
              <w:rPr>
                <w:rStyle w:val="Hyperlink"/>
                <w:noProof/>
              </w:rPr>
              <w:t>9.</w:t>
            </w:r>
            <w:r w:rsidR="00E378AF">
              <w:rPr>
                <w:rFonts w:asciiTheme="minorHAnsi" w:eastAsiaTheme="minorEastAsia" w:hAnsiTheme="minorHAnsi"/>
                <w:noProof/>
                <w:sz w:val="22"/>
                <w:szCs w:val="22"/>
                <w:lang w:val="en-GB" w:eastAsia="en-GB"/>
              </w:rPr>
              <w:tab/>
            </w:r>
            <w:r w:rsidR="00E378AF" w:rsidRPr="00343D39">
              <w:rPr>
                <w:rStyle w:val="Hyperlink"/>
                <w:noProof/>
              </w:rPr>
              <w:t>PSRB Accreditation (where applicable)</w:t>
            </w:r>
            <w:r w:rsidR="00E378AF">
              <w:rPr>
                <w:noProof/>
                <w:webHidden/>
              </w:rPr>
              <w:tab/>
            </w:r>
            <w:r w:rsidR="00E378AF">
              <w:rPr>
                <w:noProof/>
                <w:webHidden/>
              </w:rPr>
              <w:fldChar w:fldCharType="begin"/>
            </w:r>
            <w:r w:rsidR="00E378AF">
              <w:rPr>
                <w:noProof/>
                <w:webHidden/>
              </w:rPr>
              <w:instrText xml:space="preserve"> PAGEREF _Toc11145863 \h </w:instrText>
            </w:r>
            <w:r w:rsidR="00E378AF">
              <w:rPr>
                <w:noProof/>
                <w:webHidden/>
              </w:rPr>
            </w:r>
            <w:r w:rsidR="00E378AF">
              <w:rPr>
                <w:noProof/>
                <w:webHidden/>
              </w:rPr>
              <w:fldChar w:fldCharType="separate"/>
            </w:r>
            <w:r w:rsidR="00E378AF">
              <w:rPr>
                <w:noProof/>
                <w:webHidden/>
              </w:rPr>
              <w:t>5</w:t>
            </w:r>
            <w:r w:rsidR="00E378AF">
              <w:rPr>
                <w:noProof/>
                <w:webHidden/>
              </w:rPr>
              <w:fldChar w:fldCharType="end"/>
            </w:r>
          </w:hyperlink>
        </w:p>
        <w:p w14:paraId="31EC53F9" w14:textId="10B0A455" w:rsidR="008D15F5" w:rsidRDefault="00FA701A" w:rsidP="007527FA">
          <w:pPr>
            <w:pStyle w:val="TOC1"/>
            <w:tabs>
              <w:tab w:val="left" w:pos="660"/>
              <w:tab w:val="right" w:leader="dot" w:pos="9350"/>
            </w:tabs>
          </w:pPr>
          <w:hyperlink w:anchor="_Toc11145864" w:history="1">
            <w:r w:rsidR="00E378AF">
              <w:rPr>
                <w:noProof/>
                <w:webHidden/>
              </w:rPr>
              <w:tab/>
            </w:r>
          </w:hyperlink>
          <w:r w:rsidR="008D15F5">
            <w:rPr>
              <w:b/>
              <w:bCs/>
              <w:noProof/>
            </w:rPr>
            <w:fldChar w:fldCharType="end"/>
          </w:r>
        </w:p>
      </w:sdtContent>
    </w:sdt>
    <w:p w14:paraId="51C56124" w14:textId="0BD41718" w:rsidR="008D15F5" w:rsidRDefault="00E779EC" w:rsidP="008D15F5">
      <w:pPr>
        <w:pStyle w:val="Heading1"/>
        <w:numPr>
          <w:ilvl w:val="0"/>
          <w:numId w:val="1"/>
        </w:numPr>
        <w:ind w:left="567" w:hanging="567"/>
      </w:pPr>
      <w:bookmarkStart w:id="0" w:name="_Toc11145855"/>
      <w:r>
        <w:t xml:space="preserve">Rationale and </w:t>
      </w:r>
      <w:r w:rsidR="008D15F5">
        <w:t>Context of the Courses</w:t>
      </w:r>
      <w:bookmarkEnd w:id="0"/>
    </w:p>
    <w:p w14:paraId="55219E11" w14:textId="6D916ADA" w:rsidR="008D15F5" w:rsidRDefault="008D15F5" w:rsidP="008D15F5"/>
    <w:p w14:paraId="7EBD13BB" w14:textId="23BC5524" w:rsidR="008D15F5" w:rsidRPr="00E779EC" w:rsidRDefault="008D15F5" w:rsidP="008D15F5">
      <w:pPr>
        <w:rPr>
          <w:i/>
          <w:color w:val="2E74B5" w:themeColor="accent1" w:themeShade="BF"/>
        </w:rPr>
      </w:pPr>
      <w:r w:rsidRPr="00E779EC">
        <w:rPr>
          <w:i/>
          <w:color w:val="2E74B5" w:themeColor="accent1" w:themeShade="BF"/>
        </w:rPr>
        <w:t xml:space="preserve">This section aims to provide </w:t>
      </w:r>
      <w:r w:rsidR="00E779EC" w:rsidRPr="00E779EC">
        <w:rPr>
          <w:i/>
          <w:color w:val="2E74B5" w:themeColor="accent1" w:themeShade="BF"/>
        </w:rPr>
        <w:t>an overview of the course. You should provide a brief commentary</w:t>
      </w:r>
      <w:r w:rsidR="00E779EC">
        <w:rPr>
          <w:i/>
          <w:color w:val="2E74B5" w:themeColor="accent1" w:themeShade="BF"/>
        </w:rPr>
        <w:t xml:space="preserve"> </w:t>
      </w:r>
      <w:r w:rsidR="00E779EC" w:rsidRPr="00E779EC">
        <w:rPr>
          <w:i/>
          <w:color w:val="2E74B5" w:themeColor="accent1" w:themeShade="BF"/>
        </w:rPr>
        <w:t>on each of the following;</w:t>
      </w:r>
    </w:p>
    <w:p w14:paraId="74DCFDCF" w14:textId="4C7F17A6" w:rsidR="00E779EC" w:rsidRPr="00E779EC" w:rsidRDefault="00E779EC" w:rsidP="00E779EC">
      <w:pPr>
        <w:pStyle w:val="ListParagraph"/>
        <w:numPr>
          <w:ilvl w:val="0"/>
          <w:numId w:val="3"/>
        </w:numPr>
        <w:rPr>
          <w:color w:val="2E74B5" w:themeColor="accent1" w:themeShade="BF"/>
        </w:rPr>
      </w:pPr>
      <w:r>
        <w:rPr>
          <w:i/>
          <w:color w:val="2E74B5" w:themeColor="accent1" w:themeShade="BF"/>
        </w:rPr>
        <w:t>The school and subject area that the course(s) will be situated in,</w:t>
      </w:r>
    </w:p>
    <w:p w14:paraId="5E4932ED" w14:textId="28C96DD7" w:rsidR="00E779EC" w:rsidRPr="00E779EC" w:rsidRDefault="00E779EC" w:rsidP="00E779EC">
      <w:pPr>
        <w:pStyle w:val="ListParagraph"/>
        <w:numPr>
          <w:ilvl w:val="0"/>
          <w:numId w:val="3"/>
        </w:numPr>
        <w:rPr>
          <w:color w:val="2E74B5" w:themeColor="accent1" w:themeShade="BF"/>
        </w:rPr>
      </w:pPr>
      <w:r>
        <w:rPr>
          <w:i/>
          <w:color w:val="2E74B5" w:themeColor="accent1" w:themeShade="BF"/>
        </w:rPr>
        <w:t>How it related to other courses in the school,</w:t>
      </w:r>
    </w:p>
    <w:p w14:paraId="5287A639" w14:textId="61C26161" w:rsidR="00E779EC" w:rsidRPr="00E779EC" w:rsidRDefault="00E779EC" w:rsidP="00E779EC">
      <w:pPr>
        <w:pStyle w:val="ListParagraph"/>
        <w:numPr>
          <w:ilvl w:val="0"/>
          <w:numId w:val="3"/>
        </w:numPr>
        <w:rPr>
          <w:color w:val="2E74B5" w:themeColor="accent1" w:themeShade="BF"/>
        </w:rPr>
      </w:pPr>
      <w:r>
        <w:rPr>
          <w:i/>
          <w:color w:val="2E74B5" w:themeColor="accent1" w:themeShade="BF"/>
        </w:rPr>
        <w:t>How the course meets the L</w:t>
      </w:r>
      <w:r w:rsidR="00AE3065">
        <w:rPr>
          <w:i/>
          <w:color w:val="2E74B5" w:themeColor="accent1" w:themeShade="BF"/>
        </w:rPr>
        <w:t>ondon Met</w:t>
      </w:r>
      <w:r>
        <w:rPr>
          <w:i/>
          <w:color w:val="2E74B5" w:themeColor="accent1" w:themeShade="BF"/>
        </w:rPr>
        <w:t xml:space="preserve"> strategy,</w:t>
      </w:r>
    </w:p>
    <w:p w14:paraId="505705B8" w14:textId="44FA3350" w:rsidR="00E779EC" w:rsidRPr="0092340A" w:rsidRDefault="00E779EC" w:rsidP="00E779EC">
      <w:pPr>
        <w:pStyle w:val="ListParagraph"/>
        <w:numPr>
          <w:ilvl w:val="0"/>
          <w:numId w:val="3"/>
        </w:numPr>
        <w:rPr>
          <w:color w:val="2E74B5" w:themeColor="accent1" w:themeShade="BF"/>
        </w:rPr>
      </w:pPr>
      <w:r>
        <w:rPr>
          <w:i/>
          <w:color w:val="2E74B5" w:themeColor="accent1" w:themeShade="BF"/>
        </w:rPr>
        <w:t>The rationale for the course(s)</w:t>
      </w:r>
    </w:p>
    <w:p w14:paraId="6FE404F6" w14:textId="5DDC3C37" w:rsidR="00E779EC" w:rsidRDefault="00E779EC" w:rsidP="00E779EC">
      <w:pPr>
        <w:pStyle w:val="Heading1"/>
        <w:numPr>
          <w:ilvl w:val="0"/>
          <w:numId w:val="1"/>
        </w:numPr>
        <w:ind w:left="567" w:hanging="567"/>
      </w:pPr>
      <w:bookmarkStart w:id="1" w:name="_Toc11145856"/>
      <w:r>
        <w:t>Market Research and Demand</w:t>
      </w:r>
      <w:bookmarkEnd w:id="1"/>
    </w:p>
    <w:p w14:paraId="64FEF799" w14:textId="05D59EB9" w:rsidR="00E779EC" w:rsidRDefault="00E779EC" w:rsidP="00E779EC"/>
    <w:p w14:paraId="6F36E02B" w14:textId="4C62860E" w:rsidR="00E779EC" w:rsidRPr="00E779EC" w:rsidRDefault="00E779EC" w:rsidP="00E779EC">
      <w:pPr>
        <w:rPr>
          <w:i/>
          <w:color w:val="2E74B5" w:themeColor="accent1" w:themeShade="BF"/>
        </w:rPr>
      </w:pPr>
      <w:r w:rsidRPr="00E779EC">
        <w:rPr>
          <w:i/>
          <w:color w:val="2E74B5" w:themeColor="accent1" w:themeShade="BF"/>
        </w:rPr>
        <w:t>In this section you should</w:t>
      </w:r>
      <w:r w:rsidR="004D383C">
        <w:rPr>
          <w:i/>
          <w:color w:val="2E74B5" w:themeColor="accent1" w:themeShade="BF"/>
        </w:rPr>
        <w:t xml:space="preserve"> briefly</w:t>
      </w:r>
      <w:r w:rsidRPr="00E779EC">
        <w:rPr>
          <w:i/>
          <w:color w:val="2E74B5" w:themeColor="accent1" w:themeShade="BF"/>
        </w:rPr>
        <w:t xml:space="preserve"> discuss the market and demand for the courses. This will summarize what was already complete at the business case stage. You should provide commentary on the following;</w:t>
      </w:r>
    </w:p>
    <w:p w14:paraId="3FC008E7" w14:textId="31DF2ED4"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 xml:space="preserve">Any market research completed, </w:t>
      </w:r>
    </w:p>
    <w:p w14:paraId="048FE63F" w14:textId="2F84461C"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Identified gaps in the market,</w:t>
      </w:r>
    </w:p>
    <w:p w14:paraId="00825DEB" w14:textId="1355B118"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Any student consultation that was completed,</w:t>
      </w:r>
    </w:p>
    <w:p w14:paraId="5977AB8D" w14:textId="625B3739" w:rsidR="00E779EC" w:rsidRPr="00E779EC" w:rsidRDefault="00E779EC" w:rsidP="00E779EC">
      <w:pPr>
        <w:pStyle w:val="ListParagraph"/>
        <w:numPr>
          <w:ilvl w:val="0"/>
          <w:numId w:val="4"/>
        </w:numPr>
        <w:rPr>
          <w:i/>
          <w:color w:val="2E74B5" w:themeColor="accent1" w:themeShade="BF"/>
        </w:rPr>
      </w:pPr>
      <w:r w:rsidRPr="00E779EC">
        <w:rPr>
          <w:i/>
          <w:color w:val="2E74B5" w:themeColor="accent1" w:themeShade="BF"/>
        </w:rPr>
        <w:t>Any employer engagement that was completed,</w:t>
      </w:r>
    </w:p>
    <w:p w14:paraId="5265F483" w14:textId="0149D1B1" w:rsidR="00E779EC" w:rsidRPr="0092340A" w:rsidRDefault="00E779EC" w:rsidP="00E779EC">
      <w:pPr>
        <w:pStyle w:val="ListParagraph"/>
        <w:numPr>
          <w:ilvl w:val="0"/>
          <w:numId w:val="4"/>
        </w:numPr>
        <w:rPr>
          <w:i/>
          <w:color w:val="2E74B5" w:themeColor="accent1" w:themeShade="BF"/>
        </w:rPr>
      </w:pPr>
      <w:r w:rsidRPr="00E779EC">
        <w:rPr>
          <w:i/>
          <w:color w:val="2E74B5" w:themeColor="accent1" w:themeShade="BF"/>
        </w:rPr>
        <w:t xml:space="preserve">Anticipated demand for the course. </w:t>
      </w:r>
    </w:p>
    <w:p w14:paraId="172D498A" w14:textId="758139BC" w:rsidR="00E779EC" w:rsidRDefault="00E779EC" w:rsidP="00E779EC">
      <w:pPr>
        <w:pStyle w:val="Heading1"/>
        <w:numPr>
          <w:ilvl w:val="0"/>
          <w:numId w:val="1"/>
        </w:numPr>
        <w:ind w:left="567" w:hanging="567"/>
      </w:pPr>
      <w:bookmarkStart w:id="2" w:name="_Toc11145857"/>
      <w:r>
        <w:t>Course Structure and Design</w:t>
      </w:r>
      <w:bookmarkEnd w:id="2"/>
    </w:p>
    <w:p w14:paraId="7990DFC6" w14:textId="504CE2E1" w:rsidR="00E779EC" w:rsidRDefault="00E779EC" w:rsidP="00E779EC"/>
    <w:p w14:paraId="30A8AAAE" w14:textId="32C6F6A3" w:rsidR="00E779EC" w:rsidRPr="00BE1D4A" w:rsidRDefault="00E779EC" w:rsidP="00E779EC">
      <w:pPr>
        <w:rPr>
          <w:i/>
          <w:color w:val="2E74B5" w:themeColor="accent1" w:themeShade="BF"/>
        </w:rPr>
      </w:pPr>
      <w:r w:rsidRPr="00BE1D4A">
        <w:rPr>
          <w:i/>
          <w:color w:val="2E74B5" w:themeColor="accent1" w:themeShade="BF"/>
        </w:rPr>
        <w:t xml:space="preserve">In this section you should outline the underpinning principles of </w:t>
      </w:r>
      <w:r w:rsidR="00BE1D4A" w:rsidRPr="00BE1D4A">
        <w:rPr>
          <w:i/>
          <w:color w:val="2E74B5" w:themeColor="accent1" w:themeShade="BF"/>
        </w:rPr>
        <w:t>the course design and discuss the following</w:t>
      </w:r>
      <w:r w:rsidR="00E409CC">
        <w:rPr>
          <w:i/>
          <w:color w:val="2E74B5" w:themeColor="accent1" w:themeShade="BF"/>
        </w:rPr>
        <w:t>, and where available evidence should be included in the appendices</w:t>
      </w:r>
      <w:r w:rsidR="00BE1D4A" w:rsidRPr="00BE1D4A">
        <w:rPr>
          <w:i/>
          <w:color w:val="2E74B5" w:themeColor="accent1" w:themeShade="BF"/>
        </w:rPr>
        <w:t>;</w:t>
      </w:r>
    </w:p>
    <w:p w14:paraId="4DEE4613" w14:textId="61E0505B"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The underlying course philosophy,</w:t>
      </w:r>
    </w:p>
    <w:p w14:paraId="5F8903F5" w14:textId="35338FAB"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New modules being developed,</w:t>
      </w:r>
    </w:p>
    <w:p w14:paraId="161B5E21" w14:textId="1A0B00D0" w:rsidR="00BE1D4A" w:rsidRPr="00BE1D4A" w:rsidRDefault="00BE1D4A" w:rsidP="00BE1D4A">
      <w:pPr>
        <w:pStyle w:val="ListParagraph"/>
        <w:numPr>
          <w:ilvl w:val="0"/>
          <w:numId w:val="5"/>
        </w:numPr>
        <w:rPr>
          <w:i/>
          <w:color w:val="2E74B5" w:themeColor="accent1" w:themeShade="BF"/>
        </w:rPr>
      </w:pPr>
      <w:r w:rsidRPr="00BE1D4A">
        <w:rPr>
          <w:i/>
          <w:color w:val="2E74B5" w:themeColor="accent1" w:themeShade="BF"/>
        </w:rPr>
        <w:t xml:space="preserve">Existing modules used and how they were reviewed to ensure that they were appropriate. </w:t>
      </w:r>
    </w:p>
    <w:p w14:paraId="332ADA2B" w14:textId="468B1E6A" w:rsidR="00BE1D4A" w:rsidRDefault="00BE1D4A" w:rsidP="00BE1D4A">
      <w:pPr>
        <w:pStyle w:val="ListParagraph"/>
        <w:numPr>
          <w:ilvl w:val="0"/>
          <w:numId w:val="5"/>
        </w:numPr>
        <w:rPr>
          <w:i/>
          <w:color w:val="2E74B5" w:themeColor="accent1" w:themeShade="BF"/>
        </w:rPr>
      </w:pPr>
      <w:r w:rsidRPr="00BE1D4A">
        <w:rPr>
          <w:i/>
          <w:color w:val="2E74B5" w:themeColor="accent1" w:themeShade="BF"/>
        </w:rPr>
        <w:lastRenderedPageBreak/>
        <w:t>Whether and how staff in other areas wher</w:t>
      </w:r>
      <w:r>
        <w:rPr>
          <w:i/>
          <w:color w:val="2E74B5" w:themeColor="accent1" w:themeShade="BF"/>
        </w:rPr>
        <w:t>e included in the course design,</w:t>
      </w:r>
    </w:p>
    <w:p w14:paraId="621AA98A" w14:textId="7F69FC44" w:rsidR="00BE1D4A" w:rsidRDefault="00BE1D4A" w:rsidP="00BE1D4A">
      <w:pPr>
        <w:pStyle w:val="ListParagraph"/>
        <w:numPr>
          <w:ilvl w:val="0"/>
          <w:numId w:val="5"/>
        </w:numPr>
        <w:rPr>
          <w:i/>
          <w:color w:val="2E74B5" w:themeColor="accent1" w:themeShade="BF"/>
        </w:rPr>
      </w:pPr>
      <w:r>
        <w:rPr>
          <w:i/>
          <w:color w:val="2E74B5" w:themeColor="accent1" w:themeShade="BF"/>
        </w:rPr>
        <w:t xml:space="preserve">How external reference points were considered including QAA subject benchmark statements, PSRB requirements and any </w:t>
      </w:r>
      <w:r w:rsidR="0001117E">
        <w:rPr>
          <w:i/>
          <w:color w:val="2E74B5" w:themeColor="accent1" w:themeShade="BF"/>
        </w:rPr>
        <w:t>other relevant reference points,</w:t>
      </w:r>
    </w:p>
    <w:p w14:paraId="1AB81E9C" w14:textId="1189407F" w:rsidR="0001117E" w:rsidRDefault="0001117E" w:rsidP="00BE1D4A">
      <w:pPr>
        <w:pStyle w:val="ListParagraph"/>
        <w:numPr>
          <w:ilvl w:val="0"/>
          <w:numId w:val="5"/>
        </w:numPr>
        <w:rPr>
          <w:i/>
          <w:color w:val="2E74B5" w:themeColor="accent1" w:themeShade="BF"/>
        </w:rPr>
      </w:pPr>
      <w:r>
        <w:rPr>
          <w:i/>
          <w:color w:val="2E74B5" w:themeColor="accent1" w:themeShade="BF"/>
        </w:rPr>
        <w:t xml:space="preserve">How the learning outcomes both modular and course are level appropriate (refer to the FHEQ, Blooms Taxonomy, and the </w:t>
      </w:r>
      <w:r w:rsidR="0092340A">
        <w:rPr>
          <w:i/>
          <w:color w:val="2E74B5" w:themeColor="accent1" w:themeShade="BF"/>
        </w:rPr>
        <w:t>Master’s</w:t>
      </w:r>
      <w:r>
        <w:rPr>
          <w:i/>
          <w:color w:val="2E74B5" w:themeColor="accent1" w:themeShade="BF"/>
        </w:rPr>
        <w:t xml:space="preserve"> degree characteristic statements here), </w:t>
      </w:r>
    </w:p>
    <w:p w14:paraId="177BB155" w14:textId="38CE7120" w:rsidR="00BE1D4A" w:rsidRPr="00BE1D4A" w:rsidRDefault="00BE1D4A" w:rsidP="00BE1D4A">
      <w:pPr>
        <w:pStyle w:val="ListParagraph"/>
        <w:numPr>
          <w:ilvl w:val="0"/>
          <w:numId w:val="5"/>
        </w:numPr>
        <w:rPr>
          <w:i/>
          <w:color w:val="2E74B5" w:themeColor="accent1" w:themeShade="BF"/>
        </w:rPr>
      </w:pPr>
      <w:r>
        <w:rPr>
          <w:i/>
          <w:color w:val="2E74B5" w:themeColor="accent1" w:themeShade="BF"/>
        </w:rPr>
        <w:t xml:space="preserve">How employers and students were involved in the course design. </w:t>
      </w:r>
    </w:p>
    <w:p w14:paraId="6B9765FA" w14:textId="66971721" w:rsidR="00BE1D4A" w:rsidRPr="00BE1D4A" w:rsidRDefault="00BE1D4A" w:rsidP="00BE1D4A">
      <w:pPr>
        <w:rPr>
          <w:i/>
          <w:color w:val="2E74B5" w:themeColor="accent1" w:themeShade="BF"/>
        </w:rPr>
      </w:pPr>
    </w:p>
    <w:p w14:paraId="4D5F4D1D" w14:textId="105F1B07" w:rsidR="00BE1D4A" w:rsidRPr="00BE1D4A" w:rsidRDefault="00BE1D4A" w:rsidP="00BE1D4A">
      <w:pPr>
        <w:rPr>
          <w:i/>
          <w:color w:val="2E74B5" w:themeColor="accent1" w:themeShade="BF"/>
        </w:rPr>
      </w:pPr>
      <w:r w:rsidRPr="00BE1D4A">
        <w:rPr>
          <w:i/>
          <w:color w:val="2E74B5" w:themeColor="accent1" w:themeShade="BF"/>
        </w:rPr>
        <w:t>Please include the</w:t>
      </w:r>
      <w:r>
        <w:rPr>
          <w:i/>
          <w:color w:val="2E74B5" w:themeColor="accent1" w:themeShade="BF"/>
        </w:rPr>
        <w:t xml:space="preserve"> table of</w:t>
      </w:r>
      <w:r w:rsidRPr="00BE1D4A">
        <w:rPr>
          <w:i/>
          <w:color w:val="2E74B5" w:themeColor="accent1" w:themeShade="BF"/>
        </w:rPr>
        <w:t xml:space="preserve"> modules on the course(s)</w:t>
      </w:r>
      <w:r w:rsidR="00DE23A0">
        <w:rPr>
          <w:i/>
          <w:color w:val="2E74B5" w:themeColor="accent1" w:themeShade="BF"/>
        </w:rPr>
        <w:t>:</w:t>
      </w:r>
    </w:p>
    <w:p w14:paraId="49528520" w14:textId="27AA87CE" w:rsidR="00E779EC" w:rsidRDefault="00E779EC" w:rsidP="00E779EC"/>
    <w:tbl>
      <w:tblPr>
        <w:tblStyle w:val="TableGrid"/>
        <w:tblW w:w="9962" w:type="dxa"/>
        <w:tblLook w:val="04A0" w:firstRow="1" w:lastRow="0" w:firstColumn="1" w:lastColumn="0" w:noHBand="0" w:noVBand="1"/>
      </w:tblPr>
      <w:tblGrid>
        <w:gridCol w:w="1885"/>
        <w:gridCol w:w="1363"/>
        <w:gridCol w:w="3047"/>
        <w:gridCol w:w="883"/>
        <w:gridCol w:w="963"/>
        <w:gridCol w:w="1821"/>
      </w:tblGrid>
      <w:tr w:rsidR="00DE23A0" w14:paraId="06F2C3EE" w14:textId="77777777" w:rsidTr="00DE23A0">
        <w:trPr>
          <w:trHeight w:val="557"/>
        </w:trPr>
        <w:tc>
          <w:tcPr>
            <w:tcW w:w="1885" w:type="dxa"/>
            <w:shd w:val="clear" w:color="auto" w:fill="D9D9D9" w:themeFill="background1" w:themeFillShade="D9"/>
          </w:tcPr>
          <w:p w14:paraId="0FD7BC33" w14:textId="4184E204" w:rsidR="00DE23A0" w:rsidRDefault="00DE23A0" w:rsidP="00DE23A0">
            <w:pPr>
              <w:jc w:val="center"/>
              <w:rPr>
                <w:b/>
              </w:rPr>
            </w:pPr>
            <w:r>
              <w:rPr>
                <w:b/>
              </w:rPr>
              <w:t>Course</w:t>
            </w:r>
          </w:p>
        </w:tc>
        <w:tc>
          <w:tcPr>
            <w:tcW w:w="1363" w:type="dxa"/>
            <w:shd w:val="clear" w:color="auto" w:fill="D9D9D9" w:themeFill="background1" w:themeFillShade="D9"/>
          </w:tcPr>
          <w:p w14:paraId="0F8D1C4F" w14:textId="3A093F8C" w:rsidR="00DE23A0" w:rsidRPr="00BE1D4A" w:rsidRDefault="00DE23A0" w:rsidP="00DE23A0">
            <w:pPr>
              <w:jc w:val="center"/>
              <w:rPr>
                <w:b/>
              </w:rPr>
            </w:pPr>
            <w:r>
              <w:rPr>
                <w:b/>
              </w:rPr>
              <w:t>Module Code</w:t>
            </w:r>
          </w:p>
        </w:tc>
        <w:tc>
          <w:tcPr>
            <w:tcW w:w="3047" w:type="dxa"/>
            <w:shd w:val="clear" w:color="auto" w:fill="D9D9D9" w:themeFill="background1" w:themeFillShade="D9"/>
          </w:tcPr>
          <w:p w14:paraId="15A2664D" w14:textId="7F4EDD4F" w:rsidR="00DE23A0" w:rsidRPr="00BE1D4A" w:rsidRDefault="00DE23A0" w:rsidP="00DE23A0">
            <w:pPr>
              <w:jc w:val="center"/>
              <w:rPr>
                <w:b/>
              </w:rPr>
            </w:pPr>
            <w:r w:rsidRPr="00BE1D4A">
              <w:rPr>
                <w:b/>
              </w:rPr>
              <w:t>Module Title</w:t>
            </w:r>
          </w:p>
        </w:tc>
        <w:tc>
          <w:tcPr>
            <w:tcW w:w="883" w:type="dxa"/>
            <w:shd w:val="clear" w:color="auto" w:fill="D9D9D9" w:themeFill="background1" w:themeFillShade="D9"/>
          </w:tcPr>
          <w:p w14:paraId="123B4828" w14:textId="0423075A" w:rsidR="00DE23A0" w:rsidRPr="00BE1D4A" w:rsidRDefault="00DE23A0" w:rsidP="00DE23A0">
            <w:pPr>
              <w:jc w:val="center"/>
              <w:rPr>
                <w:b/>
              </w:rPr>
            </w:pPr>
            <w:r w:rsidRPr="00BE1D4A">
              <w:rPr>
                <w:b/>
              </w:rPr>
              <w:t>Level</w:t>
            </w:r>
          </w:p>
        </w:tc>
        <w:tc>
          <w:tcPr>
            <w:tcW w:w="963" w:type="dxa"/>
            <w:shd w:val="clear" w:color="auto" w:fill="D9D9D9" w:themeFill="background1" w:themeFillShade="D9"/>
          </w:tcPr>
          <w:p w14:paraId="074BD225" w14:textId="7912B418" w:rsidR="00DE23A0" w:rsidRPr="00BE1D4A" w:rsidRDefault="00DE23A0" w:rsidP="00DE23A0">
            <w:pPr>
              <w:jc w:val="center"/>
              <w:rPr>
                <w:b/>
              </w:rPr>
            </w:pPr>
            <w:r w:rsidRPr="00BE1D4A">
              <w:rPr>
                <w:b/>
              </w:rPr>
              <w:t>Credit Rating</w:t>
            </w:r>
          </w:p>
        </w:tc>
        <w:tc>
          <w:tcPr>
            <w:tcW w:w="1821" w:type="dxa"/>
            <w:shd w:val="clear" w:color="auto" w:fill="D9D9D9" w:themeFill="background1" w:themeFillShade="D9"/>
          </w:tcPr>
          <w:p w14:paraId="02C97DFB" w14:textId="724C29DB" w:rsidR="00DE23A0" w:rsidRPr="00BE1D4A" w:rsidRDefault="00DE23A0" w:rsidP="00DE23A0">
            <w:pPr>
              <w:jc w:val="center"/>
              <w:rPr>
                <w:b/>
              </w:rPr>
            </w:pPr>
            <w:r w:rsidRPr="00BE1D4A">
              <w:rPr>
                <w:b/>
              </w:rPr>
              <w:t>New/Existing</w:t>
            </w:r>
          </w:p>
        </w:tc>
      </w:tr>
      <w:tr w:rsidR="00DE23A0" w14:paraId="16E6A20B" w14:textId="77777777" w:rsidTr="00DE23A0">
        <w:trPr>
          <w:trHeight w:val="572"/>
        </w:trPr>
        <w:tc>
          <w:tcPr>
            <w:tcW w:w="1885" w:type="dxa"/>
          </w:tcPr>
          <w:p w14:paraId="6EE0C0DB" w14:textId="77777777" w:rsidR="00DE23A0" w:rsidRDefault="00DE23A0" w:rsidP="00E779EC">
            <w:pPr>
              <w:rPr>
                <w:i/>
                <w:color w:val="2E74B5" w:themeColor="accent1" w:themeShade="BF"/>
              </w:rPr>
            </w:pPr>
          </w:p>
        </w:tc>
        <w:tc>
          <w:tcPr>
            <w:tcW w:w="1363" w:type="dxa"/>
          </w:tcPr>
          <w:p w14:paraId="5172B059" w14:textId="625B97F0" w:rsidR="00DE23A0" w:rsidRDefault="00DE23A0" w:rsidP="00E779EC">
            <w:pPr>
              <w:rPr>
                <w:i/>
                <w:color w:val="2E74B5" w:themeColor="accent1" w:themeShade="BF"/>
              </w:rPr>
            </w:pPr>
            <w:r>
              <w:rPr>
                <w:i/>
                <w:color w:val="2E74B5" w:themeColor="accent1" w:themeShade="BF"/>
              </w:rPr>
              <w:t>e.g.,</w:t>
            </w:r>
          </w:p>
          <w:p w14:paraId="5F58295D" w14:textId="0D24A24A" w:rsidR="00DE23A0" w:rsidRPr="00BE1D4A" w:rsidRDefault="00DE23A0" w:rsidP="00E779EC">
            <w:pPr>
              <w:rPr>
                <w:i/>
                <w:color w:val="2E74B5" w:themeColor="accent1" w:themeShade="BF"/>
              </w:rPr>
            </w:pPr>
            <w:r>
              <w:rPr>
                <w:i/>
                <w:color w:val="2E74B5" w:themeColor="accent1" w:themeShade="BF"/>
              </w:rPr>
              <w:t>MC3030</w:t>
            </w:r>
          </w:p>
        </w:tc>
        <w:tc>
          <w:tcPr>
            <w:tcW w:w="3047" w:type="dxa"/>
          </w:tcPr>
          <w:p w14:paraId="2A53285A" w14:textId="47A37F35" w:rsidR="00DE23A0" w:rsidRPr="00BE1D4A" w:rsidRDefault="00DE23A0" w:rsidP="00E779EC">
            <w:pPr>
              <w:rPr>
                <w:i/>
                <w:color w:val="2E74B5" w:themeColor="accent1" w:themeShade="BF"/>
              </w:rPr>
            </w:pPr>
            <w:r w:rsidRPr="00BE1D4A">
              <w:rPr>
                <w:i/>
                <w:color w:val="2E74B5" w:themeColor="accent1" w:themeShade="BF"/>
              </w:rPr>
              <w:t>Introduction to Mathematics</w:t>
            </w:r>
          </w:p>
        </w:tc>
        <w:tc>
          <w:tcPr>
            <w:tcW w:w="883" w:type="dxa"/>
          </w:tcPr>
          <w:p w14:paraId="533FD994" w14:textId="14118A58" w:rsidR="00DE23A0" w:rsidRPr="00BE1D4A" w:rsidRDefault="00DE23A0" w:rsidP="00DE23A0">
            <w:pPr>
              <w:jc w:val="center"/>
              <w:rPr>
                <w:i/>
                <w:color w:val="2E74B5" w:themeColor="accent1" w:themeShade="BF"/>
              </w:rPr>
            </w:pPr>
            <w:r w:rsidRPr="00BE1D4A">
              <w:rPr>
                <w:i/>
                <w:color w:val="2E74B5" w:themeColor="accent1" w:themeShade="BF"/>
              </w:rPr>
              <w:t>4</w:t>
            </w:r>
          </w:p>
        </w:tc>
        <w:tc>
          <w:tcPr>
            <w:tcW w:w="963" w:type="dxa"/>
          </w:tcPr>
          <w:p w14:paraId="538AEC00" w14:textId="2D02427E" w:rsidR="00DE23A0" w:rsidRPr="00BE1D4A" w:rsidRDefault="00DE23A0" w:rsidP="00DE23A0">
            <w:pPr>
              <w:jc w:val="center"/>
              <w:rPr>
                <w:i/>
                <w:color w:val="2E74B5" w:themeColor="accent1" w:themeShade="BF"/>
              </w:rPr>
            </w:pPr>
            <w:r w:rsidRPr="00BE1D4A">
              <w:rPr>
                <w:i/>
                <w:color w:val="2E74B5" w:themeColor="accent1" w:themeShade="BF"/>
              </w:rPr>
              <w:t>30</w:t>
            </w:r>
          </w:p>
        </w:tc>
        <w:tc>
          <w:tcPr>
            <w:tcW w:w="1821" w:type="dxa"/>
          </w:tcPr>
          <w:p w14:paraId="138CAD72" w14:textId="02DFD417" w:rsidR="00DE23A0" w:rsidRPr="00BE1D4A" w:rsidRDefault="00DE23A0" w:rsidP="00E779EC">
            <w:pPr>
              <w:rPr>
                <w:i/>
                <w:color w:val="2E74B5" w:themeColor="accent1" w:themeShade="BF"/>
              </w:rPr>
            </w:pPr>
            <w:r w:rsidRPr="00BE1D4A">
              <w:rPr>
                <w:i/>
                <w:color w:val="2E74B5" w:themeColor="accent1" w:themeShade="BF"/>
              </w:rPr>
              <w:t>New</w:t>
            </w:r>
          </w:p>
        </w:tc>
      </w:tr>
      <w:tr w:rsidR="00DE23A0" w14:paraId="6D87CAE5" w14:textId="77777777" w:rsidTr="00DE23A0">
        <w:trPr>
          <w:trHeight w:val="278"/>
        </w:trPr>
        <w:tc>
          <w:tcPr>
            <w:tcW w:w="1885" w:type="dxa"/>
          </w:tcPr>
          <w:p w14:paraId="7FECC6F8" w14:textId="77777777" w:rsidR="00DE23A0" w:rsidRDefault="00DE23A0" w:rsidP="00E779EC"/>
        </w:tc>
        <w:tc>
          <w:tcPr>
            <w:tcW w:w="1363" w:type="dxa"/>
          </w:tcPr>
          <w:p w14:paraId="77E539C7" w14:textId="3F537643" w:rsidR="00DE23A0" w:rsidRDefault="00DE23A0" w:rsidP="00E779EC"/>
        </w:tc>
        <w:tc>
          <w:tcPr>
            <w:tcW w:w="3047" w:type="dxa"/>
          </w:tcPr>
          <w:p w14:paraId="28E3393E" w14:textId="5437B345" w:rsidR="00DE23A0" w:rsidRDefault="00DE23A0" w:rsidP="00E779EC"/>
        </w:tc>
        <w:tc>
          <w:tcPr>
            <w:tcW w:w="883" w:type="dxa"/>
          </w:tcPr>
          <w:p w14:paraId="3017D0AC" w14:textId="77777777" w:rsidR="00DE23A0" w:rsidRDefault="00DE23A0" w:rsidP="00DE23A0">
            <w:pPr>
              <w:jc w:val="center"/>
            </w:pPr>
          </w:p>
        </w:tc>
        <w:tc>
          <w:tcPr>
            <w:tcW w:w="963" w:type="dxa"/>
          </w:tcPr>
          <w:p w14:paraId="1CAD2576" w14:textId="77777777" w:rsidR="00DE23A0" w:rsidRDefault="00DE23A0" w:rsidP="00DE23A0">
            <w:pPr>
              <w:jc w:val="center"/>
            </w:pPr>
          </w:p>
        </w:tc>
        <w:tc>
          <w:tcPr>
            <w:tcW w:w="1821" w:type="dxa"/>
          </w:tcPr>
          <w:p w14:paraId="3982E494" w14:textId="77777777" w:rsidR="00DE23A0" w:rsidRDefault="00DE23A0" w:rsidP="00E779EC"/>
        </w:tc>
      </w:tr>
      <w:tr w:rsidR="00DE23A0" w14:paraId="19FFDF50" w14:textId="77777777" w:rsidTr="00DE23A0">
        <w:trPr>
          <w:trHeight w:val="278"/>
        </w:trPr>
        <w:tc>
          <w:tcPr>
            <w:tcW w:w="1885" w:type="dxa"/>
          </w:tcPr>
          <w:p w14:paraId="6A017224" w14:textId="77777777" w:rsidR="00DE23A0" w:rsidRDefault="00DE23A0" w:rsidP="00E779EC"/>
        </w:tc>
        <w:tc>
          <w:tcPr>
            <w:tcW w:w="1363" w:type="dxa"/>
          </w:tcPr>
          <w:p w14:paraId="360C115F" w14:textId="399A281B" w:rsidR="00DE23A0" w:rsidRDefault="00DE23A0" w:rsidP="00E779EC"/>
        </w:tc>
        <w:tc>
          <w:tcPr>
            <w:tcW w:w="3047" w:type="dxa"/>
          </w:tcPr>
          <w:p w14:paraId="0D7F97D3" w14:textId="2FE66DB9" w:rsidR="00DE23A0" w:rsidRDefault="00DE23A0" w:rsidP="00E779EC"/>
        </w:tc>
        <w:tc>
          <w:tcPr>
            <w:tcW w:w="883" w:type="dxa"/>
          </w:tcPr>
          <w:p w14:paraId="72F02B07" w14:textId="77777777" w:rsidR="00DE23A0" w:rsidRDefault="00DE23A0" w:rsidP="00DE23A0">
            <w:pPr>
              <w:jc w:val="center"/>
            </w:pPr>
          </w:p>
        </w:tc>
        <w:tc>
          <w:tcPr>
            <w:tcW w:w="963" w:type="dxa"/>
          </w:tcPr>
          <w:p w14:paraId="02AFA049" w14:textId="77777777" w:rsidR="00DE23A0" w:rsidRDefault="00DE23A0" w:rsidP="00DE23A0">
            <w:pPr>
              <w:jc w:val="center"/>
            </w:pPr>
          </w:p>
        </w:tc>
        <w:tc>
          <w:tcPr>
            <w:tcW w:w="1821" w:type="dxa"/>
          </w:tcPr>
          <w:p w14:paraId="26A4C3FF" w14:textId="77777777" w:rsidR="00DE23A0" w:rsidRDefault="00DE23A0" w:rsidP="00E779EC"/>
        </w:tc>
      </w:tr>
      <w:tr w:rsidR="00DE23A0" w14:paraId="4B86A26E" w14:textId="77777777" w:rsidTr="00DE23A0">
        <w:trPr>
          <w:trHeight w:val="278"/>
        </w:trPr>
        <w:tc>
          <w:tcPr>
            <w:tcW w:w="1885" w:type="dxa"/>
          </w:tcPr>
          <w:p w14:paraId="044203A7" w14:textId="77777777" w:rsidR="00DE23A0" w:rsidRDefault="00DE23A0" w:rsidP="00E779EC"/>
        </w:tc>
        <w:tc>
          <w:tcPr>
            <w:tcW w:w="1363" w:type="dxa"/>
          </w:tcPr>
          <w:p w14:paraId="00F0BD39" w14:textId="5484C337" w:rsidR="00DE23A0" w:rsidRDefault="00DE23A0" w:rsidP="00E779EC"/>
        </w:tc>
        <w:tc>
          <w:tcPr>
            <w:tcW w:w="3047" w:type="dxa"/>
          </w:tcPr>
          <w:p w14:paraId="0826CA18" w14:textId="08034813" w:rsidR="00DE23A0" w:rsidRDefault="00DE23A0" w:rsidP="00E779EC"/>
        </w:tc>
        <w:tc>
          <w:tcPr>
            <w:tcW w:w="883" w:type="dxa"/>
          </w:tcPr>
          <w:p w14:paraId="5323BFE0" w14:textId="77777777" w:rsidR="00DE23A0" w:rsidRDefault="00DE23A0" w:rsidP="00DE23A0">
            <w:pPr>
              <w:jc w:val="center"/>
            </w:pPr>
          </w:p>
        </w:tc>
        <w:tc>
          <w:tcPr>
            <w:tcW w:w="963" w:type="dxa"/>
          </w:tcPr>
          <w:p w14:paraId="1D84E751" w14:textId="77777777" w:rsidR="00DE23A0" w:rsidRDefault="00DE23A0" w:rsidP="00DE23A0">
            <w:pPr>
              <w:jc w:val="center"/>
            </w:pPr>
          </w:p>
        </w:tc>
        <w:tc>
          <w:tcPr>
            <w:tcW w:w="1821" w:type="dxa"/>
          </w:tcPr>
          <w:p w14:paraId="0EAADA55" w14:textId="77777777" w:rsidR="00DE23A0" w:rsidRDefault="00DE23A0" w:rsidP="00E779EC"/>
        </w:tc>
      </w:tr>
      <w:tr w:rsidR="00DE23A0" w14:paraId="657B5A28" w14:textId="77777777" w:rsidTr="00DE23A0">
        <w:trPr>
          <w:trHeight w:val="278"/>
        </w:trPr>
        <w:tc>
          <w:tcPr>
            <w:tcW w:w="1885" w:type="dxa"/>
          </w:tcPr>
          <w:p w14:paraId="640F175C" w14:textId="77777777" w:rsidR="00DE23A0" w:rsidRDefault="00DE23A0" w:rsidP="00E779EC"/>
        </w:tc>
        <w:tc>
          <w:tcPr>
            <w:tcW w:w="1363" w:type="dxa"/>
          </w:tcPr>
          <w:p w14:paraId="15D19923" w14:textId="7392DC01" w:rsidR="00DE23A0" w:rsidRDefault="00DE23A0" w:rsidP="00E779EC"/>
        </w:tc>
        <w:tc>
          <w:tcPr>
            <w:tcW w:w="3047" w:type="dxa"/>
          </w:tcPr>
          <w:p w14:paraId="07122E9B" w14:textId="2E97EFA7" w:rsidR="00DE23A0" w:rsidRDefault="00DE23A0" w:rsidP="00E779EC"/>
        </w:tc>
        <w:tc>
          <w:tcPr>
            <w:tcW w:w="883" w:type="dxa"/>
          </w:tcPr>
          <w:p w14:paraId="5F929F36" w14:textId="77777777" w:rsidR="00DE23A0" w:rsidRDefault="00DE23A0" w:rsidP="00DE23A0">
            <w:pPr>
              <w:jc w:val="center"/>
            </w:pPr>
          </w:p>
        </w:tc>
        <w:tc>
          <w:tcPr>
            <w:tcW w:w="963" w:type="dxa"/>
          </w:tcPr>
          <w:p w14:paraId="16F2CF95" w14:textId="77777777" w:rsidR="00DE23A0" w:rsidRDefault="00DE23A0" w:rsidP="00DE23A0">
            <w:pPr>
              <w:jc w:val="center"/>
            </w:pPr>
          </w:p>
        </w:tc>
        <w:tc>
          <w:tcPr>
            <w:tcW w:w="1821" w:type="dxa"/>
          </w:tcPr>
          <w:p w14:paraId="7C124F5B" w14:textId="77777777" w:rsidR="00DE23A0" w:rsidRDefault="00DE23A0" w:rsidP="00E779EC"/>
        </w:tc>
      </w:tr>
      <w:tr w:rsidR="00DE23A0" w14:paraId="43D47389" w14:textId="77777777" w:rsidTr="00DE23A0">
        <w:trPr>
          <w:trHeight w:val="278"/>
        </w:trPr>
        <w:tc>
          <w:tcPr>
            <w:tcW w:w="1885" w:type="dxa"/>
          </w:tcPr>
          <w:p w14:paraId="472B8698" w14:textId="77777777" w:rsidR="00DE23A0" w:rsidRDefault="00DE23A0" w:rsidP="00E779EC"/>
        </w:tc>
        <w:tc>
          <w:tcPr>
            <w:tcW w:w="1363" w:type="dxa"/>
          </w:tcPr>
          <w:p w14:paraId="21E71A95" w14:textId="32000E26" w:rsidR="00DE23A0" w:rsidRDefault="00DE23A0" w:rsidP="00E779EC"/>
        </w:tc>
        <w:tc>
          <w:tcPr>
            <w:tcW w:w="3047" w:type="dxa"/>
          </w:tcPr>
          <w:p w14:paraId="483E935D" w14:textId="24EC8CED" w:rsidR="00DE23A0" w:rsidRDefault="00DE23A0" w:rsidP="00E779EC"/>
        </w:tc>
        <w:tc>
          <w:tcPr>
            <w:tcW w:w="883" w:type="dxa"/>
          </w:tcPr>
          <w:p w14:paraId="23A820AB" w14:textId="77777777" w:rsidR="00DE23A0" w:rsidRDefault="00DE23A0" w:rsidP="00DE23A0">
            <w:pPr>
              <w:jc w:val="center"/>
            </w:pPr>
          </w:p>
        </w:tc>
        <w:tc>
          <w:tcPr>
            <w:tcW w:w="963" w:type="dxa"/>
          </w:tcPr>
          <w:p w14:paraId="03F9F759" w14:textId="77777777" w:rsidR="00DE23A0" w:rsidRDefault="00DE23A0" w:rsidP="00DE23A0">
            <w:pPr>
              <w:jc w:val="center"/>
            </w:pPr>
          </w:p>
        </w:tc>
        <w:tc>
          <w:tcPr>
            <w:tcW w:w="1821" w:type="dxa"/>
          </w:tcPr>
          <w:p w14:paraId="2792BFCA" w14:textId="77777777" w:rsidR="00DE23A0" w:rsidRDefault="00DE23A0" w:rsidP="00E779EC"/>
        </w:tc>
      </w:tr>
      <w:tr w:rsidR="00DE23A0" w14:paraId="462D261D" w14:textId="77777777" w:rsidTr="00DE23A0">
        <w:trPr>
          <w:trHeight w:val="278"/>
        </w:trPr>
        <w:tc>
          <w:tcPr>
            <w:tcW w:w="1885" w:type="dxa"/>
          </w:tcPr>
          <w:p w14:paraId="3F3CF5E5" w14:textId="77777777" w:rsidR="00DE23A0" w:rsidRDefault="00DE23A0" w:rsidP="00E779EC"/>
        </w:tc>
        <w:tc>
          <w:tcPr>
            <w:tcW w:w="1363" w:type="dxa"/>
          </w:tcPr>
          <w:p w14:paraId="4E1B1F11" w14:textId="6BD7574C" w:rsidR="00DE23A0" w:rsidRDefault="00DE23A0" w:rsidP="00E779EC"/>
        </w:tc>
        <w:tc>
          <w:tcPr>
            <w:tcW w:w="3047" w:type="dxa"/>
          </w:tcPr>
          <w:p w14:paraId="48612FBA" w14:textId="39F383FC" w:rsidR="00DE23A0" w:rsidRDefault="00DE23A0" w:rsidP="00E779EC"/>
        </w:tc>
        <w:tc>
          <w:tcPr>
            <w:tcW w:w="883" w:type="dxa"/>
          </w:tcPr>
          <w:p w14:paraId="5370CE0F" w14:textId="77777777" w:rsidR="00DE23A0" w:rsidRDefault="00DE23A0" w:rsidP="00DE23A0">
            <w:pPr>
              <w:jc w:val="center"/>
            </w:pPr>
          </w:p>
        </w:tc>
        <w:tc>
          <w:tcPr>
            <w:tcW w:w="963" w:type="dxa"/>
          </w:tcPr>
          <w:p w14:paraId="299DE6F9" w14:textId="77777777" w:rsidR="00DE23A0" w:rsidRDefault="00DE23A0" w:rsidP="00DE23A0">
            <w:pPr>
              <w:jc w:val="center"/>
            </w:pPr>
          </w:p>
        </w:tc>
        <w:tc>
          <w:tcPr>
            <w:tcW w:w="1821" w:type="dxa"/>
          </w:tcPr>
          <w:p w14:paraId="29B2A9E9" w14:textId="77777777" w:rsidR="00DE23A0" w:rsidRDefault="00DE23A0" w:rsidP="00E779EC"/>
        </w:tc>
      </w:tr>
    </w:tbl>
    <w:p w14:paraId="5428B225" w14:textId="731307D2" w:rsidR="00E779EC" w:rsidRDefault="00E779EC" w:rsidP="00E779EC"/>
    <w:p w14:paraId="3C20018B" w14:textId="12B3C0F4" w:rsidR="00BE1D4A" w:rsidRPr="00BE1D4A" w:rsidRDefault="00BE1D4A" w:rsidP="00E779EC">
      <w:pPr>
        <w:rPr>
          <w:i/>
          <w:color w:val="2E74B5" w:themeColor="accent1" w:themeShade="BF"/>
        </w:rPr>
      </w:pPr>
      <w:r w:rsidRPr="00BE1D4A">
        <w:rPr>
          <w:i/>
          <w:color w:val="2E74B5" w:themeColor="accent1" w:themeShade="BF"/>
        </w:rPr>
        <w:t>NB: Information and supporting documentation on course design can be found</w:t>
      </w:r>
      <w:r w:rsidR="004D383C">
        <w:rPr>
          <w:i/>
          <w:color w:val="2E74B5" w:themeColor="accent1" w:themeShade="BF"/>
        </w:rPr>
        <w:t xml:space="preserve"> here:</w:t>
      </w:r>
    </w:p>
    <w:p w14:paraId="4BF99EE1" w14:textId="0F74D3F8" w:rsidR="00BE1D4A" w:rsidRPr="00BE1D4A" w:rsidRDefault="00BE1D4A" w:rsidP="00E779EC">
      <w:pPr>
        <w:rPr>
          <w:i/>
          <w:color w:val="2E74B5" w:themeColor="accent1" w:themeShade="BF"/>
        </w:rPr>
      </w:pPr>
    </w:p>
    <w:p w14:paraId="0615683A" w14:textId="14A5CB7A" w:rsidR="002A5B53" w:rsidRDefault="00FA701A" w:rsidP="00E779EC">
      <w:pPr>
        <w:rPr>
          <w:i/>
          <w:color w:val="2E74B5" w:themeColor="accent1" w:themeShade="BF"/>
        </w:rPr>
      </w:pPr>
      <w:hyperlink r:id="rId10" w:history="1">
        <w:r w:rsidR="002A5B53" w:rsidRPr="002A5B53">
          <w:rPr>
            <w:rStyle w:val="Hyperlink"/>
            <w:i/>
          </w:rPr>
          <w:t>CPED Web Learn Pages</w:t>
        </w:r>
      </w:hyperlink>
    </w:p>
    <w:p w14:paraId="377BCE0E" w14:textId="6DAD522A" w:rsidR="002A5B53" w:rsidRDefault="00FA701A" w:rsidP="00E779EC">
      <w:pPr>
        <w:rPr>
          <w:i/>
          <w:color w:val="2E74B5" w:themeColor="accent1" w:themeShade="BF"/>
        </w:rPr>
      </w:pPr>
      <w:hyperlink r:id="rId11" w:history="1">
        <w:r w:rsidR="002A5B53" w:rsidRPr="002A5B53">
          <w:rPr>
            <w:rStyle w:val="Hyperlink"/>
            <w:i/>
          </w:rPr>
          <w:t>Curriculum Framework</w:t>
        </w:r>
      </w:hyperlink>
      <w:r w:rsidR="002A5B53">
        <w:rPr>
          <w:i/>
          <w:color w:val="2E74B5" w:themeColor="accent1" w:themeShade="BF"/>
        </w:rPr>
        <w:t xml:space="preserve"> </w:t>
      </w:r>
    </w:p>
    <w:p w14:paraId="2D361397" w14:textId="3710E768" w:rsidR="002A5B53" w:rsidRDefault="00FA701A" w:rsidP="00E779EC">
      <w:pPr>
        <w:rPr>
          <w:i/>
          <w:color w:val="2E74B5" w:themeColor="accent1" w:themeShade="BF"/>
        </w:rPr>
      </w:pPr>
      <w:hyperlink r:id="rId12" w:history="1">
        <w:r w:rsidR="002A5B53" w:rsidRPr="002A5B53">
          <w:rPr>
            <w:rStyle w:val="Hyperlink"/>
            <w:i/>
          </w:rPr>
          <w:t>QAA Subject Benchmark Statements</w:t>
        </w:r>
      </w:hyperlink>
    </w:p>
    <w:p w14:paraId="1E8A511B" w14:textId="1FA5A47E" w:rsidR="002A5B53" w:rsidRPr="0018128E" w:rsidRDefault="00FA701A" w:rsidP="00E779EC">
      <w:pPr>
        <w:rPr>
          <w:i/>
          <w:color w:val="2E74B5" w:themeColor="accent1" w:themeShade="BF"/>
        </w:rPr>
      </w:pPr>
      <w:hyperlink r:id="rId13">
        <w:r w:rsidR="574DC331" w:rsidRPr="574DC331">
          <w:rPr>
            <w:rStyle w:val="Hyperlink"/>
            <w:i/>
            <w:iCs/>
          </w:rPr>
          <w:t>FHEQ Pages</w:t>
        </w:r>
      </w:hyperlink>
      <w:r w:rsidR="574DC331" w:rsidRPr="574DC331">
        <w:rPr>
          <w:i/>
          <w:iCs/>
          <w:color w:val="2E74B5" w:themeColor="accent1" w:themeShade="BF"/>
        </w:rPr>
        <w:t xml:space="preserve"> </w:t>
      </w:r>
    </w:p>
    <w:p w14:paraId="51D52819" w14:textId="0FC4C717" w:rsidR="004D383C" w:rsidRDefault="004D383C" w:rsidP="004D383C">
      <w:pPr>
        <w:pStyle w:val="Heading1"/>
        <w:numPr>
          <w:ilvl w:val="0"/>
          <w:numId w:val="1"/>
        </w:numPr>
        <w:ind w:left="567" w:hanging="567"/>
      </w:pPr>
      <w:bookmarkStart w:id="3" w:name="_Toc11145858"/>
      <w:r>
        <w:t>Learning, Teaching and Assessment Strategy</w:t>
      </w:r>
      <w:bookmarkEnd w:id="3"/>
    </w:p>
    <w:p w14:paraId="0B166645" w14:textId="1C1AADEA" w:rsidR="004D383C" w:rsidRDefault="004D383C" w:rsidP="004D383C"/>
    <w:p w14:paraId="468EB430" w14:textId="2A29131E" w:rsidR="004D383C" w:rsidRPr="00B86D6B" w:rsidRDefault="574DC331" w:rsidP="574DC331">
      <w:pPr>
        <w:rPr>
          <w:i/>
          <w:iCs/>
          <w:color w:val="2E74B5" w:themeColor="accent1" w:themeShade="BF"/>
        </w:rPr>
      </w:pPr>
      <w:r w:rsidRPr="574DC331">
        <w:rPr>
          <w:i/>
          <w:iCs/>
          <w:color w:val="2E74B5" w:themeColor="accent1" w:themeShade="BF"/>
        </w:rPr>
        <w:t>In this section you should detail your learning, teaching and assessment strategies for the courses. This section should also refer to the assessment mapping document AQD008 which should be included as part of the paperwork in the appendices. In this section you should discuss the following;</w:t>
      </w:r>
    </w:p>
    <w:p w14:paraId="4E0CA767" w14:textId="235471AB" w:rsidR="004D383C" w:rsidRPr="00B86D6B" w:rsidRDefault="004D383C" w:rsidP="004D383C">
      <w:pPr>
        <w:rPr>
          <w:i/>
          <w:color w:val="2E74B5" w:themeColor="accent1" w:themeShade="BF"/>
        </w:rPr>
      </w:pPr>
    </w:p>
    <w:p w14:paraId="79997BF1" w14:textId="11D769B7" w:rsidR="004D383C" w:rsidRPr="00B86D6B" w:rsidRDefault="004D383C" w:rsidP="004D383C">
      <w:pPr>
        <w:rPr>
          <w:i/>
          <w:color w:val="2E74B5" w:themeColor="accent1" w:themeShade="BF"/>
        </w:rPr>
      </w:pPr>
      <w:r w:rsidRPr="00B86D6B">
        <w:rPr>
          <w:i/>
          <w:color w:val="2E74B5" w:themeColor="accent1" w:themeShade="BF"/>
        </w:rPr>
        <w:t>Learning and Teaching</w:t>
      </w:r>
    </w:p>
    <w:p w14:paraId="6F19BC63" w14:textId="0F1572A0"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The underpinning learning and teaching strategy</w:t>
      </w:r>
    </w:p>
    <w:p w14:paraId="44DB1AE6" w14:textId="7056CE02"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Learning and teaching methods to be used and why,</w:t>
      </w:r>
    </w:p>
    <w:p w14:paraId="2731A429" w14:textId="5E0EAE13" w:rsidR="0001117E" w:rsidRPr="0001117E" w:rsidRDefault="00B86D6B" w:rsidP="0001117E">
      <w:pPr>
        <w:pStyle w:val="ListParagraph"/>
        <w:numPr>
          <w:ilvl w:val="0"/>
          <w:numId w:val="6"/>
        </w:numPr>
        <w:rPr>
          <w:i/>
          <w:color w:val="2E74B5" w:themeColor="accent1" w:themeShade="BF"/>
        </w:rPr>
      </w:pPr>
      <w:r w:rsidRPr="00B86D6B">
        <w:rPr>
          <w:i/>
          <w:color w:val="2E74B5" w:themeColor="accent1" w:themeShade="BF"/>
        </w:rPr>
        <w:t>How existing modules will compliment/be incorporated,</w:t>
      </w:r>
    </w:p>
    <w:p w14:paraId="02F2F82A" w14:textId="67E97CEA"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 xml:space="preserve">How </w:t>
      </w:r>
      <w:r w:rsidRPr="007527FA">
        <w:rPr>
          <w:i/>
          <w:color w:val="2E74B5" w:themeColor="accent1" w:themeShade="BF"/>
        </w:rPr>
        <w:t xml:space="preserve">the </w:t>
      </w:r>
      <w:r w:rsidR="008F45EB" w:rsidRPr="007527FA">
        <w:rPr>
          <w:i/>
          <w:color w:val="2E74B5" w:themeColor="accent1" w:themeShade="BF"/>
        </w:rPr>
        <w:t>Education for Social Justice Framework</w:t>
      </w:r>
      <w:r w:rsidRPr="007527FA">
        <w:rPr>
          <w:i/>
          <w:color w:val="2E74B5" w:themeColor="accent1" w:themeShade="BF"/>
        </w:rPr>
        <w:t xml:space="preserve"> was</w:t>
      </w:r>
      <w:r w:rsidRPr="00B86D6B">
        <w:rPr>
          <w:i/>
          <w:color w:val="2E74B5" w:themeColor="accent1" w:themeShade="BF"/>
        </w:rPr>
        <w:t xml:space="preserve"> considered and incorporated into the </w:t>
      </w:r>
      <w:r w:rsidRPr="008F45EB">
        <w:rPr>
          <w:i/>
          <w:color w:val="2E74B5" w:themeColor="accent1" w:themeShade="BF"/>
        </w:rPr>
        <w:t>approaches</w:t>
      </w:r>
      <w:r w:rsidRPr="00B86D6B">
        <w:rPr>
          <w:i/>
          <w:color w:val="2E74B5" w:themeColor="accent1" w:themeShade="BF"/>
        </w:rPr>
        <w:t xml:space="preserve"> to be used,</w:t>
      </w:r>
    </w:p>
    <w:p w14:paraId="37336DF8" w14:textId="4082507A" w:rsidR="004D383C" w:rsidRPr="00B86D6B" w:rsidRDefault="004D383C" w:rsidP="004D383C">
      <w:pPr>
        <w:pStyle w:val="ListParagraph"/>
        <w:numPr>
          <w:ilvl w:val="0"/>
          <w:numId w:val="6"/>
        </w:numPr>
        <w:rPr>
          <w:i/>
          <w:color w:val="2E74B5" w:themeColor="accent1" w:themeShade="BF"/>
        </w:rPr>
      </w:pPr>
      <w:r w:rsidRPr="00B86D6B">
        <w:rPr>
          <w:i/>
          <w:color w:val="2E74B5" w:themeColor="accent1" w:themeShade="BF"/>
        </w:rPr>
        <w:t>How the digital literacy checklist was considered and incorporated into the approaches to be used.</w:t>
      </w:r>
    </w:p>
    <w:p w14:paraId="62563335" w14:textId="68A0625C" w:rsidR="004D383C" w:rsidRPr="00B86D6B" w:rsidRDefault="004D383C" w:rsidP="004D383C">
      <w:pPr>
        <w:rPr>
          <w:i/>
          <w:color w:val="2E74B5" w:themeColor="accent1" w:themeShade="BF"/>
        </w:rPr>
      </w:pPr>
    </w:p>
    <w:p w14:paraId="6BEA4979" w14:textId="01D4702A" w:rsidR="004D383C" w:rsidRPr="00B86D6B" w:rsidRDefault="004D383C" w:rsidP="004D383C">
      <w:pPr>
        <w:rPr>
          <w:i/>
          <w:color w:val="2E74B5" w:themeColor="accent1" w:themeShade="BF"/>
        </w:rPr>
      </w:pPr>
      <w:r w:rsidRPr="00B86D6B">
        <w:rPr>
          <w:i/>
          <w:color w:val="2E74B5" w:themeColor="accent1" w:themeShade="BF"/>
        </w:rPr>
        <w:lastRenderedPageBreak/>
        <w:t xml:space="preserve">Assessment </w:t>
      </w:r>
    </w:p>
    <w:p w14:paraId="4DDFA90A" w14:textId="50F44D15" w:rsidR="004D383C" w:rsidRPr="00B86D6B" w:rsidRDefault="004D383C" w:rsidP="004D383C">
      <w:pPr>
        <w:pStyle w:val="ListParagraph"/>
        <w:numPr>
          <w:ilvl w:val="0"/>
          <w:numId w:val="7"/>
        </w:numPr>
        <w:rPr>
          <w:i/>
          <w:color w:val="2E74B5" w:themeColor="accent1" w:themeShade="BF"/>
        </w:rPr>
      </w:pPr>
      <w:r w:rsidRPr="00B86D6B">
        <w:rPr>
          <w:i/>
          <w:color w:val="2E74B5" w:themeColor="accent1" w:themeShade="BF"/>
        </w:rPr>
        <w:t>The underpinning assessment strategy,</w:t>
      </w:r>
    </w:p>
    <w:p w14:paraId="7C457669" w14:textId="2E8655B5" w:rsidR="004D383C" w:rsidRPr="00B86D6B" w:rsidRDefault="004D383C" w:rsidP="004D383C">
      <w:pPr>
        <w:pStyle w:val="ListParagraph"/>
        <w:numPr>
          <w:ilvl w:val="0"/>
          <w:numId w:val="7"/>
        </w:numPr>
        <w:rPr>
          <w:i/>
          <w:color w:val="2E74B5" w:themeColor="accent1" w:themeShade="BF"/>
        </w:rPr>
      </w:pPr>
      <w:r w:rsidRPr="00B86D6B">
        <w:rPr>
          <w:i/>
          <w:color w:val="2E74B5" w:themeColor="accent1" w:themeShade="BF"/>
        </w:rPr>
        <w:t>The assessments to be used and why,</w:t>
      </w:r>
    </w:p>
    <w:p w14:paraId="7292DF63" w14:textId="0EF27AAB" w:rsidR="004D383C" w:rsidRPr="00B86D6B" w:rsidRDefault="00B86D6B" w:rsidP="004D383C">
      <w:pPr>
        <w:pStyle w:val="ListParagraph"/>
        <w:numPr>
          <w:ilvl w:val="0"/>
          <w:numId w:val="7"/>
        </w:numPr>
        <w:rPr>
          <w:i/>
          <w:color w:val="2E74B5" w:themeColor="accent1" w:themeShade="BF"/>
        </w:rPr>
      </w:pPr>
      <w:r w:rsidRPr="00B86D6B">
        <w:rPr>
          <w:i/>
          <w:color w:val="2E74B5" w:themeColor="accent1" w:themeShade="BF"/>
        </w:rPr>
        <w:t>The use of formative and summative assessment,</w:t>
      </w:r>
    </w:p>
    <w:p w14:paraId="0758AED1" w14:textId="1A99808E" w:rsidR="00B86D6B" w:rsidRDefault="00B86D6B" w:rsidP="004D383C">
      <w:pPr>
        <w:pStyle w:val="ListParagraph"/>
        <w:numPr>
          <w:ilvl w:val="0"/>
          <w:numId w:val="7"/>
        </w:numPr>
        <w:rPr>
          <w:i/>
          <w:color w:val="2E74B5" w:themeColor="accent1" w:themeShade="BF"/>
        </w:rPr>
      </w:pPr>
      <w:r w:rsidRPr="00B86D6B">
        <w:rPr>
          <w:i/>
          <w:color w:val="2E74B5" w:themeColor="accent1" w:themeShade="BF"/>
        </w:rPr>
        <w:t xml:space="preserve">How assessment in existing modules has been considered and factored into course design. </w:t>
      </w:r>
    </w:p>
    <w:p w14:paraId="7AC2AA27" w14:textId="3C2FB9CB" w:rsidR="0001117E" w:rsidRDefault="00B86D6B" w:rsidP="0001117E">
      <w:pPr>
        <w:pStyle w:val="ListParagraph"/>
        <w:numPr>
          <w:ilvl w:val="0"/>
          <w:numId w:val="7"/>
        </w:numPr>
        <w:rPr>
          <w:i/>
          <w:color w:val="2E74B5" w:themeColor="accent1" w:themeShade="BF"/>
        </w:rPr>
      </w:pPr>
      <w:r>
        <w:rPr>
          <w:i/>
          <w:color w:val="2E74B5" w:themeColor="accent1" w:themeShade="BF"/>
        </w:rPr>
        <w:t>Student Feedback strategies</w:t>
      </w:r>
    </w:p>
    <w:p w14:paraId="0DF77605" w14:textId="1C2C27B6" w:rsidR="00DA1DEA" w:rsidRPr="0001117E" w:rsidRDefault="00DA1DEA" w:rsidP="0001117E">
      <w:pPr>
        <w:pStyle w:val="ListParagraph"/>
        <w:numPr>
          <w:ilvl w:val="0"/>
          <w:numId w:val="7"/>
        </w:numPr>
        <w:rPr>
          <w:i/>
          <w:color w:val="2E74B5" w:themeColor="accent1" w:themeShade="BF"/>
        </w:rPr>
      </w:pPr>
      <w:r>
        <w:rPr>
          <w:i/>
          <w:color w:val="2E74B5" w:themeColor="accent1" w:themeShade="BF"/>
        </w:rPr>
        <w:t xml:space="preserve">Strategies for monitoring progression and achievement. </w:t>
      </w:r>
    </w:p>
    <w:p w14:paraId="2D9C197C" w14:textId="7BF9C6CD" w:rsidR="00B86D6B" w:rsidRPr="00B86D6B" w:rsidRDefault="00B86D6B" w:rsidP="00B86D6B">
      <w:pPr>
        <w:rPr>
          <w:i/>
          <w:color w:val="2E74B5" w:themeColor="accent1" w:themeShade="BF"/>
        </w:rPr>
      </w:pPr>
    </w:p>
    <w:p w14:paraId="3E3447A6" w14:textId="2B92574D" w:rsidR="00B86D6B" w:rsidRDefault="00B86D6B" w:rsidP="00B86D6B">
      <w:pPr>
        <w:rPr>
          <w:i/>
          <w:color w:val="2E74B5" w:themeColor="accent1" w:themeShade="BF"/>
        </w:rPr>
      </w:pPr>
      <w:r w:rsidRPr="00B86D6B">
        <w:rPr>
          <w:i/>
          <w:color w:val="2E74B5" w:themeColor="accent1" w:themeShade="BF"/>
        </w:rPr>
        <w:t xml:space="preserve">NB: You should refer to the assessment framework and Assessment Map when completing this section. </w:t>
      </w:r>
    </w:p>
    <w:p w14:paraId="2F73F045" w14:textId="023A1359" w:rsidR="00B86D6B" w:rsidRDefault="00B86D6B" w:rsidP="00B86D6B">
      <w:pPr>
        <w:pStyle w:val="Heading1"/>
        <w:numPr>
          <w:ilvl w:val="0"/>
          <w:numId w:val="1"/>
        </w:numPr>
        <w:ind w:left="567" w:hanging="567"/>
      </w:pPr>
      <w:bookmarkStart w:id="4" w:name="_Toc11145859"/>
      <w:r>
        <w:t>Employability</w:t>
      </w:r>
      <w:r w:rsidR="00035E47">
        <w:t xml:space="preserve"> and Placements</w:t>
      </w:r>
      <w:bookmarkEnd w:id="4"/>
    </w:p>
    <w:p w14:paraId="503ECA24" w14:textId="56ADC5B1" w:rsidR="00035E47" w:rsidRDefault="00035E47" w:rsidP="00035E47"/>
    <w:p w14:paraId="140EFEB1" w14:textId="001965F0" w:rsidR="00035E47" w:rsidRDefault="00035E47" w:rsidP="00035E47">
      <w:pPr>
        <w:rPr>
          <w:i/>
          <w:color w:val="2E74B5" w:themeColor="accent1" w:themeShade="BF"/>
        </w:rPr>
      </w:pPr>
      <w:r>
        <w:rPr>
          <w:i/>
          <w:color w:val="2E74B5" w:themeColor="accent1" w:themeShade="BF"/>
        </w:rPr>
        <w:t xml:space="preserve">In this section you should detail any employer engagement, </w:t>
      </w:r>
      <w:r w:rsidR="00D6604A">
        <w:rPr>
          <w:i/>
          <w:color w:val="2E74B5" w:themeColor="accent1" w:themeShade="BF"/>
        </w:rPr>
        <w:t>work-based</w:t>
      </w:r>
      <w:r>
        <w:rPr>
          <w:i/>
          <w:color w:val="2E74B5" w:themeColor="accent1" w:themeShade="BF"/>
        </w:rPr>
        <w:t xml:space="preserve"> learning and placement activity that is included in the course. You should consider and outline the following;</w:t>
      </w:r>
    </w:p>
    <w:p w14:paraId="3CB09B30" w14:textId="6602704E" w:rsidR="00035E47" w:rsidRDefault="00035E47" w:rsidP="00035E47">
      <w:pPr>
        <w:pStyle w:val="ListParagraph"/>
        <w:numPr>
          <w:ilvl w:val="0"/>
          <w:numId w:val="10"/>
        </w:numPr>
        <w:rPr>
          <w:i/>
          <w:color w:val="2E74B5" w:themeColor="accent1" w:themeShade="BF"/>
        </w:rPr>
      </w:pPr>
      <w:r>
        <w:rPr>
          <w:i/>
          <w:color w:val="2E74B5" w:themeColor="accent1" w:themeShade="BF"/>
        </w:rPr>
        <w:t>How employers were engaged in the course design,</w:t>
      </w:r>
    </w:p>
    <w:p w14:paraId="069B40C6" w14:textId="1878EE70" w:rsidR="00035E47" w:rsidRDefault="00035E47" w:rsidP="00035E47">
      <w:pPr>
        <w:pStyle w:val="ListParagraph"/>
        <w:numPr>
          <w:ilvl w:val="0"/>
          <w:numId w:val="10"/>
        </w:numPr>
        <w:rPr>
          <w:i/>
          <w:color w:val="2E74B5" w:themeColor="accent1" w:themeShade="BF"/>
        </w:rPr>
      </w:pPr>
      <w:r>
        <w:rPr>
          <w:i/>
          <w:color w:val="2E74B5" w:themeColor="accent1" w:themeShade="BF"/>
        </w:rPr>
        <w:t>How employability has been embedded into the modules,</w:t>
      </w:r>
    </w:p>
    <w:p w14:paraId="725FF0F6" w14:textId="5EF0053E" w:rsidR="00035E47" w:rsidRDefault="00035E47" w:rsidP="00035E47">
      <w:pPr>
        <w:pStyle w:val="ListParagraph"/>
        <w:numPr>
          <w:ilvl w:val="0"/>
          <w:numId w:val="10"/>
        </w:numPr>
        <w:rPr>
          <w:i/>
          <w:color w:val="2E74B5" w:themeColor="accent1" w:themeShade="BF"/>
        </w:rPr>
      </w:pPr>
      <w:r>
        <w:rPr>
          <w:i/>
          <w:color w:val="2E74B5" w:themeColor="accent1" w:themeShade="BF"/>
        </w:rPr>
        <w:t>Details of any placement activity including;</w:t>
      </w:r>
    </w:p>
    <w:p w14:paraId="39060759" w14:textId="2F5DB498" w:rsidR="00035E47" w:rsidRDefault="00035E47" w:rsidP="00035E47">
      <w:pPr>
        <w:pStyle w:val="ListParagraph"/>
        <w:numPr>
          <w:ilvl w:val="1"/>
          <w:numId w:val="10"/>
        </w:numPr>
        <w:rPr>
          <w:i/>
          <w:color w:val="2E74B5" w:themeColor="accent1" w:themeShade="BF"/>
        </w:rPr>
      </w:pPr>
      <w:r>
        <w:rPr>
          <w:i/>
          <w:color w:val="2E74B5" w:themeColor="accent1" w:themeShade="BF"/>
        </w:rPr>
        <w:t>Placement modules,</w:t>
      </w:r>
    </w:p>
    <w:p w14:paraId="38E5F0C1" w14:textId="49530F46" w:rsidR="00035E47" w:rsidRDefault="00035E47" w:rsidP="00035E47">
      <w:pPr>
        <w:pStyle w:val="ListParagraph"/>
        <w:numPr>
          <w:ilvl w:val="1"/>
          <w:numId w:val="10"/>
        </w:numPr>
        <w:rPr>
          <w:i/>
          <w:color w:val="2E74B5" w:themeColor="accent1" w:themeShade="BF"/>
        </w:rPr>
      </w:pPr>
      <w:r>
        <w:rPr>
          <w:i/>
          <w:color w:val="2E74B5" w:themeColor="accent1" w:themeShade="BF"/>
        </w:rPr>
        <w:t>Placement management,</w:t>
      </w:r>
    </w:p>
    <w:p w14:paraId="127DCB2C" w14:textId="146D4319" w:rsidR="00035E47" w:rsidRDefault="00035E47" w:rsidP="00035E47">
      <w:pPr>
        <w:pStyle w:val="ListParagraph"/>
        <w:numPr>
          <w:ilvl w:val="1"/>
          <w:numId w:val="10"/>
        </w:numPr>
        <w:rPr>
          <w:i/>
          <w:color w:val="2E74B5" w:themeColor="accent1" w:themeShade="BF"/>
        </w:rPr>
      </w:pPr>
      <w:r>
        <w:rPr>
          <w:i/>
          <w:color w:val="2E74B5" w:themeColor="accent1" w:themeShade="BF"/>
        </w:rPr>
        <w:t>Student support on placements,</w:t>
      </w:r>
    </w:p>
    <w:p w14:paraId="3EB3CB95" w14:textId="6C3495A2" w:rsidR="00035E47" w:rsidRDefault="00035E47" w:rsidP="00035E47">
      <w:pPr>
        <w:pStyle w:val="ListParagraph"/>
        <w:numPr>
          <w:ilvl w:val="1"/>
          <w:numId w:val="10"/>
        </w:numPr>
        <w:rPr>
          <w:i/>
          <w:color w:val="2E74B5" w:themeColor="accent1" w:themeShade="BF"/>
        </w:rPr>
      </w:pPr>
      <w:r>
        <w:rPr>
          <w:i/>
          <w:color w:val="2E74B5" w:themeColor="accent1" w:themeShade="BF"/>
        </w:rPr>
        <w:t>Employer engagement,</w:t>
      </w:r>
    </w:p>
    <w:p w14:paraId="385D5B77" w14:textId="6E131DA3" w:rsidR="00035E47" w:rsidRDefault="00035E47" w:rsidP="00035E47">
      <w:pPr>
        <w:pStyle w:val="ListParagraph"/>
        <w:numPr>
          <w:ilvl w:val="1"/>
          <w:numId w:val="10"/>
        </w:numPr>
        <w:rPr>
          <w:i/>
          <w:color w:val="2E74B5" w:themeColor="accent1" w:themeShade="BF"/>
        </w:rPr>
      </w:pPr>
      <w:r>
        <w:rPr>
          <w:i/>
          <w:color w:val="2E74B5" w:themeColor="accent1" w:themeShade="BF"/>
        </w:rPr>
        <w:t>Placement contingencies,</w:t>
      </w:r>
    </w:p>
    <w:p w14:paraId="7D4DCDE4" w14:textId="15898CC4" w:rsidR="00035E47" w:rsidRDefault="00035E47" w:rsidP="00035E47">
      <w:pPr>
        <w:pStyle w:val="ListParagraph"/>
        <w:numPr>
          <w:ilvl w:val="1"/>
          <w:numId w:val="10"/>
        </w:numPr>
        <w:rPr>
          <w:i/>
          <w:color w:val="2E74B5" w:themeColor="accent1" w:themeShade="BF"/>
        </w:rPr>
      </w:pPr>
      <w:r>
        <w:rPr>
          <w:i/>
          <w:color w:val="2E74B5" w:themeColor="accent1" w:themeShade="BF"/>
        </w:rPr>
        <w:t>Expectations of the placements.</w:t>
      </w:r>
    </w:p>
    <w:p w14:paraId="58E9EEE7" w14:textId="50821F27" w:rsidR="00035E47" w:rsidRPr="00035E47" w:rsidRDefault="00035E47" w:rsidP="00035E47">
      <w:pPr>
        <w:pStyle w:val="ListParagraph"/>
        <w:numPr>
          <w:ilvl w:val="1"/>
          <w:numId w:val="10"/>
        </w:numPr>
        <w:rPr>
          <w:i/>
          <w:color w:val="2E74B5" w:themeColor="accent1" w:themeShade="BF"/>
        </w:rPr>
      </w:pPr>
      <w:r>
        <w:rPr>
          <w:i/>
          <w:color w:val="2E74B5" w:themeColor="accent1" w:themeShade="BF"/>
        </w:rPr>
        <w:t xml:space="preserve">How employers have been engaged in placement design. </w:t>
      </w:r>
    </w:p>
    <w:p w14:paraId="36309B3B" w14:textId="21DDEF9B" w:rsidR="00B86D6B" w:rsidRDefault="00B86D6B" w:rsidP="00B86D6B">
      <w:pPr>
        <w:pStyle w:val="Heading1"/>
        <w:numPr>
          <w:ilvl w:val="0"/>
          <w:numId w:val="1"/>
        </w:numPr>
        <w:ind w:left="567" w:hanging="567"/>
      </w:pPr>
      <w:bookmarkStart w:id="5" w:name="_Toc11145860"/>
      <w:r>
        <w:t>Resources</w:t>
      </w:r>
      <w:bookmarkEnd w:id="5"/>
    </w:p>
    <w:p w14:paraId="5A3DD384" w14:textId="53B447B6" w:rsidR="009E1D35" w:rsidRDefault="009E1D35" w:rsidP="009E1D35"/>
    <w:p w14:paraId="462FEE67" w14:textId="7FDF8992" w:rsidR="009E1D35" w:rsidRDefault="009E1D35" w:rsidP="009E1D35">
      <w:pPr>
        <w:rPr>
          <w:i/>
          <w:color w:val="2E74B5" w:themeColor="accent1" w:themeShade="BF"/>
        </w:rPr>
      </w:pPr>
      <w:r>
        <w:rPr>
          <w:i/>
          <w:color w:val="2E74B5" w:themeColor="accent1" w:themeShade="BF"/>
        </w:rPr>
        <w:t>In this section you should detail any resources available to the students on the course. This will support the tour (if required as part of the validation), and should focus on course specific resources. You should include;</w:t>
      </w:r>
    </w:p>
    <w:p w14:paraId="3DAD9921" w14:textId="2C99A90A" w:rsidR="009E1D35" w:rsidRDefault="009E1D35" w:rsidP="009E1D35">
      <w:pPr>
        <w:pStyle w:val="ListParagraph"/>
        <w:numPr>
          <w:ilvl w:val="0"/>
          <w:numId w:val="11"/>
        </w:numPr>
        <w:rPr>
          <w:i/>
          <w:color w:val="2E74B5" w:themeColor="accent1" w:themeShade="BF"/>
        </w:rPr>
      </w:pPr>
      <w:r>
        <w:rPr>
          <w:i/>
          <w:color w:val="2E74B5" w:themeColor="accent1" w:themeShade="BF"/>
        </w:rPr>
        <w:t>Details of L</w:t>
      </w:r>
      <w:r w:rsidR="00577AD2">
        <w:rPr>
          <w:i/>
          <w:color w:val="2E74B5" w:themeColor="accent1" w:themeShade="BF"/>
        </w:rPr>
        <w:t>ondon Met</w:t>
      </w:r>
      <w:r>
        <w:rPr>
          <w:i/>
          <w:color w:val="2E74B5" w:themeColor="accent1" w:themeShade="BF"/>
        </w:rPr>
        <w:t xml:space="preserve"> resources available (library/support/IT </w:t>
      </w:r>
      <w:r w:rsidR="008C1CAD">
        <w:rPr>
          <w:i/>
          <w:color w:val="2E74B5" w:themeColor="accent1" w:themeShade="BF"/>
        </w:rPr>
        <w:t>etc.</w:t>
      </w:r>
      <w:r>
        <w:rPr>
          <w:i/>
          <w:color w:val="2E74B5" w:themeColor="accent1" w:themeShade="BF"/>
        </w:rPr>
        <w:t>)</w:t>
      </w:r>
    </w:p>
    <w:p w14:paraId="05F60B68" w14:textId="22D75B73" w:rsidR="009E1D35" w:rsidRDefault="009E1D35" w:rsidP="009E1D35">
      <w:pPr>
        <w:pStyle w:val="ListParagraph"/>
        <w:numPr>
          <w:ilvl w:val="0"/>
          <w:numId w:val="11"/>
        </w:numPr>
        <w:rPr>
          <w:i/>
          <w:color w:val="2E74B5" w:themeColor="accent1" w:themeShade="BF"/>
        </w:rPr>
      </w:pPr>
      <w:r>
        <w:rPr>
          <w:i/>
          <w:color w:val="2E74B5" w:themeColor="accent1" w:themeShade="BF"/>
        </w:rPr>
        <w:t>Any specific physical resources available,</w:t>
      </w:r>
    </w:p>
    <w:p w14:paraId="3ADC1FAC" w14:textId="63F8C05D" w:rsidR="009E1D35" w:rsidRDefault="009E1D35" w:rsidP="009E1D35">
      <w:pPr>
        <w:pStyle w:val="ListParagraph"/>
        <w:numPr>
          <w:ilvl w:val="0"/>
          <w:numId w:val="11"/>
        </w:numPr>
        <w:rPr>
          <w:i/>
          <w:color w:val="2E74B5" w:themeColor="accent1" w:themeShade="BF"/>
        </w:rPr>
      </w:pPr>
      <w:r>
        <w:rPr>
          <w:i/>
          <w:color w:val="2E74B5" w:themeColor="accent1" w:themeShade="BF"/>
        </w:rPr>
        <w:t xml:space="preserve">Any specific online resources available. </w:t>
      </w:r>
    </w:p>
    <w:p w14:paraId="58F8AAD1" w14:textId="7039D89E" w:rsidR="005E20FB" w:rsidRDefault="005E20FB" w:rsidP="005E20FB">
      <w:pPr>
        <w:rPr>
          <w:i/>
          <w:color w:val="2E74B5" w:themeColor="accent1" w:themeShade="BF"/>
        </w:rPr>
      </w:pPr>
    </w:p>
    <w:p w14:paraId="76382140" w14:textId="3EBACCF2" w:rsidR="005E20FB" w:rsidRPr="005E20FB" w:rsidRDefault="005E20FB" w:rsidP="005E20FB">
      <w:pPr>
        <w:rPr>
          <w:i/>
          <w:color w:val="2E74B5" w:themeColor="accent1" w:themeShade="BF"/>
        </w:rPr>
      </w:pPr>
      <w:r>
        <w:rPr>
          <w:i/>
          <w:color w:val="2E74B5" w:themeColor="accent1" w:themeShade="BF"/>
        </w:rPr>
        <w:t xml:space="preserve">NB: This can support some areas outlined in the business case form. </w:t>
      </w:r>
    </w:p>
    <w:p w14:paraId="3C7EAB33" w14:textId="731981C0" w:rsidR="00B86D6B" w:rsidRDefault="00B86D6B" w:rsidP="00B86D6B">
      <w:pPr>
        <w:pStyle w:val="Heading1"/>
        <w:numPr>
          <w:ilvl w:val="0"/>
          <w:numId w:val="1"/>
        </w:numPr>
        <w:ind w:left="567" w:hanging="567"/>
      </w:pPr>
      <w:bookmarkStart w:id="6" w:name="_Toc11145861"/>
      <w:r>
        <w:t>Student Support</w:t>
      </w:r>
      <w:bookmarkEnd w:id="6"/>
    </w:p>
    <w:p w14:paraId="34938954" w14:textId="09AD4324" w:rsidR="005E20FB" w:rsidRDefault="005E20FB" w:rsidP="005E20FB"/>
    <w:p w14:paraId="56F583A2" w14:textId="1E8F9359" w:rsidR="005E20FB" w:rsidRPr="005E20FB" w:rsidRDefault="005E20FB" w:rsidP="005E20FB">
      <w:pPr>
        <w:rPr>
          <w:i/>
          <w:color w:val="2E74B5" w:themeColor="accent1" w:themeShade="BF"/>
        </w:rPr>
      </w:pPr>
      <w:r>
        <w:rPr>
          <w:i/>
          <w:color w:val="2E74B5" w:themeColor="accent1" w:themeShade="BF"/>
        </w:rPr>
        <w:t>In this section you should detail student support available for students. You should briefly outline any L</w:t>
      </w:r>
      <w:r w:rsidR="00245FC9">
        <w:rPr>
          <w:i/>
          <w:color w:val="2E74B5" w:themeColor="accent1" w:themeShade="BF"/>
        </w:rPr>
        <w:t>ondon Met</w:t>
      </w:r>
      <w:r>
        <w:rPr>
          <w:i/>
          <w:color w:val="2E74B5" w:themeColor="accent1" w:themeShade="BF"/>
        </w:rPr>
        <w:t xml:space="preserve"> available support and detail any additional course/subject area/school level support available for </w:t>
      </w:r>
      <w:r w:rsidR="00D72905">
        <w:rPr>
          <w:i/>
          <w:color w:val="2E74B5" w:themeColor="accent1" w:themeShade="BF"/>
        </w:rPr>
        <w:t>student’s</w:t>
      </w:r>
      <w:r>
        <w:rPr>
          <w:i/>
          <w:color w:val="2E74B5" w:themeColor="accent1" w:themeShade="BF"/>
        </w:rPr>
        <w:t xml:space="preserve"> i.e. personal tutors. </w:t>
      </w:r>
    </w:p>
    <w:p w14:paraId="7584FC78" w14:textId="2DB51305" w:rsidR="00B86D6B" w:rsidRDefault="00B86D6B" w:rsidP="00B86D6B">
      <w:pPr>
        <w:pStyle w:val="Heading1"/>
        <w:numPr>
          <w:ilvl w:val="0"/>
          <w:numId w:val="1"/>
        </w:numPr>
        <w:ind w:left="567" w:hanging="567"/>
      </w:pPr>
      <w:bookmarkStart w:id="7" w:name="_Toc11145862"/>
      <w:r>
        <w:lastRenderedPageBreak/>
        <w:t>Student Engagement</w:t>
      </w:r>
      <w:bookmarkEnd w:id="7"/>
    </w:p>
    <w:p w14:paraId="16A763BC" w14:textId="5CAE3ADB" w:rsidR="00D72905" w:rsidRDefault="00D72905" w:rsidP="00D72905"/>
    <w:p w14:paraId="2314C172" w14:textId="6BC33312" w:rsidR="00D72905" w:rsidRDefault="00D72905" w:rsidP="00D72905">
      <w:pPr>
        <w:rPr>
          <w:i/>
          <w:color w:val="2E74B5" w:themeColor="accent1" w:themeShade="BF"/>
        </w:rPr>
      </w:pPr>
      <w:r>
        <w:rPr>
          <w:i/>
          <w:color w:val="2E74B5" w:themeColor="accent1" w:themeShade="BF"/>
        </w:rPr>
        <w:t>In this section you should detail student engagement and feedback mechanisms that will be used. This should include a brief outline of L</w:t>
      </w:r>
      <w:r w:rsidR="00CC2979">
        <w:rPr>
          <w:i/>
          <w:color w:val="2E74B5" w:themeColor="accent1" w:themeShade="BF"/>
        </w:rPr>
        <w:t>ondon Met</w:t>
      </w:r>
      <w:r>
        <w:rPr>
          <w:i/>
          <w:color w:val="2E74B5" w:themeColor="accent1" w:themeShade="BF"/>
        </w:rPr>
        <w:t xml:space="preserve"> processes including student representatives, course committees, and surveys. You should also detail any specific local arrangements used in your area. </w:t>
      </w:r>
    </w:p>
    <w:p w14:paraId="39FD1FBB" w14:textId="525EEB65" w:rsidR="00D72905" w:rsidRDefault="00D72905" w:rsidP="00D72905">
      <w:pPr>
        <w:rPr>
          <w:i/>
          <w:color w:val="2E74B5" w:themeColor="accent1" w:themeShade="BF"/>
        </w:rPr>
      </w:pPr>
    </w:p>
    <w:p w14:paraId="0CFF488D" w14:textId="77777777" w:rsidR="00D6604A" w:rsidRDefault="00D72905" w:rsidP="00D72905">
      <w:pPr>
        <w:rPr>
          <w:i/>
          <w:color w:val="2E74B5" w:themeColor="accent1" w:themeShade="BF"/>
        </w:rPr>
      </w:pPr>
      <w:r>
        <w:rPr>
          <w:i/>
          <w:color w:val="2E74B5" w:themeColor="accent1" w:themeShade="BF"/>
        </w:rPr>
        <w:t>NB: AQD can provide further guidance on surveys available and course committees if required.</w:t>
      </w:r>
    </w:p>
    <w:p w14:paraId="60A96EE3" w14:textId="77777777" w:rsidR="00D6604A" w:rsidRDefault="00D6604A" w:rsidP="00D72905">
      <w:pPr>
        <w:rPr>
          <w:i/>
          <w:color w:val="2E74B5" w:themeColor="accent1" w:themeShade="BF"/>
        </w:rPr>
      </w:pPr>
    </w:p>
    <w:p w14:paraId="1E797575" w14:textId="388EFDC0" w:rsidR="00D72905" w:rsidRPr="00D72905" w:rsidRDefault="00D72905" w:rsidP="00D72905">
      <w:pPr>
        <w:rPr>
          <w:i/>
          <w:color w:val="2E74B5" w:themeColor="accent1" w:themeShade="BF"/>
        </w:rPr>
      </w:pPr>
      <w:r>
        <w:rPr>
          <w:i/>
          <w:color w:val="2E74B5" w:themeColor="accent1" w:themeShade="BF"/>
        </w:rPr>
        <w:t xml:space="preserve"> </w:t>
      </w:r>
    </w:p>
    <w:p w14:paraId="37FEB4BD" w14:textId="3E2CD34C" w:rsidR="00B86D6B" w:rsidRDefault="00B86D6B" w:rsidP="00B86D6B">
      <w:pPr>
        <w:pStyle w:val="Heading1"/>
        <w:numPr>
          <w:ilvl w:val="0"/>
          <w:numId w:val="1"/>
        </w:numPr>
        <w:ind w:left="567" w:hanging="567"/>
      </w:pPr>
      <w:bookmarkStart w:id="8" w:name="_Toc11145863"/>
      <w:r>
        <w:t>PSRB Accreditation (where applicable)</w:t>
      </w:r>
      <w:bookmarkEnd w:id="8"/>
    </w:p>
    <w:p w14:paraId="58B2DDC7" w14:textId="1060C614" w:rsidR="00E378AF" w:rsidRDefault="00E378AF" w:rsidP="00E378AF"/>
    <w:p w14:paraId="6B9BA7EF" w14:textId="3EC6BACF" w:rsidR="00E378AF" w:rsidRPr="00E378AF" w:rsidRDefault="00E378AF" w:rsidP="00E378AF">
      <w:pPr>
        <w:rPr>
          <w:i/>
          <w:color w:val="2E74B5" w:themeColor="accent1" w:themeShade="BF"/>
        </w:rPr>
      </w:pPr>
      <w:r w:rsidRPr="00E378AF">
        <w:rPr>
          <w:i/>
          <w:color w:val="2E74B5" w:themeColor="accent1" w:themeShade="BF"/>
        </w:rPr>
        <w:t>In this section you should detail any PSRB accreditation available to students, including the following;</w:t>
      </w:r>
    </w:p>
    <w:p w14:paraId="68F961E7" w14:textId="5FB8719C"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D</w:t>
      </w:r>
      <w:r w:rsidR="00274455">
        <w:rPr>
          <w:i/>
          <w:color w:val="2E74B5" w:themeColor="accent1" w:themeShade="BF"/>
        </w:rPr>
        <w:t>etails of the professional body</w:t>
      </w:r>
    </w:p>
    <w:p w14:paraId="74B92B29" w14:textId="26DAB34D"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Type of accreditation,</w:t>
      </w:r>
    </w:p>
    <w:p w14:paraId="2F1D45A6" w14:textId="19929C64"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 xml:space="preserve">Benefits to the students, </w:t>
      </w:r>
    </w:p>
    <w:p w14:paraId="79429D7B" w14:textId="496129A1"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How the requirements have been included in course design,</w:t>
      </w:r>
    </w:p>
    <w:p w14:paraId="2F86D8CF" w14:textId="54252CB5"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Any specific course requirements due to the PSRB i.e. competency outcomes or naming conventions,</w:t>
      </w:r>
    </w:p>
    <w:p w14:paraId="3130FD50" w14:textId="7B981225" w:rsidR="00E378AF" w:rsidRPr="00E378AF" w:rsidRDefault="00E378AF" w:rsidP="00E378AF">
      <w:pPr>
        <w:pStyle w:val="ListParagraph"/>
        <w:numPr>
          <w:ilvl w:val="0"/>
          <w:numId w:val="12"/>
        </w:numPr>
        <w:rPr>
          <w:i/>
          <w:color w:val="2E74B5" w:themeColor="accent1" w:themeShade="BF"/>
        </w:rPr>
      </w:pPr>
      <w:r w:rsidRPr="00E378AF">
        <w:rPr>
          <w:i/>
          <w:color w:val="2E74B5" w:themeColor="accent1" w:themeShade="BF"/>
        </w:rPr>
        <w:t>Any exemptions (where applicable).</w:t>
      </w:r>
    </w:p>
    <w:p w14:paraId="4144141C" w14:textId="431DFBE9" w:rsidR="00B86D6B" w:rsidRDefault="00B86D6B" w:rsidP="007527FA">
      <w:pPr>
        <w:pStyle w:val="Heading1"/>
      </w:pPr>
    </w:p>
    <w:p w14:paraId="46BFDFB2" w14:textId="65EB998B" w:rsidR="00B86D6B" w:rsidRDefault="00B86D6B" w:rsidP="00B86D6B"/>
    <w:p w14:paraId="2405298A" w14:textId="77777777" w:rsidR="00B86D6B" w:rsidRPr="00B86D6B" w:rsidRDefault="00B86D6B" w:rsidP="00B86D6B"/>
    <w:p w14:paraId="2D1B42A8" w14:textId="18D46F89" w:rsidR="00B86D6B" w:rsidRDefault="00B86D6B" w:rsidP="00B86D6B"/>
    <w:p w14:paraId="28C7A088" w14:textId="1DD3D73D" w:rsidR="00B86D6B" w:rsidRPr="00B86D6B" w:rsidRDefault="00B86D6B" w:rsidP="00B86D6B"/>
    <w:p w14:paraId="45541FBB" w14:textId="10AB3C2C" w:rsidR="004D383C" w:rsidRDefault="004D383C" w:rsidP="00B86D6B">
      <w:pPr>
        <w:ind w:left="567" w:hanging="567"/>
      </w:pPr>
    </w:p>
    <w:p w14:paraId="143015AA" w14:textId="77777777" w:rsidR="004D383C" w:rsidRPr="004D383C" w:rsidRDefault="004D383C" w:rsidP="004D383C"/>
    <w:sectPr w:rsidR="004D383C" w:rsidRPr="004D383C" w:rsidSect="00EE6E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7D66" w14:textId="77777777" w:rsidR="00FA701A" w:rsidRDefault="00FA701A" w:rsidP="008D15F5">
      <w:r>
        <w:separator/>
      </w:r>
    </w:p>
  </w:endnote>
  <w:endnote w:type="continuationSeparator" w:id="0">
    <w:p w14:paraId="054D2CBB" w14:textId="77777777" w:rsidR="00FA701A" w:rsidRDefault="00FA701A" w:rsidP="008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205301176"/>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4CD6F1B9" w14:textId="15D7A893" w:rsidR="008D15F5" w:rsidRPr="007677FF" w:rsidRDefault="00DE344A">
            <w:pPr>
              <w:pStyle w:val="Footer"/>
              <w:rPr>
                <w:sz w:val="22"/>
                <w:szCs w:val="22"/>
              </w:rPr>
            </w:pPr>
            <w:r w:rsidRPr="007677FF">
              <w:rPr>
                <w:sz w:val="22"/>
                <w:szCs w:val="22"/>
              </w:rPr>
              <w:t xml:space="preserve">AQD004 </w:t>
            </w:r>
            <w:r w:rsidR="003A248D" w:rsidRPr="007677FF">
              <w:rPr>
                <w:sz w:val="22"/>
                <w:szCs w:val="22"/>
              </w:rPr>
              <w:t xml:space="preserve">Standard Validation </w:t>
            </w:r>
            <w:r w:rsidR="007677FF" w:rsidRPr="007677FF">
              <w:rPr>
                <w:sz w:val="22"/>
                <w:szCs w:val="22"/>
              </w:rPr>
              <w:t>Overview 202</w:t>
            </w:r>
            <w:r w:rsidR="00222349">
              <w:rPr>
                <w:sz w:val="22"/>
                <w:szCs w:val="22"/>
              </w:rPr>
              <w:t>2</w:t>
            </w:r>
            <w:r w:rsidR="007677FF" w:rsidRPr="007677FF">
              <w:rPr>
                <w:sz w:val="22"/>
                <w:szCs w:val="22"/>
              </w:rPr>
              <w:t>/2</w:t>
            </w:r>
            <w:r w:rsidR="00222349">
              <w:rPr>
                <w:sz w:val="22"/>
                <w:szCs w:val="22"/>
              </w:rPr>
              <w:t>3</w:t>
            </w:r>
            <w:r w:rsidR="008D15F5" w:rsidRPr="007677FF">
              <w:rPr>
                <w:sz w:val="22"/>
                <w:szCs w:val="22"/>
              </w:rPr>
              <w:tab/>
            </w:r>
            <w:r w:rsidR="007677FF" w:rsidRPr="007677FF">
              <w:rPr>
                <w:sz w:val="22"/>
                <w:szCs w:val="22"/>
              </w:rPr>
              <w:fldChar w:fldCharType="begin"/>
            </w:r>
            <w:r w:rsidR="007677FF" w:rsidRPr="007677FF">
              <w:rPr>
                <w:sz w:val="22"/>
                <w:szCs w:val="22"/>
              </w:rPr>
              <w:instrText xml:space="preserve"> PAGE   \* MERGEFORMAT </w:instrText>
            </w:r>
            <w:r w:rsidR="007677FF" w:rsidRPr="007677FF">
              <w:rPr>
                <w:sz w:val="22"/>
                <w:szCs w:val="22"/>
              </w:rPr>
              <w:fldChar w:fldCharType="separate"/>
            </w:r>
            <w:r w:rsidR="007677FF" w:rsidRPr="007677FF">
              <w:rPr>
                <w:noProof/>
                <w:sz w:val="22"/>
                <w:szCs w:val="22"/>
              </w:rPr>
              <w:t>1</w:t>
            </w:r>
            <w:r w:rsidR="007677FF" w:rsidRPr="007677FF">
              <w:rPr>
                <w:noProof/>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BAC6" w14:textId="77777777" w:rsidR="00FA701A" w:rsidRDefault="00FA701A" w:rsidP="008D15F5">
      <w:r>
        <w:separator/>
      </w:r>
    </w:p>
  </w:footnote>
  <w:footnote w:type="continuationSeparator" w:id="0">
    <w:p w14:paraId="26D87321" w14:textId="77777777" w:rsidR="00FA701A" w:rsidRDefault="00FA701A" w:rsidP="008D1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58D7"/>
    <w:multiLevelType w:val="hybridMultilevel"/>
    <w:tmpl w:val="FF62D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C58B6"/>
    <w:multiLevelType w:val="hybridMultilevel"/>
    <w:tmpl w:val="0A2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84FEA"/>
    <w:multiLevelType w:val="hybridMultilevel"/>
    <w:tmpl w:val="006A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9222D7"/>
    <w:multiLevelType w:val="hybridMultilevel"/>
    <w:tmpl w:val="A34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25ADA"/>
    <w:multiLevelType w:val="hybridMultilevel"/>
    <w:tmpl w:val="6108D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962BE"/>
    <w:multiLevelType w:val="hybridMultilevel"/>
    <w:tmpl w:val="C60A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56081"/>
    <w:multiLevelType w:val="hybridMultilevel"/>
    <w:tmpl w:val="E91C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1186D"/>
    <w:multiLevelType w:val="hybridMultilevel"/>
    <w:tmpl w:val="A066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3010B"/>
    <w:multiLevelType w:val="hybridMultilevel"/>
    <w:tmpl w:val="4938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77676"/>
    <w:multiLevelType w:val="hybridMultilevel"/>
    <w:tmpl w:val="C33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06541"/>
    <w:multiLevelType w:val="hybridMultilevel"/>
    <w:tmpl w:val="6518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612AAD"/>
    <w:multiLevelType w:val="hybridMultilevel"/>
    <w:tmpl w:val="447CAA68"/>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596456">
    <w:abstractNumId w:val="11"/>
  </w:num>
  <w:num w:numId="2" w16cid:durableId="979571968">
    <w:abstractNumId w:val="3"/>
  </w:num>
  <w:num w:numId="3" w16cid:durableId="1014066646">
    <w:abstractNumId w:val="10"/>
  </w:num>
  <w:num w:numId="4" w16cid:durableId="533229016">
    <w:abstractNumId w:val="5"/>
  </w:num>
  <w:num w:numId="5" w16cid:durableId="741752757">
    <w:abstractNumId w:val="4"/>
  </w:num>
  <w:num w:numId="6" w16cid:durableId="327947748">
    <w:abstractNumId w:val="8"/>
  </w:num>
  <w:num w:numId="7" w16cid:durableId="1076782953">
    <w:abstractNumId w:val="0"/>
  </w:num>
  <w:num w:numId="8" w16cid:durableId="1641034308">
    <w:abstractNumId w:val="9"/>
  </w:num>
  <w:num w:numId="9" w16cid:durableId="1028212946">
    <w:abstractNumId w:val="2"/>
  </w:num>
  <w:num w:numId="10" w16cid:durableId="890843611">
    <w:abstractNumId w:val="6"/>
  </w:num>
  <w:num w:numId="11" w16cid:durableId="42289747">
    <w:abstractNumId w:val="1"/>
  </w:num>
  <w:num w:numId="12" w16cid:durableId="672800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117E"/>
    <w:rsid w:val="00035E47"/>
    <w:rsid w:val="00120D94"/>
    <w:rsid w:val="0018128E"/>
    <w:rsid w:val="002004EA"/>
    <w:rsid w:val="00222349"/>
    <w:rsid w:val="00245FC9"/>
    <w:rsid w:val="00274455"/>
    <w:rsid w:val="002A5B53"/>
    <w:rsid w:val="00376457"/>
    <w:rsid w:val="003A248D"/>
    <w:rsid w:val="004126AB"/>
    <w:rsid w:val="004D383C"/>
    <w:rsid w:val="00577AD2"/>
    <w:rsid w:val="005B369C"/>
    <w:rsid w:val="005E20FB"/>
    <w:rsid w:val="00631063"/>
    <w:rsid w:val="007527FA"/>
    <w:rsid w:val="007677FF"/>
    <w:rsid w:val="007767EA"/>
    <w:rsid w:val="007E0105"/>
    <w:rsid w:val="008177AF"/>
    <w:rsid w:val="00866056"/>
    <w:rsid w:val="0089336D"/>
    <w:rsid w:val="008C1CAD"/>
    <w:rsid w:val="008C3D30"/>
    <w:rsid w:val="008D15F5"/>
    <w:rsid w:val="008F45EB"/>
    <w:rsid w:val="0092340A"/>
    <w:rsid w:val="00952C9D"/>
    <w:rsid w:val="009C0E8E"/>
    <w:rsid w:val="009E1D35"/>
    <w:rsid w:val="00AB126E"/>
    <w:rsid w:val="00AB56F3"/>
    <w:rsid w:val="00AC6023"/>
    <w:rsid w:val="00AE3065"/>
    <w:rsid w:val="00B747DD"/>
    <w:rsid w:val="00B86D6B"/>
    <w:rsid w:val="00BB02FD"/>
    <w:rsid w:val="00BE1D4A"/>
    <w:rsid w:val="00C70A38"/>
    <w:rsid w:val="00CC2979"/>
    <w:rsid w:val="00D1010D"/>
    <w:rsid w:val="00D52C00"/>
    <w:rsid w:val="00D6604A"/>
    <w:rsid w:val="00D72905"/>
    <w:rsid w:val="00DA1DEA"/>
    <w:rsid w:val="00DB5E0F"/>
    <w:rsid w:val="00DE23A0"/>
    <w:rsid w:val="00DE344A"/>
    <w:rsid w:val="00E26B4E"/>
    <w:rsid w:val="00E378AF"/>
    <w:rsid w:val="00E409CC"/>
    <w:rsid w:val="00E6193F"/>
    <w:rsid w:val="00E779EC"/>
    <w:rsid w:val="00EE6E42"/>
    <w:rsid w:val="00F32C9C"/>
    <w:rsid w:val="00F9369A"/>
    <w:rsid w:val="00FA701A"/>
    <w:rsid w:val="574DC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F5"/>
    <w:rPr>
      <w:rFonts w:ascii="Arial" w:hAnsi="Arial"/>
    </w:rPr>
  </w:style>
  <w:style w:type="paragraph" w:styleId="Heading1">
    <w:name w:val="heading 1"/>
    <w:basedOn w:val="Normal"/>
    <w:next w:val="Normal"/>
    <w:link w:val="Heading1Char"/>
    <w:uiPriority w:val="9"/>
    <w:qFormat/>
    <w:rsid w:val="008D15F5"/>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5F5"/>
    <w:pPr>
      <w:tabs>
        <w:tab w:val="center" w:pos="4513"/>
        <w:tab w:val="right" w:pos="9026"/>
      </w:tabs>
    </w:pPr>
  </w:style>
  <w:style w:type="character" w:customStyle="1" w:styleId="HeaderChar">
    <w:name w:val="Header Char"/>
    <w:basedOn w:val="DefaultParagraphFont"/>
    <w:link w:val="Header"/>
    <w:uiPriority w:val="99"/>
    <w:rsid w:val="008D15F5"/>
    <w:rPr>
      <w:rFonts w:ascii="Arial" w:hAnsi="Arial"/>
    </w:rPr>
  </w:style>
  <w:style w:type="paragraph" w:styleId="Footer">
    <w:name w:val="footer"/>
    <w:basedOn w:val="Normal"/>
    <w:link w:val="FooterChar"/>
    <w:uiPriority w:val="99"/>
    <w:unhideWhenUsed/>
    <w:rsid w:val="008D15F5"/>
    <w:pPr>
      <w:tabs>
        <w:tab w:val="center" w:pos="4513"/>
        <w:tab w:val="right" w:pos="9026"/>
      </w:tabs>
    </w:pPr>
  </w:style>
  <w:style w:type="character" w:customStyle="1" w:styleId="FooterChar">
    <w:name w:val="Footer Char"/>
    <w:basedOn w:val="DefaultParagraphFont"/>
    <w:link w:val="Footer"/>
    <w:uiPriority w:val="99"/>
    <w:rsid w:val="008D15F5"/>
    <w:rPr>
      <w:rFonts w:ascii="Arial" w:hAnsi="Arial"/>
    </w:rPr>
  </w:style>
  <w:style w:type="character" w:customStyle="1" w:styleId="Heading1Char">
    <w:name w:val="Heading 1 Char"/>
    <w:basedOn w:val="DefaultParagraphFont"/>
    <w:link w:val="Heading1"/>
    <w:uiPriority w:val="9"/>
    <w:rsid w:val="008D15F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8D15F5"/>
    <w:pPr>
      <w:spacing w:line="259" w:lineRule="auto"/>
      <w:outlineLvl w:val="9"/>
    </w:pPr>
  </w:style>
  <w:style w:type="paragraph" w:styleId="ListParagraph">
    <w:name w:val="List Paragraph"/>
    <w:basedOn w:val="Normal"/>
    <w:uiPriority w:val="34"/>
    <w:qFormat/>
    <w:rsid w:val="008D15F5"/>
    <w:pPr>
      <w:ind w:left="720"/>
      <w:contextualSpacing/>
    </w:pPr>
  </w:style>
  <w:style w:type="paragraph" w:styleId="TOC1">
    <w:name w:val="toc 1"/>
    <w:basedOn w:val="Normal"/>
    <w:next w:val="Normal"/>
    <w:autoRedefine/>
    <w:uiPriority w:val="39"/>
    <w:unhideWhenUsed/>
    <w:rsid w:val="00E779EC"/>
    <w:pPr>
      <w:spacing w:after="100"/>
    </w:pPr>
  </w:style>
  <w:style w:type="character" w:styleId="Hyperlink">
    <w:name w:val="Hyperlink"/>
    <w:basedOn w:val="DefaultParagraphFont"/>
    <w:uiPriority w:val="99"/>
    <w:unhideWhenUsed/>
    <w:rsid w:val="00E779EC"/>
    <w:rPr>
      <w:color w:val="0563C1" w:themeColor="hyperlink"/>
      <w:u w:val="single"/>
    </w:rPr>
  </w:style>
  <w:style w:type="table" w:styleId="TableGrid">
    <w:name w:val="Table Grid"/>
    <w:basedOn w:val="TableNormal"/>
    <w:uiPriority w:val="39"/>
    <w:rsid w:val="00BE1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6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B4E"/>
    <w:rPr>
      <w:rFonts w:ascii="Segoe UI" w:hAnsi="Segoe UI" w:cs="Segoe UI"/>
      <w:sz w:val="18"/>
      <w:szCs w:val="18"/>
    </w:rPr>
  </w:style>
  <w:style w:type="character" w:styleId="CommentReference">
    <w:name w:val="annotation reference"/>
    <w:basedOn w:val="DefaultParagraphFont"/>
    <w:uiPriority w:val="99"/>
    <w:semiHidden/>
    <w:unhideWhenUsed/>
    <w:rsid w:val="00F32C9C"/>
    <w:rPr>
      <w:sz w:val="16"/>
      <w:szCs w:val="16"/>
    </w:rPr>
  </w:style>
  <w:style w:type="paragraph" w:styleId="CommentText">
    <w:name w:val="annotation text"/>
    <w:basedOn w:val="Normal"/>
    <w:link w:val="CommentTextChar"/>
    <w:uiPriority w:val="99"/>
    <w:semiHidden/>
    <w:unhideWhenUsed/>
    <w:rsid w:val="00F32C9C"/>
    <w:rPr>
      <w:sz w:val="20"/>
      <w:szCs w:val="20"/>
    </w:rPr>
  </w:style>
  <w:style w:type="character" w:customStyle="1" w:styleId="CommentTextChar">
    <w:name w:val="Comment Text Char"/>
    <w:basedOn w:val="DefaultParagraphFont"/>
    <w:link w:val="CommentText"/>
    <w:uiPriority w:val="99"/>
    <w:semiHidden/>
    <w:rsid w:val="00F32C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2C9C"/>
    <w:rPr>
      <w:b/>
      <w:bCs/>
    </w:rPr>
  </w:style>
  <w:style w:type="character" w:customStyle="1" w:styleId="CommentSubjectChar">
    <w:name w:val="Comment Subject Char"/>
    <w:basedOn w:val="CommentTextChar"/>
    <w:link w:val="CommentSubject"/>
    <w:uiPriority w:val="99"/>
    <w:semiHidden/>
    <w:rsid w:val="00F32C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82311">
      <w:bodyDiv w:val="1"/>
      <w:marLeft w:val="0"/>
      <w:marRight w:val="0"/>
      <w:marTop w:val="0"/>
      <w:marBottom w:val="0"/>
      <w:divBdr>
        <w:top w:val="none" w:sz="0" w:space="0" w:color="auto"/>
        <w:left w:val="none" w:sz="0" w:space="0" w:color="auto"/>
        <w:bottom w:val="none" w:sz="0" w:space="0" w:color="auto"/>
        <w:right w:val="none" w:sz="0" w:space="0" w:color="auto"/>
      </w:divBdr>
      <w:divsChild>
        <w:div w:id="252007850">
          <w:marLeft w:val="0"/>
          <w:marRight w:val="0"/>
          <w:marTop w:val="0"/>
          <w:marBottom w:val="0"/>
          <w:divBdr>
            <w:top w:val="none" w:sz="0" w:space="0" w:color="auto"/>
            <w:left w:val="none" w:sz="0" w:space="0" w:color="auto"/>
            <w:bottom w:val="none" w:sz="0" w:space="0" w:color="auto"/>
            <w:right w:val="none" w:sz="0" w:space="0" w:color="auto"/>
          </w:divBdr>
        </w:div>
        <w:div w:id="40985612">
          <w:marLeft w:val="0"/>
          <w:marRight w:val="0"/>
          <w:marTop w:val="0"/>
          <w:marBottom w:val="0"/>
          <w:divBdr>
            <w:top w:val="none" w:sz="0" w:space="0" w:color="auto"/>
            <w:left w:val="none" w:sz="0" w:space="0" w:color="auto"/>
            <w:bottom w:val="none" w:sz="0" w:space="0" w:color="auto"/>
            <w:right w:val="none" w:sz="0" w:space="0" w:color="auto"/>
          </w:divBdr>
        </w:div>
        <w:div w:id="1194080333">
          <w:marLeft w:val="0"/>
          <w:marRight w:val="0"/>
          <w:marTop w:val="0"/>
          <w:marBottom w:val="0"/>
          <w:divBdr>
            <w:top w:val="none" w:sz="0" w:space="0" w:color="auto"/>
            <w:left w:val="none" w:sz="0" w:space="0" w:color="auto"/>
            <w:bottom w:val="none" w:sz="0" w:space="0" w:color="auto"/>
            <w:right w:val="none" w:sz="0" w:space="0" w:color="auto"/>
          </w:divBdr>
        </w:div>
        <w:div w:id="2006980973">
          <w:marLeft w:val="0"/>
          <w:marRight w:val="0"/>
          <w:marTop w:val="0"/>
          <w:marBottom w:val="0"/>
          <w:divBdr>
            <w:top w:val="none" w:sz="0" w:space="0" w:color="auto"/>
            <w:left w:val="none" w:sz="0" w:space="0" w:color="auto"/>
            <w:bottom w:val="none" w:sz="0" w:space="0" w:color="auto"/>
            <w:right w:val="none" w:sz="0" w:space="0" w:color="auto"/>
          </w:divBdr>
        </w:div>
        <w:div w:id="1771008413">
          <w:marLeft w:val="0"/>
          <w:marRight w:val="0"/>
          <w:marTop w:val="0"/>
          <w:marBottom w:val="0"/>
          <w:divBdr>
            <w:top w:val="none" w:sz="0" w:space="0" w:color="auto"/>
            <w:left w:val="none" w:sz="0" w:space="0" w:color="auto"/>
            <w:bottom w:val="none" w:sz="0" w:space="0" w:color="auto"/>
            <w:right w:val="none" w:sz="0" w:space="0" w:color="auto"/>
          </w:divBdr>
        </w:div>
        <w:div w:id="1081567236">
          <w:marLeft w:val="0"/>
          <w:marRight w:val="0"/>
          <w:marTop w:val="0"/>
          <w:marBottom w:val="0"/>
          <w:divBdr>
            <w:top w:val="none" w:sz="0" w:space="0" w:color="auto"/>
            <w:left w:val="none" w:sz="0" w:space="0" w:color="auto"/>
            <w:bottom w:val="none" w:sz="0" w:space="0" w:color="auto"/>
            <w:right w:val="none" w:sz="0" w:space="0" w:color="auto"/>
          </w:divBdr>
        </w:div>
        <w:div w:id="39477022">
          <w:marLeft w:val="0"/>
          <w:marRight w:val="0"/>
          <w:marTop w:val="0"/>
          <w:marBottom w:val="0"/>
          <w:divBdr>
            <w:top w:val="none" w:sz="0" w:space="0" w:color="auto"/>
            <w:left w:val="none" w:sz="0" w:space="0" w:color="auto"/>
            <w:bottom w:val="none" w:sz="0" w:space="0" w:color="auto"/>
            <w:right w:val="none" w:sz="0" w:space="0" w:color="auto"/>
          </w:divBdr>
        </w:div>
        <w:div w:id="692389419">
          <w:marLeft w:val="0"/>
          <w:marRight w:val="0"/>
          <w:marTop w:val="0"/>
          <w:marBottom w:val="0"/>
          <w:divBdr>
            <w:top w:val="none" w:sz="0" w:space="0" w:color="auto"/>
            <w:left w:val="none" w:sz="0" w:space="0" w:color="auto"/>
            <w:bottom w:val="none" w:sz="0" w:space="0" w:color="auto"/>
            <w:right w:val="none" w:sz="0" w:space="0" w:color="auto"/>
          </w:divBdr>
        </w:div>
        <w:div w:id="773019555">
          <w:marLeft w:val="0"/>
          <w:marRight w:val="0"/>
          <w:marTop w:val="0"/>
          <w:marBottom w:val="0"/>
          <w:divBdr>
            <w:top w:val="none" w:sz="0" w:space="0" w:color="auto"/>
            <w:left w:val="none" w:sz="0" w:space="0" w:color="auto"/>
            <w:bottom w:val="none" w:sz="0" w:space="0" w:color="auto"/>
            <w:right w:val="none" w:sz="0" w:space="0" w:color="auto"/>
          </w:divBdr>
        </w:div>
        <w:div w:id="1005018188">
          <w:marLeft w:val="0"/>
          <w:marRight w:val="0"/>
          <w:marTop w:val="0"/>
          <w:marBottom w:val="0"/>
          <w:divBdr>
            <w:top w:val="none" w:sz="0" w:space="0" w:color="auto"/>
            <w:left w:val="none" w:sz="0" w:space="0" w:color="auto"/>
            <w:bottom w:val="none" w:sz="0" w:space="0" w:color="auto"/>
            <w:right w:val="none" w:sz="0" w:space="0" w:color="auto"/>
          </w:divBdr>
        </w:div>
        <w:div w:id="1728993126">
          <w:marLeft w:val="0"/>
          <w:marRight w:val="0"/>
          <w:marTop w:val="0"/>
          <w:marBottom w:val="0"/>
          <w:divBdr>
            <w:top w:val="none" w:sz="0" w:space="0" w:color="auto"/>
            <w:left w:val="none" w:sz="0" w:space="0" w:color="auto"/>
            <w:bottom w:val="none" w:sz="0" w:space="0" w:color="auto"/>
            <w:right w:val="none" w:sz="0" w:space="0" w:color="auto"/>
          </w:divBdr>
        </w:div>
        <w:div w:id="258678851">
          <w:marLeft w:val="0"/>
          <w:marRight w:val="0"/>
          <w:marTop w:val="0"/>
          <w:marBottom w:val="0"/>
          <w:divBdr>
            <w:top w:val="none" w:sz="0" w:space="0" w:color="auto"/>
            <w:left w:val="none" w:sz="0" w:space="0" w:color="auto"/>
            <w:bottom w:val="none" w:sz="0" w:space="0" w:color="auto"/>
            <w:right w:val="none" w:sz="0" w:space="0" w:color="auto"/>
          </w:divBdr>
        </w:div>
        <w:div w:id="801315561">
          <w:marLeft w:val="0"/>
          <w:marRight w:val="0"/>
          <w:marTop w:val="0"/>
          <w:marBottom w:val="0"/>
          <w:divBdr>
            <w:top w:val="none" w:sz="0" w:space="0" w:color="auto"/>
            <w:left w:val="none" w:sz="0" w:space="0" w:color="auto"/>
            <w:bottom w:val="none" w:sz="0" w:space="0" w:color="auto"/>
            <w:right w:val="none" w:sz="0" w:space="0" w:color="auto"/>
          </w:divBdr>
        </w:div>
        <w:div w:id="1917084150">
          <w:marLeft w:val="0"/>
          <w:marRight w:val="0"/>
          <w:marTop w:val="0"/>
          <w:marBottom w:val="0"/>
          <w:divBdr>
            <w:top w:val="none" w:sz="0" w:space="0" w:color="auto"/>
            <w:left w:val="none" w:sz="0" w:space="0" w:color="auto"/>
            <w:bottom w:val="none" w:sz="0" w:space="0" w:color="auto"/>
            <w:right w:val="none" w:sz="0" w:space="0" w:color="auto"/>
          </w:divBdr>
        </w:div>
        <w:div w:id="1061831467">
          <w:marLeft w:val="0"/>
          <w:marRight w:val="0"/>
          <w:marTop w:val="0"/>
          <w:marBottom w:val="0"/>
          <w:divBdr>
            <w:top w:val="none" w:sz="0" w:space="0" w:color="auto"/>
            <w:left w:val="none" w:sz="0" w:space="0" w:color="auto"/>
            <w:bottom w:val="none" w:sz="0" w:space="0" w:color="auto"/>
            <w:right w:val="none" w:sz="0" w:space="0" w:color="auto"/>
          </w:divBdr>
        </w:div>
        <w:div w:id="1635214631">
          <w:marLeft w:val="0"/>
          <w:marRight w:val="0"/>
          <w:marTop w:val="0"/>
          <w:marBottom w:val="0"/>
          <w:divBdr>
            <w:top w:val="none" w:sz="0" w:space="0" w:color="auto"/>
            <w:left w:val="none" w:sz="0" w:space="0" w:color="auto"/>
            <w:bottom w:val="none" w:sz="0" w:space="0" w:color="auto"/>
            <w:right w:val="none" w:sz="0" w:space="0" w:color="auto"/>
          </w:divBdr>
        </w:div>
        <w:div w:id="631136343">
          <w:marLeft w:val="0"/>
          <w:marRight w:val="0"/>
          <w:marTop w:val="0"/>
          <w:marBottom w:val="0"/>
          <w:divBdr>
            <w:top w:val="none" w:sz="0" w:space="0" w:color="auto"/>
            <w:left w:val="none" w:sz="0" w:space="0" w:color="auto"/>
            <w:bottom w:val="none" w:sz="0" w:space="0" w:color="auto"/>
            <w:right w:val="none" w:sz="0" w:space="0" w:color="auto"/>
          </w:divBdr>
        </w:div>
        <w:div w:id="372079479">
          <w:marLeft w:val="0"/>
          <w:marRight w:val="0"/>
          <w:marTop w:val="0"/>
          <w:marBottom w:val="0"/>
          <w:divBdr>
            <w:top w:val="none" w:sz="0" w:space="0" w:color="auto"/>
            <w:left w:val="none" w:sz="0" w:space="0" w:color="auto"/>
            <w:bottom w:val="none" w:sz="0" w:space="0" w:color="auto"/>
            <w:right w:val="none" w:sz="0" w:space="0" w:color="auto"/>
          </w:divBdr>
        </w:div>
        <w:div w:id="622081531">
          <w:marLeft w:val="0"/>
          <w:marRight w:val="0"/>
          <w:marTop w:val="0"/>
          <w:marBottom w:val="0"/>
          <w:divBdr>
            <w:top w:val="none" w:sz="0" w:space="0" w:color="auto"/>
            <w:left w:val="none" w:sz="0" w:space="0" w:color="auto"/>
            <w:bottom w:val="none" w:sz="0" w:space="0" w:color="auto"/>
            <w:right w:val="none" w:sz="0" w:space="0" w:color="auto"/>
          </w:divBdr>
        </w:div>
        <w:div w:id="90275510">
          <w:marLeft w:val="0"/>
          <w:marRight w:val="0"/>
          <w:marTop w:val="0"/>
          <w:marBottom w:val="0"/>
          <w:divBdr>
            <w:top w:val="none" w:sz="0" w:space="0" w:color="auto"/>
            <w:left w:val="none" w:sz="0" w:space="0" w:color="auto"/>
            <w:bottom w:val="none" w:sz="0" w:space="0" w:color="auto"/>
            <w:right w:val="none" w:sz="0" w:space="0" w:color="auto"/>
          </w:divBdr>
        </w:div>
        <w:div w:id="782303719">
          <w:marLeft w:val="0"/>
          <w:marRight w:val="0"/>
          <w:marTop w:val="0"/>
          <w:marBottom w:val="0"/>
          <w:divBdr>
            <w:top w:val="none" w:sz="0" w:space="0" w:color="auto"/>
            <w:left w:val="none" w:sz="0" w:space="0" w:color="auto"/>
            <w:bottom w:val="none" w:sz="0" w:space="0" w:color="auto"/>
            <w:right w:val="none" w:sz="0" w:space="0" w:color="auto"/>
          </w:divBdr>
        </w:div>
        <w:div w:id="1937244897">
          <w:marLeft w:val="0"/>
          <w:marRight w:val="0"/>
          <w:marTop w:val="0"/>
          <w:marBottom w:val="0"/>
          <w:divBdr>
            <w:top w:val="none" w:sz="0" w:space="0" w:color="auto"/>
            <w:left w:val="none" w:sz="0" w:space="0" w:color="auto"/>
            <w:bottom w:val="none" w:sz="0" w:space="0" w:color="auto"/>
            <w:right w:val="none" w:sz="0" w:space="0" w:color="auto"/>
          </w:divBdr>
        </w:div>
        <w:div w:id="2074572920">
          <w:marLeft w:val="0"/>
          <w:marRight w:val="0"/>
          <w:marTop w:val="0"/>
          <w:marBottom w:val="0"/>
          <w:divBdr>
            <w:top w:val="none" w:sz="0" w:space="0" w:color="auto"/>
            <w:left w:val="none" w:sz="0" w:space="0" w:color="auto"/>
            <w:bottom w:val="none" w:sz="0" w:space="0" w:color="auto"/>
            <w:right w:val="none" w:sz="0" w:space="0" w:color="auto"/>
          </w:divBdr>
        </w:div>
        <w:div w:id="1275406308">
          <w:marLeft w:val="0"/>
          <w:marRight w:val="0"/>
          <w:marTop w:val="0"/>
          <w:marBottom w:val="0"/>
          <w:divBdr>
            <w:top w:val="none" w:sz="0" w:space="0" w:color="auto"/>
            <w:left w:val="none" w:sz="0" w:space="0" w:color="auto"/>
            <w:bottom w:val="none" w:sz="0" w:space="0" w:color="auto"/>
            <w:right w:val="none" w:sz="0" w:space="0" w:color="auto"/>
          </w:divBdr>
        </w:div>
        <w:div w:id="2004896385">
          <w:marLeft w:val="0"/>
          <w:marRight w:val="0"/>
          <w:marTop w:val="0"/>
          <w:marBottom w:val="0"/>
          <w:divBdr>
            <w:top w:val="none" w:sz="0" w:space="0" w:color="auto"/>
            <w:left w:val="none" w:sz="0" w:space="0" w:color="auto"/>
            <w:bottom w:val="none" w:sz="0" w:space="0" w:color="auto"/>
            <w:right w:val="none" w:sz="0" w:space="0" w:color="auto"/>
          </w:divBdr>
        </w:div>
        <w:div w:id="1553467427">
          <w:marLeft w:val="0"/>
          <w:marRight w:val="0"/>
          <w:marTop w:val="0"/>
          <w:marBottom w:val="0"/>
          <w:divBdr>
            <w:top w:val="none" w:sz="0" w:space="0" w:color="auto"/>
            <w:left w:val="none" w:sz="0" w:space="0" w:color="auto"/>
            <w:bottom w:val="none" w:sz="0" w:space="0" w:color="auto"/>
            <w:right w:val="none" w:sz="0" w:space="0" w:color="auto"/>
          </w:divBdr>
        </w:div>
        <w:div w:id="548764330">
          <w:marLeft w:val="0"/>
          <w:marRight w:val="0"/>
          <w:marTop w:val="0"/>
          <w:marBottom w:val="0"/>
          <w:divBdr>
            <w:top w:val="none" w:sz="0" w:space="0" w:color="auto"/>
            <w:left w:val="none" w:sz="0" w:space="0" w:color="auto"/>
            <w:bottom w:val="none" w:sz="0" w:space="0" w:color="auto"/>
            <w:right w:val="none" w:sz="0" w:space="0" w:color="auto"/>
          </w:divBdr>
        </w:div>
        <w:div w:id="1742680864">
          <w:marLeft w:val="0"/>
          <w:marRight w:val="0"/>
          <w:marTop w:val="0"/>
          <w:marBottom w:val="0"/>
          <w:divBdr>
            <w:top w:val="none" w:sz="0" w:space="0" w:color="auto"/>
            <w:left w:val="none" w:sz="0" w:space="0" w:color="auto"/>
            <w:bottom w:val="none" w:sz="0" w:space="0" w:color="auto"/>
            <w:right w:val="none" w:sz="0" w:space="0" w:color="auto"/>
          </w:divBdr>
        </w:div>
        <w:div w:id="16278103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qaa.ac.uk/quality-code/qualifications-and-credit-frame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aa.ac.uk/quality-code/subject-benchmark-stat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londonmet.ac.uk/your-studies/student-administration/rules-and-regulations/academic-regul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entbrite.co.uk/o/london-metropolitan-university-vle-training-23461770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241D2-AF44-401D-99BD-6D882EBC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Costel Rusu</cp:lastModifiedBy>
  <cp:revision>32</cp:revision>
  <dcterms:created xsi:type="dcterms:W3CDTF">2019-06-11T11:09:00Z</dcterms:created>
  <dcterms:modified xsi:type="dcterms:W3CDTF">2022-07-08T09:00:00Z</dcterms:modified>
</cp:coreProperties>
</file>