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3126" w14:textId="77777777" w:rsidR="005E1DB1" w:rsidRPr="00AF2636" w:rsidRDefault="008422D0" w:rsidP="00AF2636">
      <w:pPr>
        <w:pStyle w:val="Heading1"/>
        <w:ind w:left="2" w:hanging="4"/>
      </w:pPr>
      <w:bookmarkStart w:id="0" w:name="_heading=h.d2hcwh5r2tcs" w:colFirst="0" w:colLast="0"/>
      <w:bookmarkEnd w:id="0"/>
      <w:r w:rsidRPr="00AF2636">
        <w:t>COLLABORATIVE PARTNER MONITORING VISIT REPORT</w:t>
      </w:r>
    </w:p>
    <w:p w14:paraId="629EABCF" w14:textId="61C0D890" w:rsidR="005E1DB1" w:rsidRDefault="008422D0" w:rsidP="00AC4465">
      <w:pPr>
        <w:ind w:hanging="2"/>
      </w:pPr>
      <w:r>
        <w:t xml:space="preserve">The Academic Liaison Tutor is responsible for completing the report after completing the bi-annual visit to a Collaborative Academic Partner institution. If the bi-annual meeting takes place online, the ALT will be required to complete the report. </w:t>
      </w:r>
    </w:p>
    <w:p w14:paraId="12043195" w14:textId="5F863E9E" w:rsidR="005E1DB1" w:rsidRDefault="008422D0" w:rsidP="00AC4465">
      <w:pPr>
        <w:ind w:hanging="2"/>
      </w:pPr>
      <w:r>
        <w:t>The completed report and any supporting documents e.g. course committee meeting minutes, are to be submitted to the School Learning Teaching and Quality Committee (SLTQC) or School Partnerships Meeting and to the Collaborative Taught Provision Sub-Committee (CTPSC) via the Quality Manager (Partnerships).</w:t>
      </w:r>
    </w:p>
    <w:p w14:paraId="3C1D2BCF" w14:textId="09AE9FF3" w:rsidR="00AC4465" w:rsidRDefault="00AC4465" w:rsidP="00AC4465">
      <w:pPr>
        <w:pStyle w:val="Heading2"/>
        <w:ind w:hanging="2"/>
      </w:pPr>
      <w:r>
        <w:t>Section A: Collaborative Academic Partner Information</w:t>
      </w:r>
    </w:p>
    <w:tbl>
      <w:tblPr>
        <w:tblStyle w:val="TableGrid"/>
        <w:tblW w:w="9510" w:type="dxa"/>
        <w:tblLayout w:type="fixed"/>
        <w:tblLook w:val="0020" w:firstRow="1" w:lastRow="0" w:firstColumn="0" w:lastColumn="0" w:noHBand="0" w:noVBand="0"/>
      </w:tblPr>
      <w:tblGrid>
        <w:gridCol w:w="4290"/>
        <w:gridCol w:w="5220"/>
      </w:tblGrid>
      <w:tr w:rsidR="005E1DB1" w14:paraId="437B1D97" w14:textId="77777777" w:rsidTr="00AC4465">
        <w:tc>
          <w:tcPr>
            <w:tcW w:w="4290" w:type="dxa"/>
            <w:shd w:val="clear" w:color="auto" w:fill="CFE2F3"/>
          </w:tcPr>
          <w:p w14:paraId="47C79B9E" w14:textId="77777777" w:rsidR="005E1DB1" w:rsidRDefault="008422D0">
            <w:pPr>
              <w:spacing w:line="360" w:lineRule="auto"/>
              <w:ind w:hanging="2"/>
              <w:rPr>
                <w:color w:val="000000"/>
              </w:rPr>
            </w:pPr>
            <w:r>
              <w:rPr>
                <w:b/>
                <w:color w:val="000000"/>
              </w:rPr>
              <w:t>Name of the institution:</w:t>
            </w:r>
          </w:p>
        </w:tc>
        <w:tc>
          <w:tcPr>
            <w:tcW w:w="5220" w:type="dxa"/>
          </w:tcPr>
          <w:p w14:paraId="4FA9E320" w14:textId="77777777" w:rsidR="005E1DB1" w:rsidRDefault="005E1DB1">
            <w:pPr>
              <w:spacing w:line="360" w:lineRule="auto"/>
              <w:ind w:hanging="2"/>
              <w:rPr>
                <w:color w:val="000000"/>
              </w:rPr>
            </w:pPr>
          </w:p>
        </w:tc>
      </w:tr>
      <w:tr w:rsidR="005E1DB1" w14:paraId="0D1C9EC6" w14:textId="77777777" w:rsidTr="00AC4465">
        <w:tc>
          <w:tcPr>
            <w:tcW w:w="4290" w:type="dxa"/>
            <w:shd w:val="clear" w:color="auto" w:fill="CFE2F3"/>
          </w:tcPr>
          <w:p w14:paraId="652AF0F6" w14:textId="77777777" w:rsidR="005E1DB1" w:rsidRDefault="008422D0">
            <w:pPr>
              <w:pStyle w:val="Heading2"/>
              <w:spacing w:line="360" w:lineRule="auto"/>
              <w:ind w:hanging="2"/>
              <w:rPr>
                <w:color w:val="000000"/>
                <w:sz w:val="22"/>
                <w:szCs w:val="22"/>
              </w:rPr>
            </w:pPr>
            <w:r>
              <w:rPr>
                <w:color w:val="000000"/>
                <w:sz w:val="22"/>
                <w:szCs w:val="22"/>
              </w:rPr>
              <w:t>Address of the institution:</w:t>
            </w:r>
          </w:p>
        </w:tc>
        <w:tc>
          <w:tcPr>
            <w:tcW w:w="5220" w:type="dxa"/>
          </w:tcPr>
          <w:p w14:paraId="3B6AF5AB" w14:textId="77777777" w:rsidR="005E1DB1" w:rsidRDefault="005E1DB1">
            <w:pPr>
              <w:spacing w:line="360" w:lineRule="auto"/>
              <w:ind w:hanging="2"/>
              <w:rPr>
                <w:color w:val="000000"/>
              </w:rPr>
            </w:pPr>
          </w:p>
          <w:p w14:paraId="115F74F8" w14:textId="77777777" w:rsidR="005E1DB1" w:rsidRDefault="005E1DB1">
            <w:pPr>
              <w:spacing w:line="360" w:lineRule="auto"/>
              <w:ind w:hanging="2"/>
              <w:rPr>
                <w:color w:val="000000"/>
              </w:rPr>
            </w:pPr>
          </w:p>
          <w:p w14:paraId="16170B63" w14:textId="77777777" w:rsidR="005E1DB1" w:rsidRDefault="005E1DB1">
            <w:pPr>
              <w:spacing w:line="360" w:lineRule="auto"/>
              <w:ind w:hanging="2"/>
              <w:rPr>
                <w:color w:val="000000"/>
              </w:rPr>
            </w:pPr>
          </w:p>
        </w:tc>
      </w:tr>
      <w:tr w:rsidR="005E1DB1" w14:paraId="7A4C8A3A" w14:textId="77777777" w:rsidTr="00AC4465">
        <w:trPr>
          <w:trHeight w:val="353"/>
        </w:trPr>
        <w:tc>
          <w:tcPr>
            <w:tcW w:w="4290" w:type="dxa"/>
            <w:shd w:val="clear" w:color="auto" w:fill="CFE2F3"/>
          </w:tcPr>
          <w:p w14:paraId="1E03C230" w14:textId="77777777" w:rsidR="005E1DB1" w:rsidRDefault="008422D0">
            <w:pPr>
              <w:spacing w:line="360" w:lineRule="auto"/>
              <w:ind w:hanging="2"/>
              <w:rPr>
                <w:color w:val="000000"/>
              </w:rPr>
            </w:pPr>
            <w:r>
              <w:rPr>
                <w:b/>
              </w:rPr>
              <w:t>Date of visit:</w:t>
            </w:r>
          </w:p>
        </w:tc>
        <w:tc>
          <w:tcPr>
            <w:tcW w:w="5220" w:type="dxa"/>
          </w:tcPr>
          <w:p w14:paraId="113D5E04" w14:textId="77777777" w:rsidR="005E1DB1" w:rsidRDefault="005E1DB1">
            <w:pPr>
              <w:spacing w:line="360" w:lineRule="auto"/>
              <w:ind w:hanging="2"/>
              <w:rPr>
                <w:color w:val="000000"/>
              </w:rPr>
            </w:pPr>
          </w:p>
        </w:tc>
      </w:tr>
      <w:tr w:rsidR="005E1DB1" w14:paraId="5757B92E" w14:textId="77777777" w:rsidTr="00AC4465">
        <w:trPr>
          <w:trHeight w:val="353"/>
        </w:trPr>
        <w:tc>
          <w:tcPr>
            <w:tcW w:w="4290" w:type="dxa"/>
            <w:shd w:val="clear" w:color="auto" w:fill="CFE2F3"/>
          </w:tcPr>
          <w:p w14:paraId="655FDDE9" w14:textId="77777777" w:rsidR="005E1DB1" w:rsidRDefault="008422D0">
            <w:pPr>
              <w:spacing w:line="360" w:lineRule="auto"/>
              <w:ind w:hanging="2"/>
              <w:rPr>
                <w:b/>
              </w:rPr>
            </w:pPr>
            <w:r>
              <w:rPr>
                <w:b/>
              </w:rPr>
              <w:t>On-site visit or online visit:</w:t>
            </w:r>
          </w:p>
        </w:tc>
        <w:tc>
          <w:tcPr>
            <w:tcW w:w="5220" w:type="dxa"/>
          </w:tcPr>
          <w:p w14:paraId="29D123D0" w14:textId="77777777" w:rsidR="005E1DB1" w:rsidRDefault="005E1DB1">
            <w:pPr>
              <w:spacing w:line="360" w:lineRule="auto"/>
              <w:ind w:hanging="2"/>
              <w:rPr>
                <w:color w:val="000000"/>
              </w:rPr>
            </w:pPr>
          </w:p>
        </w:tc>
      </w:tr>
      <w:tr w:rsidR="005E1DB1" w14:paraId="2527E8E5" w14:textId="77777777" w:rsidTr="00AC4465">
        <w:tc>
          <w:tcPr>
            <w:tcW w:w="4290" w:type="dxa"/>
            <w:shd w:val="clear" w:color="auto" w:fill="CFE2F3"/>
          </w:tcPr>
          <w:p w14:paraId="5B67F2A6" w14:textId="77777777" w:rsidR="005E1DB1" w:rsidRDefault="008422D0">
            <w:pPr>
              <w:spacing w:line="360" w:lineRule="auto"/>
              <w:ind w:hanging="2"/>
              <w:rPr>
                <w:color w:val="000000"/>
              </w:rPr>
            </w:pPr>
            <w:r>
              <w:rPr>
                <w:b/>
                <w:color w:val="000000"/>
              </w:rPr>
              <w:t xml:space="preserve">Course </w:t>
            </w:r>
            <w:r>
              <w:rPr>
                <w:b/>
              </w:rPr>
              <w:t>T</w:t>
            </w:r>
            <w:r>
              <w:rPr>
                <w:b/>
                <w:color w:val="000000"/>
              </w:rPr>
              <w:t>itle(s)</w:t>
            </w:r>
            <w:r>
              <w:rPr>
                <w:b/>
              </w:rPr>
              <w:t xml:space="preserve"> and</w:t>
            </w:r>
            <w:r>
              <w:rPr>
                <w:b/>
                <w:color w:val="000000"/>
              </w:rPr>
              <w:t xml:space="preserve"> mode of delivery: </w:t>
            </w:r>
          </w:p>
        </w:tc>
        <w:tc>
          <w:tcPr>
            <w:tcW w:w="5220" w:type="dxa"/>
          </w:tcPr>
          <w:p w14:paraId="3DD4BB72" w14:textId="77777777" w:rsidR="005E1DB1" w:rsidRDefault="005E1DB1">
            <w:pPr>
              <w:spacing w:line="360" w:lineRule="auto"/>
              <w:ind w:hanging="2"/>
              <w:rPr>
                <w:color w:val="000000"/>
              </w:rPr>
            </w:pPr>
          </w:p>
        </w:tc>
      </w:tr>
      <w:tr w:rsidR="005E1DB1" w14:paraId="457ED7AA" w14:textId="77777777" w:rsidTr="00AC4465">
        <w:tc>
          <w:tcPr>
            <w:tcW w:w="4290" w:type="dxa"/>
            <w:shd w:val="clear" w:color="auto" w:fill="CFE2F3"/>
          </w:tcPr>
          <w:p w14:paraId="071E62ED" w14:textId="77777777" w:rsidR="005E1DB1" w:rsidRDefault="008422D0">
            <w:pPr>
              <w:spacing w:line="360" w:lineRule="auto"/>
              <w:ind w:hanging="2"/>
              <w:rPr>
                <w:b/>
                <w:color w:val="000000"/>
              </w:rPr>
            </w:pPr>
            <w:r>
              <w:rPr>
                <w:b/>
              </w:rPr>
              <w:t>School e.g. School of Social Sciences:</w:t>
            </w:r>
          </w:p>
        </w:tc>
        <w:tc>
          <w:tcPr>
            <w:tcW w:w="5220" w:type="dxa"/>
          </w:tcPr>
          <w:p w14:paraId="33C5C762" w14:textId="77777777" w:rsidR="005E1DB1" w:rsidRDefault="005E1DB1">
            <w:pPr>
              <w:spacing w:line="360" w:lineRule="auto"/>
              <w:ind w:hanging="2"/>
              <w:rPr>
                <w:color w:val="000000"/>
              </w:rPr>
            </w:pPr>
          </w:p>
        </w:tc>
      </w:tr>
      <w:tr w:rsidR="005E1DB1" w14:paraId="3A942287" w14:textId="77777777" w:rsidTr="00AC4465">
        <w:trPr>
          <w:trHeight w:val="469"/>
        </w:trPr>
        <w:tc>
          <w:tcPr>
            <w:tcW w:w="4290" w:type="dxa"/>
            <w:shd w:val="clear" w:color="auto" w:fill="CFE2F3"/>
          </w:tcPr>
          <w:p w14:paraId="2E245F2A" w14:textId="77777777" w:rsidR="005E1DB1" w:rsidRDefault="008422D0">
            <w:pPr>
              <w:spacing w:line="360" w:lineRule="auto"/>
              <w:ind w:hanging="2"/>
              <w:rPr>
                <w:b/>
                <w:color w:val="000000"/>
              </w:rPr>
            </w:pPr>
            <w:r>
              <w:rPr>
                <w:b/>
              </w:rPr>
              <w:t>Name of Academic Liaison Tutor:</w:t>
            </w:r>
          </w:p>
        </w:tc>
        <w:tc>
          <w:tcPr>
            <w:tcW w:w="5220" w:type="dxa"/>
          </w:tcPr>
          <w:p w14:paraId="44638FE5" w14:textId="77777777" w:rsidR="005E1DB1" w:rsidRDefault="005E1DB1">
            <w:pPr>
              <w:spacing w:line="360" w:lineRule="auto"/>
              <w:ind w:hanging="2"/>
              <w:rPr>
                <w:color w:val="000000"/>
              </w:rPr>
            </w:pPr>
          </w:p>
        </w:tc>
      </w:tr>
    </w:tbl>
    <w:p w14:paraId="0A7EF6FF" w14:textId="77777777" w:rsidR="003A2072" w:rsidRDefault="003A2072" w:rsidP="003A2072">
      <w:pPr>
        <w:ind w:hanging="2"/>
      </w:pPr>
    </w:p>
    <w:p w14:paraId="10933B73" w14:textId="77777777" w:rsidR="003A2072" w:rsidRDefault="003A2072">
      <w:pPr>
        <w:suppressAutoHyphens w:val="0"/>
        <w:spacing w:before="0" w:after="0" w:line="240" w:lineRule="auto"/>
        <w:ind w:leftChars="0" w:firstLineChars="0" w:firstLine="0"/>
        <w:textDirection w:val="lrTb"/>
        <w:textAlignment w:val="auto"/>
        <w:rPr>
          <w:b/>
          <w:bCs/>
          <w:szCs w:val="20"/>
        </w:rPr>
      </w:pPr>
      <w:r>
        <w:br w:type="page"/>
      </w:r>
    </w:p>
    <w:p w14:paraId="1A950B3F" w14:textId="43D6554D" w:rsidR="00AC4465" w:rsidRDefault="00AC4465" w:rsidP="00AC4465">
      <w:pPr>
        <w:pStyle w:val="Heading2"/>
        <w:ind w:hanging="2"/>
      </w:pPr>
      <w:r>
        <w:lastRenderedPageBreak/>
        <w:t>Section B: Physical and Online Infrastructure and Learning Resources</w:t>
      </w:r>
    </w:p>
    <w:tbl>
      <w:tblPr>
        <w:tblStyle w:val="a0"/>
        <w:tblW w:w="951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510"/>
      </w:tblGrid>
      <w:tr w:rsidR="005E1DB1" w14:paraId="4107A373" w14:textId="77777777" w:rsidTr="00AF2636">
        <w:tc>
          <w:tcPr>
            <w:tcW w:w="9510" w:type="dxa"/>
            <w:tcBorders>
              <w:top w:val="single" w:sz="8" w:space="0" w:color="000000"/>
              <w:left w:val="single" w:sz="8" w:space="0" w:color="000000"/>
              <w:bottom w:val="single" w:sz="8" w:space="0" w:color="000000"/>
              <w:right w:val="single" w:sz="8" w:space="0" w:color="000000"/>
            </w:tcBorders>
            <w:shd w:val="clear" w:color="auto" w:fill="F3F3F3"/>
          </w:tcPr>
          <w:p w14:paraId="0FB5804C" w14:textId="05333734" w:rsidR="005E1DB1" w:rsidRDefault="008422D0">
            <w:pPr>
              <w:spacing w:line="240" w:lineRule="auto"/>
              <w:ind w:hanging="2"/>
              <w:rPr>
                <w:i/>
                <w:color w:val="000000"/>
              </w:rPr>
            </w:pPr>
            <w:r>
              <w:rPr>
                <w:i/>
              </w:rPr>
              <w:t>Please c</w:t>
            </w:r>
            <w:r>
              <w:rPr>
                <w:i/>
                <w:color w:val="000000"/>
              </w:rPr>
              <w:t xml:space="preserve">omment on the suitability of teaching </w:t>
            </w:r>
            <w:r>
              <w:rPr>
                <w:i/>
              </w:rPr>
              <w:t>facilities and resources</w:t>
            </w:r>
            <w:r>
              <w:rPr>
                <w:i/>
                <w:color w:val="000000"/>
              </w:rPr>
              <w:t xml:space="preserve"> (including lecture theatres, group work facilities), teaching aids and specialist </w:t>
            </w:r>
            <w:r w:rsidR="00AC4465">
              <w:rPr>
                <w:i/>
                <w:color w:val="000000"/>
              </w:rPr>
              <w:t>equipment’s</w:t>
            </w:r>
            <w:r>
              <w:rPr>
                <w:i/>
                <w:color w:val="000000"/>
              </w:rPr>
              <w:t xml:space="preserve">  e.g. AV equipment, video conferencing etc. and teaching resources (library, online resources)</w:t>
            </w:r>
          </w:p>
        </w:tc>
      </w:tr>
      <w:tr w:rsidR="005E1DB1" w14:paraId="7949D085" w14:textId="77777777" w:rsidTr="00AF2636">
        <w:tc>
          <w:tcPr>
            <w:tcW w:w="9510" w:type="dxa"/>
            <w:tcBorders>
              <w:top w:val="single" w:sz="8" w:space="0" w:color="000000"/>
              <w:left w:val="single" w:sz="8" w:space="0" w:color="000000"/>
              <w:bottom w:val="single" w:sz="8" w:space="0" w:color="000000"/>
              <w:right w:val="single" w:sz="8" w:space="0" w:color="000000"/>
            </w:tcBorders>
          </w:tcPr>
          <w:p w14:paraId="5D164353" w14:textId="77777777" w:rsidR="005E1DB1" w:rsidRDefault="005E1DB1">
            <w:pPr>
              <w:spacing w:line="360" w:lineRule="auto"/>
              <w:ind w:hanging="2"/>
              <w:rPr>
                <w:color w:val="000000"/>
              </w:rPr>
            </w:pPr>
          </w:p>
          <w:p w14:paraId="3A21AB1B" w14:textId="77777777" w:rsidR="005E1DB1" w:rsidRDefault="005E1DB1">
            <w:pPr>
              <w:spacing w:line="360" w:lineRule="auto"/>
              <w:ind w:hanging="2"/>
              <w:rPr>
                <w:color w:val="000000"/>
              </w:rPr>
            </w:pPr>
          </w:p>
          <w:p w14:paraId="38AE107D" w14:textId="77777777" w:rsidR="005E1DB1" w:rsidRDefault="005E1DB1">
            <w:pPr>
              <w:spacing w:line="360" w:lineRule="auto"/>
              <w:ind w:hanging="2"/>
              <w:rPr>
                <w:color w:val="000000"/>
              </w:rPr>
            </w:pPr>
          </w:p>
          <w:p w14:paraId="08BB518C" w14:textId="77777777" w:rsidR="005E1DB1" w:rsidRDefault="005E1DB1">
            <w:pPr>
              <w:spacing w:line="360" w:lineRule="auto"/>
              <w:ind w:hanging="2"/>
            </w:pPr>
          </w:p>
          <w:p w14:paraId="15341BF0" w14:textId="77777777" w:rsidR="005E1DB1" w:rsidRDefault="005E1DB1">
            <w:pPr>
              <w:spacing w:line="360" w:lineRule="auto"/>
              <w:ind w:hanging="2"/>
            </w:pPr>
          </w:p>
          <w:p w14:paraId="0B2082E2" w14:textId="77777777" w:rsidR="005E1DB1" w:rsidRDefault="005E1DB1">
            <w:pPr>
              <w:spacing w:line="360" w:lineRule="auto"/>
              <w:ind w:hanging="2"/>
            </w:pPr>
          </w:p>
        </w:tc>
      </w:tr>
    </w:tbl>
    <w:p w14:paraId="41A4F4DC" w14:textId="616B566F" w:rsidR="005E1DB1" w:rsidRDefault="00AC4465" w:rsidP="00AC4465">
      <w:pPr>
        <w:pStyle w:val="Heading2"/>
        <w:ind w:hanging="2"/>
      </w:pPr>
      <w:r>
        <w:t>Section C: Monitoring of Taught Provision</w:t>
      </w:r>
    </w:p>
    <w:tbl>
      <w:tblPr>
        <w:tblStyle w:val="a1"/>
        <w:tblW w:w="9495"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95"/>
      </w:tblGrid>
      <w:tr w:rsidR="005E1DB1" w14:paraId="68B093C3" w14:textId="77777777" w:rsidTr="00AF2636">
        <w:tc>
          <w:tcPr>
            <w:tcW w:w="9495" w:type="dxa"/>
            <w:tcBorders>
              <w:top w:val="single" w:sz="8" w:space="0" w:color="000000"/>
              <w:left w:val="single" w:sz="8" w:space="0" w:color="000000"/>
              <w:bottom w:val="single" w:sz="8" w:space="0" w:color="000000"/>
              <w:right w:val="single" w:sz="8" w:space="0" w:color="000000"/>
            </w:tcBorders>
            <w:shd w:val="clear" w:color="auto" w:fill="F3F3F3"/>
          </w:tcPr>
          <w:p w14:paraId="75235CEB" w14:textId="77777777" w:rsidR="005E1DB1" w:rsidRDefault="008422D0">
            <w:pPr>
              <w:spacing w:line="240" w:lineRule="auto"/>
              <w:ind w:hanging="2"/>
              <w:rPr>
                <w:i/>
              </w:rPr>
            </w:pPr>
            <w:r>
              <w:rPr>
                <w:i/>
              </w:rPr>
              <w:t>Comment on any lectures/tutorial/ group activities or viva session that you observed. Comment on any matters that were discussed in relation to assessment and student feedback/ feed forward.</w:t>
            </w:r>
          </w:p>
        </w:tc>
      </w:tr>
      <w:tr w:rsidR="005E1DB1" w14:paraId="05857AE8" w14:textId="77777777" w:rsidTr="00AF2636">
        <w:tc>
          <w:tcPr>
            <w:tcW w:w="9495" w:type="dxa"/>
            <w:tcBorders>
              <w:top w:val="single" w:sz="8" w:space="0" w:color="000000"/>
              <w:left w:val="single" w:sz="8" w:space="0" w:color="000000"/>
              <w:bottom w:val="single" w:sz="8" w:space="0" w:color="000000"/>
              <w:right w:val="single" w:sz="8" w:space="0" w:color="000000"/>
            </w:tcBorders>
          </w:tcPr>
          <w:p w14:paraId="59218B5C" w14:textId="77777777" w:rsidR="005E1DB1" w:rsidRDefault="005E1DB1">
            <w:pPr>
              <w:spacing w:line="240" w:lineRule="auto"/>
              <w:ind w:hanging="2"/>
            </w:pPr>
          </w:p>
          <w:p w14:paraId="76EC3B5C" w14:textId="77777777" w:rsidR="005E1DB1" w:rsidRDefault="005E1DB1">
            <w:pPr>
              <w:spacing w:line="240" w:lineRule="auto"/>
              <w:ind w:hanging="2"/>
            </w:pPr>
          </w:p>
          <w:p w14:paraId="5FAE2AB0" w14:textId="77777777" w:rsidR="005E1DB1" w:rsidRDefault="005E1DB1">
            <w:pPr>
              <w:spacing w:line="240" w:lineRule="auto"/>
              <w:ind w:hanging="2"/>
            </w:pPr>
          </w:p>
          <w:p w14:paraId="37A87BED" w14:textId="77777777" w:rsidR="005E1DB1" w:rsidRDefault="005E1DB1">
            <w:pPr>
              <w:spacing w:line="240" w:lineRule="auto"/>
              <w:ind w:hanging="2"/>
            </w:pPr>
          </w:p>
          <w:p w14:paraId="55A712B5" w14:textId="77777777" w:rsidR="005E1DB1" w:rsidRDefault="005E1DB1">
            <w:pPr>
              <w:spacing w:line="240" w:lineRule="auto"/>
              <w:ind w:hanging="2"/>
            </w:pPr>
          </w:p>
        </w:tc>
      </w:tr>
    </w:tbl>
    <w:p w14:paraId="6C501BE6" w14:textId="2A014672" w:rsidR="005E1DB1" w:rsidRDefault="003A2072" w:rsidP="003A2072">
      <w:pPr>
        <w:pStyle w:val="Heading2"/>
        <w:ind w:hanging="2"/>
      </w:pPr>
      <w:r>
        <w:t>Section D: External Examining</w:t>
      </w:r>
    </w:p>
    <w:tbl>
      <w:tblPr>
        <w:tblStyle w:val="a2"/>
        <w:tblW w:w="948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80"/>
      </w:tblGrid>
      <w:tr w:rsidR="005E1DB1" w14:paraId="5BDC31CE" w14:textId="77777777" w:rsidTr="00AF2636">
        <w:tc>
          <w:tcPr>
            <w:tcW w:w="9480" w:type="dxa"/>
            <w:tcBorders>
              <w:top w:val="single" w:sz="8" w:space="0" w:color="000000"/>
              <w:left w:val="single" w:sz="8" w:space="0" w:color="000000"/>
              <w:bottom w:val="single" w:sz="8" w:space="0" w:color="000000"/>
              <w:right w:val="single" w:sz="8" w:space="0" w:color="000000"/>
            </w:tcBorders>
          </w:tcPr>
          <w:p w14:paraId="2FDD6157" w14:textId="77777777" w:rsidR="005E1DB1" w:rsidRDefault="005E1DB1">
            <w:pPr>
              <w:spacing w:line="360" w:lineRule="auto"/>
              <w:ind w:hanging="2"/>
            </w:pPr>
          </w:p>
          <w:p w14:paraId="5AEC0A44" w14:textId="77777777" w:rsidR="005E1DB1" w:rsidRDefault="005E1DB1">
            <w:pPr>
              <w:spacing w:line="360" w:lineRule="auto"/>
              <w:ind w:hanging="2"/>
            </w:pPr>
          </w:p>
          <w:p w14:paraId="2C52AD5E" w14:textId="77777777" w:rsidR="005E1DB1" w:rsidRDefault="005E1DB1">
            <w:pPr>
              <w:spacing w:line="360" w:lineRule="auto"/>
              <w:ind w:hanging="2"/>
            </w:pPr>
          </w:p>
          <w:p w14:paraId="7AD1C0BE" w14:textId="77777777" w:rsidR="005E1DB1" w:rsidRDefault="005E1DB1">
            <w:pPr>
              <w:spacing w:line="360" w:lineRule="auto"/>
              <w:ind w:hanging="2"/>
            </w:pPr>
          </w:p>
        </w:tc>
      </w:tr>
    </w:tbl>
    <w:p w14:paraId="3B085A3D" w14:textId="2F8FDB2F" w:rsidR="005E1DB1" w:rsidRDefault="003A2072" w:rsidP="003A2072">
      <w:pPr>
        <w:pStyle w:val="Heading2"/>
        <w:ind w:hanging="2"/>
      </w:pPr>
      <w:r>
        <w:t>Section E: Staff Development</w:t>
      </w:r>
    </w:p>
    <w:tbl>
      <w:tblPr>
        <w:tblStyle w:val="a3"/>
        <w:tblW w:w="948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80"/>
      </w:tblGrid>
      <w:tr w:rsidR="005E1DB1" w14:paraId="6CEF6F9E" w14:textId="77777777" w:rsidTr="00AF2636">
        <w:tc>
          <w:tcPr>
            <w:tcW w:w="9480" w:type="dxa"/>
            <w:tcBorders>
              <w:top w:val="single" w:sz="8" w:space="0" w:color="000000"/>
              <w:left w:val="single" w:sz="8" w:space="0" w:color="000000"/>
              <w:bottom w:val="single" w:sz="8" w:space="0" w:color="000000"/>
              <w:right w:val="single" w:sz="8" w:space="0" w:color="000000"/>
            </w:tcBorders>
            <w:shd w:val="clear" w:color="auto" w:fill="F3F3F3"/>
          </w:tcPr>
          <w:p w14:paraId="4223A7F6" w14:textId="77777777" w:rsidR="005E1DB1" w:rsidRDefault="008422D0">
            <w:pPr>
              <w:keepLines/>
              <w:spacing w:line="240" w:lineRule="auto"/>
              <w:ind w:hanging="2"/>
              <w:rPr>
                <w:i/>
              </w:rPr>
            </w:pPr>
            <w:r>
              <w:rPr>
                <w:i/>
              </w:rPr>
              <w:t>Comment on any staff development activity delivered by you and/or colleagues from London Met and any updates provided by the Collaborative Academic Partner regarding their annual staff development plan.</w:t>
            </w:r>
          </w:p>
        </w:tc>
      </w:tr>
      <w:tr w:rsidR="005E1DB1" w14:paraId="5AEBFB87" w14:textId="77777777" w:rsidTr="00AF2636">
        <w:tc>
          <w:tcPr>
            <w:tcW w:w="9480" w:type="dxa"/>
            <w:tcBorders>
              <w:top w:val="single" w:sz="8" w:space="0" w:color="000000"/>
              <w:left w:val="single" w:sz="8" w:space="0" w:color="000000"/>
              <w:bottom w:val="single" w:sz="8" w:space="0" w:color="000000"/>
              <w:right w:val="single" w:sz="8" w:space="0" w:color="000000"/>
            </w:tcBorders>
          </w:tcPr>
          <w:p w14:paraId="3899E5C7" w14:textId="77777777" w:rsidR="005E1DB1" w:rsidRDefault="005E1DB1">
            <w:pPr>
              <w:spacing w:line="360" w:lineRule="auto"/>
              <w:ind w:hanging="2"/>
            </w:pPr>
          </w:p>
          <w:p w14:paraId="0310D3FF" w14:textId="77777777" w:rsidR="005E1DB1" w:rsidRDefault="005E1DB1">
            <w:pPr>
              <w:spacing w:line="360" w:lineRule="auto"/>
              <w:ind w:hanging="2"/>
            </w:pPr>
          </w:p>
          <w:p w14:paraId="37A182CD" w14:textId="77777777" w:rsidR="005E1DB1" w:rsidRDefault="005E1DB1">
            <w:pPr>
              <w:spacing w:line="360" w:lineRule="auto"/>
              <w:ind w:hanging="2"/>
            </w:pPr>
          </w:p>
          <w:p w14:paraId="4A23CFE9" w14:textId="77777777" w:rsidR="005E1DB1" w:rsidRDefault="005E1DB1">
            <w:pPr>
              <w:spacing w:line="360" w:lineRule="auto"/>
              <w:ind w:hanging="2"/>
            </w:pPr>
          </w:p>
        </w:tc>
      </w:tr>
    </w:tbl>
    <w:p w14:paraId="432EBF54" w14:textId="5644BE0D" w:rsidR="005E1DB1" w:rsidRDefault="003A2072" w:rsidP="003A2072">
      <w:pPr>
        <w:pStyle w:val="Heading2"/>
        <w:ind w:hanging="2"/>
      </w:pPr>
      <w:r>
        <w:t>Section F: Course Committee Meeting</w:t>
      </w:r>
    </w:p>
    <w:tbl>
      <w:tblPr>
        <w:tblStyle w:val="a4"/>
        <w:tblW w:w="948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80"/>
      </w:tblGrid>
      <w:tr w:rsidR="005E1DB1" w14:paraId="1FC25BA5" w14:textId="77777777" w:rsidTr="00AF2636">
        <w:tc>
          <w:tcPr>
            <w:tcW w:w="9480" w:type="dxa"/>
            <w:tcBorders>
              <w:top w:val="single" w:sz="8" w:space="0" w:color="000000"/>
              <w:left w:val="single" w:sz="8" w:space="0" w:color="000000"/>
              <w:bottom w:val="single" w:sz="8" w:space="0" w:color="000000"/>
              <w:right w:val="single" w:sz="8" w:space="0" w:color="000000"/>
            </w:tcBorders>
            <w:shd w:val="clear" w:color="auto" w:fill="F3F3F3"/>
          </w:tcPr>
          <w:p w14:paraId="4B693FD3" w14:textId="589705EA" w:rsidR="005E1DB1" w:rsidRDefault="008422D0">
            <w:pPr>
              <w:spacing w:line="240" w:lineRule="auto"/>
              <w:ind w:hanging="2"/>
              <w:rPr>
                <w:i/>
                <w:color w:val="000000"/>
              </w:rPr>
            </w:pPr>
            <w:r>
              <w:rPr>
                <w:i/>
                <w:color w:val="000000"/>
              </w:rPr>
              <w:t xml:space="preserve">Comment on the </w:t>
            </w:r>
            <w:r>
              <w:rPr>
                <w:i/>
              </w:rPr>
              <w:t>discussions that took place during the</w:t>
            </w:r>
            <w:r>
              <w:rPr>
                <w:i/>
                <w:color w:val="000000"/>
              </w:rPr>
              <w:t xml:space="preserve"> course committee meeting. Were students representatives present? Was the course committee meeting structure and T</w:t>
            </w:r>
            <w:r w:rsidR="003A2072">
              <w:rPr>
                <w:i/>
                <w:color w:val="000000"/>
              </w:rPr>
              <w:t xml:space="preserve">erms </w:t>
            </w:r>
            <w:r>
              <w:rPr>
                <w:i/>
                <w:color w:val="000000"/>
              </w:rPr>
              <w:t>o</w:t>
            </w:r>
            <w:r w:rsidR="003A2072">
              <w:rPr>
                <w:i/>
                <w:color w:val="000000"/>
              </w:rPr>
              <w:t xml:space="preserve">f </w:t>
            </w:r>
            <w:r>
              <w:rPr>
                <w:i/>
                <w:color w:val="000000"/>
              </w:rPr>
              <w:t>R</w:t>
            </w:r>
            <w:r w:rsidR="003A2072">
              <w:rPr>
                <w:i/>
                <w:color w:val="000000"/>
              </w:rPr>
              <w:t>eference</w:t>
            </w:r>
            <w:r>
              <w:rPr>
                <w:i/>
                <w:color w:val="000000"/>
              </w:rPr>
              <w:t xml:space="preserve"> followed? Were minutes taken? [minutes need to be sent to Academic Liaison Tutor – who should check and forward to </w:t>
            </w:r>
            <w:r>
              <w:rPr>
                <w:i/>
              </w:rPr>
              <w:t>AQD</w:t>
            </w:r>
            <w:r>
              <w:rPr>
                <w:i/>
                <w:color w:val="000000"/>
              </w:rPr>
              <w:t>]</w:t>
            </w:r>
          </w:p>
        </w:tc>
      </w:tr>
      <w:tr w:rsidR="005E1DB1" w14:paraId="78DDC1F4" w14:textId="77777777" w:rsidTr="00AF2636">
        <w:tc>
          <w:tcPr>
            <w:tcW w:w="9480" w:type="dxa"/>
            <w:tcBorders>
              <w:top w:val="single" w:sz="8" w:space="0" w:color="000000"/>
              <w:left w:val="single" w:sz="8" w:space="0" w:color="000000"/>
              <w:bottom w:val="single" w:sz="8" w:space="0" w:color="000000"/>
              <w:right w:val="single" w:sz="8" w:space="0" w:color="000000"/>
            </w:tcBorders>
          </w:tcPr>
          <w:p w14:paraId="7E42822F" w14:textId="77777777" w:rsidR="005E1DB1" w:rsidRDefault="005E1DB1">
            <w:pPr>
              <w:spacing w:line="240" w:lineRule="auto"/>
              <w:ind w:hanging="2"/>
              <w:rPr>
                <w:color w:val="000000"/>
              </w:rPr>
            </w:pPr>
          </w:p>
          <w:p w14:paraId="58893C95" w14:textId="77777777" w:rsidR="005E1DB1" w:rsidRDefault="005E1DB1">
            <w:pPr>
              <w:spacing w:line="240" w:lineRule="auto"/>
              <w:ind w:hanging="2"/>
              <w:rPr>
                <w:color w:val="000000"/>
              </w:rPr>
            </w:pPr>
          </w:p>
          <w:p w14:paraId="23E6158B" w14:textId="77777777" w:rsidR="005E1DB1" w:rsidRDefault="005E1DB1">
            <w:pPr>
              <w:spacing w:line="240" w:lineRule="auto"/>
              <w:ind w:hanging="2"/>
              <w:rPr>
                <w:color w:val="000000"/>
              </w:rPr>
            </w:pPr>
          </w:p>
          <w:p w14:paraId="4CD5412C" w14:textId="77777777" w:rsidR="005E1DB1" w:rsidRDefault="005E1DB1">
            <w:pPr>
              <w:spacing w:line="240" w:lineRule="auto"/>
              <w:ind w:hanging="2"/>
              <w:rPr>
                <w:color w:val="000000"/>
              </w:rPr>
            </w:pPr>
          </w:p>
          <w:p w14:paraId="2C32205C" w14:textId="77777777" w:rsidR="005E1DB1" w:rsidRDefault="005E1DB1">
            <w:pPr>
              <w:spacing w:line="240" w:lineRule="auto"/>
              <w:ind w:hanging="2"/>
              <w:rPr>
                <w:color w:val="000000"/>
              </w:rPr>
            </w:pPr>
          </w:p>
          <w:p w14:paraId="1A102811" w14:textId="77777777" w:rsidR="005E1DB1" w:rsidRDefault="005E1DB1">
            <w:pPr>
              <w:spacing w:line="240" w:lineRule="auto"/>
              <w:ind w:hanging="2"/>
              <w:rPr>
                <w:color w:val="000000"/>
              </w:rPr>
            </w:pPr>
          </w:p>
        </w:tc>
      </w:tr>
    </w:tbl>
    <w:p w14:paraId="6E66AD2B" w14:textId="0290A120" w:rsidR="005E1DB1" w:rsidRDefault="003A2072" w:rsidP="003A2072">
      <w:pPr>
        <w:pStyle w:val="Heading2"/>
        <w:ind w:hanging="2"/>
      </w:pPr>
      <w:r>
        <w:t>Section G: Meeting with Students</w:t>
      </w:r>
    </w:p>
    <w:tbl>
      <w:tblPr>
        <w:tblStyle w:val="a5"/>
        <w:tblW w:w="948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80"/>
      </w:tblGrid>
      <w:tr w:rsidR="005E1DB1" w14:paraId="32547BE3" w14:textId="77777777" w:rsidTr="00AF2636">
        <w:tc>
          <w:tcPr>
            <w:tcW w:w="9480" w:type="dxa"/>
            <w:tcBorders>
              <w:top w:val="single" w:sz="8" w:space="0" w:color="000000"/>
              <w:left w:val="single" w:sz="8" w:space="0" w:color="000000"/>
              <w:bottom w:val="single" w:sz="8" w:space="0" w:color="000000"/>
              <w:right w:val="single" w:sz="8" w:space="0" w:color="000000"/>
            </w:tcBorders>
            <w:shd w:val="clear" w:color="auto" w:fill="F3F3F3"/>
          </w:tcPr>
          <w:p w14:paraId="5DE842B8" w14:textId="77777777" w:rsidR="005E1DB1" w:rsidRDefault="008422D0">
            <w:pPr>
              <w:spacing w:line="240" w:lineRule="auto"/>
              <w:ind w:hanging="2"/>
              <w:rPr>
                <w:i/>
                <w:color w:val="000000"/>
              </w:rPr>
            </w:pPr>
            <w:r>
              <w:rPr>
                <w:i/>
                <w:color w:val="000000"/>
              </w:rPr>
              <w:t>Did you have a meeting with students outside of the course committee meeting? Comment on the content of the meeting.</w:t>
            </w:r>
          </w:p>
        </w:tc>
      </w:tr>
      <w:tr w:rsidR="005E1DB1" w14:paraId="33E57F8A" w14:textId="77777777" w:rsidTr="00AF2636">
        <w:tc>
          <w:tcPr>
            <w:tcW w:w="9480" w:type="dxa"/>
            <w:tcBorders>
              <w:top w:val="single" w:sz="8" w:space="0" w:color="000000"/>
              <w:left w:val="single" w:sz="8" w:space="0" w:color="000000"/>
              <w:bottom w:val="single" w:sz="8" w:space="0" w:color="000000"/>
              <w:right w:val="single" w:sz="8" w:space="0" w:color="000000"/>
            </w:tcBorders>
          </w:tcPr>
          <w:p w14:paraId="6E2194A5" w14:textId="77777777" w:rsidR="005E1DB1" w:rsidRDefault="005E1DB1">
            <w:pPr>
              <w:spacing w:line="360" w:lineRule="auto"/>
              <w:ind w:hanging="2"/>
              <w:rPr>
                <w:color w:val="000000"/>
              </w:rPr>
            </w:pPr>
          </w:p>
          <w:p w14:paraId="19506E56" w14:textId="77777777" w:rsidR="005E1DB1" w:rsidRDefault="005E1DB1">
            <w:pPr>
              <w:spacing w:line="360" w:lineRule="auto"/>
              <w:ind w:hanging="2"/>
              <w:rPr>
                <w:color w:val="000000"/>
              </w:rPr>
            </w:pPr>
          </w:p>
          <w:p w14:paraId="3DA59E67" w14:textId="77777777" w:rsidR="005E1DB1" w:rsidRDefault="005E1DB1">
            <w:pPr>
              <w:spacing w:line="360" w:lineRule="auto"/>
              <w:ind w:hanging="2"/>
              <w:rPr>
                <w:color w:val="000000"/>
              </w:rPr>
            </w:pPr>
          </w:p>
          <w:p w14:paraId="15BAA1FF" w14:textId="77777777" w:rsidR="005E1DB1" w:rsidRDefault="005E1DB1">
            <w:pPr>
              <w:spacing w:line="360" w:lineRule="auto"/>
              <w:ind w:hanging="2"/>
              <w:rPr>
                <w:color w:val="000000"/>
              </w:rPr>
            </w:pPr>
          </w:p>
        </w:tc>
      </w:tr>
    </w:tbl>
    <w:p w14:paraId="065AAB0D" w14:textId="61213E20" w:rsidR="005E1DB1" w:rsidRDefault="003A2072" w:rsidP="003A2072">
      <w:pPr>
        <w:pStyle w:val="Heading2"/>
        <w:ind w:hanging="2"/>
      </w:pPr>
      <w:r>
        <w:t>Section H: Academic Support</w:t>
      </w:r>
    </w:p>
    <w:tbl>
      <w:tblPr>
        <w:tblStyle w:val="a6"/>
        <w:tblW w:w="948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80"/>
      </w:tblGrid>
      <w:tr w:rsidR="005E1DB1" w14:paraId="1D4048D2" w14:textId="77777777" w:rsidTr="00AF2636">
        <w:tc>
          <w:tcPr>
            <w:tcW w:w="9480" w:type="dxa"/>
            <w:tcBorders>
              <w:top w:val="single" w:sz="8" w:space="0" w:color="000000"/>
              <w:left w:val="single" w:sz="8" w:space="0" w:color="000000"/>
              <w:bottom w:val="single" w:sz="8" w:space="0" w:color="000000"/>
              <w:right w:val="single" w:sz="8" w:space="0" w:color="000000"/>
            </w:tcBorders>
          </w:tcPr>
          <w:p w14:paraId="660C6AAA" w14:textId="77777777" w:rsidR="005E1DB1" w:rsidRDefault="005E1DB1">
            <w:pPr>
              <w:spacing w:line="360" w:lineRule="auto"/>
              <w:ind w:hanging="2"/>
            </w:pPr>
          </w:p>
          <w:p w14:paraId="0564EA5B" w14:textId="77777777" w:rsidR="005E1DB1" w:rsidRDefault="005E1DB1">
            <w:pPr>
              <w:spacing w:line="360" w:lineRule="auto"/>
              <w:ind w:hanging="2"/>
            </w:pPr>
          </w:p>
          <w:p w14:paraId="0B7F5C6F" w14:textId="77777777" w:rsidR="005E1DB1" w:rsidRDefault="005E1DB1">
            <w:pPr>
              <w:spacing w:line="360" w:lineRule="auto"/>
              <w:ind w:hanging="2"/>
            </w:pPr>
          </w:p>
          <w:p w14:paraId="3009CAB8" w14:textId="77777777" w:rsidR="005E1DB1" w:rsidRDefault="005E1DB1">
            <w:pPr>
              <w:spacing w:line="360" w:lineRule="auto"/>
              <w:ind w:hanging="2"/>
            </w:pPr>
          </w:p>
          <w:p w14:paraId="02B2B7C2" w14:textId="77777777" w:rsidR="005E1DB1" w:rsidRDefault="005E1DB1">
            <w:pPr>
              <w:spacing w:line="360" w:lineRule="auto"/>
              <w:ind w:hanging="2"/>
            </w:pPr>
          </w:p>
        </w:tc>
      </w:tr>
    </w:tbl>
    <w:p w14:paraId="322935FA" w14:textId="1FDFD22A" w:rsidR="005E1DB1" w:rsidRDefault="003A2072" w:rsidP="003A2072">
      <w:pPr>
        <w:pStyle w:val="Heading2"/>
        <w:ind w:hanging="2"/>
      </w:pPr>
      <w:r>
        <w:lastRenderedPageBreak/>
        <w:t>Section I: Student Services and any other Services to Support Student Wellbeing</w:t>
      </w:r>
    </w:p>
    <w:tbl>
      <w:tblPr>
        <w:tblStyle w:val="a7"/>
        <w:tblW w:w="948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80"/>
      </w:tblGrid>
      <w:tr w:rsidR="005E1DB1" w14:paraId="6A62E366" w14:textId="77777777" w:rsidTr="00AF2636">
        <w:tc>
          <w:tcPr>
            <w:tcW w:w="9480" w:type="dxa"/>
            <w:tcBorders>
              <w:top w:val="single" w:sz="8" w:space="0" w:color="000000"/>
              <w:left w:val="single" w:sz="8" w:space="0" w:color="000000"/>
              <w:bottom w:val="single" w:sz="8" w:space="0" w:color="000000"/>
              <w:right w:val="single" w:sz="8" w:space="0" w:color="000000"/>
            </w:tcBorders>
          </w:tcPr>
          <w:p w14:paraId="61D8E665" w14:textId="77777777" w:rsidR="005E1DB1" w:rsidRDefault="005E1DB1">
            <w:pPr>
              <w:spacing w:line="360" w:lineRule="auto"/>
              <w:ind w:hanging="2"/>
            </w:pPr>
          </w:p>
          <w:p w14:paraId="590B9671" w14:textId="77777777" w:rsidR="005E1DB1" w:rsidRDefault="005E1DB1">
            <w:pPr>
              <w:spacing w:line="360" w:lineRule="auto"/>
              <w:ind w:hanging="2"/>
            </w:pPr>
          </w:p>
          <w:p w14:paraId="2C976084" w14:textId="77777777" w:rsidR="005E1DB1" w:rsidRDefault="005E1DB1">
            <w:pPr>
              <w:spacing w:line="360" w:lineRule="auto"/>
              <w:ind w:hanging="2"/>
            </w:pPr>
          </w:p>
          <w:p w14:paraId="465E7E45" w14:textId="77777777" w:rsidR="005E1DB1" w:rsidRDefault="005E1DB1">
            <w:pPr>
              <w:spacing w:line="360" w:lineRule="auto"/>
              <w:ind w:hanging="2"/>
            </w:pPr>
          </w:p>
          <w:p w14:paraId="321F007F" w14:textId="77777777" w:rsidR="005E1DB1" w:rsidRDefault="005E1DB1">
            <w:pPr>
              <w:spacing w:line="360" w:lineRule="auto"/>
              <w:ind w:hanging="2"/>
            </w:pPr>
          </w:p>
        </w:tc>
      </w:tr>
    </w:tbl>
    <w:p w14:paraId="090D6817" w14:textId="1FE99569" w:rsidR="005E1DB1" w:rsidRDefault="003A2072" w:rsidP="003A2072">
      <w:pPr>
        <w:pStyle w:val="Heading2"/>
        <w:ind w:hanging="2"/>
      </w:pPr>
      <w:r>
        <w:t>Section J: Sampling of Student Applications (Standard Applications) and Comments on Non-Standard Applications</w:t>
      </w:r>
    </w:p>
    <w:tbl>
      <w:tblPr>
        <w:tblStyle w:val="a8"/>
        <w:tblW w:w="948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80"/>
      </w:tblGrid>
      <w:tr w:rsidR="005E1DB1" w14:paraId="28827CAC" w14:textId="77777777" w:rsidTr="00AF2636">
        <w:tc>
          <w:tcPr>
            <w:tcW w:w="9480" w:type="dxa"/>
            <w:tcBorders>
              <w:top w:val="single" w:sz="8" w:space="0" w:color="000000"/>
              <w:left w:val="single" w:sz="8" w:space="0" w:color="000000"/>
              <w:bottom w:val="single" w:sz="8" w:space="0" w:color="000000"/>
              <w:right w:val="single" w:sz="8" w:space="0" w:color="000000"/>
            </w:tcBorders>
            <w:shd w:val="clear" w:color="auto" w:fill="F3F3F3"/>
          </w:tcPr>
          <w:p w14:paraId="6A5DB8AC" w14:textId="77777777" w:rsidR="005E1DB1" w:rsidRDefault="008422D0">
            <w:pPr>
              <w:spacing w:line="240" w:lineRule="auto"/>
              <w:ind w:hanging="2"/>
              <w:rPr>
                <w:i/>
              </w:rPr>
            </w:pPr>
            <w:r>
              <w:rPr>
                <w:i/>
              </w:rPr>
              <w:t>Please comment on sampling of standard applications for the courses and on any points related to non-standard applications. Please note that you are required to review a sample total of 10% of all standard applications once per academic year. Please record any comments relating to non-standard applications.</w:t>
            </w:r>
          </w:p>
        </w:tc>
      </w:tr>
      <w:tr w:rsidR="005E1DB1" w14:paraId="2C26C150" w14:textId="77777777" w:rsidTr="00AF2636">
        <w:tc>
          <w:tcPr>
            <w:tcW w:w="9480" w:type="dxa"/>
            <w:tcBorders>
              <w:top w:val="single" w:sz="8" w:space="0" w:color="000000"/>
              <w:left w:val="single" w:sz="8" w:space="0" w:color="000000"/>
              <w:bottom w:val="single" w:sz="8" w:space="0" w:color="000000"/>
              <w:right w:val="single" w:sz="8" w:space="0" w:color="000000"/>
            </w:tcBorders>
          </w:tcPr>
          <w:p w14:paraId="30F59253" w14:textId="77777777" w:rsidR="005E1DB1" w:rsidRDefault="005E1DB1">
            <w:pPr>
              <w:spacing w:line="360" w:lineRule="auto"/>
              <w:ind w:hanging="2"/>
            </w:pPr>
          </w:p>
          <w:p w14:paraId="57FB4AB3" w14:textId="77777777" w:rsidR="005E1DB1" w:rsidRDefault="005E1DB1">
            <w:pPr>
              <w:spacing w:line="360" w:lineRule="auto"/>
              <w:ind w:hanging="2"/>
            </w:pPr>
          </w:p>
          <w:p w14:paraId="5E6D98FB" w14:textId="77777777" w:rsidR="005E1DB1" w:rsidRDefault="005E1DB1">
            <w:pPr>
              <w:spacing w:line="360" w:lineRule="auto"/>
              <w:ind w:hanging="2"/>
            </w:pPr>
          </w:p>
          <w:p w14:paraId="2D92BADD" w14:textId="77777777" w:rsidR="005E1DB1" w:rsidRDefault="005E1DB1">
            <w:pPr>
              <w:spacing w:line="360" w:lineRule="auto"/>
              <w:ind w:hanging="2"/>
            </w:pPr>
          </w:p>
          <w:p w14:paraId="7117766A" w14:textId="77777777" w:rsidR="005E1DB1" w:rsidRDefault="005E1DB1">
            <w:pPr>
              <w:spacing w:line="360" w:lineRule="auto"/>
              <w:ind w:hanging="2"/>
            </w:pPr>
          </w:p>
        </w:tc>
      </w:tr>
    </w:tbl>
    <w:p w14:paraId="648868C4" w14:textId="4CECFB20" w:rsidR="005E1DB1" w:rsidRDefault="003A2072" w:rsidP="003A2072">
      <w:pPr>
        <w:pStyle w:val="Heading2"/>
        <w:ind w:hanging="2"/>
      </w:pPr>
      <w:r>
        <w:t>Section K: Additional Comments and Recommended Actions to be Reviewed by the Next Visit</w:t>
      </w:r>
    </w:p>
    <w:tbl>
      <w:tblPr>
        <w:tblStyle w:val="a9"/>
        <w:tblW w:w="9480" w:type="dxa"/>
        <w:tblBorders>
          <w:top w:val="single" w:sz="8" w:space="0" w:color="8064A2"/>
          <w:left w:val="single" w:sz="8" w:space="0" w:color="8064A2"/>
          <w:bottom w:val="single" w:sz="8" w:space="0" w:color="8064A2"/>
          <w:right w:val="single" w:sz="8" w:space="0" w:color="8064A2"/>
          <w:insideH w:val="nil"/>
          <w:insideV w:val="nil"/>
        </w:tblBorders>
        <w:tblLayout w:type="fixed"/>
        <w:tblLook w:val="0020" w:firstRow="1" w:lastRow="0" w:firstColumn="0" w:lastColumn="0" w:noHBand="0" w:noVBand="0"/>
      </w:tblPr>
      <w:tblGrid>
        <w:gridCol w:w="9480"/>
      </w:tblGrid>
      <w:tr w:rsidR="005E1DB1" w14:paraId="2B9C8361" w14:textId="77777777" w:rsidTr="00AF2636">
        <w:tc>
          <w:tcPr>
            <w:tcW w:w="9480" w:type="dxa"/>
            <w:tcBorders>
              <w:top w:val="single" w:sz="8" w:space="0" w:color="000000"/>
              <w:left w:val="single" w:sz="8" w:space="0" w:color="000000"/>
              <w:bottom w:val="single" w:sz="8" w:space="0" w:color="000000"/>
              <w:right w:val="single" w:sz="8" w:space="0" w:color="000000"/>
            </w:tcBorders>
          </w:tcPr>
          <w:p w14:paraId="2E48F41E" w14:textId="77777777" w:rsidR="005E1DB1" w:rsidRDefault="005E1DB1">
            <w:pPr>
              <w:spacing w:line="360" w:lineRule="auto"/>
              <w:ind w:hanging="2"/>
            </w:pPr>
          </w:p>
          <w:p w14:paraId="3FC9FE3D" w14:textId="77777777" w:rsidR="005E1DB1" w:rsidRDefault="005E1DB1">
            <w:pPr>
              <w:spacing w:line="360" w:lineRule="auto"/>
              <w:ind w:hanging="2"/>
            </w:pPr>
          </w:p>
          <w:p w14:paraId="432B2DBF" w14:textId="77777777" w:rsidR="005E1DB1" w:rsidRDefault="005E1DB1">
            <w:pPr>
              <w:spacing w:line="360" w:lineRule="auto"/>
              <w:ind w:hanging="2"/>
            </w:pPr>
          </w:p>
          <w:p w14:paraId="6A86CC14" w14:textId="77777777" w:rsidR="005E1DB1" w:rsidRDefault="005E1DB1">
            <w:pPr>
              <w:spacing w:line="360" w:lineRule="auto"/>
              <w:ind w:hanging="2"/>
            </w:pPr>
          </w:p>
          <w:p w14:paraId="50501759" w14:textId="77777777" w:rsidR="005E1DB1" w:rsidRDefault="005E1DB1">
            <w:pPr>
              <w:spacing w:line="360" w:lineRule="auto"/>
              <w:ind w:hanging="2"/>
            </w:pPr>
          </w:p>
        </w:tc>
      </w:tr>
    </w:tbl>
    <w:p w14:paraId="2E68F61C" w14:textId="77777777" w:rsidR="005E1DB1" w:rsidRDefault="005E1DB1">
      <w:pPr>
        <w:ind w:hanging="2"/>
        <w:rPr>
          <w:color w:val="000000"/>
        </w:rPr>
      </w:pPr>
    </w:p>
    <w:p w14:paraId="0BB649CC" w14:textId="77777777" w:rsidR="005E1DB1" w:rsidRDefault="005E1DB1">
      <w:pPr>
        <w:ind w:hanging="2"/>
        <w:rPr>
          <w:color w:val="000000"/>
        </w:rPr>
      </w:pPr>
    </w:p>
    <w:sectPr w:rsidR="005E1DB1">
      <w:headerReference w:type="even" r:id="rId7"/>
      <w:headerReference w:type="default" r:id="rId8"/>
      <w:footerReference w:type="even" r:id="rId9"/>
      <w:footerReference w:type="default" r:id="rId10"/>
      <w:headerReference w:type="first" r:id="rId11"/>
      <w:footerReference w:type="first" r:id="rId12"/>
      <w:pgSz w:w="11906" w:h="16838"/>
      <w:pgMar w:top="1230" w:right="1213" w:bottom="1230" w:left="11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E49F" w14:textId="77777777" w:rsidR="00373DC1" w:rsidRDefault="00373DC1">
      <w:pPr>
        <w:spacing w:line="240" w:lineRule="auto"/>
        <w:ind w:hanging="2"/>
      </w:pPr>
      <w:r>
        <w:separator/>
      </w:r>
    </w:p>
  </w:endnote>
  <w:endnote w:type="continuationSeparator" w:id="0">
    <w:p w14:paraId="2CA79B83" w14:textId="77777777" w:rsidR="00373DC1" w:rsidRDefault="00373DC1">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C63E" w14:textId="77777777" w:rsidR="00AC4465" w:rsidRDefault="00AC4465">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4111" w14:textId="70DBEDA9" w:rsidR="005E1DB1" w:rsidRDefault="008422D0">
    <w:pPr>
      <w:pStyle w:val="Heading3"/>
      <w:ind w:hanging="2"/>
      <w:rPr>
        <w:b w:val="0"/>
        <w:sz w:val="22"/>
        <w:szCs w:val="22"/>
      </w:rPr>
    </w:pPr>
    <w:r>
      <w:rPr>
        <w:b w:val="0"/>
        <w:sz w:val="22"/>
        <w:szCs w:val="22"/>
      </w:rPr>
      <w:t>AQDC038</w:t>
    </w:r>
    <w:r w:rsidR="003A2072">
      <w:rPr>
        <w:b w:val="0"/>
        <w:sz w:val="22"/>
        <w:szCs w:val="22"/>
      </w:rPr>
      <w:t xml:space="preserve"> – </w:t>
    </w:r>
    <w:r>
      <w:rPr>
        <w:b w:val="0"/>
        <w:sz w:val="22"/>
        <w:szCs w:val="22"/>
      </w:rPr>
      <w:t>Collaborative Partner Monitoring Visit Report Template</w:t>
    </w:r>
    <w:r w:rsidR="003A2072">
      <w:rPr>
        <w:b w:val="0"/>
        <w:sz w:val="22"/>
        <w:szCs w:val="22"/>
      </w:rPr>
      <w:t xml:space="preserve"> 2021/22</w:t>
    </w:r>
    <w:r w:rsidR="003A2072">
      <w:rPr>
        <w:b w:val="0"/>
        <w:sz w:val="22"/>
        <w:szCs w:val="22"/>
      </w:rPr>
      <w:tab/>
    </w:r>
    <w:r w:rsidR="003A2072">
      <w:rPr>
        <w:b w:val="0"/>
        <w:sz w:val="22"/>
        <w:szCs w:val="22"/>
      </w:rPr>
      <w:tab/>
    </w:r>
    <w:r>
      <w:rPr>
        <w:b w:val="0"/>
        <w:sz w:val="22"/>
        <w:szCs w:val="22"/>
      </w:rPr>
      <w:t xml:space="preserve"> </w:t>
    </w:r>
    <w:r>
      <w:rPr>
        <w:b w:val="0"/>
        <w:sz w:val="22"/>
        <w:szCs w:val="22"/>
      </w:rPr>
      <w:fldChar w:fldCharType="begin"/>
    </w:r>
    <w:r>
      <w:rPr>
        <w:b w:val="0"/>
        <w:sz w:val="22"/>
        <w:szCs w:val="22"/>
      </w:rPr>
      <w:instrText>PAGE</w:instrText>
    </w:r>
    <w:r>
      <w:rPr>
        <w:b w:val="0"/>
        <w:sz w:val="22"/>
        <w:szCs w:val="22"/>
      </w:rPr>
      <w:fldChar w:fldCharType="separate"/>
    </w:r>
    <w:r w:rsidR="00AF2636">
      <w:rPr>
        <w:b w:val="0"/>
        <w:noProof/>
        <w:sz w:val="22"/>
        <w:szCs w:val="22"/>
      </w:rPr>
      <w:t>2</w:t>
    </w:r>
    <w:r>
      <w:rPr>
        <w:b w:val="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53E4" w14:textId="77777777" w:rsidR="005E1DB1" w:rsidRDefault="008422D0">
    <w:pPr>
      <w:ind w:hanging="2"/>
    </w:pPr>
    <w:r>
      <w:t xml:space="preserve">AQDC038 - Collaborative Partner Monitoring visit Report                                              Page </w:t>
    </w:r>
    <w:r>
      <w:fldChar w:fldCharType="begin"/>
    </w:r>
    <w:r>
      <w:instrText>PAGE</w:instrText>
    </w:r>
    <w:r>
      <w:fldChar w:fldCharType="separate"/>
    </w:r>
    <w:r w:rsidR="00AF26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22E2" w14:textId="77777777" w:rsidR="00373DC1" w:rsidRDefault="00373DC1">
      <w:pPr>
        <w:spacing w:line="240" w:lineRule="auto"/>
        <w:ind w:hanging="2"/>
      </w:pPr>
      <w:r>
        <w:separator/>
      </w:r>
    </w:p>
  </w:footnote>
  <w:footnote w:type="continuationSeparator" w:id="0">
    <w:p w14:paraId="0757AD5B" w14:textId="77777777" w:rsidR="00373DC1" w:rsidRDefault="00373DC1">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38C" w14:textId="77777777" w:rsidR="00AC4465" w:rsidRDefault="00AC4465">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92D5" w14:textId="77777777" w:rsidR="00AC4465" w:rsidRDefault="00AC4465">
    <w:pPr>
      <w:pStyle w:val="Header"/>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397B" w14:textId="0A3F1C8E" w:rsidR="005E1DB1" w:rsidRDefault="00AC4465">
    <w:pPr>
      <w:pBdr>
        <w:top w:val="nil"/>
        <w:left w:val="nil"/>
        <w:bottom w:val="nil"/>
        <w:right w:val="nil"/>
        <w:between w:val="nil"/>
      </w:pBdr>
      <w:tabs>
        <w:tab w:val="center" w:pos="4153"/>
        <w:tab w:val="right" w:pos="8306"/>
      </w:tabs>
      <w:spacing w:line="240" w:lineRule="auto"/>
      <w:ind w:hanging="2"/>
      <w:rPr>
        <w:color w:val="000000"/>
        <w:szCs w:val="22"/>
      </w:rPr>
    </w:pPr>
    <w:r>
      <w:rPr>
        <w:rFonts w:ascii="Times New Roman" w:eastAsia="Times New Roman" w:hAnsi="Times New Roman" w:cs="Times New Roman"/>
        <w:noProof/>
        <w:sz w:val="20"/>
        <w:szCs w:val="20"/>
      </w:rPr>
      <w:drawing>
        <wp:inline distT="0" distB="0" distL="0" distR="0" wp14:anchorId="323739DF" wp14:editId="0BB3E207">
          <wp:extent cx="2156449" cy="553212"/>
          <wp:effectExtent l="0" t="0" r="0" b="0"/>
          <wp:docPr id="1" name="image1.jpg" descr="London Metropolitan University logo"/>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pic:cNvPicPr preferRelativeResize="0"/>
                </pic:nvPicPr>
                <pic:blipFill>
                  <a:blip r:embed="rId1"/>
                  <a:srcRect/>
                  <a:stretch>
                    <a:fillRect/>
                  </a:stretch>
                </pic:blipFill>
                <pic:spPr>
                  <a:xfrm>
                    <a:off x="0" y="0"/>
                    <a:ext cx="2156449" cy="55321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B1"/>
    <w:rsid w:val="00373DC1"/>
    <w:rsid w:val="003A2072"/>
    <w:rsid w:val="005E1DB1"/>
    <w:rsid w:val="008422D0"/>
    <w:rsid w:val="00AC4465"/>
    <w:rsid w:val="00AF26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8DA6"/>
  <w15:docId w15:val="{EADD2CEC-8C70-E044-A6F3-3D10E0BC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65"/>
    <w:pPr>
      <w:suppressAutoHyphens/>
      <w:spacing w:before="120" w:after="120" w:line="1" w:lineRule="atLeast"/>
      <w:ind w:leftChars="-1" w:hangingChars="1" w:hanging="1"/>
      <w:textDirection w:val="btLr"/>
      <w:textAlignment w:val="top"/>
    </w:pPr>
    <w:rPr>
      <w:position w:val="-1"/>
      <w:sz w:val="24"/>
      <w:szCs w:val="24"/>
      <w:lang w:eastAsia="en-US"/>
    </w:rPr>
  </w:style>
  <w:style w:type="paragraph" w:styleId="Heading1">
    <w:name w:val="heading 1"/>
    <w:basedOn w:val="Normal"/>
    <w:next w:val="Normal"/>
    <w:uiPriority w:val="9"/>
    <w:qFormat/>
    <w:rsid w:val="00AC4465"/>
    <w:pPr>
      <w:keepNext/>
      <w:spacing w:before="360" w:after="360"/>
      <w:outlineLvl w:val="0"/>
    </w:pPr>
    <w:rPr>
      <w:rFonts w:cs="Times New Roman"/>
      <w:b/>
      <w:bCs/>
      <w:sz w:val="36"/>
    </w:rPr>
  </w:style>
  <w:style w:type="paragraph" w:styleId="Heading2">
    <w:name w:val="heading 2"/>
    <w:basedOn w:val="Normal"/>
    <w:next w:val="Normal"/>
    <w:uiPriority w:val="9"/>
    <w:unhideWhenUsed/>
    <w:qFormat/>
    <w:rsid w:val="00AC4465"/>
    <w:pPr>
      <w:keepNext/>
      <w:spacing w:before="240" w:after="240"/>
      <w:outlineLvl w:val="1"/>
    </w:pPr>
    <w:rPr>
      <w:b/>
      <w:bCs/>
      <w:szCs w:val="20"/>
    </w:rPr>
  </w:style>
  <w:style w:type="paragraph" w:styleId="Heading3">
    <w:name w:val="heading 3"/>
    <w:basedOn w:val="Normal"/>
    <w:next w:val="Normal"/>
    <w:uiPriority w:val="9"/>
    <w:unhideWhenUsed/>
    <w:qFormat/>
    <w:pPr>
      <w:keepNext/>
      <w:outlineLvl w:val="2"/>
    </w:pPr>
    <w:rPr>
      <w:b/>
      <w:bCs/>
      <w:color w:val="000000"/>
      <w:sz w:val="20"/>
    </w:rPr>
  </w:style>
  <w:style w:type="paragraph" w:styleId="Heading4">
    <w:name w:val="heading 4"/>
    <w:basedOn w:val="Normal"/>
    <w:next w:val="Normal"/>
    <w:uiPriority w:val="9"/>
    <w:semiHidden/>
    <w:unhideWhenUsed/>
    <w:qFormat/>
    <w:pPr>
      <w:keepNext/>
      <w:outlineLvl w:val="3"/>
    </w:pPr>
    <w:rPr>
      <w:rFonts w:ascii="Tahoma" w:hAnsi="Tahoma" w:cs="Tahoma"/>
      <w:color w:val="FFFFFF"/>
      <w:sz w:val="28"/>
    </w:rPr>
  </w:style>
  <w:style w:type="paragraph" w:styleId="Heading5">
    <w:name w:val="heading 5"/>
    <w:basedOn w:val="Normal"/>
    <w:next w:val="Normal"/>
    <w:uiPriority w:val="9"/>
    <w:semiHidden/>
    <w:unhideWhenUsed/>
    <w:qFormat/>
    <w:pPr>
      <w:keepNext/>
      <w:outlineLvl w:val="4"/>
    </w:pPr>
    <w:rPr>
      <w:rFonts w:ascii="Tahoma" w:hAnsi="Tahoma" w:cs="Tahoma"/>
      <w:b/>
      <w:bCs/>
      <w:color w:val="800080"/>
      <w:szCs w:val="22"/>
    </w:rPr>
  </w:style>
  <w:style w:type="paragraph" w:styleId="Heading6">
    <w:name w:val="heading 6"/>
    <w:basedOn w:val="Normal"/>
    <w:next w:val="Normal"/>
    <w:uiPriority w:val="9"/>
    <w:semiHidden/>
    <w:unhideWhenUsed/>
    <w:qFormat/>
    <w:pPr>
      <w:keepNext/>
      <w:outlineLvl w:val="5"/>
    </w:pPr>
    <w:rPr>
      <w:rFonts w:ascii="Tahoma" w:hAnsi="Tahoma" w:cs="Tahoma"/>
      <w:b/>
      <w:bCs/>
      <w:color w:val="FFFFFF"/>
      <w:sz w:val="20"/>
    </w:rPr>
  </w:style>
  <w:style w:type="paragraph" w:styleId="Heading7">
    <w:name w:val="heading 7"/>
    <w:basedOn w:val="Normal"/>
    <w:next w:val="Normal"/>
    <w:pPr>
      <w:keepNext/>
      <w:tabs>
        <w:tab w:val="left" w:pos="0"/>
      </w:tabs>
      <w:spacing w:line="360" w:lineRule="auto"/>
      <w:jc w:val="center"/>
      <w:outlineLvl w:val="6"/>
    </w:pPr>
    <w:rPr>
      <w:i/>
      <w:iCs/>
      <w:color w:val="000000"/>
      <w:sz w:val="18"/>
      <w:szCs w:val="20"/>
    </w:rPr>
  </w:style>
  <w:style w:type="paragraph" w:styleId="Heading8">
    <w:name w:val="heading 8"/>
    <w:basedOn w:val="Normal"/>
    <w:next w:val="Normal"/>
    <w:pPr>
      <w:keepNext/>
      <w:spacing w:line="360" w:lineRule="auto"/>
      <w:outlineLvl w:val="7"/>
    </w:pPr>
    <w:rPr>
      <w:i/>
      <w:iCs/>
      <w:color w:val="000000"/>
      <w:sz w:val="20"/>
    </w:rPr>
  </w:style>
  <w:style w:type="paragraph" w:styleId="Heading9">
    <w:name w:val="heading 9"/>
    <w:basedOn w:val="Normal"/>
    <w:next w:val="Normal"/>
    <w:pPr>
      <w:keepNext/>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Circles">
    <w:name w:val="Circles"/>
    <w:basedOn w:val="Normal"/>
    <w:pPr>
      <w:keepNext/>
      <w:spacing w:before="60" w:after="60"/>
      <w:jc w:val="center"/>
    </w:pPr>
    <w:rPr>
      <w:rFonts w:ascii="Tahoma" w:hAnsi="Tahoma" w:cs="Times New Roman"/>
      <w:sz w:val="20"/>
      <w:lang w:val="en-US"/>
    </w:rPr>
  </w:style>
  <w:style w:type="paragraph" w:styleId="BodyText">
    <w:name w:val="Body Text"/>
    <w:basedOn w:val="Normal"/>
    <w:pPr>
      <w:ind w:right="780"/>
    </w:pPr>
    <w:rPr>
      <w:rFonts w:ascii="Tahoma" w:hAnsi="Tahoma" w:cs="Tahoma"/>
    </w:rPr>
  </w:style>
  <w:style w:type="paragraph" w:styleId="z-TopofForm">
    <w:name w:val="HTML Top of Form"/>
    <w:basedOn w:val="Normal"/>
    <w:next w:val="Normal"/>
    <w:pPr>
      <w:pBdr>
        <w:bottom w:val="single" w:sz="6" w:space="1" w:color="auto"/>
      </w:pBdr>
      <w:jc w:val="center"/>
    </w:pPr>
    <w:rPr>
      <w:vanish/>
      <w:sz w:val="16"/>
      <w:szCs w:val="16"/>
    </w:rPr>
  </w:style>
  <w:style w:type="paragraph" w:styleId="z-BottomofForm">
    <w:name w:val="HTML Bottom of Form"/>
    <w:basedOn w:val="Normal"/>
    <w:next w:val="Normal"/>
    <w:pPr>
      <w:pBdr>
        <w:top w:val="single" w:sz="6" w:space="1" w:color="auto"/>
      </w:pBdr>
      <w:jc w:val="center"/>
    </w:pPr>
    <w:rPr>
      <w:vanish/>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rPr>
      <w:b/>
      <w:bCs/>
      <w:w w:val="100"/>
      <w:position w:val="-1"/>
      <w:effect w:val="none"/>
      <w:vertAlign w:val="baseline"/>
      <w:cs w:val="0"/>
      <w:em w:val="none"/>
    </w:rPr>
  </w:style>
  <w:style w:type="paragraph" w:styleId="BodyText2">
    <w:name w:val="Body Text 2"/>
    <w:basedOn w:val="Normal"/>
    <w:pPr>
      <w:jc w:val="both"/>
    </w:pPr>
    <w:rPr>
      <w:sz w:val="20"/>
    </w:rPr>
  </w:style>
  <w:style w:type="paragraph" w:styleId="BodyText3">
    <w:name w:val="Body Text 3"/>
    <w:basedOn w:val="Normal"/>
    <w:rPr>
      <w:i/>
      <w:szCs w:val="20"/>
    </w:rPr>
  </w:style>
  <w:style w:type="table" w:styleId="LightList-Accent4">
    <w:name w:val="Light List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LightGrid-Accent4">
    <w:name w:val="Light Grid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styleId="PlainTable3">
    <w:name w:val="Plain Table 3"/>
    <w:basedOn w:val="TableNormal"/>
    <w:uiPriority w:val="43"/>
    <w:rsid w:val="00AF26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AF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4465"/>
    <w:pPr>
      <w:suppressAutoHyphens/>
      <w:ind w:leftChars="-1" w:left="-1" w:hangingChars="1" w:hanging="1"/>
      <w:textDirection w:val="btLr"/>
      <w:textAlignment w:val="top"/>
      <w:outlineLvl w:val="0"/>
    </w:pPr>
    <w:rPr>
      <w:positio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rXeh9H5t+EKgj/dNAkCURzDxA==">AMUW2mWpr/+0e7l7NFnNyJYAvez2tf6ZMOR4mmsX/fSabKIh/DqCEnuVaZOHYyqyIJ06zjZRxProqBeS1IvrZfbNYNklzeTkMPeST8Ph1QZt3EZtNUWh951Lc4uJycGQrULY/V6U10B12VysuYTTot8lLYeTVrmBxpmj2k5UpW19PaZMsciFyzk=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macdonel</dc:creator>
  <cp:lastModifiedBy>Samuel Gambie</cp:lastModifiedBy>
  <cp:revision>3</cp:revision>
  <dcterms:created xsi:type="dcterms:W3CDTF">2021-08-05T11:23:00Z</dcterms:created>
  <dcterms:modified xsi:type="dcterms:W3CDTF">2021-08-13T11:12:00Z</dcterms:modified>
</cp:coreProperties>
</file>